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C5DE8" w14:textId="77777777" w:rsidR="006D5200" w:rsidRPr="000705B5" w:rsidRDefault="006D5200" w:rsidP="006D5200">
      <w:pPr>
        <w:jc w:val="center"/>
        <w:rPr>
          <w:rFonts w:ascii="Arial" w:hAnsi="Arial" w:cs="Arial"/>
          <w:b/>
          <w:bCs/>
          <w:sz w:val="24"/>
          <w:szCs w:val="24"/>
        </w:rPr>
      </w:pPr>
      <w:r w:rsidRPr="000705B5">
        <w:rPr>
          <w:rFonts w:ascii="Arial" w:hAnsi="Arial" w:cs="Arial"/>
          <w:b/>
          <w:bCs/>
          <w:sz w:val="24"/>
          <w:szCs w:val="24"/>
        </w:rPr>
        <w:t>DAERA FINANCE COMMITTEE (FC) MEETING</w:t>
      </w:r>
    </w:p>
    <w:p w14:paraId="463B3A50" w14:textId="34DE6206" w:rsidR="006D5200" w:rsidRPr="000705B5" w:rsidRDefault="006D5200" w:rsidP="006D5200">
      <w:pPr>
        <w:jc w:val="center"/>
        <w:rPr>
          <w:rFonts w:ascii="Arial" w:hAnsi="Arial" w:cs="Arial"/>
          <w:b/>
          <w:bCs/>
          <w:sz w:val="24"/>
          <w:szCs w:val="24"/>
        </w:rPr>
      </w:pPr>
      <w:r>
        <w:rPr>
          <w:rFonts w:ascii="Arial" w:hAnsi="Arial" w:cs="Arial"/>
          <w:b/>
          <w:bCs/>
          <w:sz w:val="24"/>
          <w:szCs w:val="24"/>
        </w:rPr>
        <w:t>7</w:t>
      </w:r>
      <w:r w:rsidRPr="000705B5">
        <w:rPr>
          <w:rFonts w:ascii="Arial" w:hAnsi="Arial" w:cs="Arial"/>
          <w:b/>
          <w:bCs/>
          <w:sz w:val="24"/>
          <w:szCs w:val="24"/>
        </w:rPr>
        <w:t xml:space="preserve"> </w:t>
      </w:r>
      <w:r w:rsidR="004C3F5C">
        <w:rPr>
          <w:rFonts w:ascii="Arial" w:hAnsi="Arial" w:cs="Arial"/>
          <w:b/>
          <w:bCs/>
          <w:sz w:val="24"/>
          <w:szCs w:val="24"/>
        </w:rPr>
        <w:t>September</w:t>
      </w:r>
      <w:r w:rsidRPr="000705B5">
        <w:rPr>
          <w:rFonts w:ascii="Arial" w:hAnsi="Arial" w:cs="Arial"/>
          <w:b/>
          <w:bCs/>
          <w:sz w:val="24"/>
          <w:szCs w:val="24"/>
        </w:rPr>
        <w:t xml:space="preserve"> 2023 @ </w:t>
      </w:r>
      <w:r>
        <w:rPr>
          <w:rFonts w:ascii="Arial" w:hAnsi="Arial" w:cs="Arial"/>
          <w:b/>
          <w:bCs/>
          <w:sz w:val="24"/>
          <w:szCs w:val="24"/>
        </w:rPr>
        <w:t>2.00pm</w:t>
      </w:r>
      <w:r w:rsidRPr="000705B5">
        <w:rPr>
          <w:rFonts w:ascii="Arial" w:hAnsi="Arial" w:cs="Arial"/>
          <w:b/>
          <w:bCs/>
          <w:sz w:val="24"/>
          <w:szCs w:val="24"/>
        </w:rPr>
        <w:t>-</w:t>
      </w:r>
      <w:r>
        <w:rPr>
          <w:rFonts w:ascii="Arial" w:hAnsi="Arial" w:cs="Arial"/>
          <w:b/>
          <w:bCs/>
          <w:sz w:val="24"/>
          <w:szCs w:val="24"/>
        </w:rPr>
        <w:t>3</w:t>
      </w:r>
      <w:r w:rsidRPr="000705B5">
        <w:rPr>
          <w:rFonts w:ascii="Arial" w:hAnsi="Arial" w:cs="Arial"/>
          <w:b/>
          <w:bCs/>
          <w:sz w:val="24"/>
          <w:szCs w:val="24"/>
        </w:rPr>
        <w:t>.30</w:t>
      </w:r>
      <w:r>
        <w:rPr>
          <w:rFonts w:ascii="Arial" w:hAnsi="Arial" w:cs="Arial"/>
          <w:b/>
          <w:bCs/>
          <w:sz w:val="24"/>
          <w:szCs w:val="24"/>
        </w:rPr>
        <w:t>pm</w:t>
      </w:r>
    </w:p>
    <w:p w14:paraId="6938EF45" w14:textId="77777777" w:rsidR="006D5200" w:rsidRPr="000705B5" w:rsidRDefault="006D5200" w:rsidP="006D5200">
      <w:pPr>
        <w:jc w:val="center"/>
        <w:rPr>
          <w:rFonts w:ascii="Arial" w:hAnsi="Arial" w:cs="Arial"/>
          <w:b/>
          <w:bCs/>
          <w:sz w:val="24"/>
          <w:szCs w:val="24"/>
        </w:rPr>
      </w:pPr>
      <w:r w:rsidRPr="000705B5">
        <w:rPr>
          <w:rFonts w:ascii="Arial" w:hAnsi="Arial" w:cs="Arial"/>
          <w:b/>
          <w:bCs/>
          <w:sz w:val="24"/>
          <w:szCs w:val="24"/>
        </w:rPr>
        <w:t>Via Microsoft Teams</w:t>
      </w:r>
    </w:p>
    <w:p w14:paraId="48400C99" w14:textId="77777777" w:rsidR="006D5200" w:rsidRPr="000705B5" w:rsidRDefault="006D5200" w:rsidP="006D5200">
      <w:pPr>
        <w:jc w:val="center"/>
        <w:rPr>
          <w:rFonts w:ascii="Arial" w:hAnsi="Arial" w:cs="Arial"/>
          <w:b/>
          <w:bCs/>
          <w:sz w:val="24"/>
          <w:szCs w:val="24"/>
        </w:rPr>
      </w:pPr>
    </w:p>
    <w:p w14:paraId="5C301DF3" w14:textId="77777777" w:rsidR="006D5200" w:rsidRPr="000705B5" w:rsidRDefault="006D5200" w:rsidP="006D5200">
      <w:pPr>
        <w:jc w:val="center"/>
        <w:rPr>
          <w:rFonts w:ascii="Arial" w:hAnsi="Arial" w:cs="Arial"/>
          <w:b/>
          <w:bCs/>
          <w:sz w:val="24"/>
          <w:szCs w:val="24"/>
          <w:u w:val="single"/>
        </w:rPr>
      </w:pPr>
      <w:r w:rsidRPr="000705B5">
        <w:rPr>
          <w:rFonts w:ascii="Arial" w:hAnsi="Arial" w:cs="Arial"/>
          <w:b/>
          <w:bCs/>
          <w:sz w:val="24"/>
          <w:szCs w:val="24"/>
          <w:u w:val="single"/>
        </w:rPr>
        <w:t>Minutes</w:t>
      </w:r>
    </w:p>
    <w:p w14:paraId="3CF9E159" w14:textId="3E1A5816" w:rsidR="006D5200" w:rsidRPr="000705B5" w:rsidRDefault="006D5200" w:rsidP="006D5200">
      <w:pPr>
        <w:spacing w:after="0" w:line="240" w:lineRule="auto"/>
        <w:rPr>
          <w:rFonts w:ascii="Arial" w:hAnsi="Arial" w:cs="Arial"/>
          <w:b/>
          <w:bCs/>
          <w:sz w:val="24"/>
          <w:szCs w:val="24"/>
        </w:rPr>
      </w:pPr>
      <w:r w:rsidRPr="000705B5">
        <w:rPr>
          <w:rFonts w:ascii="Arial" w:hAnsi="Arial" w:cs="Arial"/>
          <w:b/>
          <w:bCs/>
          <w:sz w:val="24"/>
          <w:szCs w:val="24"/>
        </w:rPr>
        <w:t>Attendees:</w:t>
      </w:r>
      <w:r w:rsidRPr="000705B5">
        <w:rPr>
          <w:rFonts w:ascii="Arial" w:hAnsi="Arial" w:cs="Arial"/>
          <w:b/>
          <w:bCs/>
          <w:sz w:val="24"/>
          <w:szCs w:val="24"/>
        </w:rPr>
        <w:tab/>
      </w:r>
      <w:r w:rsidR="00A74F8F">
        <w:rPr>
          <w:rFonts w:ascii="Arial" w:hAnsi="Arial" w:cs="Arial"/>
          <w:b/>
          <w:bCs/>
          <w:sz w:val="24"/>
          <w:szCs w:val="24"/>
        </w:rPr>
        <w:t>Fiona McCandless</w:t>
      </w:r>
      <w:r w:rsidRPr="000705B5">
        <w:rPr>
          <w:rFonts w:ascii="Arial" w:hAnsi="Arial" w:cs="Arial"/>
          <w:b/>
          <w:bCs/>
          <w:sz w:val="24"/>
          <w:szCs w:val="24"/>
        </w:rPr>
        <w:t xml:space="preserve"> (Chair)</w:t>
      </w:r>
    </w:p>
    <w:p w14:paraId="5946E6A7" w14:textId="77777777" w:rsidR="006D5200" w:rsidRPr="000705B5" w:rsidRDefault="006D5200" w:rsidP="006D5200">
      <w:pPr>
        <w:spacing w:after="0" w:line="240" w:lineRule="auto"/>
        <w:ind w:left="720" w:firstLine="720"/>
        <w:rPr>
          <w:rFonts w:ascii="Arial" w:hAnsi="Arial" w:cs="Arial"/>
          <w:b/>
          <w:bCs/>
          <w:sz w:val="24"/>
          <w:szCs w:val="24"/>
        </w:rPr>
      </w:pPr>
      <w:r w:rsidRPr="000705B5">
        <w:rPr>
          <w:rFonts w:ascii="Arial" w:hAnsi="Arial" w:cs="Arial"/>
          <w:b/>
          <w:bCs/>
          <w:sz w:val="24"/>
          <w:szCs w:val="24"/>
        </w:rPr>
        <w:t>Paul Donnelly</w:t>
      </w:r>
    </w:p>
    <w:p w14:paraId="5F5919E1" w14:textId="5921972C" w:rsidR="006D5200" w:rsidRDefault="006D5200" w:rsidP="006D5200">
      <w:pPr>
        <w:spacing w:after="0" w:line="240" w:lineRule="auto"/>
        <w:ind w:left="1440"/>
        <w:rPr>
          <w:rFonts w:ascii="Arial" w:hAnsi="Arial" w:cs="Arial"/>
          <w:b/>
          <w:bCs/>
          <w:sz w:val="24"/>
          <w:szCs w:val="24"/>
        </w:rPr>
      </w:pPr>
      <w:r w:rsidRPr="000705B5">
        <w:rPr>
          <w:rFonts w:ascii="Arial" w:hAnsi="Arial" w:cs="Arial"/>
          <w:b/>
          <w:bCs/>
          <w:sz w:val="24"/>
          <w:szCs w:val="24"/>
        </w:rPr>
        <w:t>Tracey Teague</w:t>
      </w:r>
    </w:p>
    <w:p w14:paraId="43704701" w14:textId="77777777" w:rsidR="006D5200" w:rsidRPr="000705B5" w:rsidRDefault="006D5200" w:rsidP="006D5200">
      <w:pPr>
        <w:spacing w:after="0" w:line="240" w:lineRule="auto"/>
        <w:ind w:left="1440"/>
        <w:rPr>
          <w:rFonts w:ascii="Arial" w:hAnsi="Arial" w:cs="Arial"/>
          <w:b/>
          <w:bCs/>
          <w:sz w:val="24"/>
          <w:szCs w:val="24"/>
        </w:rPr>
      </w:pPr>
      <w:r>
        <w:rPr>
          <w:rFonts w:ascii="Arial" w:hAnsi="Arial" w:cs="Arial"/>
          <w:b/>
          <w:bCs/>
          <w:sz w:val="24"/>
          <w:szCs w:val="24"/>
        </w:rPr>
        <w:t xml:space="preserve">Garry Corscadden (Deputising for </w:t>
      </w:r>
      <w:r w:rsidRPr="000705B5">
        <w:rPr>
          <w:rFonts w:ascii="Arial" w:hAnsi="Arial" w:cs="Arial"/>
          <w:b/>
          <w:bCs/>
          <w:sz w:val="24"/>
          <w:szCs w:val="24"/>
        </w:rPr>
        <w:t>Robert Huey</w:t>
      </w:r>
      <w:r>
        <w:rPr>
          <w:rFonts w:ascii="Arial" w:hAnsi="Arial" w:cs="Arial"/>
          <w:b/>
          <w:bCs/>
          <w:sz w:val="24"/>
          <w:szCs w:val="24"/>
        </w:rPr>
        <w:t>)</w:t>
      </w:r>
    </w:p>
    <w:p w14:paraId="7842A41A" w14:textId="162088BF" w:rsidR="006D5200" w:rsidRPr="000705B5" w:rsidRDefault="006D5200" w:rsidP="006D5200">
      <w:pPr>
        <w:spacing w:after="0" w:line="240" w:lineRule="auto"/>
        <w:ind w:left="1440"/>
        <w:rPr>
          <w:rFonts w:ascii="Arial" w:hAnsi="Arial" w:cs="Arial"/>
          <w:b/>
          <w:bCs/>
          <w:sz w:val="24"/>
          <w:szCs w:val="24"/>
        </w:rPr>
      </w:pPr>
      <w:r w:rsidRPr="000705B5">
        <w:rPr>
          <w:rFonts w:ascii="Arial" w:hAnsi="Arial" w:cs="Arial"/>
          <w:b/>
          <w:bCs/>
          <w:sz w:val="24"/>
          <w:szCs w:val="24"/>
        </w:rPr>
        <w:t>Seamus McErlean</w:t>
      </w:r>
      <w:r>
        <w:rPr>
          <w:rFonts w:ascii="Arial" w:hAnsi="Arial" w:cs="Arial"/>
          <w:b/>
          <w:bCs/>
          <w:sz w:val="24"/>
          <w:szCs w:val="24"/>
        </w:rPr>
        <w:t xml:space="preserve"> </w:t>
      </w:r>
      <w:r w:rsidRPr="000705B5">
        <w:rPr>
          <w:rFonts w:ascii="Arial" w:hAnsi="Arial" w:cs="Arial"/>
          <w:b/>
          <w:bCs/>
          <w:sz w:val="24"/>
          <w:szCs w:val="24"/>
        </w:rPr>
        <w:t>(Deputising for Norman Fulton)</w:t>
      </w:r>
    </w:p>
    <w:p w14:paraId="2F9E71B5" w14:textId="77777777" w:rsidR="006D5200" w:rsidRDefault="006D5200" w:rsidP="006D5200">
      <w:pPr>
        <w:spacing w:after="0" w:line="240" w:lineRule="auto"/>
        <w:ind w:left="1440"/>
        <w:rPr>
          <w:rFonts w:ascii="Arial" w:hAnsi="Arial" w:cs="Arial"/>
          <w:b/>
          <w:bCs/>
          <w:sz w:val="24"/>
          <w:szCs w:val="24"/>
        </w:rPr>
      </w:pPr>
      <w:r w:rsidRPr="000705B5">
        <w:rPr>
          <w:rFonts w:ascii="Arial" w:hAnsi="Arial" w:cs="Arial"/>
          <w:b/>
          <w:bCs/>
          <w:sz w:val="24"/>
          <w:szCs w:val="24"/>
        </w:rPr>
        <w:t>Briege Lafferty</w:t>
      </w:r>
    </w:p>
    <w:p w14:paraId="03439E9C" w14:textId="1E352474" w:rsidR="006D5200" w:rsidRPr="000705B5" w:rsidRDefault="006D5200" w:rsidP="006D5200">
      <w:pPr>
        <w:spacing w:after="0" w:line="240" w:lineRule="auto"/>
        <w:ind w:left="1440"/>
        <w:rPr>
          <w:rFonts w:ascii="Arial" w:hAnsi="Arial" w:cs="Arial"/>
          <w:b/>
          <w:bCs/>
          <w:sz w:val="24"/>
          <w:szCs w:val="24"/>
        </w:rPr>
      </w:pPr>
      <w:r>
        <w:rPr>
          <w:rFonts w:ascii="Arial" w:hAnsi="Arial" w:cs="Arial"/>
          <w:b/>
          <w:bCs/>
          <w:sz w:val="24"/>
          <w:szCs w:val="24"/>
        </w:rPr>
        <w:t>Declan McCarney</w:t>
      </w:r>
    </w:p>
    <w:p w14:paraId="6C7CF4C2" w14:textId="77777777" w:rsidR="006D5200" w:rsidRDefault="006D5200" w:rsidP="006D5200">
      <w:pPr>
        <w:spacing w:after="0" w:line="240" w:lineRule="auto"/>
        <w:ind w:left="1440"/>
        <w:rPr>
          <w:rFonts w:ascii="Arial" w:hAnsi="Arial" w:cs="Arial"/>
          <w:b/>
          <w:bCs/>
          <w:sz w:val="24"/>
          <w:szCs w:val="24"/>
        </w:rPr>
      </w:pPr>
      <w:r w:rsidRPr="000705B5">
        <w:rPr>
          <w:rFonts w:ascii="Arial" w:hAnsi="Arial" w:cs="Arial"/>
          <w:b/>
          <w:bCs/>
          <w:sz w:val="24"/>
          <w:szCs w:val="24"/>
        </w:rPr>
        <w:t>Nuala Hennessy</w:t>
      </w:r>
    </w:p>
    <w:p w14:paraId="2D6C1374" w14:textId="75077398" w:rsidR="009C6FCB" w:rsidRPr="000705B5" w:rsidRDefault="009C6FCB" w:rsidP="006D5200">
      <w:pPr>
        <w:spacing w:after="0" w:line="240" w:lineRule="auto"/>
        <w:ind w:left="1440"/>
        <w:rPr>
          <w:rFonts w:ascii="Arial" w:hAnsi="Arial" w:cs="Arial"/>
          <w:b/>
          <w:bCs/>
          <w:sz w:val="24"/>
          <w:szCs w:val="24"/>
        </w:rPr>
      </w:pPr>
      <w:r>
        <w:rPr>
          <w:rFonts w:ascii="Arial" w:hAnsi="Arial" w:cs="Arial"/>
          <w:b/>
          <w:bCs/>
          <w:sz w:val="24"/>
          <w:szCs w:val="24"/>
        </w:rPr>
        <w:t>Joseph Kerr (Deputising for David Reid)</w:t>
      </w:r>
    </w:p>
    <w:p w14:paraId="10C6A5AC" w14:textId="79D6AB6C" w:rsidR="006D5200" w:rsidRDefault="006D5200" w:rsidP="006D5200">
      <w:pPr>
        <w:spacing w:after="0" w:line="240" w:lineRule="auto"/>
        <w:ind w:left="1440"/>
        <w:rPr>
          <w:rFonts w:ascii="Arial" w:hAnsi="Arial" w:cs="Arial"/>
          <w:b/>
          <w:bCs/>
          <w:sz w:val="24"/>
          <w:szCs w:val="24"/>
        </w:rPr>
      </w:pPr>
      <w:r>
        <w:rPr>
          <w:rFonts w:ascii="Arial" w:hAnsi="Arial" w:cs="Arial"/>
          <w:b/>
          <w:bCs/>
          <w:sz w:val="24"/>
          <w:szCs w:val="24"/>
        </w:rPr>
        <w:t xml:space="preserve">Francine Manikpure </w:t>
      </w:r>
      <w:r w:rsidRPr="000705B5">
        <w:rPr>
          <w:rFonts w:ascii="Arial" w:hAnsi="Arial" w:cs="Arial"/>
          <w:b/>
          <w:bCs/>
          <w:sz w:val="24"/>
          <w:szCs w:val="24"/>
        </w:rPr>
        <w:t xml:space="preserve">(Deputising for </w:t>
      </w:r>
      <w:r>
        <w:rPr>
          <w:rFonts w:ascii="Arial" w:hAnsi="Arial" w:cs="Arial"/>
          <w:b/>
          <w:bCs/>
          <w:sz w:val="24"/>
          <w:szCs w:val="24"/>
        </w:rPr>
        <w:t>David Simpson</w:t>
      </w:r>
      <w:r w:rsidRPr="000705B5">
        <w:rPr>
          <w:rFonts w:ascii="Arial" w:hAnsi="Arial" w:cs="Arial"/>
          <w:b/>
          <w:bCs/>
          <w:sz w:val="24"/>
          <w:szCs w:val="24"/>
        </w:rPr>
        <w:t>)</w:t>
      </w:r>
    </w:p>
    <w:p w14:paraId="2FCE803E" w14:textId="77777777" w:rsidR="006D5200" w:rsidRPr="009C6FCB" w:rsidRDefault="006D5200" w:rsidP="006D5200">
      <w:pPr>
        <w:spacing w:after="0" w:line="240" w:lineRule="auto"/>
        <w:ind w:left="1440"/>
        <w:rPr>
          <w:rFonts w:ascii="Arial" w:hAnsi="Arial" w:cs="Arial"/>
          <w:b/>
          <w:bCs/>
          <w:sz w:val="24"/>
          <w:szCs w:val="24"/>
        </w:rPr>
      </w:pPr>
      <w:r w:rsidRPr="009C6FCB">
        <w:rPr>
          <w:rFonts w:ascii="Arial" w:hAnsi="Arial" w:cs="Arial"/>
          <w:b/>
          <w:bCs/>
          <w:sz w:val="24"/>
          <w:szCs w:val="24"/>
        </w:rPr>
        <w:t>Helen Mullan</w:t>
      </w:r>
    </w:p>
    <w:p w14:paraId="201A8C50" w14:textId="77777777" w:rsidR="006D5200" w:rsidRPr="009C6FCB" w:rsidRDefault="006D5200" w:rsidP="006D5200">
      <w:pPr>
        <w:spacing w:after="0" w:line="240" w:lineRule="auto"/>
        <w:ind w:left="1440"/>
        <w:rPr>
          <w:rFonts w:ascii="Arial" w:hAnsi="Arial" w:cs="Arial"/>
          <w:b/>
          <w:bCs/>
          <w:sz w:val="24"/>
          <w:szCs w:val="24"/>
        </w:rPr>
      </w:pPr>
      <w:r w:rsidRPr="009C6FCB">
        <w:rPr>
          <w:rFonts w:ascii="Arial" w:hAnsi="Arial" w:cs="Arial"/>
          <w:b/>
          <w:bCs/>
          <w:sz w:val="24"/>
          <w:szCs w:val="24"/>
        </w:rPr>
        <w:t>Gemma Robinson</w:t>
      </w:r>
    </w:p>
    <w:p w14:paraId="35859EF9" w14:textId="77777777" w:rsidR="006D5200" w:rsidRPr="000705B5" w:rsidRDefault="006D5200" w:rsidP="006D5200">
      <w:pPr>
        <w:spacing w:after="0" w:line="240" w:lineRule="auto"/>
        <w:ind w:left="1440"/>
        <w:rPr>
          <w:rFonts w:ascii="Arial" w:hAnsi="Arial" w:cs="Arial"/>
          <w:b/>
          <w:bCs/>
          <w:sz w:val="24"/>
          <w:szCs w:val="24"/>
        </w:rPr>
      </w:pPr>
      <w:r w:rsidRPr="000705B5">
        <w:rPr>
          <w:rFonts w:ascii="Arial" w:hAnsi="Arial" w:cs="Arial"/>
          <w:b/>
          <w:bCs/>
          <w:sz w:val="24"/>
          <w:szCs w:val="24"/>
        </w:rPr>
        <w:t>Beverley Bhatia (Secretariat)</w:t>
      </w:r>
    </w:p>
    <w:p w14:paraId="62307BFD" w14:textId="77777777" w:rsidR="006D5200" w:rsidRPr="000705B5" w:rsidRDefault="006D5200" w:rsidP="006D5200">
      <w:pPr>
        <w:rPr>
          <w:rFonts w:ascii="Arial" w:hAnsi="Arial" w:cs="Arial"/>
          <w:b/>
          <w:bCs/>
          <w:sz w:val="24"/>
          <w:szCs w:val="24"/>
        </w:rPr>
      </w:pPr>
    </w:p>
    <w:p w14:paraId="79118853" w14:textId="010549AF" w:rsidR="006D5200" w:rsidRDefault="006D5200" w:rsidP="006D5200">
      <w:pPr>
        <w:spacing w:after="0" w:line="240" w:lineRule="auto"/>
        <w:rPr>
          <w:rFonts w:ascii="Arial" w:hAnsi="Arial" w:cs="Arial"/>
          <w:b/>
          <w:bCs/>
          <w:sz w:val="24"/>
          <w:szCs w:val="24"/>
        </w:rPr>
      </w:pPr>
      <w:r w:rsidRPr="000705B5">
        <w:rPr>
          <w:rFonts w:ascii="Arial" w:hAnsi="Arial" w:cs="Arial"/>
          <w:b/>
          <w:bCs/>
          <w:sz w:val="24"/>
          <w:szCs w:val="24"/>
        </w:rPr>
        <w:t>Apologies:</w:t>
      </w:r>
      <w:r w:rsidRPr="000705B5">
        <w:rPr>
          <w:rFonts w:ascii="Arial" w:hAnsi="Arial" w:cs="Arial"/>
          <w:b/>
          <w:bCs/>
          <w:sz w:val="24"/>
          <w:szCs w:val="24"/>
        </w:rPr>
        <w:tab/>
      </w:r>
      <w:r>
        <w:rPr>
          <w:rFonts w:ascii="Arial" w:hAnsi="Arial" w:cs="Arial"/>
          <w:b/>
          <w:bCs/>
          <w:sz w:val="24"/>
          <w:szCs w:val="24"/>
        </w:rPr>
        <w:t>Robert Huey</w:t>
      </w:r>
    </w:p>
    <w:p w14:paraId="6B0A4748" w14:textId="6AD708BF" w:rsidR="006D5200" w:rsidRDefault="006D5200" w:rsidP="006D5200">
      <w:pPr>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t>Norman Fulton</w:t>
      </w:r>
    </w:p>
    <w:p w14:paraId="22942563" w14:textId="3E693075" w:rsidR="009C6FCB" w:rsidRDefault="009C6FCB" w:rsidP="006D5200">
      <w:pPr>
        <w:spacing w:after="0" w:line="240" w:lineRule="auto"/>
        <w:ind w:left="720" w:firstLine="720"/>
        <w:rPr>
          <w:rFonts w:ascii="Arial" w:hAnsi="Arial" w:cs="Arial"/>
          <w:b/>
          <w:bCs/>
          <w:sz w:val="24"/>
          <w:szCs w:val="24"/>
        </w:rPr>
      </w:pPr>
      <w:r>
        <w:rPr>
          <w:rFonts w:ascii="Arial" w:hAnsi="Arial" w:cs="Arial"/>
          <w:b/>
          <w:bCs/>
          <w:sz w:val="24"/>
          <w:szCs w:val="24"/>
        </w:rPr>
        <w:t>David Reid</w:t>
      </w:r>
    </w:p>
    <w:p w14:paraId="6F4C1BEF" w14:textId="351F94A9" w:rsidR="009C6FCB" w:rsidRPr="00D32D70" w:rsidRDefault="009C6FCB" w:rsidP="006D5200">
      <w:pPr>
        <w:spacing w:after="0" w:line="240" w:lineRule="auto"/>
        <w:ind w:left="720" w:firstLine="720"/>
        <w:rPr>
          <w:rFonts w:ascii="Arial" w:hAnsi="Arial" w:cs="Arial"/>
          <w:b/>
          <w:bCs/>
          <w:sz w:val="24"/>
          <w:szCs w:val="24"/>
        </w:rPr>
      </w:pPr>
      <w:r w:rsidRPr="00D32D70">
        <w:rPr>
          <w:rFonts w:ascii="Arial" w:hAnsi="Arial" w:cs="Arial"/>
          <w:b/>
          <w:bCs/>
          <w:sz w:val="24"/>
          <w:szCs w:val="24"/>
        </w:rPr>
        <w:t>John Joe O’Boyle</w:t>
      </w:r>
    </w:p>
    <w:p w14:paraId="2FCEFC07" w14:textId="769739DF" w:rsidR="00501558" w:rsidRDefault="00501558" w:rsidP="006D5200">
      <w:pPr>
        <w:spacing w:after="0" w:line="240" w:lineRule="auto"/>
        <w:ind w:left="720" w:firstLine="720"/>
        <w:rPr>
          <w:rFonts w:ascii="Arial" w:hAnsi="Arial" w:cs="Arial"/>
          <w:b/>
          <w:bCs/>
          <w:sz w:val="24"/>
          <w:szCs w:val="24"/>
        </w:rPr>
      </w:pPr>
      <w:r>
        <w:rPr>
          <w:rFonts w:ascii="Arial" w:hAnsi="Arial" w:cs="Arial"/>
          <w:b/>
          <w:bCs/>
          <w:sz w:val="24"/>
          <w:szCs w:val="24"/>
        </w:rPr>
        <w:t>Roger Downey</w:t>
      </w:r>
    </w:p>
    <w:p w14:paraId="5B4EEC13" w14:textId="3D3EDDC7" w:rsidR="006D5200" w:rsidRDefault="006D5200" w:rsidP="006D5200">
      <w:pPr>
        <w:spacing w:after="0" w:line="240" w:lineRule="auto"/>
        <w:ind w:left="720" w:firstLine="720"/>
        <w:rPr>
          <w:rFonts w:ascii="Arial" w:hAnsi="Arial" w:cs="Arial"/>
          <w:b/>
          <w:bCs/>
          <w:sz w:val="24"/>
          <w:szCs w:val="24"/>
        </w:rPr>
      </w:pPr>
      <w:r>
        <w:rPr>
          <w:rFonts w:ascii="Arial" w:hAnsi="Arial" w:cs="Arial"/>
          <w:b/>
          <w:bCs/>
          <w:sz w:val="24"/>
          <w:szCs w:val="24"/>
        </w:rPr>
        <w:t>David Simpson</w:t>
      </w:r>
    </w:p>
    <w:p w14:paraId="32B68649" w14:textId="77777777" w:rsidR="006D5200" w:rsidRPr="000705B5" w:rsidRDefault="006D5200" w:rsidP="006D5200">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p>
    <w:tbl>
      <w:tblPr>
        <w:tblStyle w:val="TableGrid"/>
        <w:tblW w:w="9634" w:type="dxa"/>
        <w:tblLook w:val="04A0" w:firstRow="1" w:lastRow="0" w:firstColumn="1" w:lastColumn="0" w:noHBand="0" w:noVBand="1"/>
      </w:tblPr>
      <w:tblGrid>
        <w:gridCol w:w="562"/>
        <w:gridCol w:w="7230"/>
        <w:gridCol w:w="1842"/>
      </w:tblGrid>
      <w:tr w:rsidR="006D5200" w:rsidRPr="000705B5" w14:paraId="4E1D1837" w14:textId="77777777" w:rsidTr="00906764">
        <w:tc>
          <w:tcPr>
            <w:tcW w:w="562" w:type="dxa"/>
          </w:tcPr>
          <w:p w14:paraId="1F4A737E" w14:textId="77777777" w:rsidR="006D5200" w:rsidRPr="000705B5" w:rsidRDefault="006D5200" w:rsidP="00FA4AC9">
            <w:pPr>
              <w:rPr>
                <w:rFonts w:ascii="Arial" w:hAnsi="Arial" w:cs="Arial"/>
                <w:b/>
                <w:bCs/>
                <w:sz w:val="24"/>
                <w:szCs w:val="24"/>
              </w:rPr>
            </w:pPr>
          </w:p>
        </w:tc>
        <w:tc>
          <w:tcPr>
            <w:tcW w:w="7230" w:type="dxa"/>
          </w:tcPr>
          <w:p w14:paraId="063D5B81" w14:textId="77777777" w:rsidR="006D5200" w:rsidRPr="000705B5" w:rsidRDefault="006D5200" w:rsidP="00FA4AC9">
            <w:pPr>
              <w:rPr>
                <w:rFonts w:ascii="Arial" w:hAnsi="Arial" w:cs="Arial"/>
                <w:b/>
                <w:bCs/>
                <w:sz w:val="24"/>
                <w:szCs w:val="24"/>
              </w:rPr>
            </w:pPr>
            <w:r w:rsidRPr="000705B5">
              <w:rPr>
                <w:rFonts w:ascii="Arial" w:hAnsi="Arial" w:cs="Arial"/>
                <w:b/>
                <w:bCs/>
                <w:sz w:val="24"/>
                <w:szCs w:val="24"/>
              </w:rPr>
              <w:t>Description</w:t>
            </w:r>
          </w:p>
        </w:tc>
        <w:tc>
          <w:tcPr>
            <w:tcW w:w="1842" w:type="dxa"/>
          </w:tcPr>
          <w:p w14:paraId="7AEC1636" w14:textId="77777777" w:rsidR="006D5200" w:rsidRPr="000705B5" w:rsidRDefault="006D5200" w:rsidP="00FA4AC9">
            <w:pPr>
              <w:rPr>
                <w:rFonts w:ascii="Arial" w:hAnsi="Arial" w:cs="Arial"/>
                <w:b/>
                <w:bCs/>
                <w:sz w:val="24"/>
                <w:szCs w:val="24"/>
              </w:rPr>
            </w:pPr>
            <w:r w:rsidRPr="000705B5">
              <w:rPr>
                <w:rFonts w:ascii="Arial" w:hAnsi="Arial" w:cs="Arial"/>
                <w:b/>
                <w:bCs/>
                <w:sz w:val="24"/>
                <w:szCs w:val="24"/>
              </w:rPr>
              <w:t>Paper Reference / Action owner</w:t>
            </w:r>
          </w:p>
        </w:tc>
      </w:tr>
      <w:tr w:rsidR="006D5200" w:rsidRPr="000705B5" w14:paraId="447494CB" w14:textId="77777777" w:rsidTr="00906764">
        <w:tc>
          <w:tcPr>
            <w:tcW w:w="562" w:type="dxa"/>
          </w:tcPr>
          <w:p w14:paraId="4D36E6E6" w14:textId="77777777" w:rsidR="006D5200" w:rsidRPr="000705B5" w:rsidRDefault="006D5200" w:rsidP="00FA4AC9">
            <w:pPr>
              <w:rPr>
                <w:rFonts w:ascii="Arial" w:hAnsi="Arial" w:cs="Arial"/>
                <w:b/>
                <w:bCs/>
                <w:sz w:val="24"/>
                <w:szCs w:val="24"/>
              </w:rPr>
            </w:pPr>
            <w:r w:rsidRPr="000705B5">
              <w:rPr>
                <w:rFonts w:ascii="Arial" w:hAnsi="Arial" w:cs="Arial"/>
                <w:b/>
                <w:bCs/>
                <w:sz w:val="24"/>
                <w:szCs w:val="24"/>
              </w:rPr>
              <w:t>1</w:t>
            </w:r>
          </w:p>
        </w:tc>
        <w:tc>
          <w:tcPr>
            <w:tcW w:w="7230" w:type="dxa"/>
          </w:tcPr>
          <w:p w14:paraId="4E44D521" w14:textId="288E00A9" w:rsidR="006D5200" w:rsidRPr="000705B5" w:rsidRDefault="006D5200" w:rsidP="00FA4AC9">
            <w:pPr>
              <w:rPr>
                <w:rFonts w:ascii="Arial" w:hAnsi="Arial" w:cs="Arial"/>
                <w:b/>
                <w:bCs/>
                <w:sz w:val="24"/>
                <w:szCs w:val="24"/>
              </w:rPr>
            </w:pPr>
            <w:r w:rsidRPr="000705B5">
              <w:rPr>
                <w:rFonts w:ascii="Arial" w:hAnsi="Arial" w:cs="Arial"/>
                <w:b/>
                <w:bCs/>
                <w:sz w:val="24"/>
                <w:szCs w:val="24"/>
              </w:rPr>
              <w:t>Apologies</w:t>
            </w:r>
            <w:r>
              <w:rPr>
                <w:rFonts w:ascii="Arial" w:hAnsi="Arial" w:cs="Arial"/>
                <w:b/>
                <w:bCs/>
                <w:sz w:val="24"/>
                <w:szCs w:val="24"/>
              </w:rPr>
              <w:t xml:space="preserve">, </w:t>
            </w:r>
            <w:r w:rsidRPr="000705B5">
              <w:rPr>
                <w:rFonts w:ascii="Arial" w:hAnsi="Arial" w:cs="Arial"/>
                <w:b/>
                <w:bCs/>
                <w:sz w:val="24"/>
                <w:szCs w:val="24"/>
              </w:rPr>
              <w:t>Minutes and Action Point of Previous Meeting</w:t>
            </w:r>
          </w:p>
        </w:tc>
        <w:tc>
          <w:tcPr>
            <w:tcW w:w="1842" w:type="dxa"/>
          </w:tcPr>
          <w:p w14:paraId="41B12915" w14:textId="2AE32B38" w:rsidR="006D5200" w:rsidRPr="000705B5" w:rsidRDefault="006D5200" w:rsidP="00FA4AC9">
            <w:pPr>
              <w:rPr>
                <w:rFonts w:ascii="Arial" w:hAnsi="Arial" w:cs="Arial"/>
                <w:b/>
                <w:sz w:val="24"/>
                <w:szCs w:val="24"/>
              </w:rPr>
            </w:pPr>
            <w:r w:rsidRPr="000705B5">
              <w:rPr>
                <w:rFonts w:ascii="Arial" w:hAnsi="Arial" w:cs="Arial"/>
                <w:b/>
                <w:sz w:val="24"/>
                <w:szCs w:val="24"/>
              </w:rPr>
              <w:t xml:space="preserve">FC </w:t>
            </w:r>
            <w:r>
              <w:rPr>
                <w:rFonts w:ascii="Arial" w:hAnsi="Arial" w:cs="Arial"/>
                <w:b/>
                <w:sz w:val="24"/>
                <w:szCs w:val="24"/>
              </w:rPr>
              <w:t>26</w:t>
            </w:r>
            <w:r w:rsidRPr="000705B5">
              <w:rPr>
                <w:rFonts w:ascii="Arial" w:hAnsi="Arial" w:cs="Arial"/>
                <w:b/>
                <w:sz w:val="24"/>
                <w:szCs w:val="24"/>
              </w:rPr>
              <w:t>/23a</w:t>
            </w:r>
          </w:p>
          <w:p w14:paraId="4481D927" w14:textId="348730D1" w:rsidR="006D5200" w:rsidRPr="000705B5" w:rsidRDefault="006D5200" w:rsidP="00FA4AC9">
            <w:pPr>
              <w:rPr>
                <w:rFonts w:ascii="Arial" w:hAnsi="Arial" w:cs="Arial"/>
                <w:b/>
                <w:bCs/>
                <w:sz w:val="24"/>
                <w:szCs w:val="24"/>
              </w:rPr>
            </w:pPr>
            <w:r w:rsidRPr="000705B5">
              <w:rPr>
                <w:rFonts w:ascii="Arial" w:hAnsi="Arial" w:cs="Arial"/>
                <w:b/>
                <w:sz w:val="24"/>
                <w:szCs w:val="24"/>
              </w:rPr>
              <w:t>FC</w:t>
            </w:r>
            <w:r>
              <w:rPr>
                <w:rFonts w:ascii="Arial" w:hAnsi="Arial" w:cs="Arial"/>
                <w:b/>
                <w:sz w:val="24"/>
                <w:szCs w:val="24"/>
              </w:rPr>
              <w:t xml:space="preserve"> 26</w:t>
            </w:r>
            <w:r w:rsidRPr="000705B5">
              <w:rPr>
                <w:rFonts w:ascii="Arial" w:hAnsi="Arial" w:cs="Arial"/>
                <w:b/>
                <w:sz w:val="24"/>
                <w:szCs w:val="24"/>
              </w:rPr>
              <w:t>/23b</w:t>
            </w:r>
          </w:p>
        </w:tc>
      </w:tr>
      <w:tr w:rsidR="006D5200" w:rsidRPr="000705B5" w14:paraId="5E47856E" w14:textId="77777777" w:rsidTr="00906764">
        <w:tc>
          <w:tcPr>
            <w:tcW w:w="562" w:type="dxa"/>
          </w:tcPr>
          <w:p w14:paraId="477D119A" w14:textId="77777777" w:rsidR="006D5200" w:rsidRPr="000705B5" w:rsidRDefault="006D5200" w:rsidP="00FA4AC9">
            <w:pPr>
              <w:rPr>
                <w:rFonts w:ascii="Arial" w:hAnsi="Arial" w:cs="Arial"/>
                <w:b/>
                <w:bCs/>
                <w:sz w:val="24"/>
                <w:szCs w:val="24"/>
              </w:rPr>
            </w:pPr>
          </w:p>
        </w:tc>
        <w:tc>
          <w:tcPr>
            <w:tcW w:w="7230" w:type="dxa"/>
          </w:tcPr>
          <w:p w14:paraId="24192354" w14:textId="77777777" w:rsidR="006D5200" w:rsidRPr="009C6FCB" w:rsidRDefault="006D5200" w:rsidP="00FA4AC9">
            <w:pPr>
              <w:rPr>
                <w:rFonts w:ascii="Arial" w:hAnsi="Arial" w:cs="Arial"/>
                <w:sz w:val="24"/>
                <w:szCs w:val="24"/>
              </w:rPr>
            </w:pPr>
            <w:r w:rsidRPr="009C6FCB">
              <w:rPr>
                <w:rFonts w:ascii="Arial" w:hAnsi="Arial" w:cs="Arial"/>
                <w:sz w:val="24"/>
                <w:szCs w:val="24"/>
              </w:rPr>
              <w:t xml:space="preserve">The Chair welcomed members to the meeting and noted the apologies. </w:t>
            </w:r>
          </w:p>
          <w:p w14:paraId="736D13F2" w14:textId="77777777" w:rsidR="006D5200" w:rsidRPr="009C6FCB" w:rsidRDefault="006D5200" w:rsidP="00FA4AC9">
            <w:pPr>
              <w:rPr>
                <w:rFonts w:ascii="Arial" w:hAnsi="Arial" w:cs="Arial"/>
                <w:sz w:val="24"/>
                <w:szCs w:val="24"/>
              </w:rPr>
            </w:pPr>
          </w:p>
          <w:p w14:paraId="3AA3213A" w14:textId="3A22502B" w:rsidR="006D5200" w:rsidRPr="009C6FCB" w:rsidRDefault="006D5200" w:rsidP="00FA4AC9">
            <w:pPr>
              <w:rPr>
                <w:rFonts w:ascii="Arial" w:hAnsi="Arial" w:cs="Arial"/>
                <w:sz w:val="24"/>
                <w:szCs w:val="24"/>
              </w:rPr>
            </w:pPr>
            <w:r w:rsidRPr="009C6FCB">
              <w:rPr>
                <w:rFonts w:ascii="Arial" w:hAnsi="Arial" w:cs="Arial"/>
                <w:sz w:val="24"/>
                <w:szCs w:val="24"/>
              </w:rPr>
              <w:t xml:space="preserve">Members agreed the Minutes of 27 June 2023 Finance Committee meeting. </w:t>
            </w:r>
          </w:p>
          <w:p w14:paraId="1F3E80B8" w14:textId="77777777" w:rsidR="006D5200" w:rsidRPr="009C6FCB" w:rsidRDefault="006D5200" w:rsidP="00FA4AC9">
            <w:pPr>
              <w:rPr>
                <w:rFonts w:ascii="Arial" w:hAnsi="Arial" w:cs="Arial"/>
                <w:sz w:val="24"/>
                <w:szCs w:val="24"/>
              </w:rPr>
            </w:pPr>
          </w:p>
          <w:p w14:paraId="3BDCD3BB" w14:textId="516A44AE" w:rsidR="006D5200" w:rsidRPr="009C6FCB" w:rsidRDefault="006D5200" w:rsidP="00FA4AC9">
            <w:pPr>
              <w:rPr>
                <w:rFonts w:ascii="Arial" w:hAnsi="Arial" w:cs="Arial"/>
                <w:sz w:val="24"/>
                <w:szCs w:val="24"/>
              </w:rPr>
            </w:pPr>
            <w:r w:rsidRPr="009C6FCB">
              <w:rPr>
                <w:rFonts w:ascii="Arial" w:hAnsi="Arial" w:cs="Arial"/>
                <w:sz w:val="24"/>
                <w:szCs w:val="24"/>
              </w:rPr>
              <w:t xml:space="preserve">In relation to the action point, it was confirmed that: </w:t>
            </w:r>
          </w:p>
          <w:p w14:paraId="21B39250" w14:textId="77777777" w:rsidR="006D5200" w:rsidRPr="009C6FCB" w:rsidRDefault="006D5200" w:rsidP="00FA4AC9">
            <w:pPr>
              <w:rPr>
                <w:rFonts w:ascii="Arial" w:hAnsi="Arial" w:cs="Arial"/>
                <w:sz w:val="24"/>
                <w:szCs w:val="24"/>
              </w:rPr>
            </w:pPr>
          </w:p>
          <w:p w14:paraId="0FD466E5" w14:textId="77777777" w:rsidR="006D5200" w:rsidRPr="009C6FCB" w:rsidRDefault="006D5200" w:rsidP="00FA4AC9">
            <w:pPr>
              <w:rPr>
                <w:rFonts w:ascii="Arial" w:hAnsi="Arial" w:cs="Arial"/>
                <w:sz w:val="24"/>
                <w:szCs w:val="24"/>
                <w:u w:val="single"/>
              </w:rPr>
            </w:pPr>
            <w:r w:rsidRPr="009C6FCB">
              <w:rPr>
                <w:rFonts w:ascii="Arial" w:hAnsi="Arial" w:cs="Arial"/>
                <w:sz w:val="24"/>
                <w:szCs w:val="24"/>
                <w:u w:val="single"/>
              </w:rPr>
              <w:t>AFBI Finance update</w:t>
            </w:r>
          </w:p>
          <w:p w14:paraId="627C07BA" w14:textId="51E9D7D9" w:rsidR="006D5200" w:rsidRPr="009C6FCB" w:rsidRDefault="006D5200" w:rsidP="00FA4AC9">
            <w:pPr>
              <w:rPr>
                <w:rFonts w:ascii="Arial" w:hAnsi="Arial" w:cs="Arial"/>
                <w:sz w:val="24"/>
                <w:szCs w:val="24"/>
              </w:rPr>
            </w:pPr>
            <w:r w:rsidRPr="009C6FCB">
              <w:rPr>
                <w:rFonts w:ascii="Arial" w:hAnsi="Arial" w:cs="Arial"/>
                <w:sz w:val="24"/>
                <w:szCs w:val="24"/>
              </w:rPr>
              <w:t>Contract Compliance Controls were raised at the AFBI Accountability meeting on 3 August 2023.</w:t>
            </w:r>
          </w:p>
          <w:p w14:paraId="56C68762" w14:textId="77777777" w:rsidR="006D5200" w:rsidRDefault="006D5200" w:rsidP="006D5200">
            <w:pPr>
              <w:rPr>
                <w:rFonts w:ascii="Arial" w:hAnsi="Arial" w:cs="Arial"/>
                <w:color w:val="FF0000"/>
                <w:sz w:val="24"/>
                <w:szCs w:val="24"/>
              </w:rPr>
            </w:pPr>
          </w:p>
          <w:p w14:paraId="7ADC583B" w14:textId="77777777" w:rsidR="00906764" w:rsidRDefault="00906764" w:rsidP="006D5200">
            <w:pPr>
              <w:rPr>
                <w:rFonts w:ascii="Arial" w:hAnsi="Arial" w:cs="Arial"/>
                <w:color w:val="FF0000"/>
                <w:sz w:val="24"/>
                <w:szCs w:val="24"/>
              </w:rPr>
            </w:pPr>
          </w:p>
          <w:p w14:paraId="2374101A" w14:textId="77777777" w:rsidR="00906764" w:rsidRPr="006B533B" w:rsidRDefault="00906764" w:rsidP="006D5200">
            <w:pPr>
              <w:rPr>
                <w:rFonts w:ascii="Arial" w:hAnsi="Arial" w:cs="Arial"/>
                <w:color w:val="FF0000"/>
                <w:sz w:val="24"/>
                <w:szCs w:val="24"/>
              </w:rPr>
            </w:pPr>
          </w:p>
        </w:tc>
        <w:tc>
          <w:tcPr>
            <w:tcW w:w="1842" w:type="dxa"/>
          </w:tcPr>
          <w:p w14:paraId="369A7356" w14:textId="77777777" w:rsidR="006D5200" w:rsidRPr="000705B5" w:rsidRDefault="006D5200" w:rsidP="00FA4AC9">
            <w:pPr>
              <w:rPr>
                <w:rFonts w:ascii="Arial" w:hAnsi="Arial" w:cs="Arial"/>
                <w:b/>
                <w:bCs/>
                <w:sz w:val="24"/>
                <w:szCs w:val="24"/>
              </w:rPr>
            </w:pPr>
          </w:p>
        </w:tc>
      </w:tr>
      <w:tr w:rsidR="006D5200" w:rsidRPr="000705B5" w14:paraId="5B4D9B5B" w14:textId="77777777" w:rsidTr="00906764">
        <w:tc>
          <w:tcPr>
            <w:tcW w:w="562" w:type="dxa"/>
          </w:tcPr>
          <w:p w14:paraId="78D6A8F8" w14:textId="77777777" w:rsidR="006D5200" w:rsidRPr="000705B5" w:rsidRDefault="006D5200" w:rsidP="00FA4AC9">
            <w:pPr>
              <w:rPr>
                <w:rFonts w:ascii="Arial" w:hAnsi="Arial" w:cs="Arial"/>
                <w:b/>
                <w:bCs/>
                <w:sz w:val="24"/>
                <w:szCs w:val="24"/>
              </w:rPr>
            </w:pPr>
            <w:bookmarkStart w:id="0" w:name="_Hlk134702550"/>
            <w:r w:rsidRPr="000705B5">
              <w:rPr>
                <w:rFonts w:ascii="Arial" w:hAnsi="Arial" w:cs="Arial"/>
                <w:b/>
                <w:bCs/>
                <w:sz w:val="24"/>
                <w:szCs w:val="24"/>
              </w:rPr>
              <w:lastRenderedPageBreak/>
              <w:t>2</w:t>
            </w:r>
          </w:p>
        </w:tc>
        <w:tc>
          <w:tcPr>
            <w:tcW w:w="7230" w:type="dxa"/>
          </w:tcPr>
          <w:p w14:paraId="5E1D3464" w14:textId="2B1BEB72" w:rsidR="006D5200" w:rsidRPr="000705B5" w:rsidRDefault="006D5200" w:rsidP="00FA4AC9">
            <w:pPr>
              <w:rPr>
                <w:rFonts w:ascii="Arial" w:hAnsi="Arial" w:cs="Arial"/>
                <w:b/>
                <w:bCs/>
                <w:sz w:val="24"/>
                <w:szCs w:val="24"/>
              </w:rPr>
            </w:pPr>
            <w:r>
              <w:rPr>
                <w:rFonts w:ascii="Arial" w:hAnsi="Arial" w:cs="Arial"/>
                <w:b/>
                <w:bCs/>
                <w:sz w:val="24"/>
                <w:szCs w:val="24"/>
              </w:rPr>
              <w:t>Second</w:t>
            </w:r>
            <w:r w:rsidRPr="00FE7AAF">
              <w:rPr>
                <w:rFonts w:ascii="Arial" w:hAnsi="Arial" w:cs="Arial"/>
                <w:b/>
                <w:bCs/>
                <w:sz w:val="24"/>
                <w:szCs w:val="24"/>
              </w:rPr>
              <w:t xml:space="preserve"> Monitoring Round 2023/24</w:t>
            </w:r>
          </w:p>
        </w:tc>
        <w:tc>
          <w:tcPr>
            <w:tcW w:w="1842" w:type="dxa"/>
          </w:tcPr>
          <w:p w14:paraId="216FDBBD" w14:textId="21E4ABD7" w:rsidR="006D5200" w:rsidRPr="000705B5" w:rsidRDefault="006D5200" w:rsidP="00FA4AC9">
            <w:pPr>
              <w:rPr>
                <w:rFonts w:ascii="Arial" w:hAnsi="Arial" w:cs="Arial"/>
                <w:b/>
                <w:bCs/>
                <w:sz w:val="24"/>
                <w:szCs w:val="24"/>
              </w:rPr>
            </w:pPr>
            <w:r w:rsidRPr="000705B5">
              <w:rPr>
                <w:rFonts w:ascii="Arial" w:hAnsi="Arial" w:cs="Arial"/>
                <w:b/>
                <w:bCs/>
                <w:sz w:val="24"/>
                <w:szCs w:val="24"/>
              </w:rPr>
              <w:t xml:space="preserve">FC </w:t>
            </w:r>
            <w:r>
              <w:rPr>
                <w:rFonts w:ascii="Arial" w:hAnsi="Arial" w:cs="Arial"/>
                <w:b/>
                <w:bCs/>
                <w:sz w:val="24"/>
                <w:szCs w:val="24"/>
              </w:rPr>
              <w:t>27</w:t>
            </w:r>
            <w:r w:rsidRPr="000705B5">
              <w:rPr>
                <w:rFonts w:ascii="Arial" w:hAnsi="Arial" w:cs="Arial"/>
                <w:b/>
                <w:bCs/>
                <w:sz w:val="24"/>
                <w:szCs w:val="24"/>
              </w:rPr>
              <w:t>/23</w:t>
            </w:r>
          </w:p>
        </w:tc>
      </w:tr>
      <w:tr w:rsidR="006D5200" w:rsidRPr="000705B5" w14:paraId="76AFD30B" w14:textId="77777777" w:rsidTr="00906764">
        <w:tc>
          <w:tcPr>
            <w:tcW w:w="562" w:type="dxa"/>
          </w:tcPr>
          <w:p w14:paraId="4B4DC6A7" w14:textId="77777777" w:rsidR="006D5200" w:rsidRPr="000705B5" w:rsidRDefault="006D5200" w:rsidP="00FA4AC9">
            <w:pPr>
              <w:rPr>
                <w:rFonts w:ascii="Arial" w:hAnsi="Arial" w:cs="Arial"/>
                <w:b/>
                <w:bCs/>
                <w:sz w:val="24"/>
                <w:szCs w:val="24"/>
              </w:rPr>
            </w:pPr>
          </w:p>
        </w:tc>
        <w:tc>
          <w:tcPr>
            <w:tcW w:w="7230" w:type="dxa"/>
          </w:tcPr>
          <w:p w14:paraId="01CAD149" w14:textId="200C73FC" w:rsidR="006D5200" w:rsidRPr="00135B85" w:rsidRDefault="006D5200" w:rsidP="0039550C">
            <w:pPr>
              <w:jc w:val="both"/>
              <w:rPr>
                <w:rFonts w:ascii="Arial" w:hAnsi="Arial" w:cs="Arial"/>
                <w:sz w:val="24"/>
                <w:szCs w:val="24"/>
              </w:rPr>
            </w:pPr>
            <w:r w:rsidRPr="00135B85">
              <w:rPr>
                <w:rFonts w:ascii="Arial" w:hAnsi="Arial" w:cs="Arial"/>
                <w:sz w:val="24"/>
                <w:szCs w:val="24"/>
              </w:rPr>
              <w:t>Nuala Hennessy presented the paper providing an update on the</w:t>
            </w:r>
            <w:r w:rsidR="00D32D70" w:rsidRPr="00135B85">
              <w:rPr>
                <w:rFonts w:ascii="Arial" w:hAnsi="Arial" w:cs="Arial"/>
                <w:sz w:val="24"/>
                <w:szCs w:val="24"/>
              </w:rPr>
              <w:t xml:space="preserve"> </w:t>
            </w:r>
            <w:r w:rsidRPr="00135B85">
              <w:rPr>
                <w:rFonts w:ascii="Arial" w:hAnsi="Arial" w:cs="Arial"/>
                <w:sz w:val="24"/>
                <w:szCs w:val="24"/>
              </w:rPr>
              <w:t>Second Monitoring Round.</w:t>
            </w:r>
          </w:p>
          <w:p w14:paraId="4B8D0C04" w14:textId="77777777" w:rsidR="00CC1915" w:rsidRPr="00135B85" w:rsidRDefault="00CC1915" w:rsidP="0039550C">
            <w:pPr>
              <w:jc w:val="both"/>
              <w:rPr>
                <w:rFonts w:ascii="Arial" w:hAnsi="Arial" w:cs="Arial"/>
                <w:sz w:val="24"/>
                <w:szCs w:val="24"/>
              </w:rPr>
            </w:pPr>
          </w:p>
          <w:p w14:paraId="5FC12EC6" w14:textId="24F8E2AD" w:rsidR="00CC1915" w:rsidRDefault="00CC1915" w:rsidP="0039550C">
            <w:pPr>
              <w:jc w:val="both"/>
              <w:rPr>
                <w:rFonts w:ascii="Arial" w:eastAsia="Times New Roman" w:hAnsi="Arial" w:cs="Arial"/>
                <w:sz w:val="24"/>
                <w:szCs w:val="24"/>
              </w:rPr>
            </w:pPr>
            <w:r w:rsidRPr="00135B85">
              <w:rPr>
                <w:rFonts w:ascii="Arial" w:hAnsi="Arial" w:cs="Arial"/>
                <w:sz w:val="24"/>
                <w:szCs w:val="24"/>
              </w:rPr>
              <w:t>Nuala advised that the internal Second Monitoring Round was commissioned on 21 July and subsequently, on 25 July, DoF commissioned a ‘2023-24 In Year Technical and Information Gathering Exercise including Section 75 Equality Duty Requirements’.</w:t>
            </w:r>
            <w:r w:rsidR="00135B85" w:rsidRPr="00135B85">
              <w:rPr>
                <w:rFonts w:ascii="Arial" w:hAnsi="Arial" w:cs="Arial"/>
                <w:sz w:val="24"/>
                <w:szCs w:val="24"/>
              </w:rPr>
              <w:t xml:space="preserve"> </w:t>
            </w:r>
            <w:r w:rsidRPr="00135B85">
              <w:rPr>
                <w:rFonts w:ascii="Arial" w:eastAsia="Times New Roman" w:hAnsi="Arial" w:cs="Arial"/>
                <w:sz w:val="24"/>
                <w:szCs w:val="24"/>
              </w:rPr>
              <w:t xml:space="preserve">Due to the deadline for this exercise, a Finance Committee Paper </w:t>
            </w:r>
            <w:r w:rsidRPr="00135B85">
              <w:rPr>
                <w:rFonts w:ascii="Arial" w:eastAsia="Times New Roman" w:hAnsi="Arial" w:cs="Arial"/>
                <w:b/>
                <w:bCs/>
                <w:sz w:val="24"/>
                <w:szCs w:val="24"/>
              </w:rPr>
              <w:t xml:space="preserve">FC 25/23 </w:t>
            </w:r>
            <w:r w:rsidRPr="00135B85">
              <w:rPr>
                <w:rFonts w:ascii="Arial" w:eastAsia="Times New Roman" w:hAnsi="Arial" w:cs="Arial"/>
                <w:sz w:val="24"/>
                <w:szCs w:val="24"/>
              </w:rPr>
              <w:t xml:space="preserve">‘DoF Technical Exercise and Information Gathering’, was prepared and the recommendations were considered and approved by members of the Finance Committee by correspondence. Following approval from </w:t>
            </w:r>
            <w:r w:rsidR="008A3623">
              <w:rPr>
                <w:rFonts w:ascii="Arial" w:eastAsia="Times New Roman" w:hAnsi="Arial" w:cs="Arial"/>
                <w:sz w:val="24"/>
                <w:szCs w:val="24"/>
              </w:rPr>
              <w:t xml:space="preserve">the </w:t>
            </w:r>
            <w:r w:rsidRPr="00135B85">
              <w:rPr>
                <w:rFonts w:ascii="Arial" w:eastAsia="Times New Roman" w:hAnsi="Arial" w:cs="Arial"/>
                <w:sz w:val="24"/>
                <w:szCs w:val="24"/>
              </w:rPr>
              <w:t>DAERA Permanent Secretary, the recommendations within the paper were actioned with DoF by the 29 August deadline.</w:t>
            </w:r>
          </w:p>
          <w:p w14:paraId="3A69CBA5" w14:textId="7840F9CA" w:rsidR="00906764" w:rsidRPr="00135B85" w:rsidRDefault="00906764" w:rsidP="0039550C">
            <w:pPr>
              <w:jc w:val="both"/>
              <w:rPr>
                <w:rFonts w:ascii="Arial" w:hAnsi="Arial" w:cs="Arial"/>
                <w:sz w:val="24"/>
                <w:szCs w:val="24"/>
              </w:rPr>
            </w:pPr>
            <w:r w:rsidRPr="00906764">
              <w:rPr>
                <w:rFonts w:ascii="Arial" w:hAnsi="Arial" w:cs="Arial"/>
                <w:sz w:val="24"/>
                <w:szCs w:val="24"/>
              </w:rPr>
              <w:t>This exercise provided departments with an opportunity to</w:t>
            </w:r>
            <w:r>
              <w:rPr>
                <w:rFonts w:ascii="Arial" w:hAnsi="Arial" w:cs="Arial"/>
                <w:sz w:val="24"/>
                <w:szCs w:val="24"/>
              </w:rPr>
              <w:t xml:space="preserve"> </w:t>
            </w:r>
            <w:r w:rsidRPr="00906764">
              <w:rPr>
                <w:rFonts w:ascii="Arial" w:hAnsi="Arial" w:cs="Arial"/>
                <w:sz w:val="24"/>
                <w:szCs w:val="24"/>
              </w:rPr>
              <w:t>process technical changes</w:t>
            </w:r>
            <w:r>
              <w:rPr>
                <w:rFonts w:ascii="Arial" w:hAnsi="Arial" w:cs="Arial"/>
                <w:sz w:val="24"/>
                <w:szCs w:val="24"/>
              </w:rPr>
              <w:t xml:space="preserve">; </w:t>
            </w:r>
            <w:r w:rsidRPr="00906764">
              <w:rPr>
                <w:rFonts w:ascii="Arial" w:hAnsi="Arial" w:cs="Arial"/>
                <w:sz w:val="24"/>
                <w:szCs w:val="24"/>
              </w:rPr>
              <w:t>identify reduced requirements across all expenditure categories;</w:t>
            </w:r>
            <w:r>
              <w:rPr>
                <w:rFonts w:ascii="Arial" w:hAnsi="Arial" w:cs="Arial"/>
                <w:sz w:val="24"/>
                <w:szCs w:val="24"/>
              </w:rPr>
              <w:t xml:space="preserve"> </w:t>
            </w:r>
            <w:r w:rsidRPr="00906764">
              <w:rPr>
                <w:rFonts w:ascii="Arial" w:hAnsi="Arial" w:cs="Arial"/>
                <w:sz w:val="24"/>
                <w:szCs w:val="24"/>
              </w:rPr>
              <w:t xml:space="preserve">identify bids for Capital; and </w:t>
            </w:r>
            <w:r w:rsidR="001F6E03" w:rsidRPr="00906764">
              <w:rPr>
                <w:rFonts w:ascii="Arial" w:hAnsi="Arial" w:cs="Arial"/>
                <w:sz w:val="24"/>
                <w:szCs w:val="24"/>
              </w:rPr>
              <w:t xml:space="preserve">identify </w:t>
            </w:r>
            <w:r w:rsidR="001F6E03">
              <w:rPr>
                <w:rFonts w:ascii="Arial" w:hAnsi="Arial" w:cs="Arial"/>
                <w:sz w:val="24"/>
                <w:szCs w:val="24"/>
              </w:rPr>
              <w:t>bids</w:t>
            </w:r>
            <w:r w:rsidRPr="00906764">
              <w:rPr>
                <w:rFonts w:ascii="Arial" w:hAnsi="Arial" w:cs="Arial"/>
                <w:sz w:val="24"/>
                <w:szCs w:val="24"/>
              </w:rPr>
              <w:t xml:space="preserve"> for ring-fenced Resource DEL </w:t>
            </w:r>
            <w:r w:rsidR="009A2FE7" w:rsidRPr="00906764">
              <w:rPr>
                <w:rFonts w:ascii="Arial" w:hAnsi="Arial" w:cs="Arial"/>
                <w:sz w:val="24"/>
                <w:szCs w:val="24"/>
              </w:rPr>
              <w:t>i.e.,</w:t>
            </w:r>
            <w:r w:rsidRPr="00906764">
              <w:rPr>
                <w:rFonts w:ascii="Arial" w:hAnsi="Arial" w:cs="Arial"/>
                <w:sz w:val="24"/>
                <w:szCs w:val="24"/>
              </w:rPr>
              <w:t xml:space="preserve"> Deprecation/Impairment (D/I).</w:t>
            </w:r>
          </w:p>
          <w:p w14:paraId="05139AA8" w14:textId="112C3866" w:rsidR="00CC1915" w:rsidRDefault="00CC1915" w:rsidP="0039550C">
            <w:pPr>
              <w:jc w:val="both"/>
              <w:rPr>
                <w:rFonts w:ascii="Arial" w:hAnsi="Arial" w:cs="Arial"/>
                <w:color w:val="FF0000"/>
                <w:sz w:val="24"/>
                <w:szCs w:val="24"/>
              </w:rPr>
            </w:pPr>
          </w:p>
          <w:p w14:paraId="74AD4252" w14:textId="611414D7" w:rsidR="001F6E03" w:rsidRPr="001F6E03" w:rsidRDefault="00CC1915" w:rsidP="0039550C">
            <w:pPr>
              <w:jc w:val="both"/>
              <w:rPr>
                <w:rFonts w:ascii="Arial" w:hAnsi="Arial" w:cs="Arial"/>
                <w:sz w:val="24"/>
                <w:szCs w:val="24"/>
              </w:rPr>
            </w:pPr>
            <w:r w:rsidRPr="001F6E03">
              <w:rPr>
                <w:rFonts w:ascii="Arial" w:hAnsi="Arial" w:cs="Arial"/>
                <w:sz w:val="24"/>
                <w:szCs w:val="24"/>
              </w:rPr>
              <w:t>Nuala highlighted the pressures identified following the Second Monitoring Round</w:t>
            </w:r>
            <w:r w:rsidR="001F6E03">
              <w:rPr>
                <w:rFonts w:ascii="Arial" w:hAnsi="Arial" w:cs="Arial"/>
                <w:sz w:val="24"/>
                <w:szCs w:val="24"/>
              </w:rPr>
              <w:t xml:space="preserve"> </w:t>
            </w:r>
            <w:r w:rsidR="00DF0DE8">
              <w:rPr>
                <w:rFonts w:ascii="Arial" w:hAnsi="Arial" w:cs="Arial"/>
                <w:sz w:val="24"/>
                <w:szCs w:val="24"/>
              </w:rPr>
              <w:t>and the recommended proposals. Nuala</w:t>
            </w:r>
            <w:r w:rsidR="001F6E03">
              <w:rPr>
                <w:rFonts w:ascii="Arial" w:hAnsi="Arial" w:cs="Arial"/>
                <w:sz w:val="24"/>
                <w:szCs w:val="24"/>
              </w:rPr>
              <w:t xml:space="preserve"> </w:t>
            </w:r>
            <w:r w:rsidR="001F6E03" w:rsidRPr="001F6E03">
              <w:rPr>
                <w:rFonts w:ascii="Arial" w:hAnsi="Arial" w:cs="Arial"/>
                <w:sz w:val="24"/>
                <w:szCs w:val="24"/>
              </w:rPr>
              <w:t>reminded members that budget holders should continue to monitor all budgets closely to live within current allocations. Any opportunities to make savings should be utilised and any emerging pressures should be brought to the attention of Finance Division as soon as possible.</w:t>
            </w:r>
          </w:p>
          <w:p w14:paraId="48A8148B" w14:textId="77777777" w:rsidR="00CC1915" w:rsidRPr="006B533B" w:rsidRDefault="00CC1915" w:rsidP="0039550C">
            <w:pPr>
              <w:jc w:val="both"/>
              <w:rPr>
                <w:rFonts w:ascii="Arial" w:hAnsi="Arial" w:cs="Arial"/>
                <w:color w:val="FF0000"/>
                <w:sz w:val="24"/>
                <w:szCs w:val="24"/>
              </w:rPr>
            </w:pPr>
          </w:p>
          <w:p w14:paraId="71AE9D1A" w14:textId="168355A8" w:rsidR="00CC1915" w:rsidRDefault="001F6E03" w:rsidP="0039550C">
            <w:pPr>
              <w:jc w:val="both"/>
              <w:rPr>
                <w:rFonts w:ascii="Arial" w:hAnsi="Arial" w:cs="Arial"/>
                <w:sz w:val="24"/>
                <w:szCs w:val="24"/>
              </w:rPr>
            </w:pPr>
            <w:r w:rsidRPr="00CE1E70">
              <w:rPr>
                <w:rFonts w:ascii="Arial" w:hAnsi="Arial" w:cs="Arial"/>
                <w:sz w:val="24"/>
                <w:szCs w:val="24"/>
              </w:rPr>
              <w:t xml:space="preserve">Fiona McCandless added that following the DoF exercise, the Permanent Secretary had written to </w:t>
            </w:r>
            <w:r w:rsidR="008A3623">
              <w:rPr>
                <w:rFonts w:ascii="Arial" w:hAnsi="Arial" w:cs="Arial"/>
                <w:sz w:val="24"/>
                <w:szCs w:val="24"/>
              </w:rPr>
              <w:t xml:space="preserve">both </w:t>
            </w:r>
            <w:r w:rsidRPr="00CE1E70">
              <w:rPr>
                <w:rFonts w:ascii="Arial" w:hAnsi="Arial" w:cs="Arial"/>
                <w:sz w:val="24"/>
                <w:szCs w:val="24"/>
              </w:rPr>
              <w:t>her</w:t>
            </w:r>
            <w:r w:rsidR="00CE1E70" w:rsidRPr="00CE1E70">
              <w:rPr>
                <w:rFonts w:ascii="Arial" w:hAnsi="Arial" w:cs="Arial"/>
                <w:sz w:val="24"/>
                <w:szCs w:val="24"/>
              </w:rPr>
              <w:t xml:space="preserve"> </w:t>
            </w:r>
            <w:r w:rsidRPr="00CE1E70">
              <w:rPr>
                <w:rFonts w:ascii="Arial" w:hAnsi="Arial" w:cs="Arial"/>
                <w:sz w:val="24"/>
                <w:szCs w:val="24"/>
              </w:rPr>
              <w:t>and Brian Doherty</w:t>
            </w:r>
            <w:r w:rsidR="00D337D5">
              <w:rPr>
                <w:rFonts w:ascii="Arial" w:hAnsi="Arial" w:cs="Arial"/>
                <w:sz w:val="24"/>
                <w:szCs w:val="24"/>
              </w:rPr>
              <w:t xml:space="preserve">, in their role as Joint Senior Finance Director </w:t>
            </w:r>
            <w:r w:rsidRPr="00CE1E70">
              <w:rPr>
                <w:rFonts w:ascii="Arial" w:hAnsi="Arial" w:cs="Arial"/>
                <w:sz w:val="24"/>
                <w:szCs w:val="24"/>
              </w:rPr>
              <w:t xml:space="preserve">asking that budget holders </w:t>
            </w:r>
            <w:r w:rsidR="00CE1E70">
              <w:rPr>
                <w:rFonts w:ascii="Arial" w:hAnsi="Arial" w:cs="Arial"/>
                <w:sz w:val="24"/>
                <w:szCs w:val="24"/>
              </w:rPr>
              <w:t>be reminded of</w:t>
            </w:r>
            <w:r w:rsidRPr="00CE1E70">
              <w:rPr>
                <w:rFonts w:ascii="Arial" w:hAnsi="Arial" w:cs="Arial"/>
                <w:sz w:val="24"/>
                <w:szCs w:val="24"/>
              </w:rPr>
              <w:t xml:space="preserve"> </w:t>
            </w:r>
            <w:r w:rsidR="00CE1E70" w:rsidRPr="00CE1E70">
              <w:rPr>
                <w:rFonts w:ascii="Arial" w:hAnsi="Arial" w:cs="Arial"/>
                <w:sz w:val="24"/>
                <w:szCs w:val="24"/>
              </w:rPr>
              <w:t>their</w:t>
            </w:r>
            <w:r w:rsidRPr="00CE1E70">
              <w:rPr>
                <w:rFonts w:ascii="Arial" w:hAnsi="Arial" w:cs="Arial"/>
                <w:sz w:val="24"/>
                <w:szCs w:val="24"/>
              </w:rPr>
              <w:t xml:space="preserve"> </w:t>
            </w:r>
            <w:r w:rsidR="00CE1E70" w:rsidRPr="00CE1E70">
              <w:rPr>
                <w:rFonts w:ascii="Arial" w:hAnsi="Arial" w:cs="Arial"/>
                <w:sz w:val="24"/>
                <w:szCs w:val="24"/>
              </w:rPr>
              <w:t xml:space="preserve">responsibility to bid realistically for funding and </w:t>
            </w:r>
            <w:r w:rsidR="0083398A">
              <w:rPr>
                <w:rFonts w:ascii="Arial" w:hAnsi="Arial" w:cs="Arial"/>
                <w:sz w:val="24"/>
                <w:szCs w:val="24"/>
              </w:rPr>
              <w:t xml:space="preserve">to </w:t>
            </w:r>
            <w:r w:rsidR="00CE1E70" w:rsidRPr="00CE1E70">
              <w:rPr>
                <w:rFonts w:ascii="Arial" w:hAnsi="Arial" w:cs="Arial"/>
                <w:sz w:val="24"/>
                <w:szCs w:val="24"/>
              </w:rPr>
              <w:t>manag</w:t>
            </w:r>
            <w:r w:rsidR="0083398A">
              <w:rPr>
                <w:rFonts w:ascii="Arial" w:hAnsi="Arial" w:cs="Arial"/>
                <w:sz w:val="24"/>
                <w:szCs w:val="24"/>
              </w:rPr>
              <w:t>e</w:t>
            </w:r>
            <w:r w:rsidR="00CE1E70" w:rsidRPr="00CE1E70">
              <w:rPr>
                <w:rFonts w:ascii="Arial" w:hAnsi="Arial" w:cs="Arial"/>
                <w:sz w:val="24"/>
                <w:szCs w:val="24"/>
              </w:rPr>
              <w:t xml:space="preserve"> their budget carefully</w:t>
            </w:r>
            <w:r w:rsidR="00CE1E70">
              <w:rPr>
                <w:rFonts w:ascii="Arial" w:hAnsi="Arial" w:cs="Arial"/>
                <w:sz w:val="24"/>
                <w:szCs w:val="24"/>
              </w:rPr>
              <w:t>.</w:t>
            </w:r>
          </w:p>
          <w:p w14:paraId="0EEC143E" w14:textId="77777777" w:rsidR="00CE1E70" w:rsidRDefault="00CE1E70" w:rsidP="0039550C">
            <w:pPr>
              <w:jc w:val="both"/>
              <w:rPr>
                <w:rFonts w:ascii="Arial" w:hAnsi="Arial" w:cs="Arial"/>
                <w:sz w:val="24"/>
                <w:szCs w:val="24"/>
              </w:rPr>
            </w:pPr>
          </w:p>
          <w:p w14:paraId="387FABB6" w14:textId="3423D2BD" w:rsidR="00CE1E70" w:rsidRPr="00DF0DE8" w:rsidRDefault="00CE1E70" w:rsidP="0039550C">
            <w:pPr>
              <w:jc w:val="both"/>
              <w:rPr>
                <w:rFonts w:ascii="Arial" w:hAnsi="Arial" w:cs="Arial"/>
                <w:sz w:val="24"/>
                <w:szCs w:val="24"/>
              </w:rPr>
            </w:pPr>
            <w:r w:rsidRPr="00DF0DE8">
              <w:rPr>
                <w:rFonts w:ascii="Arial" w:hAnsi="Arial" w:cs="Arial"/>
                <w:sz w:val="24"/>
                <w:szCs w:val="24"/>
              </w:rPr>
              <w:t>There were significant discussions between members on budget pressures and Nuala advised that a further DoF exercise is likely to be commissioned in the Autumn.</w:t>
            </w:r>
          </w:p>
          <w:p w14:paraId="49B6B8C9" w14:textId="77777777" w:rsidR="001F6E03" w:rsidRDefault="001F6E03" w:rsidP="0039550C">
            <w:pPr>
              <w:jc w:val="both"/>
              <w:rPr>
                <w:rFonts w:ascii="Arial" w:hAnsi="Arial" w:cs="Arial"/>
                <w:color w:val="FF0000"/>
                <w:sz w:val="24"/>
                <w:szCs w:val="24"/>
              </w:rPr>
            </w:pPr>
          </w:p>
          <w:p w14:paraId="4F188CEF" w14:textId="77777777" w:rsidR="006D5200" w:rsidRPr="00DF0DE8" w:rsidRDefault="006D5200" w:rsidP="0039550C">
            <w:pPr>
              <w:jc w:val="both"/>
              <w:rPr>
                <w:rFonts w:ascii="Arial" w:hAnsi="Arial" w:cs="Arial"/>
                <w:sz w:val="24"/>
                <w:szCs w:val="24"/>
              </w:rPr>
            </w:pPr>
            <w:r w:rsidRPr="00DF0DE8">
              <w:rPr>
                <w:rFonts w:ascii="Arial" w:hAnsi="Arial" w:cs="Arial"/>
                <w:sz w:val="24"/>
                <w:szCs w:val="24"/>
              </w:rPr>
              <w:t>Members agreed the recommendations within the paper.</w:t>
            </w:r>
          </w:p>
          <w:p w14:paraId="7BE39293" w14:textId="77777777" w:rsidR="006D5200" w:rsidRPr="00DF0DE8" w:rsidRDefault="006D5200" w:rsidP="0039550C">
            <w:pPr>
              <w:jc w:val="both"/>
              <w:rPr>
                <w:rFonts w:ascii="Arial" w:hAnsi="Arial" w:cs="Arial"/>
                <w:sz w:val="24"/>
                <w:szCs w:val="24"/>
              </w:rPr>
            </w:pPr>
          </w:p>
          <w:p w14:paraId="647B04DD" w14:textId="68E9CE8E" w:rsidR="006D5200" w:rsidRPr="00DF0DE8" w:rsidRDefault="00A74F8F" w:rsidP="0039550C">
            <w:pPr>
              <w:jc w:val="both"/>
              <w:rPr>
                <w:rFonts w:ascii="Arial" w:hAnsi="Arial" w:cs="Arial"/>
                <w:sz w:val="24"/>
                <w:szCs w:val="24"/>
              </w:rPr>
            </w:pPr>
            <w:r w:rsidRPr="00DF0DE8">
              <w:rPr>
                <w:rFonts w:ascii="Arial" w:hAnsi="Arial" w:cs="Arial"/>
                <w:sz w:val="24"/>
                <w:szCs w:val="24"/>
              </w:rPr>
              <w:t>Fiona McCandless</w:t>
            </w:r>
            <w:r w:rsidR="006D5200" w:rsidRPr="00DF0DE8">
              <w:rPr>
                <w:rFonts w:ascii="Arial" w:hAnsi="Arial" w:cs="Arial"/>
                <w:sz w:val="24"/>
                <w:szCs w:val="24"/>
              </w:rPr>
              <w:t xml:space="preserve"> thanked Nuala for the paper.</w:t>
            </w:r>
          </w:p>
          <w:p w14:paraId="321306F5" w14:textId="77777777" w:rsidR="00CE1E70" w:rsidRDefault="00CE1E70" w:rsidP="0039550C">
            <w:pPr>
              <w:jc w:val="both"/>
              <w:rPr>
                <w:rFonts w:ascii="Arial" w:hAnsi="Arial" w:cs="Arial"/>
                <w:color w:val="FF0000"/>
                <w:sz w:val="24"/>
                <w:szCs w:val="24"/>
              </w:rPr>
            </w:pPr>
          </w:p>
          <w:p w14:paraId="0324D06B" w14:textId="0B7B7FC5" w:rsidR="00CE1E70" w:rsidRDefault="00CE1E70" w:rsidP="0039550C">
            <w:pPr>
              <w:jc w:val="both"/>
              <w:rPr>
                <w:rFonts w:ascii="Arial" w:hAnsi="Arial" w:cs="Arial"/>
                <w:b/>
                <w:bCs/>
                <w:sz w:val="24"/>
                <w:szCs w:val="24"/>
                <w:u w:val="single"/>
              </w:rPr>
            </w:pPr>
            <w:r w:rsidRPr="00CE1E70">
              <w:rPr>
                <w:rFonts w:ascii="Arial" w:hAnsi="Arial" w:cs="Arial"/>
                <w:b/>
                <w:bCs/>
                <w:sz w:val="24"/>
                <w:szCs w:val="24"/>
                <w:u w:val="single"/>
              </w:rPr>
              <w:t>Action Point</w:t>
            </w:r>
          </w:p>
          <w:p w14:paraId="2EBB2CD5" w14:textId="418A1324" w:rsidR="00CE1E70" w:rsidRPr="00DF0DE8" w:rsidRDefault="00DF0DE8" w:rsidP="0039550C">
            <w:pPr>
              <w:jc w:val="both"/>
              <w:rPr>
                <w:rFonts w:ascii="Arial" w:hAnsi="Arial" w:cs="Arial"/>
                <w:sz w:val="24"/>
                <w:szCs w:val="24"/>
              </w:rPr>
            </w:pPr>
            <w:r w:rsidRPr="00DF0DE8">
              <w:rPr>
                <w:rFonts w:ascii="Arial" w:hAnsi="Arial" w:cs="Arial"/>
                <w:sz w:val="24"/>
                <w:szCs w:val="24"/>
              </w:rPr>
              <w:t>Memo to issue to Budget Holders reminding them o</w:t>
            </w:r>
            <w:r w:rsidR="00D17863">
              <w:rPr>
                <w:rFonts w:ascii="Arial" w:hAnsi="Arial" w:cs="Arial"/>
                <w:sz w:val="24"/>
                <w:szCs w:val="24"/>
              </w:rPr>
              <w:t xml:space="preserve">f their </w:t>
            </w:r>
            <w:r w:rsidR="00A51301">
              <w:rPr>
                <w:rFonts w:ascii="Arial" w:hAnsi="Arial" w:cs="Arial"/>
                <w:sz w:val="24"/>
                <w:szCs w:val="24"/>
              </w:rPr>
              <w:t xml:space="preserve">budget </w:t>
            </w:r>
            <w:r w:rsidR="00A51301" w:rsidRPr="00DF0DE8">
              <w:rPr>
                <w:rFonts w:ascii="Arial" w:hAnsi="Arial" w:cs="Arial"/>
                <w:sz w:val="24"/>
                <w:szCs w:val="24"/>
              </w:rPr>
              <w:t>responsibility</w:t>
            </w:r>
            <w:r w:rsidRPr="00DF0DE8">
              <w:rPr>
                <w:rFonts w:ascii="Arial" w:hAnsi="Arial" w:cs="Arial"/>
                <w:sz w:val="24"/>
                <w:szCs w:val="24"/>
              </w:rPr>
              <w:t xml:space="preserve">. </w:t>
            </w:r>
          </w:p>
          <w:p w14:paraId="5E768F0A" w14:textId="77777777" w:rsidR="006D5200" w:rsidRPr="006D5200" w:rsidRDefault="006D5200" w:rsidP="0039550C">
            <w:pPr>
              <w:jc w:val="both"/>
              <w:rPr>
                <w:rFonts w:ascii="Arial" w:hAnsi="Arial" w:cs="Arial"/>
                <w:color w:val="FF0000"/>
                <w:sz w:val="24"/>
                <w:szCs w:val="24"/>
              </w:rPr>
            </w:pPr>
          </w:p>
        </w:tc>
        <w:tc>
          <w:tcPr>
            <w:tcW w:w="1842" w:type="dxa"/>
          </w:tcPr>
          <w:p w14:paraId="055A5D09" w14:textId="77777777" w:rsidR="006D5200" w:rsidRPr="000705B5" w:rsidRDefault="006D5200" w:rsidP="00FA4AC9">
            <w:pPr>
              <w:rPr>
                <w:rFonts w:ascii="Arial" w:hAnsi="Arial" w:cs="Arial"/>
                <w:b/>
                <w:bCs/>
                <w:sz w:val="24"/>
                <w:szCs w:val="24"/>
              </w:rPr>
            </w:pPr>
          </w:p>
        </w:tc>
      </w:tr>
      <w:bookmarkEnd w:id="0"/>
      <w:tr w:rsidR="006D5200" w:rsidRPr="000705B5" w14:paraId="34DD1478" w14:textId="77777777" w:rsidTr="00906764">
        <w:tc>
          <w:tcPr>
            <w:tcW w:w="562" w:type="dxa"/>
          </w:tcPr>
          <w:p w14:paraId="7EF14C9C" w14:textId="720D2527" w:rsidR="006D5200" w:rsidRPr="000705B5" w:rsidRDefault="006D5200" w:rsidP="006D5200">
            <w:pPr>
              <w:rPr>
                <w:rFonts w:ascii="Arial" w:hAnsi="Arial" w:cs="Arial"/>
                <w:b/>
                <w:bCs/>
                <w:sz w:val="24"/>
                <w:szCs w:val="24"/>
              </w:rPr>
            </w:pPr>
            <w:r w:rsidRPr="000705B5">
              <w:rPr>
                <w:rFonts w:ascii="Arial" w:hAnsi="Arial" w:cs="Arial"/>
                <w:b/>
                <w:bCs/>
                <w:sz w:val="24"/>
                <w:szCs w:val="24"/>
              </w:rPr>
              <w:t>3</w:t>
            </w:r>
          </w:p>
        </w:tc>
        <w:tc>
          <w:tcPr>
            <w:tcW w:w="7230" w:type="dxa"/>
          </w:tcPr>
          <w:p w14:paraId="0A14EDD1" w14:textId="5A6E8B37" w:rsidR="006D5200" w:rsidRPr="00FE7AAF" w:rsidRDefault="006D5200" w:rsidP="006D5200">
            <w:pPr>
              <w:rPr>
                <w:rFonts w:ascii="Arial" w:hAnsi="Arial" w:cs="Arial"/>
                <w:b/>
                <w:bCs/>
                <w:sz w:val="24"/>
                <w:szCs w:val="24"/>
              </w:rPr>
            </w:pPr>
            <w:r w:rsidRPr="006D5200">
              <w:rPr>
                <w:rFonts w:ascii="Arial" w:hAnsi="Arial" w:cs="Arial"/>
                <w:b/>
                <w:bCs/>
                <w:sz w:val="24"/>
                <w:szCs w:val="24"/>
              </w:rPr>
              <w:t>Budget 2024-25</w:t>
            </w:r>
          </w:p>
        </w:tc>
        <w:tc>
          <w:tcPr>
            <w:tcW w:w="1842" w:type="dxa"/>
          </w:tcPr>
          <w:p w14:paraId="5FF42931" w14:textId="051460B7" w:rsidR="006D5200" w:rsidRPr="000705B5" w:rsidRDefault="006D5200" w:rsidP="006D5200">
            <w:pPr>
              <w:rPr>
                <w:rFonts w:ascii="Arial" w:hAnsi="Arial" w:cs="Arial"/>
                <w:b/>
                <w:bCs/>
                <w:sz w:val="24"/>
                <w:szCs w:val="24"/>
              </w:rPr>
            </w:pPr>
            <w:r>
              <w:rPr>
                <w:rFonts w:ascii="Arial" w:hAnsi="Arial" w:cs="Arial"/>
                <w:b/>
                <w:bCs/>
                <w:sz w:val="24"/>
                <w:szCs w:val="24"/>
              </w:rPr>
              <w:t>Verbal update</w:t>
            </w:r>
          </w:p>
        </w:tc>
      </w:tr>
      <w:tr w:rsidR="006D5200" w:rsidRPr="000705B5" w14:paraId="033760E4" w14:textId="77777777" w:rsidTr="00906764">
        <w:tc>
          <w:tcPr>
            <w:tcW w:w="562" w:type="dxa"/>
          </w:tcPr>
          <w:p w14:paraId="20670701" w14:textId="77777777" w:rsidR="006D5200" w:rsidRPr="000705B5" w:rsidRDefault="006D5200" w:rsidP="0039550C">
            <w:pPr>
              <w:jc w:val="both"/>
              <w:rPr>
                <w:rFonts w:ascii="Arial" w:hAnsi="Arial" w:cs="Arial"/>
                <w:b/>
                <w:bCs/>
                <w:sz w:val="24"/>
                <w:szCs w:val="24"/>
              </w:rPr>
            </w:pPr>
          </w:p>
        </w:tc>
        <w:tc>
          <w:tcPr>
            <w:tcW w:w="7230" w:type="dxa"/>
          </w:tcPr>
          <w:p w14:paraId="7D0BB842" w14:textId="464358BA" w:rsidR="006D5200" w:rsidRPr="00C21EC9" w:rsidRDefault="006D5200" w:rsidP="0039550C">
            <w:pPr>
              <w:jc w:val="both"/>
              <w:rPr>
                <w:rFonts w:ascii="Arial" w:hAnsi="Arial" w:cs="Arial"/>
                <w:sz w:val="24"/>
                <w:szCs w:val="24"/>
              </w:rPr>
            </w:pPr>
            <w:r w:rsidRPr="00C21EC9">
              <w:rPr>
                <w:rFonts w:ascii="Arial" w:hAnsi="Arial" w:cs="Arial"/>
                <w:sz w:val="24"/>
                <w:szCs w:val="24"/>
              </w:rPr>
              <w:t xml:space="preserve">Declan McCarney provided a verbal update on </w:t>
            </w:r>
            <w:r w:rsidR="002B6684" w:rsidRPr="00C21EC9">
              <w:rPr>
                <w:rFonts w:ascii="Arial" w:hAnsi="Arial" w:cs="Arial"/>
                <w:sz w:val="24"/>
                <w:szCs w:val="24"/>
              </w:rPr>
              <w:t>the Budget 2024/25.</w:t>
            </w:r>
          </w:p>
          <w:p w14:paraId="4E9EFCCC" w14:textId="65F77038" w:rsidR="00266002" w:rsidRPr="00C21EC9" w:rsidRDefault="0083398A" w:rsidP="0039550C">
            <w:pPr>
              <w:jc w:val="both"/>
              <w:rPr>
                <w:rFonts w:ascii="Arial" w:hAnsi="Arial" w:cs="Arial"/>
                <w:sz w:val="24"/>
                <w:szCs w:val="24"/>
              </w:rPr>
            </w:pPr>
            <w:r w:rsidRPr="00C21EC9">
              <w:rPr>
                <w:rFonts w:ascii="Arial" w:hAnsi="Arial" w:cs="Arial"/>
                <w:sz w:val="24"/>
                <w:szCs w:val="24"/>
              </w:rPr>
              <w:lastRenderedPageBreak/>
              <w:t>Declan advised</w:t>
            </w:r>
            <w:r w:rsidR="00894ED3">
              <w:rPr>
                <w:rFonts w:ascii="Arial" w:hAnsi="Arial" w:cs="Arial"/>
                <w:sz w:val="24"/>
                <w:szCs w:val="24"/>
              </w:rPr>
              <w:t xml:space="preserve"> </w:t>
            </w:r>
            <w:r w:rsidRPr="00C21EC9">
              <w:rPr>
                <w:rFonts w:ascii="Arial" w:hAnsi="Arial" w:cs="Arial"/>
                <w:sz w:val="24"/>
                <w:szCs w:val="24"/>
              </w:rPr>
              <w:t>that a</w:t>
            </w:r>
            <w:r w:rsidR="00D17863">
              <w:rPr>
                <w:rFonts w:ascii="Arial" w:hAnsi="Arial" w:cs="Arial"/>
                <w:sz w:val="24"/>
                <w:szCs w:val="24"/>
              </w:rPr>
              <w:t xml:space="preserve">t the </w:t>
            </w:r>
            <w:r w:rsidRPr="00C21EC9">
              <w:rPr>
                <w:rFonts w:ascii="Arial" w:hAnsi="Arial" w:cs="Arial"/>
                <w:sz w:val="24"/>
                <w:szCs w:val="24"/>
              </w:rPr>
              <w:t>Finance Directors meeting held in July 2023</w:t>
            </w:r>
            <w:r w:rsidR="00D17863">
              <w:rPr>
                <w:rFonts w:ascii="Arial" w:hAnsi="Arial" w:cs="Arial"/>
                <w:sz w:val="24"/>
                <w:szCs w:val="24"/>
              </w:rPr>
              <w:t xml:space="preserve">, DoF had engaged with </w:t>
            </w:r>
            <w:r w:rsidR="00266002" w:rsidRPr="00C21EC9">
              <w:rPr>
                <w:rFonts w:ascii="Arial" w:hAnsi="Arial" w:cs="Arial"/>
                <w:sz w:val="24"/>
                <w:szCs w:val="24"/>
              </w:rPr>
              <w:t>NIO</w:t>
            </w:r>
            <w:r w:rsidR="00D17863">
              <w:rPr>
                <w:rFonts w:ascii="Arial" w:hAnsi="Arial" w:cs="Arial"/>
                <w:sz w:val="24"/>
                <w:szCs w:val="24"/>
              </w:rPr>
              <w:t xml:space="preserve"> on the commencement of a Budget exercise and that </w:t>
            </w:r>
            <w:r w:rsidR="0012495F">
              <w:rPr>
                <w:rFonts w:ascii="Arial" w:hAnsi="Arial" w:cs="Arial"/>
                <w:sz w:val="24"/>
                <w:szCs w:val="24"/>
              </w:rPr>
              <w:t xml:space="preserve">it was likely </w:t>
            </w:r>
            <w:r w:rsidR="00D17863">
              <w:rPr>
                <w:rFonts w:ascii="Arial" w:hAnsi="Arial" w:cs="Arial"/>
                <w:sz w:val="24"/>
                <w:szCs w:val="24"/>
              </w:rPr>
              <w:t>further discussion would resume in September</w:t>
            </w:r>
            <w:r w:rsidR="00266002" w:rsidRPr="00C21EC9">
              <w:rPr>
                <w:rFonts w:ascii="Arial" w:hAnsi="Arial" w:cs="Arial"/>
                <w:sz w:val="24"/>
                <w:szCs w:val="24"/>
              </w:rPr>
              <w:t xml:space="preserve">. </w:t>
            </w:r>
          </w:p>
          <w:p w14:paraId="614958BF" w14:textId="77777777" w:rsidR="00C21EC9" w:rsidRPr="00C21EC9" w:rsidRDefault="00C21EC9" w:rsidP="0039550C">
            <w:pPr>
              <w:jc w:val="both"/>
              <w:rPr>
                <w:rFonts w:ascii="Arial" w:hAnsi="Arial" w:cs="Arial"/>
                <w:sz w:val="24"/>
                <w:szCs w:val="24"/>
              </w:rPr>
            </w:pPr>
          </w:p>
          <w:p w14:paraId="44FAAB2C" w14:textId="0A5424B4" w:rsidR="0083398A" w:rsidRPr="00C21EC9" w:rsidRDefault="00266002" w:rsidP="0039550C">
            <w:pPr>
              <w:jc w:val="both"/>
              <w:rPr>
                <w:rFonts w:ascii="Arial" w:hAnsi="Arial" w:cs="Arial"/>
                <w:sz w:val="24"/>
                <w:szCs w:val="24"/>
              </w:rPr>
            </w:pPr>
            <w:r w:rsidRPr="00C21EC9">
              <w:rPr>
                <w:rFonts w:ascii="Arial" w:hAnsi="Arial" w:cs="Arial"/>
                <w:sz w:val="24"/>
                <w:szCs w:val="24"/>
              </w:rPr>
              <w:t>Declan also advised that an exercise will commission on Capital costs for the next 3 years and reiterated the comments to bid realistically.</w:t>
            </w:r>
          </w:p>
          <w:p w14:paraId="55BE00CC" w14:textId="77777777" w:rsidR="00C21EC9" w:rsidRPr="00A62B58" w:rsidRDefault="00C21EC9" w:rsidP="0039550C">
            <w:pPr>
              <w:jc w:val="both"/>
              <w:rPr>
                <w:rFonts w:ascii="Arial" w:hAnsi="Arial" w:cs="Arial"/>
                <w:color w:val="FF0000"/>
                <w:sz w:val="24"/>
                <w:szCs w:val="24"/>
              </w:rPr>
            </w:pPr>
          </w:p>
          <w:p w14:paraId="7439CE9D" w14:textId="163C76B4" w:rsidR="006D5200" w:rsidRDefault="00266002" w:rsidP="0039550C">
            <w:pPr>
              <w:jc w:val="both"/>
              <w:rPr>
                <w:rFonts w:ascii="Arial" w:hAnsi="Arial" w:cs="Arial"/>
                <w:sz w:val="24"/>
                <w:szCs w:val="24"/>
              </w:rPr>
            </w:pPr>
            <w:r>
              <w:rPr>
                <w:rFonts w:ascii="Arial" w:hAnsi="Arial" w:cs="Arial"/>
                <w:sz w:val="24"/>
                <w:szCs w:val="24"/>
              </w:rPr>
              <w:t xml:space="preserve">Declan confirmed that </w:t>
            </w:r>
            <w:r w:rsidR="00C21EC9">
              <w:rPr>
                <w:rFonts w:ascii="Arial" w:hAnsi="Arial" w:cs="Arial"/>
                <w:sz w:val="24"/>
                <w:szCs w:val="24"/>
              </w:rPr>
              <w:t>details</w:t>
            </w:r>
            <w:r w:rsidR="008A3623">
              <w:rPr>
                <w:rFonts w:ascii="Arial" w:hAnsi="Arial" w:cs="Arial"/>
                <w:sz w:val="24"/>
                <w:szCs w:val="24"/>
              </w:rPr>
              <w:t xml:space="preserve"> requested by DoF on</w:t>
            </w:r>
            <w:r>
              <w:rPr>
                <w:rFonts w:ascii="Arial" w:hAnsi="Arial" w:cs="Arial"/>
                <w:sz w:val="24"/>
                <w:szCs w:val="24"/>
              </w:rPr>
              <w:t xml:space="preserve"> Windsor Framework </w:t>
            </w:r>
            <w:r w:rsidR="00C21EC9">
              <w:rPr>
                <w:rFonts w:ascii="Arial" w:hAnsi="Arial" w:cs="Arial"/>
                <w:sz w:val="24"/>
                <w:szCs w:val="24"/>
              </w:rPr>
              <w:t xml:space="preserve">costs </w:t>
            </w:r>
            <w:r>
              <w:rPr>
                <w:rFonts w:ascii="Arial" w:hAnsi="Arial" w:cs="Arial"/>
                <w:sz w:val="24"/>
                <w:szCs w:val="24"/>
              </w:rPr>
              <w:t xml:space="preserve">were </w:t>
            </w:r>
            <w:r w:rsidR="008A3623">
              <w:rPr>
                <w:rFonts w:ascii="Arial" w:hAnsi="Arial" w:cs="Arial"/>
                <w:sz w:val="24"/>
                <w:szCs w:val="24"/>
              </w:rPr>
              <w:t xml:space="preserve">provided </w:t>
            </w:r>
            <w:r>
              <w:rPr>
                <w:rFonts w:ascii="Arial" w:hAnsi="Arial" w:cs="Arial"/>
                <w:sz w:val="24"/>
                <w:szCs w:val="24"/>
              </w:rPr>
              <w:t>on 6 September</w:t>
            </w:r>
            <w:r w:rsidR="00C21EC9">
              <w:rPr>
                <w:rFonts w:ascii="Arial" w:hAnsi="Arial" w:cs="Arial"/>
                <w:sz w:val="24"/>
                <w:szCs w:val="24"/>
              </w:rPr>
              <w:t xml:space="preserve"> 2023. Fiona McCandless added that </w:t>
            </w:r>
            <w:r w:rsidR="00D17863">
              <w:rPr>
                <w:rFonts w:ascii="Arial" w:hAnsi="Arial" w:cs="Arial"/>
                <w:sz w:val="24"/>
                <w:szCs w:val="24"/>
              </w:rPr>
              <w:t>D</w:t>
            </w:r>
            <w:r w:rsidR="00C21EC9">
              <w:rPr>
                <w:rFonts w:ascii="Arial" w:hAnsi="Arial" w:cs="Arial"/>
                <w:sz w:val="24"/>
                <w:szCs w:val="24"/>
              </w:rPr>
              <w:t xml:space="preserve">oF </w:t>
            </w:r>
            <w:r w:rsidR="00D17863">
              <w:rPr>
                <w:rFonts w:ascii="Arial" w:hAnsi="Arial" w:cs="Arial"/>
                <w:sz w:val="24"/>
                <w:szCs w:val="24"/>
              </w:rPr>
              <w:t xml:space="preserve">recognised this was </w:t>
            </w:r>
            <w:r w:rsidR="00C21EC9">
              <w:rPr>
                <w:rFonts w:ascii="Arial" w:hAnsi="Arial" w:cs="Arial"/>
                <w:sz w:val="24"/>
                <w:szCs w:val="24"/>
              </w:rPr>
              <w:t xml:space="preserve">an initial assessment </w:t>
            </w:r>
            <w:r w:rsidR="00D17863">
              <w:rPr>
                <w:rFonts w:ascii="Arial" w:hAnsi="Arial" w:cs="Arial"/>
                <w:sz w:val="24"/>
                <w:szCs w:val="24"/>
              </w:rPr>
              <w:t xml:space="preserve">from DAERA </w:t>
            </w:r>
            <w:r w:rsidR="00C21EC9">
              <w:rPr>
                <w:rFonts w:ascii="Arial" w:hAnsi="Arial" w:cs="Arial"/>
                <w:sz w:val="24"/>
                <w:szCs w:val="24"/>
              </w:rPr>
              <w:t xml:space="preserve">and </w:t>
            </w:r>
            <w:r w:rsidR="00D17863">
              <w:rPr>
                <w:rFonts w:ascii="Arial" w:hAnsi="Arial" w:cs="Arial"/>
                <w:sz w:val="24"/>
                <w:szCs w:val="24"/>
              </w:rPr>
              <w:t xml:space="preserve">further </w:t>
            </w:r>
            <w:r w:rsidR="00C21EC9">
              <w:rPr>
                <w:rFonts w:ascii="Arial" w:hAnsi="Arial" w:cs="Arial"/>
                <w:sz w:val="24"/>
                <w:szCs w:val="24"/>
              </w:rPr>
              <w:t>review</w:t>
            </w:r>
            <w:r w:rsidR="00D17863">
              <w:rPr>
                <w:rFonts w:ascii="Arial" w:hAnsi="Arial" w:cs="Arial"/>
                <w:sz w:val="24"/>
                <w:szCs w:val="24"/>
              </w:rPr>
              <w:t xml:space="preserve"> will be required as implementation of the Windsor Framework becomes clearer</w:t>
            </w:r>
            <w:r w:rsidR="00C21EC9">
              <w:rPr>
                <w:rFonts w:ascii="Arial" w:hAnsi="Arial" w:cs="Arial"/>
                <w:sz w:val="24"/>
                <w:szCs w:val="24"/>
              </w:rPr>
              <w:t>.</w:t>
            </w:r>
          </w:p>
          <w:p w14:paraId="03FE7B57" w14:textId="77777777" w:rsidR="00C21EC9" w:rsidRDefault="00C21EC9" w:rsidP="0039550C">
            <w:pPr>
              <w:jc w:val="both"/>
              <w:rPr>
                <w:rFonts w:ascii="Arial" w:hAnsi="Arial" w:cs="Arial"/>
                <w:sz w:val="24"/>
                <w:szCs w:val="24"/>
              </w:rPr>
            </w:pPr>
          </w:p>
          <w:p w14:paraId="0FE11E9D" w14:textId="5A3BF553" w:rsidR="00C21EC9" w:rsidRPr="00953B12" w:rsidRDefault="00C21EC9" w:rsidP="0039550C">
            <w:pPr>
              <w:jc w:val="both"/>
              <w:rPr>
                <w:rFonts w:ascii="Arial" w:hAnsi="Arial" w:cs="Arial"/>
                <w:sz w:val="24"/>
                <w:szCs w:val="24"/>
              </w:rPr>
            </w:pPr>
            <w:r>
              <w:rPr>
                <w:rFonts w:ascii="Arial" w:hAnsi="Arial" w:cs="Arial"/>
                <w:sz w:val="24"/>
                <w:szCs w:val="24"/>
              </w:rPr>
              <w:t>Members thanked Declan for the update.</w:t>
            </w:r>
          </w:p>
          <w:p w14:paraId="2B8468D0" w14:textId="11D97AF8" w:rsidR="006D5200" w:rsidRPr="00FE7AAF" w:rsidRDefault="006D5200" w:rsidP="0039550C">
            <w:pPr>
              <w:jc w:val="both"/>
              <w:rPr>
                <w:rFonts w:ascii="Arial" w:hAnsi="Arial" w:cs="Arial"/>
                <w:b/>
                <w:bCs/>
                <w:sz w:val="24"/>
                <w:szCs w:val="24"/>
              </w:rPr>
            </w:pPr>
          </w:p>
        </w:tc>
        <w:tc>
          <w:tcPr>
            <w:tcW w:w="1842" w:type="dxa"/>
          </w:tcPr>
          <w:p w14:paraId="11B5B6ED" w14:textId="77777777" w:rsidR="006D5200" w:rsidRPr="000705B5" w:rsidRDefault="006D5200" w:rsidP="006D5200">
            <w:pPr>
              <w:rPr>
                <w:rFonts w:ascii="Arial" w:hAnsi="Arial" w:cs="Arial"/>
                <w:b/>
                <w:bCs/>
                <w:sz w:val="24"/>
                <w:szCs w:val="24"/>
              </w:rPr>
            </w:pPr>
          </w:p>
        </w:tc>
      </w:tr>
      <w:tr w:rsidR="00953B12" w:rsidRPr="000705B5" w14:paraId="35678833" w14:textId="77777777" w:rsidTr="00906764">
        <w:tc>
          <w:tcPr>
            <w:tcW w:w="562" w:type="dxa"/>
          </w:tcPr>
          <w:p w14:paraId="22EA5C86" w14:textId="3559D72E" w:rsidR="00953B12" w:rsidRPr="000705B5" w:rsidRDefault="00953B12" w:rsidP="00953B12">
            <w:pPr>
              <w:rPr>
                <w:rFonts w:ascii="Arial" w:hAnsi="Arial" w:cs="Arial"/>
                <w:b/>
                <w:bCs/>
                <w:sz w:val="24"/>
                <w:szCs w:val="24"/>
              </w:rPr>
            </w:pPr>
            <w:r w:rsidRPr="000705B5">
              <w:rPr>
                <w:rFonts w:ascii="Arial" w:hAnsi="Arial" w:cs="Arial"/>
                <w:b/>
                <w:bCs/>
                <w:sz w:val="24"/>
                <w:szCs w:val="24"/>
              </w:rPr>
              <w:t>4</w:t>
            </w:r>
          </w:p>
        </w:tc>
        <w:tc>
          <w:tcPr>
            <w:tcW w:w="7230" w:type="dxa"/>
          </w:tcPr>
          <w:p w14:paraId="13EC4CE3" w14:textId="7969B488" w:rsidR="00953B12" w:rsidRDefault="00953B12" w:rsidP="00953B12">
            <w:pPr>
              <w:rPr>
                <w:rFonts w:ascii="Arial" w:hAnsi="Arial" w:cs="Arial"/>
                <w:b/>
                <w:bCs/>
                <w:sz w:val="24"/>
                <w:szCs w:val="24"/>
              </w:rPr>
            </w:pPr>
            <w:r w:rsidRPr="00953B12">
              <w:rPr>
                <w:rFonts w:ascii="Arial" w:hAnsi="Arial" w:cs="Arial"/>
                <w:b/>
                <w:bCs/>
                <w:sz w:val="24"/>
                <w:szCs w:val="24"/>
              </w:rPr>
              <w:t>Accounting Officer Responsibilities Regarding Budget Spending</w:t>
            </w:r>
          </w:p>
        </w:tc>
        <w:tc>
          <w:tcPr>
            <w:tcW w:w="1842" w:type="dxa"/>
          </w:tcPr>
          <w:p w14:paraId="6B4E4986" w14:textId="464D9712" w:rsidR="00953B12" w:rsidRPr="000705B5" w:rsidRDefault="00953B12" w:rsidP="00953B12">
            <w:pPr>
              <w:rPr>
                <w:rFonts w:ascii="Arial" w:hAnsi="Arial" w:cs="Arial"/>
                <w:b/>
                <w:bCs/>
                <w:sz w:val="24"/>
                <w:szCs w:val="24"/>
              </w:rPr>
            </w:pPr>
            <w:r>
              <w:rPr>
                <w:rFonts w:ascii="Arial" w:hAnsi="Arial" w:cs="Arial"/>
                <w:b/>
                <w:bCs/>
                <w:sz w:val="24"/>
                <w:szCs w:val="24"/>
              </w:rPr>
              <w:t>FC 28/23</w:t>
            </w:r>
          </w:p>
        </w:tc>
      </w:tr>
      <w:tr w:rsidR="00953B12" w:rsidRPr="000705B5" w14:paraId="2D18A354" w14:textId="77777777" w:rsidTr="00906764">
        <w:tc>
          <w:tcPr>
            <w:tcW w:w="562" w:type="dxa"/>
          </w:tcPr>
          <w:p w14:paraId="5FE0E35E" w14:textId="77777777" w:rsidR="00953B12" w:rsidRPr="000705B5" w:rsidRDefault="00953B12" w:rsidP="00953B12">
            <w:pPr>
              <w:rPr>
                <w:rFonts w:ascii="Arial" w:hAnsi="Arial" w:cs="Arial"/>
                <w:b/>
                <w:bCs/>
                <w:sz w:val="24"/>
                <w:szCs w:val="24"/>
              </w:rPr>
            </w:pPr>
          </w:p>
        </w:tc>
        <w:tc>
          <w:tcPr>
            <w:tcW w:w="7230" w:type="dxa"/>
          </w:tcPr>
          <w:p w14:paraId="7A2B3810" w14:textId="7836296C" w:rsidR="00953B12" w:rsidRPr="003A4964" w:rsidRDefault="00953B12" w:rsidP="0039550C">
            <w:pPr>
              <w:jc w:val="both"/>
              <w:rPr>
                <w:rFonts w:ascii="Arial" w:hAnsi="Arial" w:cs="Arial"/>
                <w:sz w:val="24"/>
                <w:szCs w:val="24"/>
              </w:rPr>
            </w:pPr>
            <w:r w:rsidRPr="003A4964">
              <w:rPr>
                <w:rFonts w:ascii="Arial" w:hAnsi="Arial" w:cs="Arial"/>
                <w:sz w:val="24"/>
                <w:szCs w:val="24"/>
              </w:rPr>
              <w:t xml:space="preserve">Declan McCarney </w:t>
            </w:r>
            <w:r w:rsidR="00E36593" w:rsidRPr="003A4964">
              <w:rPr>
                <w:rFonts w:ascii="Arial" w:hAnsi="Arial" w:cs="Arial"/>
                <w:sz w:val="24"/>
                <w:szCs w:val="24"/>
              </w:rPr>
              <w:t xml:space="preserve">presented the paper which asked members to note the </w:t>
            </w:r>
            <w:r w:rsidR="00C21EC9" w:rsidRPr="003A4964">
              <w:rPr>
                <w:rFonts w:ascii="Arial" w:hAnsi="Arial" w:cs="Arial"/>
                <w:sz w:val="24"/>
                <w:szCs w:val="24"/>
              </w:rPr>
              <w:t xml:space="preserve">August 2023 </w:t>
            </w:r>
            <w:r w:rsidR="00E36593" w:rsidRPr="003A4964">
              <w:rPr>
                <w:rFonts w:ascii="Arial" w:hAnsi="Arial" w:cs="Arial"/>
                <w:sz w:val="24"/>
                <w:szCs w:val="24"/>
              </w:rPr>
              <w:t>memo from Neil Gibson, DoF ‘Accounting Officer Responsibilities Regarding Budget Spending.’</w:t>
            </w:r>
          </w:p>
          <w:p w14:paraId="1E6E89F4" w14:textId="77777777" w:rsidR="00C21EC9" w:rsidRPr="003A4964" w:rsidRDefault="00C21EC9" w:rsidP="0039550C">
            <w:pPr>
              <w:jc w:val="both"/>
              <w:rPr>
                <w:rFonts w:ascii="Arial" w:hAnsi="Arial" w:cs="Arial"/>
                <w:sz w:val="24"/>
                <w:szCs w:val="24"/>
              </w:rPr>
            </w:pPr>
          </w:p>
          <w:p w14:paraId="30A371E5" w14:textId="6699441F" w:rsidR="001D38C2" w:rsidRDefault="001D38C2" w:rsidP="0039550C">
            <w:pPr>
              <w:jc w:val="both"/>
              <w:rPr>
                <w:rFonts w:ascii="Arial" w:hAnsi="Arial" w:cs="Arial"/>
                <w:sz w:val="24"/>
                <w:szCs w:val="24"/>
              </w:rPr>
            </w:pPr>
            <w:r w:rsidRPr="003A4964">
              <w:rPr>
                <w:rFonts w:ascii="Arial" w:hAnsi="Arial" w:cs="Arial"/>
                <w:sz w:val="24"/>
                <w:szCs w:val="24"/>
              </w:rPr>
              <w:t>Declan advised that the memo highlighted key points drawn from relevant guidance to an Accounting Officer’s responsibility as regards the use of public funds.</w:t>
            </w:r>
          </w:p>
          <w:p w14:paraId="4DAFCF41" w14:textId="77777777" w:rsidR="00DB7D9E" w:rsidRDefault="00DB7D9E" w:rsidP="0039550C">
            <w:pPr>
              <w:jc w:val="both"/>
              <w:rPr>
                <w:rFonts w:ascii="Arial" w:hAnsi="Arial" w:cs="Arial"/>
                <w:sz w:val="24"/>
                <w:szCs w:val="24"/>
              </w:rPr>
            </w:pPr>
          </w:p>
          <w:p w14:paraId="0B991349" w14:textId="227383C5" w:rsidR="00DB7D9E" w:rsidRDefault="00DB7D9E" w:rsidP="0039550C">
            <w:pPr>
              <w:jc w:val="both"/>
              <w:rPr>
                <w:rFonts w:ascii="Arial" w:hAnsi="Arial" w:cs="Arial"/>
                <w:sz w:val="24"/>
                <w:szCs w:val="24"/>
              </w:rPr>
            </w:pPr>
            <w:r>
              <w:rPr>
                <w:rFonts w:ascii="Arial" w:hAnsi="Arial" w:cs="Arial"/>
                <w:sz w:val="24"/>
                <w:szCs w:val="24"/>
              </w:rPr>
              <w:t>Declan informed that the Permanent Secretary has asked for the memo to be provided to the Departmental Board and he confirmed that it would be included in the Finance paper.</w:t>
            </w:r>
          </w:p>
          <w:p w14:paraId="692F2DB4" w14:textId="77777777" w:rsidR="00BC6D34" w:rsidRDefault="00BC6D34" w:rsidP="0039550C">
            <w:pPr>
              <w:jc w:val="both"/>
              <w:rPr>
                <w:rFonts w:ascii="Arial" w:hAnsi="Arial" w:cs="Arial"/>
                <w:sz w:val="24"/>
                <w:szCs w:val="24"/>
              </w:rPr>
            </w:pPr>
          </w:p>
          <w:p w14:paraId="5AFD502F" w14:textId="5244A3C2" w:rsidR="00BC6D34" w:rsidRDefault="00BC6D34" w:rsidP="0039550C">
            <w:pPr>
              <w:jc w:val="both"/>
              <w:rPr>
                <w:rFonts w:ascii="Arial" w:hAnsi="Arial" w:cs="Arial"/>
                <w:sz w:val="24"/>
                <w:szCs w:val="24"/>
              </w:rPr>
            </w:pPr>
            <w:r>
              <w:rPr>
                <w:rFonts w:ascii="Arial" w:hAnsi="Arial" w:cs="Arial"/>
                <w:sz w:val="24"/>
                <w:szCs w:val="24"/>
              </w:rPr>
              <w:t>Tracey Teague also suggested that the memo should be circulated to SCSG</w:t>
            </w:r>
            <w:r w:rsidR="004A3A46">
              <w:rPr>
                <w:rFonts w:ascii="Arial" w:hAnsi="Arial" w:cs="Arial"/>
                <w:sz w:val="24"/>
                <w:szCs w:val="24"/>
              </w:rPr>
              <w:t>,</w:t>
            </w:r>
            <w:r>
              <w:rPr>
                <w:rFonts w:ascii="Arial" w:hAnsi="Arial" w:cs="Arial"/>
                <w:sz w:val="24"/>
                <w:szCs w:val="24"/>
              </w:rPr>
              <w:t xml:space="preserve"> and members agreed.</w:t>
            </w:r>
          </w:p>
          <w:p w14:paraId="32CA1F29" w14:textId="77777777" w:rsidR="004D17BA" w:rsidRDefault="004D17BA" w:rsidP="0039550C">
            <w:pPr>
              <w:jc w:val="both"/>
              <w:rPr>
                <w:rFonts w:ascii="Arial" w:hAnsi="Arial" w:cs="Arial"/>
                <w:sz w:val="24"/>
                <w:szCs w:val="24"/>
              </w:rPr>
            </w:pPr>
          </w:p>
          <w:p w14:paraId="6407748F" w14:textId="77777777" w:rsidR="004D17BA" w:rsidRDefault="004D17BA" w:rsidP="0039550C">
            <w:pPr>
              <w:jc w:val="both"/>
              <w:rPr>
                <w:rFonts w:ascii="Arial" w:hAnsi="Arial" w:cs="Arial"/>
                <w:sz w:val="24"/>
                <w:szCs w:val="24"/>
              </w:rPr>
            </w:pPr>
            <w:r w:rsidRPr="00C1423E">
              <w:rPr>
                <w:rFonts w:ascii="Arial" w:hAnsi="Arial" w:cs="Arial"/>
                <w:sz w:val="24"/>
                <w:szCs w:val="24"/>
              </w:rPr>
              <w:t>Members noted the content of the paper.</w:t>
            </w:r>
          </w:p>
          <w:p w14:paraId="24422F13" w14:textId="77777777" w:rsidR="004D17BA" w:rsidRDefault="004D17BA" w:rsidP="0039550C">
            <w:pPr>
              <w:jc w:val="both"/>
              <w:rPr>
                <w:rFonts w:ascii="Arial" w:hAnsi="Arial" w:cs="Arial"/>
                <w:sz w:val="24"/>
                <w:szCs w:val="24"/>
              </w:rPr>
            </w:pPr>
          </w:p>
          <w:p w14:paraId="7B3C3347" w14:textId="0D0F6FD6" w:rsidR="004D17BA" w:rsidRDefault="004D17BA" w:rsidP="0039550C">
            <w:pPr>
              <w:jc w:val="both"/>
              <w:rPr>
                <w:rFonts w:ascii="Arial" w:hAnsi="Arial" w:cs="Arial"/>
                <w:sz w:val="24"/>
                <w:szCs w:val="24"/>
              </w:rPr>
            </w:pPr>
            <w:r>
              <w:rPr>
                <w:rFonts w:ascii="Arial" w:hAnsi="Arial" w:cs="Arial"/>
                <w:sz w:val="24"/>
                <w:szCs w:val="24"/>
              </w:rPr>
              <w:t>Fiona McCandless thanked Declan for the paper.</w:t>
            </w:r>
          </w:p>
          <w:p w14:paraId="2B160F47" w14:textId="77777777" w:rsidR="008C0AEF" w:rsidRDefault="008C0AEF" w:rsidP="0039550C">
            <w:pPr>
              <w:jc w:val="both"/>
              <w:rPr>
                <w:rFonts w:ascii="Arial" w:hAnsi="Arial" w:cs="Arial"/>
                <w:sz w:val="24"/>
                <w:szCs w:val="24"/>
              </w:rPr>
            </w:pPr>
          </w:p>
          <w:p w14:paraId="4860DA6D" w14:textId="77777777" w:rsidR="008C0AEF" w:rsidRDefault="008C0AEF" w:rsidP="008C0AEF">
            <w:pPr>
              <w:jc w:val="both"/>
              <w:rPr>
                <w:rFonts w:ascii="Arial" w:hAnsi="Arial" w:cs="Arial"/>
                <w:b/>
                <w:bCs/>
                <w:sz w:val="24"/>
                <w:szCs w:val="24"/>
                <w:u w:val="single"/>
              </w:rPr>
            </w:pPr>
            <w:r w:rsidRPr="00CE1E70">
              <w:rPr>
                <w:rFonts w:ascii="Arial" w:hAnsi="Arial" w:cs="Arial"/>
                <w:b/>
                <w:bCs/>
                <w:sz w:val="24"/>
                <w:szCs w:val="24"/>
                <w:u w:val="single"/>
              </w:rPr>
              <w:t>Action Point</w:t>
            </w:r>
          </w:p>
          <w:p w14:paraId="46A86230" w14:textId="67885BCF" w:rsidR="008C0AEF" w:rsidRPr="00DF0DE8" w:rsidRDefault="008C0AEF" w:rsidP="008C0AEF">
            <w:pPr>
              <w:jc w:val="both"/>
              <w:rPr>
                <w:rFonts w:ascii="Arial" w:hAnsi="Arial" w:cs="Arial"/>
                <w:sz w:val="24"/>
                <w:szCs w:val="24"/>
              </w:rPr>
            </w:pPr>
            <w:r>
              <w:rPr>
                <w:rFonts w:ascii="Arial" w:hAnsi="Arial" w:cs="Arial"/>
                <w:sz w:val="24"/>
                <w:szCs w:val="24"/>
              </w:rPr>
              <w:t>Neil Gibson m</w:t>
            </w:r>
            <w:r w:rsidRPr="00DF0DE8">
              <w:rPr>
                <w:rFonts w:ascii="Arial" w:hAnsi="Arial" w:cs="Arial"/>
                <w:sz w:val="24"/>
                <w:szCs w:val="24"/>
              </w:rPr>
              <w:t xml:space="preserve">emo </w:t>
            </w:r>
            <w:r>
              <w:rPr>
                <w:rFonts w:ascii="Arial" w:hAnsi="Arial" w:cs="Arial"/>
                <w:sz w:val="24"/>
                <w:szCs w:val="24"/>
              </w:rPr>
              <w:t>to be circulated</w:t>
            </w:r>
            <w:r w:rsidRPr="00DF0DE8">
              <w:rPr>
                <w:rFonts w:ascii="Arial" w:hAnsi="Arial" w:cs="Arial"/>
                <w:sz w:val="24"/>
                <w:szCs w:val="24"/>
              </w:rPr>
              <w:t xml:space="preserve"> to </w:t>
            </w:r>
            <w:r>
              <w:rPr>
                <w:rFonts w:ascii="Arial" w:hAnsi="Arial" w:cs="Arial"/>
                <w:sz w:val="24"/>
                <w:szCs w:val="24"/>
              </w:rPr>
              <w:t>SCSG.</w:t>
            </w:r>
          </w:p>
          <w:p w14:paraId="517F7AFE" w14:textId="497B0FC4" w:rsidR="00A62B58" w:rsidRPr="00953B12" w:rsidRDefault="00A62B58" w:rsidP="0039550C">
            <w:pPr>
              <w:jc w:val="both"/>
              <w:rPr>
                <w:rFonts w:ascii="Arial" w:hAnsi="Arial" w:cs="Arial"/>
                <w:sz w:val="24"/>
                <w:szCs w:val="24"/>
              </w:rPr>
            </w:pPr>
          </w:p>
        </w:tc>
        <w:tc>
          <w:tcPr>
            <w:tcW w:w="1842" w:type="dxa"/>
          </w:tcPr>
          <w:p w14:paraId="229E470E" w14:textId="77777777" w:rsidR="00953B12" w:rsidRPr="000705B5" w:rsidRDefault="00953B12" w:rsidP="00953B12">
            <w:pPr>
              <w:rPr>
                <w:rFonts w:ascii="Arial" w:hAnsi="Arial" w:cs="Arial"/>
                <w:b/>
                <w:bCs/>
                <w:sz w:val="24"/>
                <w:szCs w:val="24"/>
              </w:rPr>
            </w:pPr>
          </w:p>
        </w:tc>
      </w:tr>
      <w:tr w:rsidR="00953B12" w:rsidRPr="000705B5" w14:paraId="32303321" w14:textId="77777777" w:rsidTr="00906764">
        <w:tc>
          <w:tcPr>
            <w:tcW w:w="562" w:type="dxa"/>
          </w:tcPr>
          <w:p w14:paraId="524056B7" w14:textId="52A0CD69" w:rsidR="00953B12" w:rsidRPr="000705B5" w:rsidRDefault="00953B12" w:rsidP="00953B12">
            <w:pPr>
              <w:rPr>
                <w:rFonts w:ascii="Arial" w:hAnsi="Arial" w:cs="Arial"/>
                <w:b/>
                <w:bCs/>
                <w:sz w:val="24"/>
                <w:szCs w:val="24"/>
              </w:rPr>
            </w:pPr>
            <w:bookmarkStart w:id="1" w:name="_Hlk126920606"/>
            <w:r w:rsidRPr="000705B5">
              <w:rPr>
                <w:rFonts w:ascii="Arial" w:hAnsi="Arial" w:cs="Arial"/>
                <w:b/>
                <w:bCs/>
                <w:sz w:val="24"/>
                <w:szCs w:val="24"/>
              </w:rPr>
              <w:t>5</w:t>
            </w:r>
          </w:p>
        </w:tc>
        <w:tc>
          <w:tcPr>
            <w:tcW w:w="7230" w:type="dxa"/>
          </w:tcPr>
          <w:p w14:paraId="094B7EEE" w14:textId="77777777" w:rsidR="00953B12" w:rsidRPr="000705B5" w:rsidRDefault="00953B12" w:rsidP="00953B12">
            <w:pPr>
              <w:rPr>
                <w:rFonts w:ascii="Arial" w:hAnsi="Arial" w:cs="Arial"/>
                <w:b/>
                <w:bCs/>
                <w:sz w:val="24"/>
                <w:szCs w:val="24"/>
              </w:rPr>
            </w:pPr>
            <w:r w:rsidRPr="00FE7AAF">
              <w:rPr>
                <w:rFonts w:ascii="Arial" w:hAnsi="Arial" w:cs="Arial"/>
                <w:b/>
                <w:bCs/>
                <w:sz w:val="24"/>
                <w:szCs w:val="24"/>
              </w:rPr>
              <w:t>Staff Cost Affordability</w:t>
            </w:r>
          </w:p>
        </w:tc>
        <w:tc>
          <w:tcPr>
            <w:tcW w:w="1842" w:type="dxa"/>
          </w:tcPr>
          <w:p w14:paraId="305118C6" w14:textId="59C7F872" w:rsidR="00953B12" w:rsidRPr="000705B5" w:rsidRDefault="00953B12" w:rsidP="00953B12">
            <w:pPr>
              <w:rPr>
                <w:rFonts w:ascii="Arial" w:hAnsi="Arial" w:cs="Arial"/>
                <w:b/>
                <w:bCs/>
                <w:sz w:val="24"/>
                <w:szCs w:val="24"/>
              </w:rPr>
            </w:pPr>
            <w:r w:rsidRPr="000705B5">
              <w:rPr>
                <w:rFonts w:ascii="Arial" w:hAnsi="Arial" w:cs="Arial"/>
                <w:b/>
                <w:bCs/>
                <w:sz w:val="24"/>
                <w:szCs w:val="24"/>
              </w:rPr>
              <w:t xml:space="preserve">FC </w:t>
            </w:r>
            <w:r>
              <w:rPr>
                <w:rFonts w:ascii="Arial" w:hAnsi="Arial" w:cs="Arial"/>
                <w:b/>
                <w:bCs/>
                <w:sz w:val="24"/>
                <w:szCs w:val="24"/>
              </w:rPr>
              <w:t>29</w:t>
            </w:r>
            <w:r w:rsidRPr="000705B5">
              <w:rPr>
                <w:rFonts w:ascii="Arial" w:hAnsi="Arial" w:cs="Arial"/>
                <w:b/>
                <w:bCs/>
                <w:sz w:val="24"/>
                <w:szCs w:val="24"/>
              </w:rPr>
              <w:t>/23</w:t>
            </w:r>
          </w:p>
        </w:tc>
      </w:tr>
      <w:tr w:rsidR="00953B12" w:rsidRPr="000705B5" w14:paraId="2E63F5DB" w14:textId="77777777" w:rsidTr="00906764">
        <w:tc>
          <w:tcPr>
            <w:tcW w:w="562" w:type="dxa"/>
          </w:tcPr>
          <w:p w14:paraId="7E265299" w14:textId="77777777" w:rsidR="00953B12" w:rsidRPr="000705B5" w:rsidRDefault="00953B12" w:rsidP="00953B12">
            <w:pPr>
              <w:rPr>
                <w:rFonts w:ascii="Arial" w:hAnsi="Arial" w:cs="Arial"/>
                <w:b/>
                <w:bCs/>
                <w:sz w:val="24"/>
                <w:szCs w:val="24"/>
              </w:rPr>
            </w:pPr>
          </w:p>
        </w:tc>
        <w:tc>
          <w:tcPr>
            <w:tcW w:w="7230" w:type="dxa"/>
          </w:tcPr>
          <w:p w14:paraId="566DE3CC" w14:textId="32F5B53D" w:rsidR="004D17BA" w:rsidRPr="00C00092" w:rsidRDefault="00A62B58" w:rsidP="0039550C">
            <w:pPr>
              <w:jc w:val="both"/>
              <w:rPr>
                <w:rFonts w:ascii="Arial" w:hAnsi="Arial" w:cs="Arial"/>
                <w:sz w:val="24"/>
                <w:szCs w:val="24"/>
              </w:rPr>
            </w:pPr>
            <w:r w:rsidRPr="00C00092">
              <w:rPr>
                <w:rFonts w:ascii="Arial" w:hAnsi="Arial" w:cs="Arial"/>
                <w:sz w:val="24"/>
                <w:szCs w:val="24"/>
              </w:rPr>
              <w:t>Declan McCarney</w:t>
            </w:r>
            <w:r w:rsidR="00953B12" w:rsidRPr="00C00092">
              <w:rPr>
                <w:rFonts w:ascii="Arial" w:hAnsi="Arial" w:cs="Arial"/>
                <w:sz w:val="24"/>
                <w:szCs w:val="24"/>
              </w:rPr>
              <w:t xml:space="preserve"> </w:t>
            </w:r>
            <w:r w:rsidR="004D17BA" w:rsidRPr="00C00092">
              <w:rPr>
                <w:rFonts w:ascii="Arial" w:hAnsi="Arial" w:cs="Arial"/>
                <w:sz w:val="24"/>
                <w:szCs w:val="24"/>
              </w:rPr>
              <w:t>presented the paper on the Department’s headcount and affordable staffing position.</w:t>
            </w:r>
          </w:p>
          <w:p w14:paraId="45445B1F" w14:textId="77777777" w:rsidR="004D17BA" w:rsidRPr="00C00092" w:rsidRDefault="004D17BA" w:rsidP="0039550C">
            <w:pPr>
              <w:jc w:val="both"/>
              <w:rPr>
                <w:rFonts w:ascii="Arial" w:hAnsi="Arial" w:cs="Arial"/>
                <w:sz w:val="24"/>
                <w:szCs w:val="24"/>
              </w:rPr>
            </w:pPr>
          </w:p>
          <w:p w14:paraId="11349F72" w14:textId="7C30349A" w:rsidR="00BC6D34" w:rsidRDefault="006E270A" w:rsidP="0039550C">
            <w:pPr>
              <w:jc w:val="both"/>
              <w:rPr>
                <w:rFonts w:ascii="Arial" w:hAnsi="Arial" w:cs="Arial"/>
                <w:sz w:val="24"/>
                <w:szCs w:val="24"/>
              </w:rPr>
            </w:pPr>
            <w:r w:rsidRPr="00C00092">
              <w:rPr>
                <w:rFonts w:ascii="Arial" w:hAnsi="Arial" w:cs="Arial"/>
                <w:sz w:val="24"/>
                <w:szCs w:val="24"/>
              </w:rPr>
              <w:t xml:space="preserve">Declan </w:t>
            </w:r>
            <w:r w:rsidR="00CD2CA2" w:rsidRPr="00C00092">
              <w:rPr>
                <w:rFonts w:ascii="Arial" w:hAnsi="Arial" w:cs="Arial"/>
                <w:sz w:val="24"/>
                <w:szCs w:val="24"/>
              </w:rPr>
              <w:t xml:space="preserve">highlighted </w:t>
            </w:r>
            <w:r w:rsidRPr="00C00092">
              <w:rPr>
                <w:rFonts w:ascii="Arial" w:hAnsi="Arial" w:cs="Arial"/>
                <w:sz w:val="24"/>
                <w:szCs w:val="24"/>
              </w:rPr>
              <w:t>that there were no additional bids for staff costs submitted as part of the internal Second Monitoring Round and this would indicate that Business Areas are actively managing their staff budgets.</w:t>
            </w:r>
            <w:r w:rsidR="00CD2CA2" w:rsidRPr="00C00092">
              <w:rPr>
                <w:rFonts w:ascii="Arial" w:hAnsi="Arial" w:cs="Arial"/>
                <w:sz w:val="24"/>
                <w:szCs w:val="24"/>
              </w:rPr>
              <w:t xml:space="preserve"> </w:t>
            </w:r>
            <w:r w:rsidR="00BC6D34">
              <w:rPr>
                <w:rFonts w:ascii="Arial" w:hAnsi="Arial" w:cs="Arial"/>
                <w:sz w:val="24"/>
                <w:szCs w:val="24"/>
              </w:rPr>
              <w:t xml:space="preserve">It was recognised by members that whilst the staffing budgets are being managed in terms of affordability this is </w:t>
            </w:r>
            <w:r w:rsidR="00BC6D34">
              <w:rPr>
                <w:rFonts w:ascii="Arial" w:hAnsi="Arial" w:cs="Arial"/>
                <w:sz w:val="24"/>
                <w:szCs w:val="24"/>
              </w:rPr>
              <w:lastRenderedPageBreak/>
              <w:t>impacting on some work areas and delivery of services which has been reflected in the recent Interim Business Plan.</w:t>
            </w:r>
          </w:p>
          <w:p w14:paraId="4B09AE67" w14:textId="77777777" w:rsidR="00BC6D34" w:rsidRDefault="00BC6D34" w:rsidP="0039550C">
            <w:pPr>
              <w:jc w:val="both"/>
              <w:rPr>
                <w:rFonts w:ascii="Arial" w:hAnsi="Arial" w:cs="Arial"/>
                <w:sz w:val="24"/>
                <w:szCs w:val="24"/>
              </w:rPr>
            </w:pPr>
          </w:p>
          <w:p w14:paraId="345227F4" w14:textId="5811B9B1" w:rsidR="006E270A" w:rsidRPr="00C00092" w:rsidRDefault="00CD2CA2" w:rsidP="0039550C">
            <w:pPr>
              <w:jc w:val="both"/>
              <w:rPr>
                <w:rFonts w:ascii="Arial" w:hAnsi="Arial" w:cs="Arial"/>
                <w:sz w:val="24"/>
                <w:szCs w:val="24"/>
              </w:rPr>
            </w:pPr>
            <w:r w:rsidRPr="00C00092">
              <w:rPr>
                <w:rFonts w:ascii="Arial" w:hAnsi="Arial" w:cs="Arial"/>
                <w:sz w:val="24"/>
                <w:szCs w:val="24"/>
              </w:rPr>
              <w:t xml:space="preserve">Declan confirmed that there is still no clarity at this stage on </w:t>
            </w:r>
            <w:r w:rsidR="005A68EA">
              <w:rPr>
                <w:rFonts w:ascii="Arial" w:hAnsi="Arial" w:cs="Arial"/>
                <w:sz w:val="24"/>
                <w:szCs w:val="24"/>
              </w:rPr>
              <w:t xml:space="preserve">last year’s </w:t>
            </w:r>
            <w:r w:rsidRPr="00C00092">
              <w:rPr>
                <w:rFonts w:ascii="Arial" w:hAnsi="Arial" w:cs="Arial"/>
                <w:sz w:val="24"/>
                <w:szCs w:val="24"/>
              </w:rPr>
              <w:t xml:space="preserve">pay award </w:t>
            </w:r>
            <w:r w:rsidR="005A68EA">
              <w:rPr>
                <w:rFonts w:ascii="Arial" w:hAnsi="Arial" w:cs="Arial"/>
                <w:sz w:val="24"/>
                <w:szCs w:val="24"/>
              </w:rPr>
              <w:t>and its impact on</w:t>
            </w:r>
            <w:r w:rsidRPr="00C00092">
              <w:rPr>
                <w:rFonts w:ascii="Arial" w:hAnsi="Arial" w:cs="Arial"/>
                <w:sz w:val="24"/>
                <w:szCs w:val="24"/>
              </w:rPr>
              <w:t xml:space="preserve"> 2023-24.</w:t>
            </w:r>
          </w:p>
          <w:p w14:paraId="21C1F368" w14:textId="77777777" w:rsidR="006E270A" w:rsidRPr="00C00092" w:rsidRDefault="006E270A" w:rsidP="0039550C">
            <w:pPr>
              <w:jc w:val="both"/>
              <w:rPr>
                <w:rFonts w:ascii="Arial" w:hAnsi="Arial" w:cs="Arial"/>
                <w:sz w:val="24"/>
                <w:szCs w:val="24"/>
              </w:rPr>
            </w:pPr>
          </w:p>
          <w:p w14:paraId="620AAAE4" w14:textId="6E1B933B" w:rsidR="002567FA" w:rsidRPr="00C00092" w:rsidRDefault="002567FA" w:rsidP="0039550C">
            <w:pPr>
              <w:jc w:val="both"/>
              <w:rPr>
                <w:rFonts w:ascii="Arial" w:hAnsi="Arial" w:cs="Arial"/>
                <w:sz w:val="24"/>
                <w:szCs w:val="24"/>
              </w:rPr>
            </w:pPr>
            <w:r w:rsidRPr="00C00092">
              <w:rPr>
                <w:rFonts w:ascii="Arial" w:hAnsi="Arial" w:cs="Arial"/>
                <w:sz w:val="24"/>
                <w:szCs w:val="24"/>
              </w:rPr>
              <w:t xml:space="preserve">There were significant discussions between members on the process required for filling </w:t>
            </w:r>
            <w:r w:rsidR="005A68EA">
              <w:rPr>
                <w:rFonts w:ascii="Arial" w:hAnsi="Arial" w:cs="Arial"/>
                <w:sz w:val="24"/>
                <w:szCs w:val="24"/>
              </w:rPr>
              <w:t xml:space="preserve">and funding </w:t>
            </w:r>
            <w:r w:rsidRPr="00C00092">
              <w:rPr>
                <w:rFonts w:ascii="Arial" w:hAnsi="Arial" w:cs="Arial"/>
                <w:sz w:val="24"/>
                <w:szCs w:val="24"/>
              </w:rPr>
              <w:t>priority posts</w:t>
            </w:r>
            <w:r w:rsidR="005A68EA">
              <w:rPr>
                <w:rFonts w:ascii="Arial" w:hAnsi="Arial" w:cs="Arial"/>
                <w:sz w:val="24"/>
                <w:szCs w:val="24"/>
              </w:rPr>
              <w:t xml:space="preserve">. This included the commitment given by the Permanent Secretary for 40 additional posts </w:t>
            </w:r>
            <w:r w:rsidR="00397933">
              <w:rPr>
                <w:rFonts w:ascii="Arial" w:hAnsi="Arial" w:cs="Arial"/>
                <w:sz w:val="24"/>
                <w:szCs w:val="24"/>
              </w:rPr>
              <w:t xml:space="preserve">to support the climate change and environment agenda and will cover posts in EMFG, FFG and the </w:t>
            </w:r>
            <w:r w:rsidR="005A68EA">
              <w:rPr>
                <w:rFonts w:ascii="Arial" w:hAnsi="Arial" w:cs="Arial"/>
                <w:sz w:val="24"/>
                <w:szCs w:val="24"/>
              </w:rPr>
              <w:t xml:space="preserve">new </w:t>
            </w:r>
            <w:r w:rsidR="00894ED3">
              <w:rPr>
                <w:rFonts w:ascii="Arial" w:hAnsi="Arial" w:cs="Arial"/>
                <w:sz w:val="24"/>
                <w:szCs w:val="24"/>
              </w:rPr>
              <w:t xml:space="preserve">Climate Change &amp; Science Innovation Group. </w:t>
            </w:r>
          </w:p>
          <w:p w14:paraId="6F928678" w14:textId="77777777" w:rsidR="002567FA" w:rsidRPr="00C00092" w:rsidRDefault="002567FA" w:rsidP="0039550C">
            <w:pPr>
              <w:jc w:val="both"/>
              <w:rPr>
                <w:rFonts w:ascii="Arial" w:hAnsi="Arial" w:cs="Arial"/>
                <w:sz w:val="24"/>
                <w:szCs w:val="24"/>
              </w:rPr>
            </w:pPr>
          </w:p>
          <w:p w14:paraId="4C662E5C" w14:textId="6EC9FDA6" w:rsidR="002567FA" w:rsidRPr="00C00092" w:rsidRDefault="002567FA" w:rsidP="0039550C">
            <w:pPr>
              <w:jc w:val="both"/>
              <w:rPr>
                <w:rFonts w:ascii="Arial" w:hAnsi="Arial" w:cs="Arial"/>
                <w:sz w:val="24"/>
                <w:szCs w:val="24"/>
              </w:rPr>
            </w:pPr>
            <w:r w:rsidRPr="00C00092">
              <w:rPr>
                <w:rFonts w:ascii="Arial" w:hAnsi="Arial" w:cs="Arial"/>
                <w:sz w:val="24"/>
                <w:szCs w:val="24"/>
              </w:rPr>
              <w:t xml:space="preserve">Fiona McCandless added that </w:t>
            </w:r>
            <w:r w:rsidR="00397933">
              <w:rPr>
                <w:rFonts w:ascii="Arial" w:hAnsi="Arial" w:cs="Arial"/>
                <w:sz w:val="24"/>
                <w:szCs w:val="24"/>
              </w:rPr>
              <w:t>following the review of Departmenta</w:t>
            </w:r>
            <w:r w:rsidR="009958C5">
              <w:rPr>
                <w:rFonts w:ascii="Arial" w:hAnsi="Arial" w:cs="Arial"/>
                <w:sz w:val="24"/>
                <w:szCs w:val="24"/>
              </w:rPr>
              <w:t>l</w:t>
            </w:r>
            <w:r w:rsidR="00397933">
              <w:rPr>
                <w:rFonts w:ascii="Arial" w:hAnsi="Arial" w:cs="Arial"/>
                <w:sz w:val="24"/>
                <w:szCs w:val="24"/>
              </w:rPr>
              <w:t xml:space="preserve"> Board Committees </w:t>
            </w:r>
            <w:r w:rsidRPr="00C00092">
              <w:rPr>
                <w:rFonts w:ascii="Arial" w:hAnsi="Arial" w:cs="Arial"/>
                <w:sz w:val="24"/>
                <w:szCs w:val="24"/>
              </w:rPr>
              <w:t xml:space="preserve">the </w:t>
            </w:r>
            <w:r w:rsidR="00397933">
              <w:rPr>
                <w:rFonts w:ascii="Arial" w:hAnsi="Arial" w:cs="Arial"/>
                <w:sz w:val="24"/>
                <w:szCs w:val="24"/>
              </w:rPr>
              <w:t xml:space="preserve">revised </w:t>
            </w:r>
            <w:r w:rsidRPr="00C00092">
              <w:rPr>
                <w:rFonts w:ascii="Arial" w:hAnsi="Arial" w:cs="Arial"/>
                <w:sz w:val="24"/>
                <w:szCs w:val="24"/>
              </w:rPr>
              <w:t>Terms of Reference for Finance Committee and Capacity and Capability Committee need</w:t>
            </w:r>
            <w:r w:rsidR="00C00092" w:rsidRPr="00C00092">
              <w:rPr>
                <w:rFonts w:ascii="Arial" w:hAnsi="Arial" w:cs="Arial"/>
                <w:sz w:val="24"/>
                <w:szCs w:val="24"/>
              </w:rPr>
              <w:t>s</w:t>
            </w:r>
            <w:r w:rsidRPr="00C00092">
              <w:rPr>
                <w:rFonts w:ascii="Arial" w:hAnsi="Arial" w:cs="Arial"/>
                <w:sz w:val="24"/>
                <w:szCs w:val="24"/>
              </w:rPr>
              <w:t xml:space="preserve"> to </w:t>
            </w:r>
            <w:r w:rsidR="00397933">
              <w:rPr>
                <w:rFonts w:ascii="Arial" w:hAnsi="Arial" w:cs="Arial"/>
                <w:sz w:val="24"/>
                <w:szCs w:val="24"/>
              </w:rPr>
              <w:t xml:space="preserve">accurately reflect </w:t>
            </w:r>
            <w:r w:rsidR="00364D12" w:rsidRPr="00C00092">
              <w:rPr>
                <w:rFonts w:ascii="Arial" w:hAnsi="Arial" w:cs="Arial"/>
                <w:sz w:val="24"/>
                <w:szCs w:val="24"/>
              </w:rPr>
              <w:t>responsibilit</w:t>
            </w:r>
            <w:r w:rsidR="009958C5">
              <w:rPr>
                <w:rFonts w:ascii="Arial" w:hAnsi="Arial" w:cs="Arial"/>
                <w:sz w:val="24"/>
                <w:szCs w:val="24"/>
              </w:rPr>
              <w:t>ies</w:t>
            </w:r>
            <w:r w:rsidR="00364D12" w:rsidRPr="00C00092">
              <w:rPr>
                <w:rFonts w:ascii="Arial" w:hAnsi="Arial" w:cs="Arial"/>
                <w:sz w:val="24"/>
                <w:szCs w:val="24"/>
              </w:rPr>
              <w:t xml:space="preserve"> for </w:t>
            </w:r>
            <w:r w:rsidR="00C00092" w:rsidRPr="00C00092">
              <w:rPr>
                <w:rFonts w:ascii="Arial" w:hAnsi="Arial" w:cs="Arial"/>
                <w:sz w:val="24"/>
                <w:szCs w:val="24"/>
              </w:rPr>
              <w:t>vacancy</w:t>
            </w:r>
            <w:r w:rsidR="00364D12" w:rsidRPr="00C00092">
              <w:rPr>
                <w:rFonts w:ascii="Arial" w:hAnsi="Arial" w:cs="Arial"/>
                <w:sz w:val="24"/>
                <w:szCs w:val="24"/>
              </w:rPr>
              <w:t xml:space="preserve"> </w:t>
            </w:r>
            <w:r w:rsidR="00397933">
              <w:rPr>
                <w:rFonts w:ascii="Arial" w:hAnsi="Arial" w:cs="Arial"/>
                <w:sz w:val="24"/>
                <w:szCs w:val="24"/>
              </w:rPr>
              <w:t>management</w:t>
            </w:r>
            <w:r w:rsidR="00364D12" w:rsidRPr="00C00092">
              <w:rPr>
                <w:rFonts w:ascii="Arial" w:hAnsi="Arial" w:cs="Arial"/>
                <w:sz w:val="24"/>
                <w:szCs w:val="24"/>
              </w:rPr>
              <w:t>.</w:t>
            </w:r>
            <w:r w:rsidRPr="00C00092">
              <w:rPr>
                <w:rFonts w:ascii="Arial" w:hAnsi="Arial" w:cs="Arial"/>
                <w:sz w:val="24"/>
                <w:szCs w:val="24"/>
              </w:rPr>
              <w:t xml:space="preserve"> </w:t>
            </w:r>
          </w:p>
          <w:p w14:paraId="526ADBBB" w14:textId="77777777" w:rsidR="00953B12" w:rsidRPr="00C00092" w:rsidRDefault="00953B12" w:rsidP="0039550C">
            <w:pPr>
              <w:jc w:val="both"/>
              <w:rPr>
                <w:rFonts w:ascii="Arial" w:hAnsi="Arial" w:cs="Arial"/>
                <w:sz w:val="24"/>
                <w:szCs w:val="24"/>
              </w:rPr>
            </w:pPr>
          </w:p>
          <w:p w14:paraId="687C6900" w14:textId="77777777" w:rsidR="00953B12" w:rsidRPr="00C00092" w:rsidRDefault="00953B12" w:rsidP="0039550C">
            <w:pPr>
              <w:jc w:val="both"/>
              <w:rPr>
                <w:rFonts w:ascii="Arial" w:hAnsi="Arial" w:cs="Arial"/>
                <w:sz w:val="24"/>
                <w:szCs w:val="24"/>
              </w:rPr>
            </w:pPr>
            <w:r w:rsidRPr="00C00092">
              <w:rPr>
                <w:rFonts w:ascii="Arial" w:hAnsi="Arial" w:cs="Arial"/>
                <w:sz w:val="24"/>
                <w:szCs w:val="24"/>
              </w:rPr>
              <w:t>Members noted the content of the paper.</w:t>
            </w:r>
          </w:p>
          <w:p w14:paraId="284258B9" w14:textId="77777777" w:rsidR="00CD2CA2" w:rsidRPr="00C00092" w:rsidRDefault="00CD2CA2" w:rsidP="0039550C">
            <w:pPr>
              <w:jc w:val="both"/>
              <w:rPr>
                <w:rFonts w:ascii="Arial" w:hAnsi="Arial" w:cs="Arial"/>
                <w:sz w:val="24"/>
                <w:szCs w:val="24"/>
              </w:rPr>
            </w:pPr>
          </w:p>
          <w:p w14:paraId="181CA6CE" w14:textId="77777777" w:rsidR="00CD2CA2" w:rsidRPr="00C00092" w:rsidRDefault="00CD2CA2" w:rsidP="0039550C">
            <w:pPr>
              <w:jc w:val="both"/>
              <w:rPr>
                <w:rFonts w:ascii="Arial" w:hAnsi="Arial" w:cs="Arial"/>
                <w:sz w:val="24"/>
                <w:szCs w:val="24"/>
              </w:rPr>
            </w:pPr>
            <w:r w:rsidRPr="00C00092">
              <w:rPr>
                <w:rFonts w:ascii="Arial" w:hAnsi="Arial" w:cs="Arial"/>
                <w:sz w:val="24"/>
                <w:szCs w:val="24"/>
              </w:rPr>
              <w:t>Fiona McCandless thanked Declan for the paper.</w:t>
            </w:r>
          </w:p>
          <w:p w14:paraId="07D51D90" w14:textId="77777777" w:rsidR="00953B12" w:rsidRPr="00C00092" w:rsidRDefault="00953B12" w:rsidP="00953B12">
            <w:pPr>
              <w:rPr>
                <w:rFonts w:ascii="Arial" w:hAnsi="Arial" w:cs="Arial"/>
                <w:sz w:val="24"/>
                <w:szCs w:val="24"/>
              </w:rPr>
            </w:pPr>
          </w:p>
        </w:tc>
        <w:tc>
          <w:tcPr>
            <w:tcW w:w="1842" w:type="dxa"/>
          </w:tcPr>
          <w:p w14:paraId="15DBDAC2" w14:textId="77777777" w:rsidR="00953B12" w:rsidRPr="000705B5" w:rsidRDefault="00953B12" w:rsidP="00953B12">
            <w:pPr>
              <w:rPr>
                <w:rFonts w:ascii="Arial" w:hAnsi="Arial" w:cs="Arial"/>
                <w:b/>
                <w:bCs/>
                <w:sz w:val="24"/>
                <w:szCs w:val="24"/>
              </w:rPr>
            </w:pPr>
          </w:p>
        </w:tc>
      </w:tr>
      <w:bookmarkEnd w:id="1"/>
      <w:tr w:rsidR="00953B12" w:rsidRPr="000705B5" w14:paraId="579D5A91" w14:textId="77777777" w:rsidTr="00906764">
        <w:tc>
          <w:tcPr>
            <w:tcW w:w="562" w:type="dxa"/>
          </w:tcPr>
          <w:p w14:paraId="4BDBA0EF" w14:textId="7DF51CD8" w:rsidR="00953B12" w:rsidRPr="000705B5" w:rsidRDefault="00953B12" w:rsidP="00953B12">
            <w:pPr>
              <w:rPr>
                <w:rFonts w:ascii="Arial" w:hAnsi="Arial" w:cs="Arial"/>
                <w:b/>
                <w:bCs/>
                <w:sz w:val="24"/>
                <w:szCs w:val="24"/>
              </w:rPr>
            </w:pPr>
            <w:r w:rsidRPr="000705B5">
              <w:rPr>
                <w:rFonts w:ascii="Arial" w:hAnsi="Arial" w:cs="Arial"/>
                <w:b/>
                <w:bCs/>
                <w:sz w:val="24"/>
                <w:szCs w:val="24"/>
              </w:rPr>
              <w:t>6</w:t>
            </w:r>
          </w:p>
        </w:tc>
        <w:tc>
          <w:tcPr>
            <w:tcW w:w="7230" w:type="dxa"/>
          </w:tcPr>
          <w:p w14:paraId="43B9CA83" w14:textId="77777777" w:rsidR="00953B12" w:rsidRPr="000705B5" w:rsidRDefault="00953B12" w:rsidP="00953B12">
            <w:pPr>
              <w:rPr>
                <w:rFonts w:ascii="Arial" w:hAnsi="Arial" w:cs="Arial"/>
                <w:b/>
                <w:bCs/>
                <w:sz w:val="24"/>
                <w:szCs w:val="24"/>
              </w:rPr>
            </w:pPr>
            <w:r w:rsidRPr="00EF6790">
              <w:rPr>
                <w:rFonts w:ascii="Arial" w:hAnsi="Arial" w:cs="Arial"/>
                <w:b/>
                <w:bCs/>
                <w:sz w:val="24"/>
                <w:szCs w:val="24"/>
              </w:rPr>
              <w:t>AFBI Finance Update</w:t>
            </w:r>
          </w:p>
        </w:tc>
        <w:tc>
          <w:tcPr>
            <w:tcW w:w="1842" w:type="dxa"/>
          </w:tcPr>
          <w:p w14:paraId="499AEDB0" w14:textId="122A9084" w:rsidR="00953B12" w:rsidRPr="000705B5" w:rsidRDefault="00953B12" w:rsidP="00953B12">
            <w:pPr>
              <w:rPr>
                <w:rFonts w:ascii="Arial" w:hAnsi="Arial" w:cs="Arial"/>
                <w:b/>
                <w:bCs/>
                <w:sz w:val="24"/>
                <w:szCs w:val="24"/>
              </w:rPr>
            </w:pPr>
            <w:r w:rsidRPr="000705B5">
              <w:rPr>
                <w:rFonts w:ascii="Arial" w:hAnsi="Arial" w:cs="Arial"/>
                <w:b/>
                <w:bCs/>
                <w:sz w:val="24"/>
                <w:szCs w:val="24"/>
              </w:rPr>
              <w:t xml:space="preserve">FC </w:t>
            </w:r>
            <w:r>
              <w:rPr>
                <w:rFonts w:ascii="Arial" w:hAnsi="Arial" w:cs="Arial"/>
                <w:b/>
                <w:bCs/>
                <w:sz w:val="24"/>
                <w:szCs w:val="24"/>
              </w:rPr>
              <w:t>30</w:t>
            </w:r>
            <w:r w:rsidRPr="000705B5">
              <w:rPr>
                <w:rFonts w:ascii="Arial" w:hAnsi="Arial" w:cs="Arial"/>
                <w:b/>
                <w:bCs/>
                <w:sz w:val="24"/>
                <w:szCs w:val="24"/>
              </w:rPr>
              <w:t>/23</w:t>
            </w:r>
          </w:p>
        </w:tc>
      </w:tr>
      <w:tr w:rsidR="00953B12" w:rsidRPr="000705B5" w14:paraId="486C5BB1" w14:textId="77777777" w:rsidTr="00906764">
        <w:tc>
          <w:tcPr>
            <w:tcW w:w="562" w:type="dxa"/>
          </w:tcPr>
          <w:p w14:paraId="4AA86084" w14:textId="77777777" w:rsidR="00953B12" w:rsidRPr="000705B5" w:rsidRDefault="00953B12" w:rsidP="00953B12">
            <w:pPr>
              <w:rPr>
                <w:rFonts w:ascii="Arial" w:hAnsi="Arial" w:cs="Arial"/>
                <w:b/>
                <w:bCs/>
                <w:sz w:val="24"/>
                <w:szCs w:val="24"/>
              </w:rPr>
            </w:pPr>
          </w:p>
        </w:tc>
        <w:tc>
          <w:tcPr>
            <w:tcW w:w="7230" w:type="dxa"/>
          </w:tcPr>
          <w:p w14:paraId="388B7AC0" w14:textId="77777777" w:rsidR="00953B12" w:rsidRDefault="00953B12" w:rsidP="0039550C">
            <w:pPr>
              <w:jc w:val="both"/>
              <w:rPr>
                <w:rFonts w:ascii="Arial" w:hAnsi="Arial" w:cs="Arial"/>
                <w:sz w:val="24"/>
                <w:szCs w:val="24"/>
              </w:rPr>
            </w:pPr>
            <w:r>
              <w:rPr>
                <w:rFonts w:ascii="Arial" w:hAnsi="Arial" w:cs="Arial"/>
                <w:sz w:val="24"/>
                <w:szCs w:val="24"/>
              </w:rPr>
              <w:t>Francine Mankipure</w:t>
            </w:r>
            <w:r w:rsidRPr="000705B5">
              <w:rPr>
                <w:rFonts w:ascii="Arial" w:hAnsi="Arial" w:cs="Arial"/>
                <w:sz w:val="24"/>
                <w:szCs w:val="24"/>
              </w:rPr>
              <w:t xml:space="preserve"> presented the paper which provided an update on AFBI’s financial position.</w:t>
            </w:r>
          </w:p>
          <w:p w14:paraId="59F0E693" w14:textId="77777777" w:rsidR="00953B12" w:rsidRDefault="00953B12" w:rsidP="0039550C">
            <w:pPr>
              <w:jc w:val="both"/>
              <w:rPr>
                <w:rFonts w:ascii="Arial" w:hAnsi="Arial" w:cs="Arial"/>
                <w:sz w:val="24"/>
                <w:szCs w:val="24"/>
              </w:rPr>
            </w:pPr>
          </w:p>
          <w:p w14:paraId="2342DDBF" w14:textId="4415ACD8" w:rsidR="00953B12" w:rsidRPr="008B4284" w:rsidRDefault="00953B12" w:rsidP="0039550C">
            <w:pPr>
              <w:jc w:val="both"/>
              <w:rPr>
                <w:rFonts w:ascii="Arial" w:hAnsi="Arial" w:cs="Arial"/>
                <w:sz w:val="24"/>
                <w:szCs w:val="24"/>
              </w:rPr>
            </w:pPr>
            <w:r w:rsidRPr="008B4284">
              <w:rPr>
                <w:rFonts w:ascii="Arial" w:hAnsi="Arial" w:cs="Arial"/>
                <w:sz w:val="24"/>
                <w:szCs w:val="24"/>
              </w:rPr>
              <w:t xml:space="preserve">Francine </w:t>
            </w:r>
            <w:r w:rsidR="00C00092" w:rsidRPr="008B4284">
              <w:rPr>
                <w:rFonts w:ascii="Arial" w:hAnsi="Arial" w:cs="Arial"/>
                <w:sz w:val="24"/>
                <w:szCs w:val="24"/>
              </w:rPr>
              <w:t>highlighted</w:t>
            </w:r>
            <w:r w:rsidRPr="008B4284">
              <w:rPr>
                <w:rFonts w:ascii="Arial" w:hAnsi="Arial" w:cs="Arial"/>
                <w:sz w:val="24"/>
                <w:szCs w:val="24"/>
              </w:rPr>
              <w:t xml:space="preserve"> that the </w:t>
            </w:r>
            <w:r w:rsidR="00C00092" w:rsidRPr="008B4284">
              <w:rPr>
                <w:rFonts w:ascii="Arial" w:hAnsi="Arial" w:cs="Arial"/>
                <w:sz w:val="24"/>
                <w:szCs w:val="24"/>
              </w:rPr>
              <w:t xml:space="preserve">NIAO audit of the </w:t>
            </w:r>
            <w:r w:rsidRPr="008B4284">
              <w:rPr>
                <w:rFonts w:ascii="Arial" w:hAnsi="Arial" w:cs="Arial"/>
                <w:sz w:val="24"/>
                <w:szCs w:val="24"/>
              </w:rPr>
              <w:t>202</w:t>
            </w:r>
            <w:r w:rsidR="00C00092" w:rsidRPr="008B4284">
              <w:rPr>
                <w:rFonts w:ascii="Arial" w:hAnsi="Arial" w:cs="Arial"/>
                <w:sz w:val="24"/>
                <w:szCs w:val="24"/>
              </w:rPr>
              <w:t>2</w:t>
            </w:r>
            <w:r w:rsidRPr="008B4284">
              <w:rPr>
                <w:rFonts w:ascii="Arial" w:hAnsi="Arial" w:cs="Arial"/>
                <w:sz w:val="24"/>
                <w:szCs w:val="24"/>
              </w:rPr>
              <w:t>-2</w:t>
            </w:r>
            <w:r w:rsidR="00C00092" w:rsidRPr="008B4284">
              <w:rPr>
                <w:rFonts w:ascii="Arial" w:hAnsi="Arial" w:cs="Arial"/>
                <w:sz w:val="24"/>
                <w:szCs w:val="24"/>
              </w:rPr>
              <w:t>3</w:t>
            </w:r>
            <w:r w:rsidRPr="008B4284">
              <w:rPr>
                <w:rFonts w:ascii="Arial" w:hAnsi="Arial" w:cs="Arial"/>
                <w:sz w:val="24"/>
                <w:szCs w:val="24"/>
              </w:rPr>
              <w:t xml:space="preserve"> Annual Report &amp; Accounts </w:t>
            </w:r>
            <w:r w:rsidR="00C00092" w:rsidRPr="008B4284">
              <w:rPr>
                <w:rFonts w:ascii="Arial" w:hAnsi="Arial" w:cs="Arial"/>
                <w:sz w:val="24"/>
                <w:szCs w:val="24"/>
              </w:rPr>
              <w:t>commenced on 17 July 2023</w:t>
            </w:r>
            <w:r w:rsidR="008B4284" w:rsidRPr="008B4284">
              <w:rPr>
                <w:rFonts w:ascii="Arial" w:hAnsi="Arial" w:cs="Arial"/>
                <w:sz w:val="24"/>
                <w:szCs w:val="24"/>
              </w:rPr>
              <w:t>;</w:t>
            </w:r>
            <w:r w:rsidR="00C00092" w:rsidRPr="008B4284">
              <w:rPr>
                <w:rFonts w:ascii="Arial" w:hAnsi="Arial" w:cs="Arial"/>
                <w:sz w:val="24"/>
                <w:szCs w:val="24"/>
              </w:rPr>
              <w:t xml:space="preserve"> </w:t>
            </w:r>
            <w:r w:rsidR="008B4284" w:rsidRPr="008B4284">
              <w:rPr>
                <w:rFonts w:ascii="Arial" w:hAnsi="Arial" w:cs="Arial"/>
                <w:sz w:val="24"/>
                <w:szCs w:val="24"/>
              </w:rPr>
              <w:t xml:space="preserve">an estimate given by auditors was that certification would be received by the end of October. Given this timeframe, </w:t>
            </w:r>
            <w:r w:rsidR="00C00092" w:rsidRPr="008B4284">
              <w:rPr>
                <w:rFonts w:ascii="Arial" w:hAnsi="Arial" w:cs="Arial"/>
                <w:sz w:val="24"/>
                <w:szCs w:val="24"/>
              </w:rPr>
              <w:t xml:space="preserve">AFBI is concerned about its ability to meet the statutory deadline for submitting accounts to the Comptroller and Auditor General </w:t>
            </w:r>
            <w:r w:rsidR="0039550C">
              <w:rPr>
                <w:rFonts w:ascii="Arial" w:hAnsi="Arial" w:cs="Arial"/>
                <w:sz w:val="24"/>
                <w:szCs w:val="24"/>
              </w:rPr>
              <w:t>mid</w:t>
            </w:r>
            <w:r w:rsidR="00C00092" w:rsidRPr="008B4284">
              <w:rPr>
                <w:rFonts w:ascii="Arial" w:hAnsi="Arial" w:cs="Arial"/>
                <w:sz w:val="24"/>
                <w:szCs w:val="24"/>
              </w:rPr>
              <w:t xml:space="preserve"> November 2023 and faster closing next year.</w:t>
            </w:r>
          </w:p>
          <w:p w14:paraId="5741A0BB" w14:textId="77777777" w:rsidR="00953B12" w:rsidRPr="008B4284" w:rsidRDefault="00953B12" w:rsidP="0039550C">
            <w:pPr>
              <w:jc w:val="both"/>
              <w:rPr>
                <w:rFonts w:ascii="Arial" w:hAnsi="Arial" w:cs="Arial"/>
                <w:sz w:val="24"/>
                <w:szCs w:val="24"/>
              </w:rPr>
            </w:pPr>
          </w:p>
          <w:p w14:paraId="0BC0168E" w14:textId="15E3422F" w:rsidR="00953B12" w:rsidRPr="008B4284" w:rsidRDefault="00953B12" w:rsidP="0039550C">
            <w:pPr>
              <w:jc w:val="both"/>
              <w:rPr>
                <w:rFonts w:ascii="Arial" w:hAnsi="Arial" w:cs="Arial"/>
                <w:sz w:val="24"/>
                <w:szCs w:val="24"/>
              </w:rPr>
            </w:pPr>
            <w:r w:rsidRPr="008B4284">
              <w:rPr>
                <w:rFonts w:ascii="Arial" w:hAnsi="Arial" w:cs="Arial"/>
                <w:sz w:val="24"/>
                <w:szCs w:val="24"/>
              </w:rPr>
              <w:t xml:space="preserve">Francine </w:t>
            </w:r>
            <w:r w:rsidR="008B4284" w:rsidRPr="008B4284">
              <w:rPr>
                <w:rFonts w:ascii="Arial" w:hAnsi="Arial" w:cs="Arial"/>
                <w:sz w:val="24"/>
                <w:szCs w:val="24"/>
              </w:rPr>
              <w:t>confirmed</w:t>
            </w:r>
            <w:r w:rsidRPr="008B4284">
              <w:rPr>
                <w:rFonts w:ascii="Arial" w:hAnsi="Arial" w:cs="Arial"/>
                <w:sz w:val="24"/>
                <w:szCs w:val="24"/>
              </w:rPr>
              <w:t xml:space="preserve"> that </w:t>
            </w:r>
            <w:r w:rsidR="008B4284" w:rsidRPr="008B4284">
              <w:rPr>
                <w:rFonts w:ascii="Arial" w:hAnsi="Arial" w:cs="Arial"/>
                <w:sz w:val="24"/>
                <w:szCs w:val="24"/>
              </w:rPr>
              <w:t>AFBI have submitted bids as part of the Second Monitoring Round for NI Protocol PoE (Points of Entry) and non-budget Grant in Aid.</w:t>
            </w:r>
          </w:p>
          <w:p w14:paraId="632DF949" w14:textId="77777777" w:rsidR="00953B12" w:rsidRPr="00953B12" w:rsidRDefault="00953B12" w:rsidP="0039550C">
            <w:pPr>
              <w:jc w:val="both"/>
              <w:rPr>
                <w:rFonts w:ascii="Arial" w:hAnsi="Arial" w:cs="Arial"/>
                <w:color w:val="FF0000"/>
                <w:sz w:val="24"/>
                <w:szCs w:val="24"/>
              </w:rPr>
            </w:pPr>
          </w:p>
          <w:p w14:paraId="23E6118A" w14:textId="3624D6BA" w:rsidR="00953B12" w:rsidRDefault="00953B12" w:rsidP="0039550C">
            <w:pPr>
              <w:jc w:val="both"/>
              <w:rPr>
                <w:rFonts w:ascii="Arial" w:hAnsi="Arial" w:cs="Arial"/>
                <w:sz w:val="24"/>
                <w:szCs w:val="24"/>
              </w:rPr>
            </w:pPr>
            <w:r w:rsidRPr="00453CAB">
              <w:rPr>
                <w:rFonts w:ascii="Arial" w:hAnsi="Arial" w:cs="Arial"/>
                <w:sz w:val="24"/>
                <w:szCs w:val="24"/>
              </w:rPr>
              <w:t xml:space="preserve">Francine </w:t>
            </w:r>
            <w:r w:rsidR="008B4284" w:rsidRPr="00453CAB">
              <w:rPr>
                <w:rFonts w:ascii="Arial" w:hAnsi="Arial" w:cs="Arial"/>
                <w:sz w:val="24"/>
                <w:szCs w:val="24"/>
              </w:rPr>
              <w:t xml:space="preserve">advised that AFBI </w:t>
            </w:r>
            <w:r w:rsidR="00453CAB" w:rsidRPr="00453CAB">
              <w:rPr>
                <w:rFonts w:ascii="Arial" w:hAnsi="Arial" w:cs="Arial"/>
                <w:sz w:val="24"/>
                <w:szCs w:val="24"/>
              </w:rPr>
              <w:t xml:space="preserve">have </w:t>
            </w:r>
            <w:r w:rsidR="008B4284" w:rsidRPr="00453CAB">
              <w:rPr>
                <w:rFonts w:ascii="Arial" w:hAnsi="Arial" w:cs="Arial"/>
                <w:sz w:val="24"/>
                <w:szCs w:val="24"/>
              </w:rPr>
              <w:t xml:space="preserve">shared the finalised </w:t>
            </w:r>
            <w:r w:rsidR="00453CAB" w:rsidRPr="00453CAB">
              <w:rPr>
                <w:rFonts w:ascii="Arial" w:hAnsi="Arial" w:cs="Arial"/>
                <w:sz w:val="24"/>
                <w:szCs w:val="24"/>
              </w:rPr>
              <w:t>Financial Systems L</w:t>
            </w:r>
            <w:r w:rsidR="008B4284" w:rsidRPr="00453CAB">
              <w:rPr>
                <w:rFonts w:ascii="Arial" w:hAnsi="Arial" w:cs="Arial"/>
                <w:sz w:val="24"/>
                <w:szCs w:val="24"/>
              </w:rPr>
              <w:t xml:space="preserve">essons </w:t>
            </w:r>
            <w:r w:rsidR="00453CAB" w:rsidRPr="00453CAB">
              <w:rPr>
                <w:rFonts w:ascii="Arial" w:hAnsi="Arial" w:cs="Arial"/>
                <w:sz w:val="24"/>
                <w:szCs w:val="24"/>
              </w:rPr>
              <w:t>L</w:t>
            </w:r>
            <w:r w:rsidR="008B4284" w:rsidRPr="00453CAB">
              <w:rPr>
                <w:rFonts w:ascii="Arial" w:hAnsi="Arial" w:cs="Arial"/>
                <w:sz w:val="24"/>
                <w:szCs w:val="24"/>
              </w:rPr>
              <w:t xml:space="preserve">earned report with the Department. </w:t>
            </w:r>
            <w:r w:rsidR="00453CAB" w:rsidRPr="00453CAB">
              <w:rPr>
                <w:rFonts w:ascii="Arial" w:hAnsi="Arial" w:cs="Arial"/>
                <w:sz w:val="24"/>
                <w:szCs w:val="24"/>
              </w:rPr>
              <w:t xml:space="preserve">The report indicates that AFBI did not view the upgrade as significant enough to use a project management approach and there was a lack of clarity around roles and responsibilities. </w:t>
            </w:r>
            <w:r w:rsidR="008B4284" w:rsidRPr="00453CAB">
              <w:rPr>
                <w:rFonts w:ascii="Arial" w:hAnsi="Arial" w:cs="Arial"/>
                <w:sz w:val="24"/>
                <w:szCs w:val="24"/>
              </w:rPr>
              <w:t xml:space="preserve">The </w:t>
            </w:r>
            <w:r w:rsidR="00453CAB" w:rsidRPr="00453CAB">
              <w:rPr>
                <w:rFonts w:ascii="Arial" w:hAnsi="Arial" w:cs="Arial"/>
                <w:sz w:val="24"/>
                <w:szCs w:val="24"/>
              </w:rPr>
              <w:t xml:space="preserve">DAERA </w:t>
            </w:r>
            <w:r w:rsidR="008B4284" w:rsidRPr="00453CAB">
              <w:rPr>
                <w:rFonts w:ascii="Arial" w:hAnsi="Arial" w:cs="Arial"/>
                <w:sz w:val="24"/>
                <w:szCs w:val="24"/>
              </w:rPr>
              <w:t>Permanent Secretary responded to the AFBI CEO, noting the issues highlighted in the report and confirming that the report and the implementation of an action plan to address the recommendations contained within would remain a standing item for DAERA/AFBI Accountability Meetings going forward.</w:t>
            </w:r>
          </w:p>
          <w:p w14:paraId="63D78259" w14:textId="77777777" w:rsidR="00453CAB" w:rsidRDefault="00453CAB" w:rsidP="0039550C">
            <w:pPr>
              <w:jc w:val="both"/>
              <w:rPr>
                <w:rFonts w:ascii="Arial" w:hAnsi="Arial" w:cs="Arial"/>
                <w:sz w:val="24"/>
                <w:szCs w:val="24"/>
              </w:rPr>
            </w:pPr>
          </w:p>
          <w:p w14:paraId="577242CA" w14:textId="1014739E" w:rsidR="00453CAB" w:rsidRPr="00453CAB" w:rsidRDefault="00453CAB" w:rsidP="0039550C">
            <w:pPr>
              <w:jc w:val="both"/>
              <w:rPr>
                <w:rFonts w:ascii="Arial" w:hAnsi="Arial" w:cs="Arial"/>
                <w:sz w:val="24"/>
                <w:szCs w:val="24"/>
              </w:rPr>
            </w:pPr>
            <w:r>
              <w:rPr>
                <w:rFonts w:ascii="Arial" w:hAnsi="Arial" w:cs="Arial"/>
                <w:sz w:val="24"/>
                <w:szCs w:val="24"/>
              </w:rPr>
              <w:lastRenderedPageBreak/>
              <w:t xml:space="preserve">Francine informed that AFBI are currently in discussions with Resource Economics Branch regarding the Green Growth business case. </w:t>
            </w:r>
            <w:r w:rsidRPr="00453CAB">
              <w:rPr>
                <w:rFonts w:ascii="Arial" w:hAnsi="Arial" w:cs="Arial"/>
                <w:sz w:val="24"/>
                <w:szCs w:val="24"/>
              </w:rPr>
              <w:t>It has been relayed to AFBI that</w:t>
            </w:r>
            <w:r>
              <w:rPr>
                <w:rFonts w:ascii="Arial" w:hAnsi="Arial" w:cs="Arial"/>
                <w:sz w:val="24"/>
                <w:szCs w:val="24"/>
              </w:rPr>
              <w:t xml:space="preserve"> as it is a </w:t>
            </w:r>
            <w:r w:rsidRPr="00453CAB">
              <w:rPr>
                <w:rFonts w:ascii="Arial" w:hAnsi="Arial" w:cs="Arial"/>
                <w:sz w:val="24"/>
                <w:szCs w:val="24"/>
              </w:rPr>
              <w:t>programme level business case</w:t>
            </w:r>
            <w:r>
              <w:rPr>
                <w:rFonts w:ascii="Arial" w:hAnsi="Arial" w:cs="Arial"/>
                <w:sz w:val="24"/>
                <w:szCs w:val="24"/>
              </w:rPr>
              <w:t xml:space="preserve">, </w:t>
            </w:r>
            <w:r w:rsidRPr="00453CAB">
              <w:rPr>
                <w:rFonts w:ascii="Arial" w:hAnsi="Arial" w:cs="Arial"/>
                <w:sz w:val="24"/>
                <w:szCs w:val="24"/>
              </w:rPr>
              <w:t xml:space="preserve">individual project level business cases will be required. </w:t>
            </w:r>
          </w:p>
          <w:p w14:paraId="4C3B9B45" w14:textId="77777777" w:rsidR="00953B12" w:rsidRPr="00953B12" w:rsidRDefault="00953B12" w:rsidP="0039550C">
            <w:pPr>
              <w:jc w:val="both"/>
              <w:rPr>
                <w:rFonts w:ascii="Arial" w:hAnsi="Arial" w:cs="Arial"/>
                <w:color w:val="FF0000"/>
                <w:sz w:val="24"/>
                <w:szCs w:val="24"/>
              </w:rPr>
            </w:pPr>
          </w:p>
          <w:p w14:paraId="25C0927D" w14:textId="5A417C7B" w:rsidR="00953B12" w:rsidRPr="008B4284" w:rsidRDefault="00A74F8F" w:rsidP="0039550C">
            <w:pPr>
              <w:jc w:val="both"/>
              <w:rPr>
                <w:rFonts w:ascii="Arial" w:hAnsi="Arial" w:cs="Arial"/>
                <w:sz w:val="24"/>
                <w:szCs w:val="24"/>
              </w:rPr>
            </w:pPr>
            <w:r w:rsidRPr="008B4284">
              <w:rPr>
                <w:rFonts w:ascii="Arial" w:hAnsi="Arial" w:cs="Arial"/>
                <w:sz w:val="24"/>
                <w:szCs w:val="24"/>
              </w:rPr>
              <w:t>Fiona McCandless</w:t>
            </w:r>
            <w:r w:rsidR="00953B12" w:rsidRPr="008B4284">
              <w:rPr>
                <w:rFonts w:ascii="Arial" w:hAnsi="Arial" w:cs="Arial"/>
                <w:sz w:val="24"/>
                <w:szCs w:val="24"/>
              </w:rPr>
              <w:t xml:space="preserve"> thanked Francine for the paper.</w:t>
            </w:r>
          </w:p>
          <w:p w14:paraId="67C098E1" w14:textId="77777777" w:rsidR="00953B12" w:rsidRPr="008B4284" w:rsidRDefault="00953B12" w:rsidP="0039550C">
            <w:pPr>
              <w:jc w:val="both"/>
              <w:rPr>
                <w:rFonts w:ascii="Arial" w:hAnsi="Arial" w:cs="Arial"/>
                <w:sz w:val="24"/>
                <w:szCs w:val="24"/>
              </w:rPr>
            </w:pPr>
          </w:p>
          <w:p w14:paraId="62B5D6EA" w14:textId="77777777" w:rsidR="00953B12" w:rsidRPr="008B4284" w:rsidRDefault="00953B12" w:rsidP="0039550C">
            <w:pPr>
              <w:jc w:val="both"/>
              <w:rPr>
                <w:rFonts w:ascii="Arial" w:hAnsi="Arial" w:cs="Arial"/>
                <w:sz w:val="24"/>
                <w:szCs w:val="24"/>
              </w:rPr>
            </w:pPr>
            <w:r w:rsidRPr="008B4284">
              <w:rPr>
                <w:rFonts w:ascii="Arial" w:hAnsi="Arial" w:cs="Arial"/>
                <w:sz w:val="24"/>
                <w:szCs w:val="24"/>
              </w:rPr>
              <w:t>Members noted the contents of the paper.</w:t>
            </w:r>
          </w:p>
          <w:p w14:paraId="53310C14" w14:textId="77777777" w:rsidR="00953B12" w:rsidRPr="000705B5" w:rsidRDefault="00953B12" w:rsidP="0039550C">
            <w:pPr>
              <w:jc w:val="both"/>
              <w:rPr>
                <w:rFonts w:ascii="Arial" w:hAnsi="Arial" w:cs="Arial"/>
                <w:sz w:val="24"/>
                <w:szCs w:val="24"/>
              </w:rPr>
            </w:pPr>
          </w:p>
        </w:tc>
        <w:tc>
          <w:tcPr>
            <w:tcW w:w="1842" w:type="dxa"/>
          </w:tcPr>
          <w:p w14:paraId="1BA94943" w14:textId="77777777" w:rsidR="00953B12" w:rsidRPr="000705B5" w:rsidRDefault="00953B12" w:rsidP="00953B12">
            <w:pPr>
              <w:rPr>
                <w:rFonts w:ascii="Arial" w:hAnsi="Arial" w:cs="Arial"/>
                <w:sz w:val="24"/>
                <w:szCs w:val="24"/>
              </w:rPr>
            </w:pPr>
          </w:p>
        </w:tc>
      </w:tr>
      <w:tr w:rsidR="00953B12" w:rsidRPr="000705B5" w14:paraId="42D04E7D" w14:textId="77777777" w:rsidTr="00906764">
        <w:tc>
          <w:tcPr>
            <w:tcW w:w="562" w:type="dxa"/>
          </w:tcPr>
          <w:p w14:paraId="000672AA" w14:textId="3F60734B" w:rsidR="00953B12" w:rsidRPr="000705B5" w:rsidRDefault="00953B12" w:rsidP="00953B12">
            <w:pPr>
              <w:rPr>
                <w:rFonts w:ascii="Arial" w:hAnsi="Arial" w:cs="Arial"/>
                <w:b/>
                <w:bCs/>
                <w:sz w:val="24"/>
                <w:szCs w:val="24"/>
              </w:rPr>
            </w:pPr>
            <w:bookmarkStart w:id="2" w:name="_Hlk126920629"/>
            <w:r w:rsidRPr="000705B5">
              <w:rPr>
                <w:rFonts w:ascii="Arial" w:hAnsi="Arial" w:cs="Arial"/>
                <w:b/>
                <w:bCs/>
                <w:sz w:val="24"/>
                <w:szCs w:val="24"/>
              </w:rPr>
              <w:t>7</w:t>
            </w:r>
          </w:p>
        </w:tc>
        <w:tc>
          <w:tcPr>
            <w:tcW w:w="7230" w:type="dxa"/>
          </w:tcPr>
          <w:p w14:paraId="1269A3AD" w14:textId="77777777" w:rsidR="00953B12" w:rsidRPr="000705B5" w:rsidRDefault="00953B12" w:rsidP="00953B12">
            <w:pPr>
              <w:rPr>
                <w:rFonts w:ascii="Arial" w:hAnsi="Arial" w:cs="Arial"/>
                <w:b/>
                <w:bCs/>
                <w:sz w:val="24"/>
                <w:szCs w:val="24"/>
              </w:rPr>
            </w:pPr>
            <w:r w:rsidRPr="00EF6790">
              <w:rPr>
                <w:rFonts w:ascii="Arial" w:hAnsi="Arial" w:cs="Arial"/>
                <w:b/>
                <w:bCs/>
                <w:sz w:val="24"/>
                <w:szCs w:val="24"/>
              </w:rPr>
              <w:t>Contract Compliance</w:t>
            </w:r>
          </w:p>
        </w:tc>
        <w:tc>
          <w:tcPr>
            <w:tcW w:w="1842" w:type="dxa"/>
          </w:tcPr>
          <w:p w14:paraId="79B8D500" w14:textId="61A920C8" w:rsidR="00953B12" w:rsidRPr="000705B5" w:rsidRDefault="00953B12" w:rsidP="00953B12">
            <w:pPr>
              <w:rPr>
                <w:rFonts w:ascii="Arial" w:hAnsi="Arial" w:cs="Arial"/>
                <w:b/>
                <w:bCs/>
                <w:sz w:val="24"/>
                <w:szCs w:val="24"/>
              </w:rPr>
            </w:pPr>
            <w:r>
              <w:rPr>
                <w:rFonts w:ascii="Arial" w:hAnsi="Arial" w:cs="Arial"/>
                <w:b/>
                <w:bCs/>
                <w:sz w:val="24"/>
                <w:szCs w:val="24"/>
              </w:rPr>
              <w:t>FC 31/23</w:t>
            </w:r>
          </w:p>
        </w:tc>
      </w:tr>
      <w:tr w:rsidR="00953B12" w:rsidRPr="000705B5" w14:paraId="0DE08F66" w14:textId="77777777" w:rsidTr="00906764">
        <w:tc>
          <w:tcPr>
            <w:tcW w:w="562" w:type="dxa"/>
          </w:tcPr>
          <w:p w14:paraId="4C5FF1FE" w14:textId="77777777" w:rsidR="00953B12" w:rsidRPr="000705B5" w:rsidRDefault="00953B12" w:rsidP="00953B12">
            <w:pPr>
              <w:rPr>
                <w:rFonts w:ascii="Arial" w:hAnsi="Arial" w:cs="Arial"/>
                <w:b/>
                <w:bCs/>
                <w:sz w:val="24"/>
                <w:szCs w:val="24"/>
              </w:rPr>
            </w:pPr>
          </w:p>
        </w:tc>
        <w:tc>
          <w:tcPr>
            <w:tcW w:w="7230" w:type="dxa"/>
          </w:tcPr>
          <w:p w14:paraId="6136E1F1" w14:textId="77777777" w:rsidR="00384C84" w:rsidRDefault="00953B12" w:rsidP="0039550C">
            <w:pPr>
              <w:jc w:val="both"/>
              <w:rPr>
                <w:rFonts w:ascii="Arial" w:hAnsi="Arial" w:cs="Arial"/>
                <w:sz w:val="24"/>
                <w:szCs w:val="24"/>
              </w:rPr>
            </w:pPr>
            <w:r w:rsidRPr="006161AB">
              <w:rPr>
                <w:rFonts w:ascii="Arial" w:hAnsi="Arial" w:cs="Arial"/>
                <w:sz w:val="24"/>
                <w:szCs w:val="24"/>
              </w:rPr>
              <w:t xml:space="preserve">Briege Lafferty </w:t>
            </w:r>
            <w:r w:rsidR="00384C84">
              <w:rPr>
                <w:rFonts w:ascii="Arial" w:hAnsi="Arial" w:cs="Arial"/>
                <w:sz w:val="24"/>
                <w:szCs w:val="24"/>
              </w:rPr>
              <w:t xml:space="preserve">presented the paper which </w:t>
            </w:r>
            <w:r w:rsidRPr="006161AB">
              <w:rPr>
                <w:rFonts w:ascii="Arial" w:hAnsi="Arial" w:cs="Arial"/>
                <w:sz w:val="24"/>
                <w:szCs w:val="24"/>
              </w:rPr>
              <w:t xml:space="preserve">provided an update </w:t>
            </w:r>
            <w:r w:rsidR="00384C84">
              <w:rPr>
                <w:rFonts w:ascii="Arial" w:hAnsi="Arial" w:cs="Arial"/>
                <w:sz w:val="24"/>
                <w:szCs w:val="24"/>
              </w:rPr>
              <w:t>on Contract Compliance.</w:t>
            </w:r>
          </w:p>
          <w:p w14:paraId="66DEF1E5" w14:textId="77777777" w:rsidR="00384C84" w:rsidRDefault="00384C84" w:rsidP="0039550C">
            <w:pPr>
              <w:jc w:val="both"/>
              <w:rPr>
                <w:rFonts w:ascii="Arial" w:hAnsi="Arial" w:cs="Arial"/>
                <w:sz w:val="24"/>
                <w:szCs w:val="24"/>
              </w:rPr>
            </w:pPr>
          </w:p>
          <w:p w14:paraId="2753BC49" w14:textId="73F0AFFC" w:rsidR="00953B12" w:rsidRDefault="00384C84" w:rsidP="0039550C">
            <w:pPr>
              <w:jc w:val="both"/>
              <w:rPr>
                <w:rFonts w:ascii="Arial" w:hAnsi="Arial" w:cs="Arial"/>
                <w:sz w:val="24"/>
                <w:szCs w:val="24"/>
              </w:rPr>
            </w:pPr>
            <w:r>
              <w:rPr>
                <w:rFonts w:ascii="Arial" w:hAnsi="Arial" w:cs="Arial"/>
                <w:sz w:val="24"/>
                <w:szCs w:val="24"/>
              </w:rPr>
              <w:t>Briege highlighted</w:t>
            </w:r>
            <w:r w:rsidR="00953B12" w:rsidRPr="006161AB">
              <w:rPr>
                <w:rFonts w:ascii="Arial" w:hAnsi="Arial" w:cs="Arial"/>
                <w:sz w:val="24"/>
                <w:szCs w:val="24"/>
              </w:rPr>
              <w:t xml:space="preserve"> that</w:t>
            </w:r>
            <w:r w:rsidR="00084A22" w:rsidRPr="006161AB">
              <w:rPr>
                <w:rFonts w:ascii="Arial" w:hAnsi="Arial" w:cs="Arial"/>
                <w:sz w:val="24"/>
                <w:szCs w:val="24"/>
              </w:rPr>
              <w:t xml:space="preserve"> in Quarter 1 of 2023/24</w:t>
            </w:r>
            <w:r w:rsidR="006B533B">
              <w:rPr>
                <w:rFonts w:ascii="Arial" w:hAnsi="Arial" w:cs="Arial"/>
                <w:sz w:val="24"/>
                <w:szCs w:val="24"/>
              </w:rPr>
              <w:t>,</w:t>
            </w:r>
            <w:r w:rsidR="00084A22" w:rsidRPr="006161AB">
              <w:rPr>
                <w:rFonts w:ascii="Arial" w:hAnsi="Arial" w:cs="Arial"/>
                <w:sz w:val="24"/>
                <w:szCs w:val="24"/>
              </w:rPr>
              <w:t xml:space="preserve"> compliance in terms of value of Purchase Orders (POs) was 99.77% which </w:t>
            </w:r>
            <w:r>
              <w:rPr>
                <w:rFonts w:ascii="Arial" w:hAnsi="Arial" w:cs="Arial"/>
                <w:sz w:val="24"/>
                <w:szCs w:val="24"/>
              </w:rPr>
              <w:t>exceeded</w:t>
            </w:r>
            <w:r w:rsidR="00084A22" w:rsidRPr="006161AB">
              <w:rPr>
                <w:rFonts w:ascii="Arial" w:hAnsi="Arial" w:cs="Arial"/>
                <w:sz w:val="24"/>
                <w:szCs w:val="24"/>
              </w:rPr>
              <w:t xml:space="preserve"> the Compliance target of </w:t>
            </w:r>
            <w:r w:rsidRPr="006161AB">
              <w:rPr>
                <w:rFonts w:ascii="Arial" w:hAnsi="Arial" w:cs="Arial"/>
                <w:sz w:val="24"/>
                <w:szCs w:val="24"/>
              </w:rPr>
              <w:t>98%</w:t>
            </w:r>
            <w:r>
              <w:rPr>
                <w:rFonts w:ascii="Arial" w:hAnsi="Arial" w:cs="Arial"/>
                <w:sz w:val="24"/>
                <w:szCs w:val="24"/>
              </w:rPr>
              <w:t>. T</w:t>
            </w:r>
            <w:r w:rsidR="00084A22" w:rsidRPr="006161AB">
              <w:rPr>
                <w:rFonts w:ascii="Arial" w:hAnsi="Arial" w:cs="Arial"/>
                <w:sz w:val="24"/>
                <w:szCs w:val="24"/>
              </w:rPr>
              <w:t>he number of compliant POs was 99.23%.</w:t>
            </w:r>
          </w:p>
          <w:p w14:paraId="18A9BC66" w14:textId="77777777" w:rsidR="006161AB" w:rsidRPr="006161AB" w:rsidRDefault="006161AB" w:rsidP="00084A22">
            <w:pPr>
              <w:rPr>
                <w:rFonts w:ascii="Arial" w:hAnsi="Arial" w:cs="Arial"/>
                <w:sz w:val="24"/>
                <w:szCs w:val="24"/>
              </w:rPr>
            </w:pPr>
          </w:p>
          <w:p w14:paraId="6F357441" w14:textId="77777777" w:rsidR="00953B12" w:rsidRDefault="00C1423E" w:rsidP="006161AB">
            <w:pPr>
              <w:rPr>
                <w:rFonts w:ascii="Arial" w:hAnsi="Arial" w:cs="Arial"/>
                <w:sz w:val="24"/>
                <w:szCs w:val="24"/>
              </w:rPr>
            </w:pPr>
            <w:r w:rsidRPr="00C1423E">
              <w:rPr>
                <w:rFonts w:ascii="Arial" w:hAnsi="Arial" w:cs="Arial"/>
                <w:sz w:val="24"/>
                <w:szCs w:val="24"/>
              </w:rPr>
              <w:t>Members noted the content of the paper.</w:t>
            </w:r>
          </w:p>
          <w:p w14:paraId="6ED5D528" w14:textId="5DBA492C" w:rsidR="00C1423E" w:rsidRPr="000705B5" w:rsidRDefault="00C1423E" w:rsidP="006161AB">
            <w:pPr>
              <w:rPr>
                <w:rFonts w:ascii="Arial" w:hAnsi="Arial" w:cs="Arial"/>
                <w:sz w:val="24"/>
                <w:szCs w:val="24"/>
              </w:rPr>
            </w:pPr>
          </w:p>
        </w:tc>
        <w:tc>
          <w:tcPr>
            <w:tcW w:w="1842" w:type="dxa"/>
          </w:tcPr>
          <w:p w14:paraId="1C5F44D6" w14:textId="77777777" w:rsidR="00953B12" w:rsidRPr="000705B5" w:rsidRDefault="00953B12" w:rsidP="00953B12">
            <w:pPr>
              <w:rPr>
                <w:rFonts w:ascii="Arial" w:hAnsi="Arial" w:cs="Arial"/>
                <w:sz w:val="24"/>
                <w:szCs w:val="24"/>
              </w:rPr>
            </w:pPr>
          </w:p>
        </w:tc>
      </w:tr>
      <w:tr w:rsidR="00953B12" w:rsidRPr="000705B5" w14:paraId="7258B295" w14:textId="77777777" w:rsidTr="00906764">
        <w:tc>
          <w:tcPr>
            <w:tcW w:w="562" w:type="dxa"/>
          </w:tcPr>
          <w:p w14:paraId="7AEA04BB" w14:textId="7233E294" w:rsidR="00953B12" w:rsidRPr="000705B5" w:rsidRDefault="00953B12" w:rsidP="00953B12">
            <w:pPr>
              <w:rPr>
                <w:rFonts w:ascii="Arial" w:hAnsi="Arial" w:cs="Arial"/>
                <w:b/>
                <w:bCs/>
                <w:sz w:val="24"/>
                <w:szCs w:val="24"/>
              </w:rPr>
            </w:pPr>
            <w:bookmarkStart w:id="3" w:name="_Hlk134695220"/>
            <w:r w:rsidRPr="000705B5">
              <w:rPr>
                <w:rFonts w:ascii="Arial" w:hAnsi="Arial" w:cs="Arial"/>
                <w:b/>
                <w:bCs/>
                <w:sz w:val="24"/>
                <w:szCs w:val="24"/>
              </w:rPr>
              <w:t>8</w:t>
            </w:r>
          </w:p>
        </w:tc>
        <w:tc>
          <w:tcPr>
            <w:tcW w:w="7230" w:type="dxa"/>
          </w:tcPr>
          <w:p w14:paraId="7EC4817A" w14:textId="77777777" w:rsidR="00953B12" w:rsidRPr="000705B5" w:rsidRDefault="00953B12" w:rsidP="00953B12">
            <w:pPr>
              <w:rPr>
                <w:rFonts w:ascii="Arial" w:hAnsi="Arial" w:cs="Arial"/>
                <w:b/>
                <w:bCs/>
                <w:sz w:val="24"/>
                <w:szCs w:val="24"/>
              </w:rPr>
            </w:pPr>
            <w:r w:rsidRPr="000705B5">
              <w:rPr>
                <w:rFonts w:ascii="Arial" w:hAnsi="Arial" w:cs="Arial"/>
                <w:b/>
                <w:bCs/>
                <w:sz w:val="24"/>
                <w:szCs w:val="24"/>
              </w:rPr>
              <w:t>Direct Award Contracts (DACs)</w:t>
            </w:r>
          </w:p>
        </w:tc>
        <w:tc>
          <w:tcPr>
            <w:tcW w:w="1842" w:type="dxa"/>
          </w:tcPr>
          <w:p w14:paraId="53A815C9" w14:textId="116A242C" w:rsidR="00953B12" w:rsidRPr="000705B5" w:rsidRDefault="00953B12" w:rsidP="00953B12">
            <w:pPr>
              <w:rPr>
                <w:rFonts w:ascii="Arial" w:hAnsi="Arial" w:cs="Arial"/>
                <w:b/>
                <w:bCs/>
                <w:sz w:val="24"/>
                <w:szCs w:val="24"/>
              </w:rPr>
            </w:pPr>
            <w:r w:rsidRPr="000705B5">
              <w:rPr>
                <w:rFonts w:ascii="Arial" w:hAnsi="Arial" w:cs="Arial"/>
                <w:b/>
                <w:bCs/>
                <w:sz w:val="24"/>
                <w:szCs w:val="24"/>
              </w:rPr>
              <w:t xml:space="preserve">FC </w:t>
            </w:r>
            <w:r>
              <w:rPr>
                <w:rFonts w:ascii="Arial" w:hAnsi="Arial" w:cs="Arial"/>
                <w:b/>
                <w:bCs/>
                <w:sz w:val="24"/>
                <w:szCs w:val="24"/>
              </w:rPr>
              <w:t>32</w:t>
            </w:r>
            <w:r w:rsidRPr="000705B5">
              <w:rPr>
                <w:rFonts w:ascii="Arial" w:hAnsi="Arial" w:cs="Arial"/>
                <w:b/>
                <w:bCs/>
                <w:sz w:val="24"/>
                <w:szCs w:val="24"/>
              </w:rPr>
              <w:t>/23</w:t>
            </w:r>
          </w:p>
        </w:tc>
      </w:tr>
      <w:tr w:rsidR="00953B12" w:rsidRPr="000705B5" w14:paraId="5585AA0F" w14:textId="77777777" w:rsidTr="00906764">
        <w:tc>
          <w:tcPr>
            <w:tcW w:w="562" w:type="dxa"/>
          </w:tcPr>
          <w:p w14:paraId="4FC7F3EA" w14:textId="77777777" w:rsidR="00953B12" w:rsidRPr="00384C84" w:rsidRDefault="00953B12" w:rsidP="00953B12">
            <w:pPr>
              <w:rPr>
                <w:rFonts w:ascii="Arial" w:hAnsi="Arial" w:cs="Arial"/>
                <w:b/>
                <w:bCs/>
                <w:sz w:val="24"/>
                <w:szCs w:val="24"/>
              </w:rPr>
            </w:pPr>
          </w:p>
        </w:tc>
        <w:tc>
          <w:tcPr>
            <w:tcW w:w="7230" w:type="dxa"/>
          </w:tcPr>
          <w:p w14:paraId="44E54687" w14:textId="77777777" w:rsidR="00953B12" w:rsidRPr="00384C84" w:rsidRDefault="00953B12" w:rsidP="0039550C">
            <w:pPr>
              <w:keepNext/>
              <w:jc w:val="both"/>
              <w:outlineLvl w:val="1"/>
              <w:rPr>
                <w:rFonts w:ascii="Arial" w:hAnsi="Arial" w:cs="Arial"/>
                <w:bCs/>
                <w:iCs/>
                <w:sz w:val="24"/>
                <w:szCs w:val="24"/>
              </w:rPr>
            </w:pPr>
            <w:r w:rsidRPr="00384C84">
              <w:rPr>
                <w:rFonts w:ascii="Arial" w:hAnsi="Arial" w:cs="Arial"/>
                <w:bCs/>
                <w:iCs/>
                <w:sz w:val="24"/>
                <w:szCs w:val="24"/>
              </w:rPr>
              <w:t xml:space="preserve">Briege Lafferty presented the paper which provided details on the DACs awarded since 1 April 2023, and a summary of the trends over the past three years. </w:t>
            </w:r>
          </w:p>
          <w:p w14:paraId="2ACF7FD0" w14:textId="77777777" w:rsidR="00953B12" w:rsidRPr="00384C84" w:rsidRDefault="00953B12" w:rsidP="0039550C">
            <w:pPr>
              <w:jc w:val="both"/>
              <w:rPr>
                <w:rFonts w:ascii="Arial" w:hAnsi="Arial" w:cs="Arial"/>
                <w:sz w:val="24"/>
                <w:szCs w:val="24"/>
              </w:rPr>
            </w:pPr>
          </w:p>
          <w:p w14:paraId="75670F13" w14:textId="436A6B79" w:rsidR="00953B12" w:rsidRPr="00384C84" w:rsidRDefault="00953B12" w:rsidP="0039550C">
            <w:pPr>
              <w:jc w:val="both"/>
              <w:rPr>
                <w:rFonts w:ascii="Arial" w:hAnsi="Arial" w:cs="Arial"/>
                <w:sz w:val="24"/>
                <w:szCs w:val="24"/>
              </w:rPr>
            </w:pPr>
            <w:r w:rsidRPr="00384C84">
              <w:rPr>
                <w:rFonts w:ascii="Arial" w:hAnsi="Arial" w:cs="Arial"/>
                <w:sz w:val="24"/>
                <w:szCs w:val="24"/>
              </w:rPr>
              <w:t xml:space="preserve">Briege </w:t>
            </w:r>
            <w:r w:rsidR="00C87946">
              <w:rPr>
                <w:rFonts w:ascii="Arial" w:hAnsi="Arial" w:cs="Arial"/>
                <w:sz w:val="24"/>
                <w:szCs w:val="24"/>
              </w:rPr>
              <w:t>highlighted the retrospective approval required by AFBI and further engagement on lessons learnt from this to help prevent the need for retrospective approval in the future.</w:t>
            </w:r>
          </w:p>
          <w:p w14:paraId="0DBA34CE" w14:textId="77777777" w:rsidR="00953B12" w:rsidRPr="00384C84" w:rsidRDefault="00953B12" w:rsidP="0039550C">
            <w:pPr>
              <w:jc w:val="both"/>
              <w:rPr>
                <w:rFonts w:ascii="Arial" w:hAnsi="Arial" w:cs="Arial"/>
                <w:sz w:val="24"/>
                <w:szCs w:val="24"/>
              </w:rPr>
            </w:pPr>
          </w:p>
          <w:p w14:paraId="3B8881B4" w14:textId="77777777" w:rsidR="00953B12" w:rsidRPr="00384C84" w:rsidRDefault="00953B12" w:rsidP="0039550C">
            <w:pPr>
              <w:jc w:val="both"/>
              <w:rPr>
                <w:rFonts w:ascii="Arial" w:hAnsi="Arial" w:cs="Arial"/>
                <w:sz w:val="24"/>
                <w:szCs w:val="24"/>
              </w:rPr>
            </w:pPr>
            <w:r w:rsidRPr="00384C84">
              <w:rPr>
                <w:rFonts w:ascii="Arial" w:hAnsi="Arial" w:cs="Arial"/>
                <w:sz w:val="24"/>
                <w:szCs w:val="24"/>
              </w:rPr>
              <w:t>Members noted the content of the paper.</w:t>
            </w:r>
          </w:p>
          <w:p w14:paraId="7EE49913" w14:textId="77777777" w:rsidR="00953B12" w:rsidRPr="00384C84" w:rsidRDefault="00953B12" w:rsidP="00953B12">
            <w:pPr>
              <w:rPr>
                <w:rFonts w:ascii="Arial" w:hAnsi="Arial" w:cs="Arial"/>
                <w:sz w:val="24"/>
                <w:szCs w:val="24"/>
              </w:rPr>
            </w:pPr>
          </w:p>
        </w:tc>
        <w:tc>
          <w:tcPr>
            <w:tcW w:w="1842" w:type="dxa"/>
          </w:tcPr>
          <w:p w14:paraId="22D16112" w14:textId="77777777" w:rsidR="00953B12" w:rsidRPr="000705B5" w:rsidRDefault="00953B12" w:rsidP="00953B12">
            <w:pPr>
              <w:rPr>
                <w:rFonts w:ascii="Arial" w:hAnsi="Arial" w:cs="Arial"/>
                <w:b/>
                <w:bCs/>
                <w:sz w:val="24"/>
                <w:szCs w:val="24"/>
              </w:rPr>
            </w:pPr>
          </w:p>
        </w:tc>
      </w:tr>
      <w:bookmarkEnd w:id="2"/>
      <w:tr w:rsidR="00953B12" w:rsidRPr="000705B5" w14:paraId="689415A6" w14:textId="77777777" w:rsidTr="00906764">
        <w:tc>
          <w:tcPr>
            <w:tcW w:w="562" w:type="dxa"/>
          </w:tcPr>
          <w:p w14:paraId="03D9D5F9" w14:textId="4B883BE7" w:rsidR="00953B12" w:rsidRPr="000705B5" w:rsidRDefault="00953B12" w:rsidP="00953B12">
            <w:pPr>
              <w:rPr>
                <w:rFonts w:ascii="Arial" w:hAnsi="Arial" w:cs="Arial"/>
                <w:b/>
                <w:bCs/>
                <w:sz w:val="24"/>
                <w:szCs w:val="24"/>
              </w:rPr>
            </w:pPr>
            <w:r w:rsidRPr="000705B5">
              <w:rPr>
                <w:rFonts w:ascii="Arial" w:hAnsi="Arial" w:cs="Arial"/>
                <w:b/>
                <w:bCs/>
                <w:sz w:val="24"/>
                <w:szCs w:val="24"/>
              </w:rPr>
              <w:t>9</w:t>
            </w:r>
          </w:p>
        </w:tc>
        <w:tc>
          <w:tcPr>
            <w:tcW w:w="7230" w:type="dxa"/>
          </w:tcPr>
          <w:p w14:paraId="56F260BC" w14:textId="77777777" w:rsidR="00953B12" w:rsidRPr="000705B5" w:rsidRDefault="00953B12" w:rsidP="00953B12">
            <w:pPr>
              <w:rPr>
                <w:rFonts w:ascii="Arial" w:hAnsi="Arial" w:cs="Arial"/>
                <w:b/>
                <w:bCs/>
                <w:sz w:val="24"/>
                <w:szCs w:val="24"/>
              </w:rPr>
            </w:pPr>
            <w:r w:rsidRPr="00EF6790">
              <w:rPr>
                <w:rFonts w:ascii="Arial" w:hAnsi="Arial" w:cs="Arial"/>
                <w:b/>
                <w:bCs/>
                <w:sz w:val="24"/>
                <w:szCs w:val="24"/>
              </w:rPr>
              <w:t>Prompt Payment Performance</w:t>
            </w:r>
          </w:p>
        </w:tc>
        <w:tc>
          <w:tcPr>
            <w:tcW w:w="1842" w:type="dxa"/>
          </w:tcPr>
          <w:p w14:paraId="2B75FDBD" w14:textId="27F31411" w:rsidR="00953B12" w:rsidRPr="000705B5" w:rsidRDefault="00953B12" w:rsidP="00953B12">
            <w:pPr>
              <w:rPr>
                <w:rFonts w:ascii="Arial" w:hAnsi="Arial" w:cs="Arial"/>
                <w:b/>
                <w:bCs/>
                <w:sz w:val="24"/>
                <w:szCs w:val="24"/>
              </w:rPr>
            </w:pPr>
            <w:r w:rsidRPr="000705B5">
              <w:rPr>
                <w:rFonts w:ascii="Arial" w:hAnsi="Arial" w:cs="Arial"/>
                <w:b/>
                <w:bCs/>
                <w:sz w:val="24"/>
                <w:szCs w:val="24"/>
              </w:rPr>
              <w:t xml:space="preserve">FC </w:t>
            </w:r>
            <w:r>
              <w:rPr>
                <w:rFonts w:ascii="Arial" w:hAnsi="Arial" w:cs="Arial"/>
                <w:b/>
                <w:bCs/>
                <w:sz w:val="24"/>
                <w:szCs w:val="24"/>
              </w:rPr>
              <w:t>33</w:t>
            </w:r>
            <w:r w:rsidRPr="000705B5">
              <w:rPr>
                <w:rFonts w:ascii="Arial" w:hAnsi="Arial" w:cs="Arial"/>
                <w:b/>
                <w:bCs/>
                <w:sz w:val="24"/>
                <w:szCs w:val="24"/>
              </w:rPr>
              <w:t>/23</w:t>
            </w:r>
          </w:p>
        </w:tc>
      </w:tr>
      <w:tr w:rsidR="00953B12" w:rsidRPr="000705B5" w14:paraId="472B2946" w14:textId="77777777" w:rsidTr="00906764">
        <w:tc>
          <w:tcPr>
            <w:tcW w:w="562" w:type="dxa"/>
          </w:tcPr>
          <w:p w14:paraId="140F60EB" w14:textId="77777777" w:rsidR="00953B12" w:rsidRPr="000705B5" w:rsidRDefault="00953B12" w:rsidP="00953B12">
            <w:pPr>
              <w:rPr>
                <w:rFonts w:ascii="Arial" w:hAnsi="Arial" w:cs="Arial"/>
                <w:b/>
                <w:bCs/>
                <w:sz w:val="24"/>
                <w:szCs w:val="24"/>
              </w:rPr>
            </w:pPr>
          </w:p>
        </w:tc>
        <w:tc>
          <w:tcPr>
            <w:tcW w:w="7230" w:type="dxa"/>
          </w:tcPr>
          <w:p w14:paraId="2D05C228" w14:textId="4E83C835" w:rsidR="00953B12" w:rsidRPr="006161AB" w:rsidRDefault="00953B12" w:rsidP="0039550C">
            <w:pPr>
              <w:keepNext/>
              <w:jc w:val="both"/>
              <w:outlineLvl w:val="1"/>
              <w:rPr>
                <w:rFonts w:ascii="Arial" w:hAnsi="Arial" w:cs="Arial"/>
                <w:bCs/>
                <w:iCs/>
                <w:sz w:val="24"/>
                <w:szCs w:val="24"/>
              </w:rPr>
            </w:pPr>
            <w:r w:rsidRPr="006161AB">
              <w:rPr>
                <w:rFonts w:ascii="Arial" w:hAnsi="Arial" w:cs="Arial"/>
                <w:bCs/>
                <w:iCs/>
                <w:sz w:val="24"/>
                <w:szCs w:val="24"/>
              </w:rPr>
              <w:t xml:space="preserve">Briege Lafferty presented the paper which provided detail on the 10 &amp; 30 Day Prompt Payment Performance for the YTD as at </w:t>
            </w:r>
            <w:r w:rsidR="006161AB" w:rsidRPr="006161AB">
              <w:rPr>
                <w:rFonts w:ascii="Arial" w:hAnsi="Arial" w:cs="Arial"/>
                <w:bCs/>
                <w:iCs/>
                <w:sz w:val="24"/>
                <w:szCs w:val="24"/>
              </w:rPr>
              <w:t>Jul</w:t>
            </w:r>
            <w:r w:rsidRPr="006161AB">
              <w:rPr>
                <w:rFonts w:ascii="Arial" w:hAnsi="Arial" w:cs="Arial"/>
                <w:bCs/>
                <w:iCs/>
                <w:sz w:val="24"/>
                <w:szCs w:val="24"/>
              </w:rPr>
              <w:t>y 2023.</w:t>
            </w:r>
          </w:p>
          <w:p w14:paraId="50F64781" w14:textId="77777777" w:rsidR="00953B12" w:rsidRPr="006161AB" w:rsidRDefault="00953B12" w:rsidP="0039550C">
            <w:pPr>
              <w:keepNext/>
              <w:jc w:val="both"/>
              <w:outlineLvl w:val="1"/>
              <w:rPr>
                <w:rFonts w:ascii="Arial" w:hAnsi="Arial" w:cs="Arial"/>
                <w:bCs/>
                <w:iCs/>
                <w:sz w:val="24"/>
                <w:szCs w:val="24"/>
              </w:rPr>
            </w:pPr>
          </w:p>
          <w:p w14:paraId="4F8A1585" w14:textId="4F54ED3F" w:rsidR="00953B12" w:rsidRPr="006161AB" w:rsidRDefault="00953B12" w:rsidP="0039550C">
            <w:pPr>
              <w:keepNext/>
              <w:jc w:val="both"/>
              <w:outlineLvl w:val="1"/>
              <w:rPr>
                <w:rFonts w:ascii="Arial" w:hAnsi="Arial" w:cs="Arial"/>
                <w:bCs/>
                <w:iCs/>
                <w:sz w:val="24"/>
                <w:szCs w:val="24"/>
              </w:rPr>
            </w:pPr>
            <w:r w:rsidRPr="006161AB">
              <w:rPr>
                <w:rFonts w:ascii="Arial" w:hAnsi="Arial" w:cs="Arial"/>
                <w:bCs/>
                <w:iCs/>
                <w:sz w:val="24"/>
                <w:szCs w:val="24"/>
              </w:rPr>
              <w:t>Briege confirmed that</w:t>
            </w:r>
            <w:r w:rsidR="006161AB" w:rsidRPr="006161AB">
              <w:rPr>
                <w:rFonts w:ascii="Arial" w:hAnsi="Arial" w:cs="Arial"/>
                <w:bCs/>
                <w:iCs/>
                <w:sz w:val="24"/>
                <w:szCs w:val="24"/>
              </w:rPr>
              <w:t xml:space="preserve"> f</w:t>
            </w:r>
            <w:r w:rsidRPr="006161AB">
              <w:rPr>
                <w:rFonts w:ascii="Arial" w:hAnsi="Arial" w:cs="Arial"/>
                <w:bCs/>
                <w:iCs/>
                <w:sz w:val="24"/>
                <w:szCs w:val="24"/>
              </w:rPr>
              <w:t xml:space="preserve">or </w:t>
            </w:r>
            <w:r w:rsidR="006161AB">
              <w:rPr>
                <w:rFonts w:ascii="Arial" w:hAnsi="Arial" w:cs="Arial"/>
                <w:bCs/>
                <w:iCs/>
                <w:sz w:val="24"/>
                <w:szCs w:val="24"/>
              </w:rPr>
              <w:t xml:space="preserve">the </w:t>
            </w:r>
            <w:r w:rsidRPr="006161AB">
              <w:rPr>
                <w:rFonts w:ascii="Arial" w:hAnsi="Arial" w:cs="Arial"/>
                <w:bCs/>
                <w:iCs/>
                <w:sz w:val="24"/>
                <w:szCs w:val="24"/>
              </w:rPr>
              <w:t xml:space="preserve">YTD as at </w:t>
            </w:r>
            <w:r w:rsidR="006161AB" w:rsidRPr="006161AB">
              <w:rPr>
                <w:rFonts w:ascii="Arial" w:hAnsi="Arial" w:cs="Arial"/>
                <w:bCs/>
                <w:iCs/>
                <w:sz w:val="24"/>
                <w:szCs w:val="24"/>
              </w:rPr>
              <w:t>Jul</w:t>
            </w:r>
            <w:r w:rsidRPr="006161AB">
              <w:rPr>
                <w:rFonts w:ascii="Arial" w:hAnsi="Arial" w:cs="Arial"/>
                <w:bCs/>
                <w:iCs/>
                <w:sz w:val="24"/>
                <w:szCs w:val="24"/>
              </w:rPr>
              <w:t>y 2023, 95.</w:t>
            </w:r>
            <w:r w:rsidR="006161AB" w:rsidRPr="006161AB">
              <w:rPr>
                <w:rFonts w:ascii="Arial" w:hAnsi="Arial" w:cs="Arial"/>
                <w:bCs/>
                <w:iCs/>
                <w:sz w:val="24"/>
                <w:szCs w:val="24"/>
              </w:rPr>
              <w:t>4</w:t>
            </w:r>
            <w:r w:rsidRPr="006161AB">
              <w:rPr>
                <w:rFonts w:ascii="Arial" w:hAnsi="Arial" w:cs="Arial"/>
                <w:bCs/>
                <w:iCs/>
                <w:sz w:val="24"/>
                <w:szCs w:val="24"/>
              </w:rPr>
              <w:t xml:space="preserve">% of invoices were paid within 10 days and 98.2% were paid within 30 days.  Briege reminded members that </w:t>
            </w:r>
            <w:r w:rsidR="006161AB" w:rsidRPr="006161AB">
              <w:rPr>
                <w:rFonts w:ascii="Arial" w:hAnsi="Arial" w:cs="Arial"/>
                <w:bCs/>
                <w:iCs/>
                <w:sz w:val="24"/>
                <w:szCs w:val="24"/>
              </w:rPr>
              <w:t>the Account NI financial system will be upgraded in September 2023, and this will have an impact on performance in September and October 2023.</w:t>
            </w:r>
            <w:r w:rsidR="006161AB">
              <w:rPr>
                <w:rFonts w:ascii="Arial" w:hAnsi="Arial" w:cs="Arial"/>
                <w:bCs/>
                <w:iCs/>
                <w:sz w:val="24"/>
                <w:szCs w:val="24"/>
              </w:rPr>
              <w:t xml:space="preserve"> </w:t>
            </w:r>
          </w:p>
          <w:p w14:paraId="7F686D33" w14:textId="77777777" w:rsidR="00953B12" w:rsidRDefault="00953B12" w:rsidP="0039550C">
            <w:pPr>
              <w:keepNext/>
              <w:jc w:val="both"/>
              <w:outlineLvl w:val="1"/>
              <w:rPr>
                <w:rFonts w:ascii="Arial" w:hAnsi="Arial" w:cs="Arial"/>
                <w:bCs/>
                <w:iCs/>
                <w:color w:val="FF0000"/>
                <w:sz w:val="24"/>
                <w:szCs w:val="24"/>
              </w:rPr>
            </w:pPr>
          </w:p>
          <w:p w14:paraId="37C12173" w14:textId="6FBBBB7C" w:rsidR="006161AB" w:rsidRPr="006161AB" w:rsidRDefault="006161AB" w:rsidP="0039550C">
            <w:pPr>
              <w:keepNext/>
              <w:jc w:val="both"/>
              <w:outlineLvl w:val="1"/>
              <w:rPr>
                <w:rFonts w:ascii="Arial" w:hAnsi="Arial" w:cs="Arial"/>
                <w:bCs/>
                <w:iCs/>
                <w:sz w:val="24"/>
                <w:szCs w:val="24"/>
              </w:rPr>
            </w:pPr>
            <w:r w:rsidRPr="006161AB">
              <w:rPr>
                <w:rFonts w:ascii="Arial" w:hAnsi="Arial" w:cs="Arial"/>
                <w:bCs/>
                <w:iCs/>
                <w:sz w:val="24"/>
                <w:szCs w:val="24"/>
              </w:rPr>
              <w:t>Briege requested that members remind business areas to pay suppliers as quickly as possible when the system upgrade is complete</w:t>
            </w:r>
            <w:r w:rsidR="00C87946">
              <w:rPr>
                <w:rFonts w:ascii="Arial" w:hAnsi="Arial" w:cs="Arial"/>
                <w:bCs/>
                <w:iCs/>
                <w:sz w:val="24"/>
                <w:szCs w:val="24"/>
              </w:rPr>
              <w:t xml:space="preserve"> and that there will be further comms to follow</w:t>
            </w:r>
            <w:r w:rsidR="009A2FE7">
              <w:rPr>
                <w:rFonts w:ascii="Arial" w:hAnsi="Arial" w:cs="Arial"/>
                <w:bCs/>
                <w:iCs/>
                <w:sz w:val="24"/>
                <w:szCs w:val="24"/>
              </w:rPr>
              <w:t>.</w:t>
            </w:r>
          </w:p>
          <w:p w14:paraId="0128FCF9" w14:textId="77777777" w:rsidR="006161AB" w:rsidRPr="00953B12" w:rsidRDefault="006161AB" w:rsidP="0039550C">
            <w:pPr>
              <w:keepNext/>
              <w:jc w:val="both"/>
              <w:outlineLvl w:val="1"/>
              <w:rPr>
                <w:rFonts w:ascii="Arial" w:hAnsi="Arial" w:cs="Arial"/>
                <w:bCs/>
                <w:iCs/>
                <w:color w:val="FF0000"/>
                <w:sz w:val="24"/>
                <w:szCs w:val="24"/>
              </w:rPr>
            </w:pPr>
          </w:p>
          <w:p w14:paraId="236F7455" w14:textId="77777777" w:rsidR="00953B12" w:rsidRPr="002567FA" w:rsidRDefault="00953B12" w:rsidP="0039550C">
            <w:pPr>
              <w:keepNext/>
              <w:jc w:val="both"/>
              <w:outlineLvl w:val="1"/>
              <w:rPr>
                <w:rFonts w:ascii="Arial" w:hAnsi="Arial" w:cs="Arial"/>
                <w:bCs/>
                <w:iCs/>
                <w:sz w:val="24"/>
                <w:szCs w:val="24"/>
              </w:rPr>
            </w:pPr>
            <w:r w:rsidRPr="002567FA">
              <w:rPr>
                <w:rFonts w:ascii="Arial" w:hAnsi="Arial" w:cs="Arial"/>
                <w:bCs/>
                <w:iCs/>
                <w:sz w:val="24"/>
                <w:szCs w:val="24"/>
              </w:rPr>
              <w:t>Members noted the content of the paper.</w:t>
            </w:r>
          </w:p>
          <w:p w14:paraId="4B113274" w14:textId="77777777" w:rsidR="00C1423E" w:rsidRPr="002567FA" w:rsidRDefault="00C1423E" w:rsidP="0039550C">
            <w:pPr>
              <w:keepNext/>
              <w:jc w:val="both"/>
              <w:outlineLvl w:val="1"/>
              <w:rPr>
                <w:rFonts w:ascii="Arial" w:hAnsi="Arial" w:cs="Arial"/>
                <w:bCs/>
                <w:iCs/>
                <w:sz w:val="24"/>
                <w:szCs w:val="24"/>
              </w:rPr>
            </w:pPr>
          </w:p>
          <w:p w14:paraId="05CEAE6F" w14:textId="5018649A" w:rsidR="00953B12" w:rsidRPr="000705B5" w:rsidRDefault="00A74F8F" w:rsidP="00CD7760">
            <w:pPr>
              <w:jc w:val="both"/>
              <w:rPr>
                <w:rFonts w:ascii="Arial" w:hAnsi="Arial" w:cs="Arial"/>
                <w:sz w:val="24"/>
                <w:szCs w:val="24"/>
              </w:rPr>
            </w:pPr>
            <w:r w:rsidRPr="002567FA">
              <w:rPr>
                <w:rFonts w:ascii="Arial" w:hAnsi="Arial" w:cs="Arial"/>
                <w:sz w:val="24"/>
                <w:szCs w:val="24"/>
              </w:rPr>
              <w:t>Fiona McCandless</w:t>
            </w:r>
            <w:r w:rsidR="00C1423E" w:rsidRPr="002567FA">
              <w:rPr>
                <w:rFonts w:ascii="Arial" w:hAnsi="Arial" w:cs="Arial"/>
                <w:sz w:val="24"/>
                <w:szCs w:val="24"/>
              </w:rPr>
              <w:t xml:space="preserve"> thanked Briege for presentation of the papers.</w:t>
            </w:r>
          </w:p>
        </w:tc>
        <w:tc>
          <w:tcPr>
            <w:tcW w:w="1842" w:type="dxa"/>
          </w:tcPr>
          <w:p w14:paraId="65068BB9" w14:textId="77777777" w:rsidR="00953B12" w:rsidRPr="000705B5" w:rsidRDefault="00953B12" w:rsidP="00953B12">
            <w:pPr>
              <w:rPr>
                <w:rFonts w:ascii="Arial" w:hAnsi="Arial" w:cs="Arial"/>
                <w:b/>
                <w:bCs/>
                <w:sz w:val="24"/>
                <w:szCs w:val="24"/>
              </w:rPr>
            </w:pPr>
          </w:p>
        </w:tc>
      </w:tr>
      <w:tr w:rsidR="00953B12" w:rsidRPr="000705B5" w14:paraId="7D05AAE1" w14:textId="77777777" w:rsidTr="00906764">
        <w:tc>
          <w:tcPr>
            <w:tcW w:w="562" w:type="dxa"/>
          </w:tcPr>
          <w:p w14:paraId="5DDB3FF0" w14:textId="22A8D125" w:rsidR="00953B12" w:rsidRPr="000705B5" w:rsidRDefault="00953B12" w:rsidP="00953B12">
            <w:pPr>
              <w:rPr>
                <w:rFonts w:ascii="Arial" w:hAnsi="Arial" w:cs="Arial"/>
                <w:b/>
                <w:bCs/>
                <w:sz w:val="24"/>
                <w:szCs w:val="24"/>
              </w:rPr>
            </w:pPr>
            <w:bookmarkStart w:id="4" w:name="_Hlk134697376"/>
            <w:bookmarkEnd w:id="3"/>
            <w:r>
              <w:rPr>
                <w:rFonts w:ascii="Arial" w:hAnsi="Arial" w:cs="Arial"/>
                <w:b/>
                <w:bCs/>
                <w:sz w:val="24"/>
                <w:szCs w:val="24"/>
              </w:rPr>
              <w:lastRenderedPageBreak/>
              <w:t>10</w:t>
            </w:r>
          </w:p>
        </w:tc>
        <w:tc>
          <w:tcPr>
            <w:tcW w:w="7230" w:type="dxa"/>
          </w:tcPr>
          <w:p w14:paraId="3F30CE67" w14:textId="77777777" w:rsidR="00953B12" w:rsidRPr="000705B5" w:rsidRDefault="00953B12" w:rsidP="00953B12">
            <w:pPr>
              <w:rPr>
                <w:rFonts w:ascii="Arial" w:hAnsi="Arial" w:cs="Arial"/>
                <w:b/>
                <w:bCs/>
                <w:sz w:val="24"/>
                <w:szCs w:val="24"/>
              </w:rPr>
            </w:pPr>
            <w:r w:rsidRPr="000705B5">
              <w:rPr>
                <w:rFonts w:ascii="Arial" w:hAnsi="Arial" w:cs="Arial"/>
                <w:b/>
                <w:bCs/>
                <w:sz w:val="24"/>
                <w:szCs w:val="24"/>
              </w:rPr>
              <w:t>Casework Committee Update</w:t>
            </w:r>
          </w:p>
        </w:tc>
        <w:tc>
          <w:tcPr>
            <w:tcW w:w="1842" w:type="dxa"/>
          </w:tcPr>
          <w:p w14:paraId="4E6B14B1" w14:textId="7AE4F4B3" w:rsidR="00953B12" w:rsidRPr="000705B5" w:rsidRDefault="00953B12" w:rsidP="00953B12">
            <w:pPr>
              <w:rPr>
                <w:rFonts w:ascii="Arial" w:hAnsi="Arial" w:cs="Arial"/>
                <w:b/>
                <w:bCs/>
                <w:sz w:val="24"/>
                <w:szCs w:val="24"/>
              </w:rPr>
            </w:pPr>
            <w:r w:rsidRPr="000705B5">
              <w:rPr>
                <w:rFonts w:ascii="Arial" w:hAnsi="Arial" w:cs="Arial"/>
                <w:b/>
                <w:bCs/>
                <w:sz w:val="24"/>
                <w:szCs w:val="24"/>
              </w:rPr>
              <w:t xml:space="preserve">FC </w:t>
            </w:r>
            <w:r>
              <w:rPr>
                <w:rFonts w:ascii="Arial" w:hAnsi="Arial" w:cs="Arial"/>
                <w:b/>
                <w:bCs/>
                <w:sz w:val="24"/>
                <w:szCs w:val="24"/>
              </w:rPr>
              <w:t>34</w:t>
            </w:r>
            <w:r w:rsidRPr="000705B5">
              <w:rPr>
                <w:rFonts w:ascii="Arial" w:hAnsi="Arial" w:cs="Arial"/>
                <w:b/>
                <w:bCs/>
                <w:sz w:val="24"/>
                <w:szCs w:val="24"/>
              </w:rPr>
              <w:t>/23</w:t>
            </w:r>
          </w:p>
        </w:tc>
      </w:tr>
      <w:tr w:rsidR="00953B12" w:rsidRPr="000705B5" w14:paraId="1C8FC31F" w14:textId="77777777" w:rsidTr="00906764">
        <w:tc>
          <w:tcPr>
            <w:tcW w:w="562" w:type="dxa"/>
          </w:tcPr>
          <w:p w14:paraId="5D797F1C" w14:textId="77777777" w:rsidR="00953B12" w:rsidRPr="000E174A" w:rsidRDefault="00953B12" w:rsidP="0039550C">
            <w:pPr>
              <w:jc w:val="both"/>
              <w:rPr>
                <w:rFonts w:ascii="Arial" w:hAnsi="Arial" w:cs="Arial"/>
                <w:b/>
                <w:bCs/>
                <w:sz w:val="24"/>
                <w:szCs w:val="24"/>
              </w:rPr>
            </w:pPr>
          </w:p>
        </w:tc>
        <w:tc>
          <w:tcPr>
            <w:tcW w:w="7230" w:type="dxa"/>
          </w:tcPr>
          <w:p w14:paraId="207D74D4" w14:textId="40B2D25C" w:rsidR="004401A9" w:rsidRPr="000E174A" w:rsidRDefault="00953B12" w:rsidP="0039550C">
            <w:pPr>
              <w:jc w:val="both"/>
              <w:rPr>
                <w:rFonts w:ascii="Arial" w:hAnsi="Arial" w:cs="Arial"/>
                <w:sz w:val="24"/>
                <w:szCs w:val="24"/>
              </w:rPr>
            </w:pPr>
            <w:r w:rsidRPr="000E174A">
              <w:rPr>
                <w:rFonts w:ascii="Arial" w:hAnsi="Arial" w:cs="Arial"/>
                <w:sz w:val="24"/>
                <w:szCs w:val="24"/>
              </w:rPr>
              <w:t xml:space="preserve">Declan McCarney </w:t>
            </w:r>
            <w:r w:rsidR="004401A9" w:rsidRPr="000E174A">
              <w:rPr>
                <w:rFonts w:ascii="Arial" w:hAnsi="Arial" w:cs="Arial"/>
                <w:sz w:val="24"/>
                <w:szCs w:val="24"/>
              </w:rPr>
              <w:t>provided an update on</w:t>
            </w:r>
            <w:r w:rsidR="00C1423E" w:rsidRPr="000E174A">
              <w:rPr>
                <w:rFonts w:ascii="Arial" w:hAnsi="Arial" w:cs="Arial"/>
                <w:sz w:val="24"/>
                <w:szCs w:val="24"/>
              </w:rPr>
              <w:t xml:space="preserve"> </w:t>
            </w:r>
            <w:r w:rsidR="004401A9" w:rsidRPr="000E174A">
              <w:rPr>
                <w:rFonts w:ascii="Arial" w:hAnsi="Arial" w:cs="Arial"/>
                <w:sz w:val="24"/>
                <w:szCs w:val="24"/>
              </w:rPr>
              <w:t xml:space="preserve">the one </w:t>
            </w:r>
            <w:r w:rsidR="00C1423E" w:rsidRPr="000E174A">
              <w:rPr>
                <w:rFonts w:ascii="Arial" w:hAnsi="Arial" w:cs="Arial"/>
                <w:sz w:val="24"/>
                <w:szCs w:val="24"/>
              </w:rPr>
              <w:t xml:space="preserve">business case </w:t>
            </w:r>
            <w:r w:rsidRPr="000E174A">
              <w:rPr>
                <w:rFonts w:ascii="Arial" w:hAnsi="Arial" w:cs="Arial"/>
                <w:sz w:val="24"/>
                <w:szCs w:val="24"/>
              </w:rPr>
              <w:t xml:space="preserve">considered by the Casework Committee since </w:t>
            </w:r>
            <w:r w:rsidR="00C1423E" w:rsidRPr="000E174A">
              <w:rPr>
                <w:rFonts w:ascii="Arial" w:hAnsi="Arial" w:cs="Arial"/>
                <w:sz w:val="24"/>
                <w:szCs w:val="24"/>
              </w:rPr>
              <w:t xml:space="preserve">the last update in June </w:t>
            </w:r>
            <w:r w:rsidRPr="000E174A">
              <w:rPr>
                <w:rFonts w:ascii="Arial" w:hAnsi="Arial" w:cs="Arial"/>
                <w:sz w:val="24"/>
                <w:szCs w:val="24"/>
              </w:rPr>
              <w:t>2023</w:t>
            </w:r>
            <w:r w:rsidR="004401A9" w:rsidRPr="000E174A">
              <w:rPr>
                <w:rFonts w:ascii="Arial" w:hAnsi="Arial" w:cs="Arial"/>
                <w:sz w:val="24"/>
                <w:szCs w:val="24"/>
              </w:rPr>
              <w:t xml:space="preserve">, this related to </w:t>
            </w:r>
            <w:r w:rsidR="007D02E5" w:rsidRPr="000E174A">
              <w:rPr>
                <w:rFonts w:ascii="Arial" w:hAnsi="Arial" w:cs="Arial"/>
                <w:sz w:val="24"/>
                <w:szCs w:val="24"/>
              </w:rPr>
              <w:t>the Carbon Benchmarking Programme.</w:t>
            </w:r>
          </w:p>
          <w:p w14:paraId="6B0E0414" w14:textId="77777777" w:rsidR="007D02E5" w:rsidRPr="000E174A" w:rsidRDefault="007D02E5" w:rsidP="0039550C">
            <w:pPr>
              <w:jc w:val="both"/>
              <w:rPr>
                <w:rFonts w:ascii="Arial" w:hAnsi="Arial" w:cs="Arial"/>
                <w:sz w:val="24"/>
                <w:szCs w:val="24"/>
              </w:rPr>
            </w:pPr>
          </w:p>
          <w:p w14:paraId="32BCDDAA" w14:textId="64A9C6B7" w:rsidR="00953B12" w:rsidRPr="000E174A" w:rsidRDefault="004401A9" w:rsidP="0039550C">
            <w:pPr>
              <w:jc w:val="both"/>
              <w:rPr>
                <w:rFonts w:ascii="Arial" w:hAnsi="Arial" w:cs="Arial"/>
                <w:sz w:val="24"/>
                <w:szCs w:val="24"/>
              </w:rPr>
            </w:pPr>
            <w:r w:rsidRPr="000E174A">
              <w:rPr>
                <w:rFonts w:ascii="Arial" w:hAnsi="Arial" w:cs="Arial"/>
                <w:sz w:val="24"/>
                <w:szCs w:val="24"/>
              </w:rPr>
              <w:t xml:space="preserve">Declan </w:t>
            </w:r>
            <w:r w:rsidR="007D02E5" w:rsidRPr="000E174A">
              <w:rPr>
                <w:rFonts w:ascii="Arial" w:hAnsi="Arial" w:cs="Arial"/>
                <w:sz w:val="24"/>
                <w:szCs w:val="24"/>
              </w:rPr>
              <w:t>highlighted the list of business cases that are due to be presented to</w:t>
            </w:r>
            <w:r w:rsidR="00C1423E" w:rsidRPr="000E174A">
              <w:rPr>
                <w:rFonts w:ascii="Arial" w:hAnsi="Arial" w:cs="Arial"/>
                <w:sz w:val="24"/>
                <w:szCs w:val="24"/>
              </w:rPr>
              <w:t xml:space="preserve"> th</w:t>
            </w:r>
            <w:r w:rsidRPr="000E174A">
              <w:rPr>
                <w:rFonts w:ascii="Arial" w:hAnsi="Arial" w:cs="Arial"/>
                <w:sz w:val="24"/>
                <w:szCs w:val="24"/>
              </w:rPr>
              <w:t>e Casework Committee</w:t>
            </w:r>
            <w:r w:rsidR="00C1423E" w:rsidRPr="000E174A">
              <w:rPr>
                <w:rFonts w:ascii="Arial" w:hAnsi="Arial" w:cs="Arial"/>
                <w:sz w:val="24"/>
                <w:szCs w:val="24"/>
              </w:rPr>
              <w:t xml:space="preserve"> </w:t>
            </w:r>
            <w:r w:rsidR="007D02E5" w:rsidRPr="000E174A">
              <w:rPr>
                <w:rFonts w:ascii="Arial" w:hAnsi="Arial" w:cs="Arial"/>
                <w:sz w:val="24"/>
                <w:szCs w:val="24"/>
              </w:rPr>
              <w:t>and informed that this is</w:t>
            </w:r>
            <w:r w:rsidR="00C1423E" w:rsidRPr="000E174A">
              <w:rPr>
                <w:rFonts w:ascii="Arial" w:hAnsi="Arial" w:cs="Arial"/>
                <w:sz w:val="24"/>
                <w:szCs w:val="24"/>
              </w:rPr>
              <w:t xml:space="preserve"> likely to</w:t>
            </w:r>
            <w:r w:rsidRPr="000E174A">
              <w:rPr>
                <w:rFonts w:ascii="Arial" w:hAnsi="Arial" w:cs="Arial"/>
                <w:sz w:val="24"/>
                <w:szCs w:val="24"/>
              </w:rPr>
              <w:t xml:space="preserve"> </w:t>
            </w:r>
            <w:r w:rsidR="00C1423E" w:rsidRPr="000E174A">
              <w:rPr>
                <w:rFonts w:ascii="Arial" w:hAnsi="Arial" w:cs="Arial"/>
                <w:sz w:val="24"/>
                <w:szCs w:val="24"/>
              </w:rPr>
              <w:t>put pressure upon the committee in the coming months.</w:t>
            </w:r>
          </w:p>
          <w:p w14:paraId="2BE2FC40" w14:textId="77777777" w:rsidR="0039760B" w:rsidRPr="000E174A" w:rsidRDefault="0039760B" w:rsidP="0039550C">
            <w:pPr>
              <w:jc w:val="both"/>
              <w:rPr>
                <w:rFonts w:ascii="Arial" w:hAnsi="Arial" w:cs="Arial"/>
                <w:sz w:val="24"/>
                <w:szCs w:val="24"/>
              </w:rPr>
            </w:pPr>
          </w:p>
          <w:p w14:paraId="4E4228DE" w14:textId="40BEADBA" w:rsidR="00953B12" w:rsidRPr="000E174A" w:rsidRDefault="00C1423E" w:rsidP="0039550C">
            <w:pPr>
              <w:jc w:val="both"/>
              <w:rPr>
                <w:rFonts w:ascii="Arial" w:hAnsi="Arial" w:cs="Arial"/>
                <w:sz w:val="24"/>
                <w:szCs w:val="24"/>
              </w:rPr>
            </w:pPr>
            <w:r w:rsidRPr="000E174A">
              <w:rPr>
                <w:rFonts w:ascii="Arial" w:hAnsi="Arial" w:cs="Arial"/>
                <w:sz w:val="24"/>
                <w:szCs w:val="24"/>
              </w:rPr>
              <w:t>Declan advised that the Casework Committee is conscious that there is significant staff resource required to develop</w:t>
            </w:r>
            <w:r w:rsidR="0039760B" w:rsidRPr="000E174A">
              <w:rPr>
                <w:rFonts w:ascii="Arial" w:hAnsi="Arial" w:cs="Arial"/>
                <w:sz w:val="24"/>
                <w:szCs w:val="24"/>
              </w:rPr>
              <w:t xml:space="preserve">, </w:t>
            </w:r>
            <w:r w:rsidR="009A2FE7" w:rsidRPr="000E174A">
              <w:rPr>
                <w:rFonts w:ascii="Arial" w:hAnsi="Arial" w:cs="Arial"/>
                <w:sz w:val="24"/>
                <w:szCs w:val="24"/>
              </w:rPr>
              <w:t>review,</w:t>
            </w:r>
            <w:r w:rsidRPr="000E174A">
              <w:rPr>
                <w:rFonts w:ascii="Arial" w:hAnsi="Arial" w:cs="Arial"/>
                <w:sz w:val="24"/>
                <w:szCs w:val="24"/>
              </w:rPr>
              <w:t xml:space="preserve"> and approve </w:t>
            </w:r>
            <w:r w:rsidR="0039760B" w:rsidRPr="000E174A">
              <w:rPr>
                <w:rFonts w:ascii="Arial" w:hAnsi="Arial" w:cs="Arial"/>
                <w:sz w:val="24"/>
                <w:szCs w:val="24"/>
              </w:rPr>
              <w:t xml:space="preserve">business cases </w:t>
            </w:r>
            <w:r w:rsidRPr="000E174A">
              <w:rPr>
                <w:rFonts w:ascii="Arial" w:hAnsi="Arial" w:cs="Arial"/>
                <w:sz w:val="24"/>
                <w:szCs w:val="24"/>
              </w:rPr>
              <w:t>from both inside the Department and DoF</w:t>
            </w:r>
            <w:r w:rsidR="0039760B" w:rsidRPr="000E174A">
              <w:rPr>
                <w:rFonts w:ascii="Arial" w:hAnsi="Arial" w:cs="Arial"/>
                <w:sz w:val="24"/>
                <w:szCs w:val="24"/>
              </w:rPr>
              <w:t>, and that FC members need to en</w:t>
            </w:r>
            <w:r w:rsidRPr="000E174A">
              <w:rPr>
                <w:rFonts w:ascii="Arial" w:hAnsi="Arial" w:cs="Arial"/>
                <w:sz w:val="24"/>
                <w:szCs w:val="24"/>
              </w:rPr>
              <w:t>sure their teams are realistic about the timeframes and forecast expenditure within 2023-24.</w:t>
            </w:r>
          </w:p>
          <w:p w14:paraId="1B226D4B" w14:textId="77777777" w:rsidR="000E174A" w:rsidRPr="000E174A" w:rsidRDefault="000E174A" w:rsidP="0039550C">
            <w:pPr>
              <w:jc w:val="both"/>
              <w:rPr>
                <w:rFonts w:ascii="Arial" w:hAnsi="Arial" w:cs="Arial"/>
                <w:b/>
                <w:bCs/>
                <w:sz w:val="24"/>
                <w:szCs w:val="24"/>
              </w:rPr>
            </w:pPr>
          </w:p>
          <w:p w14:paraId="41250F1C" w14:textId="7F701D87" w:rsidR="00953B12" w:rsidRDefault="007D02E5" w:rsidP="0039550C">
            <w:pPr>
              <w:jc w:val="both"/>
              <w:rPr>
                <w:rFonts w:ascii="Arial" w:hAnsi="Arial" w:cs="Arial"/>
                <w:sz w:val="24"/>
                <w:szCs w:val="24"/>
              </w:rPr>
            </w:pPr>
            <w:r w:rsidRPr="000E174A">
              <w:rPr>
                <w:rFonts w:ascii="Arial" w:hAnsi="Arial" w:cs="Arial"/>
                <w:sz w:val="24"/>
                <w:szCs w:val="24"/>
              </w:rPr>
              <w:t>Declan McC</w:t>
            </w:r>
            <w:r w:rsidR="000E174A" w:rsidRPr="000E174A">
              <w:rPr>
                <w:rFonts w:ascii="Arial" w:hAnsi="Arial" w:cs="Arial"/>
                <w:sz w:val="24"/>
                <w:szCs w:val="24"/>
              </w:rPr>
              <w:t>arney</w:t>
            </w:r>
            <w:r w:rsidR="00953B12" w:rsidRPr="000E174A">
              <w:rPr>
                <w:rFonts w:ascii="Arial" w:hAnsi="Arial" w:cs="Arial"/>
                <w:sz w:val="24"/>
                <w:szCs w:val="24"/>
              </w:rPr>
              <w:t xml:space="preserve"> requested that business areas be reminded that business cases should be proportionate to the project.</w:t>
            </w:r>
          </w:p>
          <w:p w14:paraId="0D0B8F0A" w14:textId="77777777" w:rsidR="000E174A" w:rsidRDefault="000E174A" w:rsidP="0039550C">
            <w:pPr>
              <w:jc w:val="both"/>
              <w:rPr>
                <w:rFonts w:ascii="Arial" w:hAnsi="Arial" w:cs="Arial"/>
                <w:sz w:val="24"/>
                <w:szCs w:val="24"/>
              </w:rPr>
            </w:pPr>
          </w:p>
          <w:p w14:paraId="0149BF2B" w14:textId="3EFC00CD" w:rsidR="000E174A" w:rsidRDefault="000E174A" w:rsidP="0039550C">
            <w:pPr>
              <w:jc w:val="both"/>
              <w:rPr>
                <w:rFonts w:ascii="Arial" w:hAnsi="Arial" w:cs="Arial"/>
                <w:sz w:val="24"/>
                <w:szCs w:val="24"/>
              </w:rPr>
            </w:pPr>
            <w:r>
              <w:rPr>
                <w:rFonts w:ascii="Arial" w:hAnsi="Arial" w:cs="Arial"/>
                <w:sz w:val="24"/>
                <w:szCs w:val="24"/>
              </w:rPr>
              <w:t>Fiona McCandless reminded members that the Casework Committee Terms of Reference requires papers be submitted to the committee five days in advance of the meeting</w:t>
            </w:r>
            <w:r w:rsidR="004A3A46">
              <w:rPr>
                <w:rFonts w:ascii="Arial" w:hAnsi="Arial" w:cs="Arial"/>
                <w:sz w:val="24"/>
                <w:szCs w:val="24"/>
              </w:rPr>
              <w:t>.</w:t>
            </w:r>
          </w:p>
          <w:p w14:paraId="06764186" w14:textId="77777777" w:rsidR="000E174A" w:rsidRDefault="000E174A" w:rsidP="0039550C">
            <w:pPr>
              <w:jc w:val="both"/>
              <w:rPr>
                <w:rFonts w:ascii="Arial" w:hAnsi="Arial" w:cs="Arial"/>
                <w:sz w:val="24"/>
                <w:szCs w:val="24"/>
              </w:rPr>
            </w:pPr>
          </w:p>
          <w:p w14:paraId="32A70B08" w14:textId="6879C27E" w:rsidR="000E174A" w:rsidRPr="000E174A" w:rsidRDefault="000E174A" w:rsidP="0039550C">
            <w:pPr>
              <w:jc w:val="both"/>
              <w:rPr>
                <w:rFonts w:ascii="Arial" w:hAnsi="Arial" w:cs="Arial"/>
                <w:sz w:val="24"/>
                <w:szCs w:val="24"/>
              </w:rPr>
            </w:pPr>
            <w:r>
              <w:rPr>
                <w:rFonts w:ascii="Arial" w:hAnsi="Arial" w:cs="Arial"/>
                <w:sz w:val="24"/>
                <w:szCs w:val="24"/>
              </w:rPr>
              <w:t>Briege Lafferty added that DoF are also under pressure so Business Areas should add this into their timescales.</w:t>
            </w:r>
          </w:p>
          <w:p w14:paraId="45C17139" w14:textId="77777777" w:rsidR="00953B12" w:rsidRPr="000E174A" w:rsidRDefault="00953B12" w:rsidP="0039550C">
            <w:pPr>
              <w:jc w:val="both"/>
              <w:rPr>
                <w:rFonts w:ascii="Arial" w:hAnsi="Arial" w:cs="Arial"/>
                <w:sz w:val="24"/>
                <w:szCs w:val="24"/>
              </w:rPr>
            </w:pPr>
          </w:p>
          <w:p w14:paraId="29217F8F" w14:textId="7B274EA0" w:rsidR="00953B12" w:rsidRPr="000E174A" w:rsidRDefault="00A74F8F" w:rsidP="0039550C">
            <w:pPr>
              <w:jc w:val="both"/>
              <w:rPr>
                <w:rFonts w:ascii="Arial" w:hAnsi="Arial" w:cs="Arial"/>
                <w:sz w:val="24"/>
                <w:szCs w:val="24"/>
              </w:rPr>
            </w:pPr>
            <w:r w:rsidRPr="000E174A">
              <w:rPr>
                <w:rFonts w:ascii="Arial" w:hAnsi="Arial" w:cs="Arial"/>
                <w:sz w:val="24"/>
                <w:szCs w:val="24"/>
              </w:rPr>
              <w:t>Fiona McCandless</w:t>
            </w:r>
            <w:r w:rsidR="00953B12" w:rsidRPr="000E174A">
              <w:rPr>
                <w:rFonts w:ascii="Arial" w:hAnsi="Arial" w:cs="Arial"/>
                <w:sz w:val="24"/>
                <w:szCs w:val="24"/>
              </w:rPr>
              <w:t xml:space="preserve"> thanked </w:t>
            </w:r>
            <w:r w:rsidR="00C1423E" w:rsidRPr="000E174A">
              <w:rPr>
                <w:rFonts w:ascii="Arial" w:hAnsi="Arial" w:cs="Arial"/>
                <w:sz w:val="24"/>
                <w:szCs w:val="24"/>
              </w:rPr>
              <w:t>Declan</w:t>
            </w:r>
            <w:r w:rsidR="00953B12" w:rsidRPr="000E174A">
              <w:rPr>
                <w:rFonts w:ascii="Arial" w:hAnsi="Arial" w:cs="Arial"/>
                <w:sz w:val="24"/>
                <w:szCs w:val="24"/>
              </w:rPr>
              <w:t xml:space="preserve"> for the paper.</w:t>
            </w:r>
          </w:p>
          <w:p w14:paraId="0527615A" w14:textId="77777777" w:rsidR="00953B12" w:rsidRPr="000E174A" w:rsidRDefault="00953B12" w:rsidP="0039550C">
            <w:pPr>
              <w:jc w:val="both"/>
              <w:rPr>
                <w:rFonts w:ascii="Arial" w:hAnsi="Arial" w:cs="Arial"/>
                <w:sz w:val="24"/>
                <w:szCs w:val="24"/>
              </w:rPr>
            </w:pPr>
          </w:p>
          <w:p w14:paraId="52CE6959" w14:textId="77777777" w:rsidR="00953B12" w:rsidRPr="000E174A" w:rsidRDefault="00953B12" w:rsidP="0039550C">
            <w:pPr>
              <w:jc w:val="both"/>
              <w:rPr>
                <w:rFonts w:ascii="Arial" w:hAnsi="Arial" w:cs="Arial"/>
                <w:sz w:val="24"/>
                <w:szCs w:val="24"/>
              </w:rPr>
            </w:pPr>
            <w:r w:rsidRPr="000E174A">
              <w:rPr>
                <w:rFonts w:ascii="Arial" w:hAnsi="Arial" w:cs="Arial"/>
                <w:sz w:val="24"/>
                <w:szCs w:val="24"/>
              </w:rPr>
              <w:t>Members noted the content of the paper.</w:t>
            </w:r>
          </w:p>
          <w:p w14:paraId="53AC6940" w14:textId="77777777" w:rsidR="00953B12" w:rsidRPr="000E174A" w:rsidRDefault="00953B12" w:rsidP="0039550C">
            <w:pPr>
              <w:jc w:val="both"/>
              <w:rPr>
                <w:rFonts w:ascii="Arial" w:hAnsi="Arial" w:cs="Arial"/>
                <w:sz w:val="24"/>
                <w:szCs w:val="24"/>
              </w:rPr>
            </w:pPr>
          </w:p>
        </w:tc>
        <w:tc>
          <w:tcPr>
            <w:tcW w:w="1842" w:type="dxa"/>
          </w:tcPr>
          <w:p w14:paraId="184EA800" w14:textId="77777777" w:rsidR="00953B12" w:rsidRPr="000705B5" w:rsidRDefault="00953B12" w:rsidP="00953B12">
            <w:pPr>
              <w:rPr>
                <w:rFonts w:ascii="Arial" w:hAnsi="Arial" w:cs="Arial"/>
                <w:b/>
                <w:bCs/>
                <w:sz w:val="24"/>
                <w:szCs w:val="24"/>
              </w:rPr>
            </w:pPr>
          </w:p>
        </w:tc>
      </w:tr>
      <w:tr w:rsidR="00953B12" w:rsidRPr="000705B5" w14:paraId="2879CEE0" w14:textId="77777777" w:rsidTr="00906764">
        <w:tc>
          <w:tcPr>
            <w:tcW w:w="562" w:type="dxa"/>
          </w:tcPr>
          <w:p w14:paraId="2E580EC8" w14:textId="16F12763" w:rsidR="00953B12" w:rsidRDefault="00953B12" w:rsidP="00953B12">
            <w:pPr>
              <w:rPr>
                <w:rFonts w:ascii="Arial" w:hAnsi="Arial" w:cs="Arial"/>
                <w:b/>
                <w:bCs/>
                <w:sz w:val="24"/>
                <w:szCs w:val="24"/>
              </w:rPr>
            </w:pPr>
            <w:r>
              <w:rPr>
                <w:rFonts w:ascii="Arial" w:hAnsi="Arial" w:cs="Arial"/>
                <w:b/>
                <w:bCs/>
                <w:sz w:val="24"/>
                <w:szCs w:val="24"/>
              </w:rPr>
              <w:t>11</w:t>
            </w:r>
          </w:p>
        </w:tc>
        <w:tc>
          <w:tcPr>
            <w:tcW w:w="7230" w:type="dxa"/>
          </w:tcPr>
          <w:p w14:paraId="033BCEF3" w14:textId="045B3993" w:rsidR="00953B12" w:rsidRPr="000705B5" w:rsidRDefault="00953B12" w:rsidP="00953B12">
            <w:pPr>
              <w:rPr>
                <w:rFonts w:ascii="Arial" w:hAnsi="Arial" w:cs="Arial"/>
                <w:b/>
                <w:bCs/>
                <w:sz w:val="24"/>
                <w:szCs w:val="24"/>
              </w:rPr>
            </w:pPr>
            <w:r w:rsidRPr="00953B12">
              <w:rPr>
                <w:rFonts w:ascii="Arial" w:hAnsi="Arial" w:cs="Arial"/>
                <w:b/>
                <w:bCs/>
                <w:sz w:val="24"/>
                <w:szCs w:val="24"/>
              </w:rPr>
              <w:t>F</w:t>
            </w:r>
            <w:r>
              <w:rPr>
                <w:rFonts w:ascii="Arial" w:hAnsi="Arial" w:cs="Arial"/>
                <w:b/>
                <w:bCs/>
                <w:sz w:val="24"/>
                <w:szCs w:val="24"/>
              </w:rPr>
              <w:t xml:space="preserve">inance </w:t>
            </w:r>
            <w:r w:rsidRPr="00953B12">
              <w:rPr>
                <w:rFonts w:ascii="Arial" w:hAnsi="Arial" w:cs="Arial"/>
                <w:b/>
                <w:bCs/>
                <w:sz w:val="24"/>
                <w:szCs w:val="24"/>
              </w:rPr>
              <w:t>C</w:t>
            </w:r>
            <w:r>
              <w:rPr>
                <w:rFonts w:ascii="Arial" w:hAnsi="Arial" w:cs="Arial"/>
                <w:b/>
                <w:bCs/>
                <w:sz w:val="24"/>
                <w:szCs w:val="24"/>
              </w:rPr>
              <w:t>ommittee</w:t>
            </w:r>
            <w:r w:rsidRPr="00953B12">
              <w:rPr>
                <w:rFonts w:ascii="Arial" w:hAnsi="Arial" w:cs="Arial"/>
                <w:b/>
                <w:bCs/>
                <w:sz w:val="24"/>
                <w:szCs w:val="24"/>
              </w:rPr>
              <w:t xml:space="preserve"> Terms of Reference</w:t>
            </w:r>
          </w:p>
        </w:tc>
        <w:tc>
          <w:tcPr>
            <w:tcW w:w="1842" w:type="dxa"/>
          </w:tcPr>
          <w:p w14:paraId="287EEDE9" w14:textId="34D38628" w:rsidR="00953B12" w:rsidRPr="000705B5" w:rsidRDefault="00953B12" w:rsidP="00953B12">
            <w:pPr>
              <w:rPr>
                <w:rFonts w:ascii="Arial" w:hAnsi="Arial" w:cs="Arial"/>
                <w:b/>
                <w:bCs/>
                <w:sz w:val="24"/>
                <w:szCs w:val="24"/>
              </w:rPr>
            </w:pPr>
            <w:r>
              <w:rPr>
                <w:rFonts w:ascii="Arial" w:hAnsi="Arial" w:cs="Arial"/>
                <w:b/>
                <w:bCs/>
                <w:sz w:val="24"/>
                <w:szCs w:val="24"/>
              </w:rPr>
              <w:t>FC 35/23</w:t>
            </w:r>
          </w:p>
        </w:tc>
      </w:tr>
      <w:tr w:rsidR="00953B12" w:rsidRPr="000705B5" w14:paraId="296F263B" w14:textId="77777777" w:rsidTr="00906764">
        <w:tc>
          <w:tcPr>
            <w:tcW w:w="562" w:type="dxa"/>
          </w:tcPr>
          <w:p w14:paraId="64023FF0" w14:textId="77777777" w:rsidR="00953B12" w:rsidRDefault="00953B12" w:rsidP="00953B12">
            <w:pPr>
              <w:rPr>
                <w:rFonts w:ascii="Arial" w:hAnsi="Arial" w:cs="Arial"/>
                <w:b/>
                <w:bCs/>
                <w:sz w:val="24"/>
                <w:szCs w:val="24"/>
              </w:rPr>
            </w:pPr>
          </w:p>
        </w:tc>
        <w:tc>
          <w:tcPr>
            <w:tcW w:w="7230" w:type="dxa"/>
          </w:tcPr>
          <w:p w14:paraId="44F6F359" w14:textId="3A85C764" w:rsidR="00953B12" w:rsidRPr="00D337D5" w:rsidRDefault="00953B12" w:rsidP="0039550C">
            <w:pPr>
              <w:jc w:val="both"/>
              <w:rPr>
                <w:rFonts w:ascii="Arial" w:hAnsi="Arial" w:cs="Arial"/>
                <w:sz w:val="24"/>
                <w:szCs w:val="24"/>
              </w:rPr>
            </w:pPr>
            <w:r w:rsidRPr="00D337D5">
              <w:rPr>
                <w:rFonts w:ascii="Arial" w:hAnsi="Arial" w:cs="Arial"/>
                <w:sz w:val="24"/>
                <w:szCs w:val="24"/>
              </w:rPr>
              <w:t xml:space="preserve">Declan McCarney </w:t>
            </w:r>
            <w:r w:rsidR="0039760B" w:rsidRPr="00D337D5">
              <w:rPr>
                <w:rFonts w:ascii="Arial" w:hAnsi="Arial" w:cs="Arial"/>
                <w:sz w:val="24"/>
                <w:szCs w:val="24"/>
              </w:rPr>
              <w:t xml:space="preserve">presented the paper on the </w:t>
            </w:r>
            <w:r w:rsidR="000E174A" w:rsidRPr="00D337D5">
              <w:rPr>
                <w:rFonts w:ascii="Arial" w:hAnsi="Arial" w:cs="Arial"/>
                <w:sz w:val="24"/>
                <w:szCs w:val="24"/>
              </w:rPr>
              <w:t xml:space="preserve">amended </w:t>
            </w:r>
            <w:r w:rsidR="0039760B" w:rsidRPr="00D337D5">
              <w:rPr>
                <w:rFonts w:ascii="Arial" w:hAnsi="Arial" w:cs="Arial"/>
                <w:sz w:val="24"/>
                <w:szCs w:val="24"/>
              </w:rPr>
              <w:t>Finance Committee Terms of Reference (ToR).</w:t>
            </w:r>
          </w:p>
          <w:p w14:paraId="5A608D65" w14:textId="77777777" w:rsidR="000E174A" w:rsidRPr="00D337D5" w:rsidRDefault="000E174A" w:rsidP="0039550C">
            <w:pPr>
              <w:jc w:val="both"/>
              <w:rPr>
                <w:rFonts w:ascii="Arial" w:hAnsi="Arial" w:cs="Arial"/>
                <w:sz w:val="24"/>
                <w:szCs w:val="24"/>
              </w:rPr>
            </w:pPr>
          </w:p>
          <w:p w14:paraId="165A6588" w14:textId="2B163132" w:rsidR="0039760B" w:rsidRPr="00D337D5" w:rsidRDefault="0039760B" w:rsidP="0039550C">
            <w:pPr>
              <w:jc w:val="both"/>
              <w:rPr>
                <w:rFonts w:ascii="Arial" w:hAnsi="Arial" w:cs="Arial"/>
                <w:sz w:val="24"/>
                <w:szCs w:val="24"/>
              </w:rPr>
            </w:pPr>
            <w:r w:rsidRPr="00D337D5">
              <w:rPr>
                <w:rFonts w:ascii="Arial" w:hAnsi="Arial" w:cs="Arial"/>
                <w:sz w:val="24"/>
                <w:szCs w:val="24"/>
              </w:rPr>
              <w:t xml:space="preserve">Declan </w:t>
            </w:r>
            <w:r w:rsidR="00326642" w:rsidRPr="00D337D5">
              <w:rPr>
                <w:rFonts w:ascii="Arial" w:hAnsi="Arial" w:cs="Arial"/>
                <w:sz w:val="24"/>
                <w:szCs w:val="24"/>
              </w:rPr>
              <w:t xml:space="preserve">confirmed </w:t>
            </w:r>
            <w:r w:rsidRPr="00D337D5">
              <w:rPr>
                <w:rFonts w:ascii="Arial" w:hAnsi="Arial" w:cs="Arial"/>
                <w:sz w:val="24"/>
                <w:szCs w:val="24"/>
              </w:rPr>
              <w:t xml:space="preserve">that following the Departmental Board </w:t>
            </w:r>
            <w:r w:rsidR="002A2658" w:rsidRPr="00D337D5">
              <w:rPr>
                <w:rFonts w:ascii="Arial" w:hAnsi="Arial" w:cs="Arial"/>
                <w:sz w:val="24"/>
                <w:szCs w:val="24"/>
              </w:rPr>
              <w:t xml:space="preserve">(DB) </w:t>
            </w:r>
            <w:r w:rsidR="008B347C" w:rsidRPr="00D337D5">
              <w:rPr>
                <w:rFonts w:ascii="Arial" w:hAnsi="Arial" w:cs="Arial"/>
                <w:sz w:val="24"/>
                <w:szCs w:val="24"/>
              </w:rPr>
              <w:t xml:space="preserve">Effectiveness Review, the number of DB </w:t>
            </w:r>
            <w:r w:rsidRPr="00D337D5">
              <w:rPr>
                <w:rFonts w:ascii="Arial" w:hAnsi="Arial" w:cs="Arial"/>
                <w:sz w:val="24"/>
                <w:szCs w:val="24"/>
              </w:rPr>
              <w:t>Sub-Committees</w:t>
            </w:r>
            <w:r w:rsidR="008B347C" w:rsidRPr="00D337D5">
              <w:rPr>
                <w:rFonts w:ascii="Arial" w:hAnsi="Arial" w:cs="Arial"/>
                <w:sz w:val="24"/>
                <w:szCs w:val="24"/>
              </w:rPr>
              <w:t xml:space="preserve"> would be reduced </w:t>
            </w:r>
            <w:r w:rsidR="002A2658" w:rsidRPr="00D337D5">
              <w:rPr>
                <w:rFonts w:ascii="Arial" w:hAnsi="Arial" w:cs="Arial"/>
                <w:sz w:val="24"/>
                <w:szCs w:val="24"/>
              </w:rPr>
              <w:t xml:space="preserve">from </w:t>
            </w:r>
            <w:r w:rsidR="00D337D5" w:rsidRPr="00D337D5">
              <w:rPr>
                <w:rFonts w:ascii="Arial" w:hAnsi="Arial" w:cs="Arial"/>
                <w:sz w:val="24"/>
                <w:szCs w:val="24"/>
              </w:rPr>
              <w:t>seven</w:t>
            </w:r>
            <w:r w:rsidR="002A2658" w:rsidRPr="00D337D5">
              <w:rPr>
                <w:rFonts w:ascii="Arial" w:hAnsi="Arial" w:cs="Arial"/>
                <w:sz w:val="24"/>
                <w:szCs w:val="24"/>
              </w:rPr>
              <w:t xml:space="preserve"> </w:t>
            </w:r>
            <w:r w:rsidR="008B347C" w:rsidRPr="00D337D5">
              <w:rPr>
                <w:rFonts w:ascii="Arial" w:hAnsi="Arial" w:cs="Arial"/>
                <w:sz w:val="24"/>
                <w:szCs w:val="24"/>
              </w:rPr>
              <w:t xml:space="preserve">to </w:t>
            </w:r>
            <w:r w:rsidR="00D337D5" w:rsidRPr="00D337D5">
              <w:rPr>
                <w:rFonts w:ascii="Arial" w:hAnsi="Arial" w:cs="Arial"/>
                <w:sz w:val="24"/>
                <w:szCs w:val="24"/>
              </w:rPr>
              <w:t>three,</w:t>
            </w:r>
            <w:r w:rsidR="008B347C" w:rsidRPr="00D337D5">
              <w:rPr>
                <w:rFonts w:ascii="Arial" w:hAnsi="Arial" w:cs="Arial"/>
                <w:sz w:val="24"/>
                <w:szCs w:val="24"/>
              </w:rPr>
              <w:t xml:space="preserve"> Audit and Risk Assurance Committee, </w:t>
            </w:r>
            <w:r w:rsidR="002A2658" w:rsidRPr="00D337D5">
              <w:rPr>
                <w:rFonts w:ascii="Arial" w:hAnsi="Arial" w:cs="Arial"/>
                <w:sz w:val="24"/>
                <w:szCs w:val="24"/>
              </w:rPr>
              <w:t>C</w:t>
            </w:r>
            <w:r w:rsidR="008B347C" w:rsidRPr="00D337D5">
              <w:rPr>
                <w:rFonts w:ascii="Arial" w:hAnsi="Arial" w:cs="Arial"/>
                <w:sz w:val="24"/>
                <w:szCs w:val="24"/>
              </w:rPr>
              <w:t xml:space="preserve">apacity and Capability Committee and Finance Committee. A recommendation from the review was </w:t>
            </w:r>
            <w:r w:rsidR="00D32D70" w:rsidRPr="00D337D5">
              <w:rPr>
                <w:rFonts w:ascii="Arial" w:hAnsi="Arial" w:cs="Arial"/>
                <w:sz w:val="24"/>
                <w:szCs w:val="24"/>
              </w:rPr>
              <w:t>that</w:t>
            </w:r>
            <w:r w:rsidR="008B347C" w:rsidRPr="00D337D5">
              <w:rPr>
                <w:rFonts w:ascii="Arial" w:hAnsi="Arial" w:cs="Arial"/>
                <w:sz w:val="24"/>
                <w:szCs w:val="24"/>
              </w:rPr>
              <w:t xml:space="preserve"> each </w:t>
            </w:r>
            <w:r w:rsidR="00D32D70" w:rsidRPr="00D337D5">
              <w:rPr>
                <w:rFonts w:ascii="Arial" w:hAnsi="Arial" w:cs="Arial"/>
                <w:sz w:val="24"/>
                <w:szCs w:val="24"/>
              </w:rPr>
              <w:t>C</w:t>
            </w:r>
            <w:r w:rsidR="008B347C" w:rsidRPr="00D337D5">
              <w:rPr>
                <w:rFonts w:ascii="Arial" w:hAnsi="Arial" w:cs="Arial"/>
                <w:sz w:val="24"/>
                <w:szCs w:val="24"/>
              </w:rPr>
              <w:t>ommittee</w:t>
            </w:r>
            <w:r w:rsidR="00D32D70" w:rsidRPr="00D337D5">
              <w:rPr>
                <w:rFonts w:ascii="Arial" w:hAnsi="Arial" w:cs="Arial"/>
                <w:sz w:val="24"/>
                <w:szCs w:val="24"/>
              </w:rPr>
              <w:t>’s ToR</w:t>
            </w:r>
            <w:r w:rsidR="008B347C" w:rsidRPr="00D337D5">
              <w:rPr>
                <w:rFonts w:ascii="Arial" w:hAnsi="Arial" w:cs="Arial"/>
                <w:sz w:val="24"/>
                <w:szCs w:val="24"/>
              </w:rPr>
              <w:t xml:space="preserve"> </w:t>
            </w:r>
            <w:r w:rsidRPr="00D337D5">
              <w:rPr>
                <w:rFonts w:ascii="Arial" w:hAnsi="Arial" w:cs="Arial"/>
                <w:sz w:val="24"/>
                <w:szCs w:val="24"/>
              </w:rPr>
              <w:t xml:space="preserve">should be reviewed and considered to clearly align the </w:t>
            </w:r>
            <w:r w:rsidR="009C6FCB" w:rsidRPr="00D337D5">
              <w:rPr>
                <w:rFonts w:ascii="Arial" w:hAnsi="Arial" w:cs="Arial"/>
                <w:sz w:val="24"/>
                <w:szCs w:val="24"/>
              </w:rPr>
              <w:t>Board Operating Framework</w:t>
            </w:r>
            <w:r w:rsidR="00326642" w:rsidRPr="00D337D5">
              <w:rPr>
                <w:rFonts w:ascii="Arial" w:hAnsi="Arial" w:cs="Arial"/>
                <w:sz w:val="24"/>
                <w:szCs w:val="24"/>
              </w:rPr>
              <w:t>.</w:t>
            </w:r>
          </w:p>
          <w:p w14:paraId="44BA6DDF" w14:textId="77777777" w:rsidR="000E174A" w:rsidRPr="00D337D5" w:rsidRDefault="000E174A" w:rsidP="0039550C">
            <w:pPr>
              <w:jc w:val="both"/>
              <w:rPr>
                <w:rFonts w:ascii="Arial" w:hAnsi="Arial" w:cs="Arial"/>
                <w:sz w:val="24"/>
                <w:szCs w:val="24"/>
              </w:rPr>
            </w:pPr>
          </w:p>
          <w:p w14:paraId="46769426" w14:textId="36573731" w:rsidR="000E174A" w:rsidRPr="00D337D5" w:rsidRDefault="000E174A" w:rsidP="0039550C">
            <w:pPr>
              <w:jc w:val="both"/>
              <w:rPr>
                <w:rFonts w:ascii="Arial" w:hAnsi="Arial" w:cs="Arial"/>
                <w:sz w:val="24"/>
                <w:szCs w:val="24"/>
              </w:rPr>
            </w:pPr>
            <w:r w:rsidRPr="00D337D5">
              <w:rPr>
                <w:rFonts w:ascii="Arial" w:hAnsi="Arial" w:cs="Arial"/>
                <w:sz w:val="24"/>
                <w:szCs w:val="24"/>
              </w:rPr>
              <w:t xml:space="preserve">Declan </w:t>
            </w:r>
            <w:r w:rsidR="00D337D5" w:rsidRPr="00D337D5">
              <w:rPr>
                <w:rFonts w:ascii="Arial" w:hAnsi="Arial" w:cs="Arial"/>
                <w:sz w:val="24"/>
                <w:szCs w:val="24"/>
              </w:rPr>
              <w:t>highlighted the amendments and informed that the amended Terms of Reference would go to DB for final approval.</w:t>
            </w:r>
          </w:p>
          <w:p w14:paraId="2E976DA3" w14:textId="0457CA33" w:rsidR="002A2658" w:rsidRDefault="00D337D5" w:rsidP="0039550C">
            <w:pPr>
              <w:jc w:val="both"/>
              <w:rPr>
                <w:rFonts w:ascii="Arial" w:hAnsi="Arial" w:cs="Arial"/>
                <w:sz w:val="24"/>
                <w:szCs w:val="24"/>
              </w:rPr>
            </w:pPr>
            <w:r>
              <w:rPr>
                <w:rFonts w:ascii="Arial" w:hAnsi="Arial" w:cs="Arial"/>
                <w:sz w:val="24"/>
                <w:szCs w:val="24"/>
              </w:rPr>
              <w:t xml:space="preserve">Declan added </w:t>
            </w:r>
            <w:r w:rsidR="00A84555">
              <w:rPr>
                <w:rFonts w:ascii="Arial" w:hAnsi="Arial" w:cs="Arial"/>
                <w:sz w:val="24"/>
                <w:szCs w:val="24"/>
              </w:rPr>
              <w:t xml:space="preserve">that </w:t>
            </w:r>
            <w:r>
              <w:rPr>
                <w:rFonts w:ascii="Arial" w:hAnsi="Arial" w:cs="Arial"/>
                <w:sz w:val="24"/>
                <w:szCs w:val="24"/>
              </w:rPr>
              <w:t xml:space="preserve">the Casework </w:t>
            </w:r>
            <w:r w:rsidR="00A84555">
              <w:rPr>
                <w:rFonts w:ascii="Arial" w:hAnsi="Arial" w:cs="Arial"/>
                <w:sz w:val="24"/>
                <w:szCs w:val="24"/>
              </w:rPr>
              <w:t>Committee,</w:t>
            </w:r>
            <w:r>
              <w:rPr>
                <w:rFonts w:ascii="Arial" w:hAnsi="Arial" w:cs="Arial"/>
                <w:sz w:val="24"/>
                <w:szCs w:val="24"/>
              </w:rPr>
              <w:t xml:space="preserve"> and the </w:t>
            </w:r>
            <w:r w:rsidR="00A84555">
              <w:rPr>
                <w:rFonts w:ascii="Arial" w:hAnsi="Arial" w:cs="Arial"/>
                <w:sz w:val="24"/>
                <w:szCs w:val="24"/>
              </w:rPr>
              <w:t>E</w:t>
            </w:r>
            <w:r>
              <w:rPr>
                <w:rFonts w:ascii="Arial" w:hAnsi="Arial" w:cs="Arial"/>
                <w:sz w:val="24"/>
                <w:szCs w:val="24"/>
              </w:rPr>
              <w:t xml:space="preserve">state </w:t>
            </w:r>
            <w:r w:rsidR="00A84555">
              <w:rPr>
                <w:rFonts w:ascii="Arial" w:hAnsi="Arial" w:cs="Arial"/>
                <w:sz w:val="24"/>
                <w:szCs w:val="24"/>
              </w:rPr>
              <w:t>Transformation</w:t>
            </w:r>
            <w:r>
              <w:rPr>
                <w:rFonts w:ascii="Arial" w:hAnsi="Arial" w:cs="Arial"/>
                <w:sz w:val="24"/>
                <w:szCs w:val="24"/>
              </w:rPr>
              <w:t xml:space="preserve"> Board </w:t>
            </w:r>
            <w:r w:rsidR="00A84555">
              <w:rPr>
                <w:rFonts w:ascii="Arial" w:hAnsi="Arial" w:cs="Arial"/>
                <w:sz w:val="24"/>
                <w:szCs w:val="24"/>
              </w:rPr>
              <w:t>will support the Finance Committee.</w:t>
            </w:r>
          </w:p>
          <w:p w14:paraId="0A05FD3A" w14:textId="77777777" w:rsidR="00A84555" w:rsidRPr="00D337D5" w:rsidRDefault="00A84555" w:rsidP="0039550C">
            <w:pPr>
              <w:jc w:val="both"/>
              <w:rPr>
                <w:rFonts w:ascii="Arial" w:hAnsi="Arial" w:cs="Arial"/>
                <w:sz w:val="24"/>
                <w:szCs w:val="24"/>
              </w:rPr>
            </w:pPr>
          </w:p>
          <w:p w14:paraId="04EC7FA1" w14:textId="081E7124" w:rsidR="00326642" w:rsidRDefault="009C6FCB" w:rsidP="0039550C">
            <w:pPr>
              <w:jc w:val="both"/>
              <w:rPr>
                <w:rFonts w:ascii="Arial" w:hAnsi="Arial" w:cs="Arial"/>
                <w:sz w:val="24"/>
                <w:szCs w:val="24"/>
              </w:rPr>
            </w:pPr>
            <w:r w:rsidRPr="00D337D5">
              <w:rPr>
                <w:rFonts w:ascii="Arial" w:hAnsi="Arial" w:cs="Arial"/>
                <w:sz w:val="24"/>
                <w:szCs w:val="24"/>
              </w:rPr>
              <w:t>Fiona McCandless added that the</w:t>
            </w:r>
            <w:r w:rsidR="002A2658" w:rsidRPr="00D337D5">
              <w:rPr>
                <w:rFonts w:ascii="Arial" w:hAnsi="Arial" w:cs="Arial"/>
                <w:sz w:val="24"/>
                <w:szCs w:val="24"/>
              </w:rPr>
              <w:t xml:space="preserve"> review recommended that a Non-Executive Member (</w:t>
            </w:r>
            <w:r w:rsidR="00D72013" w:rsidRPr="00D337D5">
              <w:rPr>
                <w:rFonts w:ascii="Arial" w:hAnsi="Arial" w:cs="Arial"/>
                <w:sz w:val="24"/>
                <w:szCs w:val="24"/>
              </w:rPr>
              <w:t>NEM)</w:t>
            </w:r>
            <w:r w:rsidR="002A2658" w:rsidRPr="00D337D5">
              <w:rPr>
                <w:rFonts w:ascii="Arial" w:hAnsi="Arial" w:cs="Arial"/>
                <w:sz w:val="24"/>
                <w:szCs w:val="24"/>
              </w:rPr>
              <w:t xml:space="preserve"> be included in the FC membership, and this had been added to the ToR</w:t>
            </w:r>
            <w:r w:rsidR="00397933">
              <w:rPr>
                <w:rFonts w:ascii="Arial" w:hAnsi="Arial" w:cs="Arial"/>
                <w:sz w:val="24"/>
                <w:szCs w:val="24"/>
              </w:rPr>
              <w:t>. There may also be further amendments in terms of the Chair of</w:t>
            </w:r>
            <w:r w:rsidR="00D72013" w:rsidRPr="00D337D5">
              <w:rPr>
                <w:rFonts w:ascii="Arial" w:hAnsi="Arial" w:cs="Arial"/>
                <w:sz w:val="24"/>
                <w:szCs w:val="24"/>
              </w:rPr>
              <w:t xml:space="preserve"> the Committee.</w:t>
            </w:r>
            <w:r w:rsidR="002A2658" w:rsidRPr="00D337D5">
              <w:rPr>
                <w:rFonts w:ascii="Arial" w:hAnsi="Arial" w:cs="Arial"/>
                <w:sz w:val="24"/>
                <w:szCs w:val="24"/>
              </w:rPr>
              <w:t xml:space="preserve"> </w:t>
            </w:r>
          </w:p>
          <w:p w14:paraId="153C1083" w14:textId="77777777" w:rsidR="00D337D5" w:rsidRDefault="00D337D5" w:rsidP="0039550C">
            <w:pPr>
              <w:jc w:val="both"/>
              <w:rPr>
                <w:rFonts w:ascii="Arial" w:hAnsi="Arial" w:cs="Arial"/>
                <w:sz w:val="24"/>
                <w:szCs w:val="24"/>
              </w:rPr>
            </w:pPr>
          </w:p>
          <w:p w14:paraId="29739B17" w14:textId="2E4F7EE4" w:rsidR="00326642" w:rsidRPr="00D337D5" w:rsidRDefault="00326642" w:rsidP="0039550C">
            <w:pPr>
              <w:jc w:val="both"/>
              <w:rPr>
                <w:rFonts w:ascii="Arial" w:hAnsi="Arial" w:cs="Arial"/>
                <w:sz w:val="24"/>
                <w:szCs w:val="24"/>
              </w:rPr>
            </w:pPr>
            <w:r w:rsidRPr="00D337D5">
              <w:rPr>
                <w:rFonts w:ascii="Arial" w:hAnsi="Arial" w:cs="Arial"/>
                <w:sz w:val="24"/>
                <w:szCs w:val="24"/>
              </w:rPr>
              <w:t xml:space="preserve">Members agreed </w:t>
            </w:r>
            <w:r w:rsidR="00D72013" w:rsidRPr="00D337D5">
              <w:rPr>
                <w:rFonts w:ascii="Arial" w:hAnsi="Arial" w:cs="Arial"/>
                <w:sz w:val="24"/>
                <w:szCs w:val="24"/>
              </w:rPr>
              <w:t xml:space="preserve">for the </w:t>
            </w:r>
            <w:r w:rsidRPr="00D337D5">
              <w:rPr>
                <w:rFonts w:ascii="Arial" w:hAnsi="Arial" w:cs="Arial"/>
                <w:sz w:val="24"/>
                <w:szCs w:val="24"/>
              </w:rPr>
              <w:t>amended ToR</w:t>
            </w:r>
            <w:r w:rsidR="002A2658" w:rsidRPr="00D337D5">
              <w:rPr>
                <w:rFonts w:ascii="Arial" w:hAnsi="Arial" w:cs="Arial"/>
                <w:sz w:val="24"/>
                <w:szCs w:val="24"/>
              </w:rPr>
              <w:t xml:space="preserve"> </w:t>
            </w:r>
            <w:r w:rsidR="00D72013" w:rsidRPr="00D337D5">
              <w:rPr>
                <w:rFonts w:ascii="Arial" w:hAnsi="Arial" w:cs="Arial"/>
                <w:sz w:val="24"/>
                <w:szCs w:val="24"/>
              </w:rPr>
              <w:t>to be provided to</w:t>
            </w:r>
            <w:r w:rsidR="002A2658" w:rsidRPr="00D337D5">
              <w:rPr>
                <w:rFonts w:ascii="Arial" w:hAnsi="Arial" w:cs="Arial"/>
                <w:sz w:val="24"/>
                <w:szCs w:val="24"/>
              </w:rPr>
              <w:t xml:space="preserve"> DB for approval.</w:t>
            </w:r>
          </w:p>
          <w:p w14:paraId="455BCEDA" w14:textId="441F5528" w:rsidR="0039760B" w:rsidRPr="00953B12" w:rsidRDefault="0039760B" w:rsidP="00326642">
            <w:pPr>
              <w:rPr>
                <w:rFonts w:ascii="Arial" w:hAnsi="Arial" w:cs="Arial"/>
                <w:sz w:val="24"/>
                <w:szCs w:val="24"/>
              </w:rPr>
            </w:pPr>
          </w:p>
        </w:tc>
        <w:tc>
          <w:tcPr>
            <w:tcW w:w="1842" w:type="dxa"/>
          </w:tcPr>
          <w:p w14:paraId="6E1B53EA" w14:textId="77777777" w:rsidR="00953B12" w:rsidRPr="000705B5" w:rsidRDefault="00953B12" w:rsidP="00953B12">
            <w:pPr>
              <w:rPr>
                <w:rFonts w:ascii="Arial" w:hAnsi="Arial" w:cs="Arial"/>
                <w:b/>
                <w:bCs/>
                <w:sz w:val="24"/>
                <w:szCs w:val="24"/>
              </w:rPr>
            </w:pPr>
          </w:p>
        </w:tc>
      </w:tr>
      <w:bookmarkEnd w:id="4"/>
      <w:tr w:rsidR="00953B12" w:rsidRPr="000705B5" w14:paraId="067042F1" w14:textId="77777777" w:rsidTr="00906764">
        <w:tc>
          <w:tcPr>
            <w:tcW w:w="562" w:type="dxa"/>
          </w:tcPr>
          <w:p w14:paraId="523D3BCD" w14:textId="7810C4D1" w:rsidR="00953B12" w:rsidRPr="000705B5" w:rsidRDefault="00953B12" w:rsidP="00953B12">
            <w:pPr>
              <w:rPr>
                <w:rFonts w:ascii="Arial" w:hAnsi="Arial" w:cs="Arial"/>
                <w:b/>
                <w:bCs/>
                <w:sz w:val="24"/>
                <w:szCs w:val="24"/>
              </w:rPr>
            </w:pPr>
            <w:r>
              <w:rPr>
                <w:rFonts w:ascii="Arial" w:hAnsi="Arial" w:cs="Arial"/>
                <w:b/>
                <w:bCs/>
                <w:sz w:val="24"/>
                <w:szCs w:val="24"/>
              </w:rPr>
              <w:t>12</w:t>
            </w:r>
          </w:p>
        </w:tc>
        <w:tc>
          <w:tcPr>
            <w:tcW w:w="7230" w:type="dxa"/>
          </w:tcPr>
          <w:p w14:paraId="122C0283" w14:textId="77777777" w:rsidR="00953B12" w:rsidRPr="000705B5" w:rsidRDefault="00953B12" w:rsidP="00953B12">
            <w:pPr>
              <w:rPr>
                <w:rFonts w:ascii="Arial" w:hAnsi="Arial" w:cs="Arial"/>
                <w:sz w:val="24"/>
                <w:szCs w:val="24"/>
              </w:rPr>
            </w:pPr>
            <w:r w:rsidRPr="000705B5">
              <w:rPr>
                <w:rFonts w:ascii="Arial" w:hAnsi="Arial" w:cs="Arial"/>
                <w:b/>
                <w:bCs/>
                <w:sz w:val="24"/>
                <w:szCs w:val="24"/>
              </w:rPr>
              <w:t>AOB</w:t>
            </w:r>
          </w:p>
        </w:tc>
        <w:tc>
          <w:tcPr>
            <w:tcW w:w="1842" w:type="dxa"/>
          </w:tcPr>
          <w:p w14:paraId="3D6929AA" w14:textId="77777777" w:rsidR="00953B12" w:rsidRPr="000705B5" w:rsidRDefault="00953B12" w:rsidP="00953B12">
            <w:pPr>
              <w:rPr>
                <w:rFonts w:ascii="Arial" w:hAnsi="Arial" w:cs="Arial"/>
                <w:b/>
                <w:bCs/>
                <w:sz w:val="24"/>
                <w:szCs w:val="24"/>
              </w:rPr>
            </w:pPr>
          </w:p>
        </w:tc>
      </w:tr>
      <w:tr w:rsidR="00953B12" w:rsidRPr="000705B5" w14:paraId="2ED2F309" w14:textId="77777777" w:rsidTr="00906764">
        <w:tc>
          <w:tcPr>
            <w:tcW w:w="562" w:type="dxa"/>
          </w:tcPr>
          <w:p w14:paraId="1BC4C569" w14:textId="77777777" w:rsidR="00953B12" w:rsidRPr="000705B5" w:rsidRDefault="00953B12" w:rsidP="00953B12">
            <w:pPr>
              <w:rPr>
                <w:rFonts w:ascii="Arial" w:hAnsi="Arial" w:cs="Arial"/>
                <w:b/>
                <w:bCs/>
                <w:sz w:val="24"/>
                <w:szCs w:val="24"/>
              </w:rPr>
            </w:pPr>
          </w:p>
        </w:tc>
        <w:tc>
          <w:tcPr>
            <w:tcW w:w="7230" w:type="dxa"/>
          </w:tcPr>
          <w:p w14:paraId="0F3D5BE7" w14:textId="208C0711" w:rsidR="002A2658" w:rsidRPr="002A2658" w:rsidRDefault="002A2658" w:rsidP="0039550C">
            <w:pPr>
              <w:jc w:val="both"/>
              <w:rPr>
                <w:rFonts w:ascii="Arial" w:hAnsi="Arial" w:cs="Arial"/>
                <w:sz w:val="24"/>
                <w:szCs w:val="24"/>
              </w:rPr>
            </w:pPr>
            <w:r w:rsidRPr="002A2658">
              <w:rPr>
                <w:rFonts w:ascii="Arial" w:hAnsi="Arial" w:cs="Arial"/>
                <w:sz w:val="24"/>
                <w:szCs w:val="24"/>
              </w:rPr>
              <w:t xml:space="preserve">Declan McCarney </w:t>
            </w:r>
            <w:r w:rsidR="00D72013">
              <w:rPr>
                <w:rFonts w:ascii="Arial" w:hAnsi="Arial" w:cs="Arial"/>
                <w:sz w:val="24"/>
                <w:szCs w:val="24"/>
              </w:rPr>
              <w:t xml:space="preserve">informed members of a recent Freedom of Information request on </w:t>
            </w:r>
            <w:r w:rsidR="00A84555">
              <w:rPr>
                <w:rFonts w:ascii="Arial" w:hAnsi="Arial" w:cs="Arial"/>
                <w:sz w:val="24"/>
                <w:szCs w:val="24"/>
              </w:rPr>
              <w:t xml:space="preserve">travel </w:t>
            </w:r>
            <w:r w:rsidR="00D72013">
              <w:rPr>
                <w:rFonts w:ascii="Arial" w:hAnsi="Arial" w:cs="Arial"/>
                <w:sz w:val="24"/>
                <w:szCs w:val="24"/>
              </w:rPr>
              <w:t>bookings; Declan reminded members that travel bookings should be through the Travel Section within Finance Division</w:t>
            </w:r>
            <w:r w:rsidR="00D337D5">
              <w:rPr>
                <w:rFonts w:ascii="Arial" w:hAnsi="Arial" w:cs="Arial"/>
                <w:sz w:val="24"/>
                <w:szCs w:val="24"/>
              </w:rPr>
              <w:t xml:space="preserve"> </w:t>
            </w:r>
            <w:r w:rsidR="00A84555">
              <w:rPr>
                <w:rFonts w:ascii="Arial" w:hAnsi="Arial" w:cs="Arial"/>
                <w:sz w:val="24"/>
                <w:szCs w:val="24"/>
              </w:rPr>
              <w:t>and coded correctly on the Account NI system. Declan</w:t>
            </w:r>
            <w:r w:rsidR="00D337D5">
              <w:rPr>
                <w:rFonts w:ascii="Arial" w:hAnsi="Arial" w:cs="Arial"/>
                <w:sz w:val="24"/>
                <w:szCs w:val="24"/>
              </w:rPr>
              <w:t xml:space="preserve"> confirmed that </w:t>
            </w:r>
            <w:r w:rsidR="00A84555">
              <w:rPr>
                <w:rFonts w:ascii="Arial" w:hAnsi="Arial" w:cs="Arial"/>
                <w:sz w:val="24"/>
                <w:szCs w:val="24"/>
              </w:rPr>
              <w:t>guidance</w:t>
            </w:r>
            <w:r w:rsidR="00D337D5">
              <w:rPr>
                <w:rFonts w:ascii="Arial" w:hAnsi="Arial" w:cs="Arial"/>
                <w:sz w:val="24"/>
                <w:szCs w:val="24"/>
              </w:rPr>
              <w:t xml:space="preserve"> will issue </w:t>
            </w:r>
            <w:r w:rsidR="00A84555">
              <w:rPr>
                <w:rFonts w:ascii="Arial" w:hAnsi="Arial" w:cs="Arial"/>
                <w:sz w:val="24"/>
                <w:szCs w:val="24"/>
              </w:rPr>
              <w:t>as a reminder.</w:t>
            </w:r>
          </w:p>
          <w:p w14:paraId="088AC0B3" w14:textId="77777777" w:rsidR="002A2658" w:rsidRDefault="002A2658" w:rsidP="0039550C">
            <w:pPr>
              <w:jc w:val="both"/>
              <w:rPr>
                <w:rFonts w:ascii="Arial" w:hAnsi="Arial" w:cs="Arial"/>
                <w:b/>
                <w:bCs/>
                <w:sz w:val="24"/>
                <w:szCs w:val="24"/>
                <w:u w:val="single"/>
              </w:rPr>
            </w:pPr>
          </w:p>
          <w:p w14:paraId="66D606EA" w14:textId="3B06A23D" w:rsidR="00953B12" w:rsidRPr="000705B5" w:rsidRDefault="00953B12" w:rsidP="0039550C">
            <w:pPr>
              <w:jc w:val="both"/>
              <w:rPr>
                <w:rFonts w:ascii="Arial" w:hAnsi="Arial" w:cs="Arial"/>
                <w:sz w:val="24"/>
                <w:szCs w:val="24"/>
              </w:rPr>
            </w:pPr>
            <w:r w:rsidRPr="000705B5">
              <w:rPr>
                <w:rFonts w:ascii="Arial" w:hAnsi="Arial" w:cs="Arial"/>
                <w:b/>
                <w:bCs/>
                <w:sz w:val="24"/>
                <w:szCs w:val="24"/>
                <w:u w:val="single"/>
              </w:rPr>
              <w:t>Action Point</w:t>
            </w:r>
            <w:r w:rsidRPr="000705B5">
              <w:rPr>
                <w:rFonts w:ascii="Arial" w:hAnsi="Arial" w:cs="Arial"/>
                <w:sz w:val="24"/>
                <w:szCs w:val="24"/>
              </w:rPr>
              <w:t xml:space="preserve"> </w:t>
            </w:r>
          </w:p>
          <w:p w14:paraId="3BD41A92" w14:textId="77777777" w:rsidR="00953B12" w:rsidRDefault="00953B12" w:rsidP="0039550C">
            <w:pPr>
              <w:jc w:val="both"/>
              <w:rPr>
                <w:rFonts w:ascii="Arial" w:hAnsi="Arial" w:cs="Arial"/>
                <w:sz w:val="24"/>
                <w:szCs w:val="24"/>
              </w:rPr>
            </w:pPr>
          </w:p>
          <w:p w14:paraId="14EEC7BE" w14:textId="540C682E" w:rsidR="00953B12" w:rsidRDefault="0083398A" w:rsidP="0039550C">
            <w:pPr>
              <w:pStyle w:val="ListParagraph"/>
              <w:numPr>
                <w:ilvl w:val="0"/>
                <w:numId w:val="2"/>
              </w:numPr>
              <w:jc w:val="both"/>
              <w:rPr>
                <w:rFonts w:ascii="Arial" w:hAnsi="Arial" w:cs="Arial"/>
                <w:sz w:val="24"/>
                <w:szCs w:val="24"/>
              </w:rPr>
            </w:pPr>
            <w:r w:rsidRPr="0083398A">
              <w:rPr>
                <w:rFonts w:ascii="Arial" w:hAnsi="Arial" w:cs="Arial"/>
                <w:sz w:val="24"/>
                <w:szCs w:val="24"/>
              </w:rPr>
              <w:t>Memo to issue to Budget Holders reminding them o</w:t>
            </w:r>
            <w:r w:rsidR="00EB3104">
              <w:rPr>
                <w:rFonts w:ascii="Arial" w:hAnsi="Arial" w:cs="Arial"/>
                <w:sz w:val="24"/>
                <w:szCs w:val="24"/>
              </w:rPr>
              <w:t>f</w:t>
            </w:r>
            <w:r w:rsidRPr="0083398A">
              <w:rPr>
                <w:rFonts w:ascii="Arial" w:hAnsi="Arial" w:cs="Arial"/>
                <w:sz w:val="24"/>
                <w:szCs w:val="24"/>
              </w:rPr>
              <w:t xml:space="preserve"> the</w:t>
            </w:r>
            <w:r w:rsidR="00EB3104">
              <w:rPr>
                <w:rFonts w:ascii="Arial" w:hAnsi="Arial" w:cs="Arial"/>
                <w:sz w:val="24"/>
                <w:szCs w:val="24"/>
              </w:rPr>
              <w:t>ir budget</w:t>
            </w:r>
            <w:r w:rsidRPr="0083398A">
              <w:rPr>
                <w:rFonts w:ascii="Arial" w:hAnsi="Arial" w:cs="Arial"/>
                <w:sz w:val="24"/>
                <w:szCs w:val="24"/>
              </w:rPr>
              <w:t xml:space="preserve"> responsibility. </w:t>
            </w:r>
          </w:p>
          <w:p w14:paraId="6AF220DD" w14:textId="7CFD08EB" w:rsidR="00A51301" w:rsidRPr="0083398A" w:rsidRDefault="00A51301" w:rsidP="0039550C">
            <w:pPr>
              <w:pStyle w:val="ListParagraph"/>
              <w:numPr>
                <w:ilvl w:val="0"/>
                <w:numId w:val="2"/>
              </w:numPr>
              <w:jc w:val="both"/>
              <w:rPr>
                <w:rFonts w:ascii="Arial" w:hAnsi="Arial" w:cs="Arial"/>
                <w:sz w:val="24"/>
                <w:szCs w:val="24"/>
              </w:rPr>
            </w:pPr>
            <w:r w:rsidRPr="00A51301">
              <w:rPr>
                <w:rFonts w:ascii="Arial" w:hAnsi="Arial" w:cs="Arial"/>
                <w:sz w:val="24"/>
                <w:szCs w:val="24"/>
              </w:rPr>
              <w:t>Neil Gibson</w:t>
            </w:r>
            <w:r>
              <w:rPr>
                <w:rFonts w:ascii="Arial" w:hAnsi="Arial" w:cs="Arial"/>
                <w:sz w:val="24"/>
                <w:szCs w:val="24"/>
              </w:rPr>
              <w:t xml:space="preserve"> memo </w:t>
            </w:r>
            <w:r w:rsidRPr="00A51301">
              <w:rPr>
                <w:rFonts w:ascii="Arial" w:hAnsi="Arial" w:cs="Arial"/>
                <w:sz w:val="24"/>
                <w:szCs w:val="24"/>
              </w:rPr>
              <w:t>‘Accounting Officer Responsibilities Regarding Budget Spending’</w:t>
            </w:r>
            <w:r>
              <w:rPr>
                <w:rFonts w:ascii="Arial" w:hAnsi="Arial" w:cs="Arial"/>
                <w:sz w:val="24"/>
                <w:szCs w:val="24"/>
              </w:rPr>
              <w:t xml:space="preserve"> to issue to SCSG.</w:t>
            </w:r>
          </w:p>
          <w:p w14:paraId="27717481" w14:textId="77777777" w:rsidR="00953B12" w:rsidRPr="00953B12" w:rsidRDefault="00953B12" w:rsidP="0039550C">
            <w:pPr>
              <w:jc w:val="both"/>
              <w:rPr>
                <w:rFonts w:ascii="Arial" w:hAnsi="Arial" w:cs="Arial"/>
                <w:color w:val="FF0000"/>
                <w:sz w:val="24"/>
                <w:szCs w:val="24"/>
              </w:rPr>
            </w:pPr>
          </w:p>
          <w:p w14:paraId="468F4058" w14:textId="6A61D9E0" w:rsidR="00953B12" w:rsidRPr="0083398A" w:rsidRDefault="00A74F8F" w:rsidP="0039550C">
            <w:pPr>
              <w:jc w:val="both"/>
              <w:rPr>
                <w:rFonts w:ascii="Arial" w:hAnsi="Arial" w:cs="Arial"/>
                <w:sz w:val="24"/>
                <w:szCs w:val="24"/>
              </w:rPr>
            </w:pPr>
            <w:r w:rsidRPr="0083398A">
              <w:rPr>
                <w:rFonts w:ascii="Arial" w:hAnsi="Arial" w:cs="Arial"/>
                <w:sz w:val="24"/>
                <w:szCs w:val="24"/>
              </w:rPr>
              <w:t>Fiona McCandless</w:t>
            </w:r>
            <w:r w:rsidR="00953B12" w:rsidRPr="0083398A">
              <w:rPr>
                <w:rFonts w:ascii="Arial" w:hAnsi="Arial" w:cs="Arial"/>
                <w:sz w:val="24"/>
                <w:szCs w:val="24"/>
              </w:rPr>
              <w:t xml:space="preserve"> closed the meeting at </w:t>
            </w:r>
            <w:r w:rsidR="0083398A" w:rsidRPr="0083398A">
              <w:rPr>
                <w:rFonts w:ascii="Arial" w:hAnsi="Arial" w:cs="Arial"/>
                <w:sz w:val="24"/>
                <w:szCs w:val="24"/>
              </w:rPr>
              <w:t>3</w:t>
            </w:r>
            <w:r w:rsidR="00953B12" w:rsidRPr="0083398A">
              <w:rPr>
                <w:rFonts w:ascii="Arial" w:hAnsi="Arial" w:cs="Arial"/>
                <w:sz w:val="24"/>
                <w:szCs w:val="24"/>
              </w:rPr>
              <w:t>.25</w:t>
            </w:r>
            <w:r w:rsidRPr="0083398A">
              <w:rPr>
                <w:rFonts w:ascii="Arial" w:hAnsi="Arial" w:cs="Arial"/>
                <w:sz w:val="24"/>
                <w:szCs w:val="24"/>
              </w:rPr>
              <w:t>pm</w:t>
            </w:r>
            <w:r w:rsidR="00953B12" w:rsidRPr="0083398A">
              <w:rPr>
                <w:rFonts w:ascii="Arial" w:hAnsi="Arial" w:cs="Arial"/>
                <w:sz w:val="24"/>
                <w:szCs w:val="24"/>
              </w:rPr>
              <w:t>.</w:t>
            </w:r>
          </w:p>
          <w:p w14:paraId="00A454C0" w14:textId="77777777" w:rsidR="00953B12" w:rsidRPr="000705B5" w:rsidRDefault="00953B12" w:rsidP="0039550C">
            <w:pPr>
              <w:jc w:val="both"/>
              <w:rPr>
                <w:rFonts w:ascii="Arial" w:hAnsi="Arial" w:cs="Arial"/>
                <w:sz w:val="24"/>
                <w:szCs w:val="24"/>
              </w:rPr>
            </w:pPr>
          </w:p>
          <w:p w14:paraId="3B5408FD" w14:textId="4F1AC7C7" w:rsidR="00953B12" w:rsidRDefault="00953B12" w:rsidP="0039550C">
            <w:pPr>
              <w:jc w:val="both"/>
              <w:rPr>
                <w:rFonts w:ascii="Arial" w:hAnsi="Arial" w:cs="Arial"/>
                <w:sz w:val="24"/>
                <w:szCs w:val="24"/>
              </w:rPr>
            </w:pPr>
            <w:r w:rsidRPr="000705B5">
              <w:rPr>
                <w:rFonts w:ascii="Arial" w:hAnsi="Arial" w:cs="Arial"/>
                <w:sz w:val="24"/>
                <w:szCs w:val="24"/>
              </w:rPr>
              <w:t xml:space="preserve">The next meeting is scheduled for </w:t>
            </w:r>
            <w:r>
              <w:rPr>
                <w:rFonts w:ascii="Arial" w:hAnsi="Arial" w:cs="Arial"/>
                <w:sz w:val="24"/>
                <w:szCs w:val="24"/>
              </w:rPr>
              <w:t>15</w:t>
            </w:r>
            <w:r w:rsidRPr="000705B5">
              <w:rPr>
                <w:rFonts w:ascii="Arial" w:hAnsi="Arial" w:cs="Arial"/>
                <w:sz w:val="24"/>
                <w:szCs w:val="24"/>
              </w:rPr>
              <w:t xml:space="preserve"> </w:t>
            </w:r>
            <w:r>
              <w:rPr>
                <w:rFonts w:ascii="Arial" w:hAnsi="Arial" w:cs="Arial"/>
                <w:sz w:val="24"/>
                <w:szCs w:val="24"/>
              </w:rPr>
              <w:t>November</w:t>
            </w:r>
            <w:r w:rsidRPr="000705B5">
              <w:rPr>
                <w:rFonts w:ascii="Arial" w:hAnsi="Arial" w:cs="Arial"/>
                <w:sz w:val="24"/>
                <w:szCs w:val="24"/>
              </w:rPr>
              <w:t xml:space="preserve"> 2023</w:t>
            </w:r>
            <w:r>
              <w:rPr>
                <w:rFonts w:ascii="Arial" w:hAnsi="Arial" w:cs="Arial"/>
                <w:sz w:val="24"/>
                <w:szCs w:val="24"/>
              </w:rPr>
              <w:t>.</w:t>
            </w:r>
          </w:p>
          <w:p w14:paraId="21E9B771" w14:textId="77777777" w:rsidR="00953B12" w:rsidRPr="000705B5" w:rsidRDefault="00953B12" w:rsidP="0039550C">
            <w:pPr>
              <w:jc w:val="both"/>
              <w:rPr>
                <w:rFonts w:ascii="Arial" w:hAnsi="Arial" w:cs="Arial"/>
                <w:sz w:val="24"/>
                <w:szCs w:val="24"/>
              </w:rPr>
            </w:pPr>
          </w:p>
        </w:tc>
        <w:tc>
          <w:tcPr>
            <w:tcW w:w="1842" w:type="dxa"/>
          </w:tcPr>
          <w:p w14:paraId="1E2F2DB7" w14:textId="77777777" w:rsidR="00953B12" w:rsidRDefault="00953B12" w:rsidP="00953B12">
            <w:pPr>
              <w:rPr>
                <w:rFonts w:ascii="Arial" w:hAnsi="Arial" w:cs="Arial"/>
                <w:sz w:val="24"/>
                <w:szCs w:val="24"/>
              </w:rPr>
            </w:pPr>
          </w:p>
          <w:p w14:paraId="12F979C9" w14:textId="77777777" w:rsidR="00953B12" w:rsidRDefault="00953B12" w:rsidP="00953B12">
            <w:pPr>
              <w:rPr>
                <w:rFonts w:ascii="Arial" w:hAnsi="Arial" w:cs="Arial"/>
                <w:sz w:val="24"/>
                <w:szCs w:val="24"/>
              </w:rPr>
            </w:pPr>
          </w:p>
          <w:p w14:paraId="3CC580E1" w14:textId="77777777" w:rsidR="002A2658" w:rsidRDefault="002A2658" w:rsidP="00953B12">
            <w:pPr>
              <w:rPr>
                <w:rFonts w:ascii="Arial" w:hAnsi="Arial" w:cs="Arial"/>
                <w:sz w:val="24"/>
                <w:szCs w:val="24"/>
              </w:rPr>
            </w:pPr>
          </w:p>
          <w:p w14:paraId="693102F0" w14:textId="77777777" w:rsidR="002A2658" w:rsidRDefault="002A2658" w:rsidP="00953B12">
            <w:pPr>
              <w:rPr>
                <w:rFonts w:ascii="Arial" w:hAnsi="Arial" w:cs="Arial"/>
                <w:sz w:val="24"/>
                <w:szCs w:val="24"/>
              </w:rPr>
            </w:pPr>
          </w:p>
          <w:p w14:paraId="02ACB037" w14:textId="77777777" w:rsidR="002A2658" w:rsidRDefault="002A2658" w:rsidP="00953B12">
            <w:pPr>
              <w:rPr>
                <w:rFonts w:ascii="Arial" w:hAnsi="Arial" w:cs="Arial"/>
                <w:sz w:val="24"/>
                <w:szCs w:val="24"/>
              </w:rPr>
            </w:pPr>
          </w:p>
          <w:p w14:paraId="72C1714D" w14:textId="77777777" w:rsidR="002A2658" w:rsidRDefault="002A2658" w:rsidP="00953B12">
            <w:pPr>
              <w:rPr>
                <w:rFonts w:ascii="Arial" w:hAnsi="Arial" w:cs="Arial"/>
                <w:sz w:val="24"/>
                <w:szCs w:val="24"/>
              </w:rPr>
            </w:pPr>
          </w:p>
          <w:p w14:paraId="4CAF3A5F" w14:textId="77777777" w:rsidR="002A2658" w:rsidRDefault="002A2658" w:rsidP="00953B12">
            <w:pPr>
              <w:rPr>
                <w:rFonts w:ascii="Arial" w:hAnsi="Arial" w:cs="Arial"/>
                <w:sz w:val="24"/>
                <w:szCs w:val="24"/>
              </w:rPr>
            </w:pPr>
          </w:p>
          <w:p w14:paraId="2309CB2D" w14:textId="77777777" w:rsidR="00A84555" w:rsidRDefault="00A84555" w:rsidP="00953B12">
            <w:pPr>
              <w:rPr>
                <w:rFonts w:ascii="Arial" w:hAnsi="Arial" w:cs="Arial"/>
                <w:sz w:val="24"/>
                <w:szCs w:val="24"/>
              </w:rPr>
            </w:pPr>
          </w:p>
          <w:p w14:paraId="07C1BF42" w14:textId="51A0DB4C" w:rsidR="00953B12" w:rsidRPr="000705B5" w:rsidRDefault="0083398A" w:rsidP="00953B12">
            <w:pPr>
              <w:rPr>
                <w:rFonts w:ascii="Arial" w:hAnsi="Arial" w:cs="Arial"/>
                <w:sz w:val="24"/>
                <w:szCs w:val="24"/>
              </w:rPr>
            </w:pPr>
            <w:r>
              <w:rPr>
                <w:rFonts w:ascii="Arial" w:hAnsi="Arial" w:cs="Arial"/>
                <w:sz w:val="24"/>
                <w:szCs w:val="24"/>
              </w:rPr>
              <w:t>Finance Division</w:t>
            </w:r>
          </w:p>
        </w:tc>
      </w:tr>
    </w:tbl>
    <w:p w14:paraId="6DC2729D" w14:textId="77777777" w:rsidR="006D5200" w:rsidRPr="000705B5" w:rsidRDefault="006D5200" w:rsidP="006D5200">
      <w:pPr>
        <w:rPr>
          <w:rFonts w:ascii="Arial" w:hAnsi="Arial" w:cs="Arial"/>
          <w:b/>
          <w:bCs/>
          <w:sz w:val="24"/>
          <w:szCs w:val="24"/>
        </w:rPr>
      </w:pPr>
    </w:p>
    <w:p w14:paraId="7C476AE5" w14:textId="77777777" w:rsidR="00C90167" w:rsidRDefault="00C90167"/>
    <w:sectPr w:rsidR="00C901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90383"/>
    <w:multiLevelType w:val="hybridMultilevel"/>
    <w:tmpl w:val="B532D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0530F0"/>
    <w:multiLevelType w:val="hybridMultilevel"/>
    <w:tmpl w:val="23749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B5E0679"/>
    <w:multiLevelType w:val="hybridMultilevel"/>
    <w:tmpl w:val="5BBA7F1A"/>
    <w:lvl w:ilvl="0" w:tplc="08090001">
      <w:start w:val="1"/>
      <w:numFmt w:val="bullet"/>
      <w:lvlText w:val=""/>
      <w:lvlJc w:val="left"/>
      <w:pPr>
        <w:ind w:left="4046"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1919032">
    <w:abstractNumId w:val="1"/>
  </w:num>
  <w:num w:numId="2" w16cid:durableId="1769734325">
    <w:abstractNumId w:val="0"/>
  </w:num>
  <w:num w:numId="3" w16cid:durableId="1822845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200"/>
    <w:rsid w:val="00084A22"/>
    <w:rsid w:val="000E174A"/>
    <w:rsid w:val="0012495F"/>
    <w:rsid w:val="00135B85"/>
    <w:rsid w:val="00186D2D"/>
    <w:rsid w:val="001A75F0"/>
    <w:rsid w:val="001D38C2"/>
    <w:rsid w:val="001F6E03"/>
    <w:rsid w:val="002567FA"/>
    <w:rsid w:val="00266002"/>
    <w:rsid w:val="002A2658"/>
    <w:rsid w:val="002B6684"/>
    <w:rsid w:val="00326642"/>
    <w:rsid w:val="00364D12"/>
    <w:rsid w:val="00384C84"/>
    <w:rsid w:val="0039550C"/>
    <w:rsid w:val="0039760B"/>
    <w:rsid w:val="00397933"/>
    <w:rsid w:val="003A4964"/>
    <w:rsid w:val="004401A9"/>
    <w:rsid w:val="004516B0"/>
    <w:rsid w:val="00453CAB"/>
    <w:rsid w:val="004A3A46"/>
    <w:rsid w:val="004C3F5C"/>
    <w:rsid w:val="004D17BA"/>
    <w:rsid w:val="00501558"/>
    <w:rsid w:val="00561443"/>
    <w:rsid w:val="005A68EA"/>
    <w:rsid w:val="006161AB"/>
    <w:rsid w:val="006B533B"/>
    <w:rsid w:val="006C6522"/>
    <w:rsid w:val="006D0F2D"/>
    <w:rsid w:val="006D5200"/>
    <w:rsid w:val="006D5776"/>
    <w:rsid w:val="006E14F3"/>
    <w:rsid w:val="006E270A"/>
    <w:rsid w:val="006F43C2"/>
    <w:rsid w:val="007D02E5"/>
    <w:rsid w:val="0083398A"/>
    <w:rsid w:val="00894ED3"/>
    <w:rsid w:val="008A3623"/>
    <w:rsid w:val="008B347C"/>
    <w:rsid w:val="008B4284"/>
    <w:rsid w:val="008C0AEF"/>
    <w:rsid w:val="00906764"/>
    <w:rsid w:val="00953B12"/>
    <w:rsid w:val="009958C5"/>
    <w:rsid w:val="009A2FE7"/>
    <w:rsid w:val="009C6FCB"/>
    <w:rsid w:val="00A51301"/>
    <w:rsid w:val="00A61669"/>
    <w:rsid w:val="00A62B58"/>
    <w:rsid w:val="00A74F8F"/>
    <w:rsid w:val="00A84555"/>
    <w:rsid w:val="00AD52AF"/>
    <w:rsid w:val="00BC6D34"/>
    <w:rsid w:val="00C00092"/>
    <w:rsid w:val="00C1423E"/>
    <w:rsid w:val="00C21EC9"/>
    <w:rsid w:val="00C242A2"/>
    <w:rsid w:val="00C87946"/>
    <w:rsid w:val="00C90167"/>
    <w:rsid w:val="00CC1915"/>
    <w:rsid w:val="00CD2CA2"/>
    <w:rsid w:val="00CD7760"/>
    <w:rsid w:val="00CE1E70"/>
    <w:rsid w:val="00D17863"/>
    <w:rsid w:val="00D32D70"/>
    <w:rsid w:val="00D337D5"/>
    <w:rsid w:val="00D72013"/>
    <w:rsid w:val="00DB7D9E"/>
    <w:rsid w:val="00DF0DE8"/>
    <w:rsid w:val="00DF0E16"/>
    <w:rsid w:val="00E36593"/>
    <w:rsid w:val="00EB3104"/>
    <w:rsid w:val="00ED1E37"/>
    <w:rsid w:val="00F17975"/>
    <w:rsid w:val="00FD1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4FAB7"/>
  <w15:chartTrackingRefBased/>
  <w15:docId w15:val="{F92B998A-7802-4495-B58E-239C5332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20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52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5200"/>
    <w:pPr>
      <w:ind w:left="720"/>
      <w:contextualSpacing/>
    </w:pPr>
  </w:style>
  <w:style w:type="paragraph" w:styleId="Revision">
    <w:name w:val="Revision"/>
    <w:hidden/>
    <w:uiPriority w:val="99"/>
    <w:semiHidden/>
    <w:rsid w:val="00D17863"/>
    <w:pPr>
      <w:spacing w:after="0" w:line="240" w:lineRule="auto"/>
    </w:pPr>
    <w:rPr>
      <w:kern w:val="0"/>
      <w14:ligatures w14:val="none"/>
    </w:rPr>
  </w:style>
  <w:style w:type="character" w:styleId="CommentReference">
    <w:name w:val="annotation reference"/>
    <w:basedOn w:val="DefaultParagraphFont"/>
    <w:uiPriority w:val="99"/>
    <w:semiHidden/>
    <w:unhideWhenUsed/>
    <w:rsid w:val="00561443"/>
    <w:rPr>
      <w:sz w:val="16"/>
      <w:szCs w:val="16"/>
    </w:rPr>
  </w:style>
  <w:style w:type="paragraph" w:styleId="CommentText">
    <w:name w:val="annotation text"/>
    <w:basedOn w:val="Normal"/>
    <w:link w:val="CommentTextChar"/>
    <w:uiPriority w:val="99"/>
    <w:semiHidden/>
    <w:unhideWhenUsed/>
    <w:rsid w:val="00561443"/>
    <w:pPr>
      <w:spacing w:line="240" w:lineRule="auto"/>
    </w:pPr>
    <w:rPr>
      <w:sz w:val="20"/>
      <w:szCs w:val="20"/>
    </w:rPr>
  </w:style>
  <w:style w:type="character" w:customStyle="1" w:styleId="CommentTextChar">
    <w:name w:val="Comment Text Char"/>
    <w:basedOn w:val="DefaultParagraphFont"/>
    <w:link w:val="CommentText"/>
    <w:uiPriority w:val="99"/>
    <w:semiHidden/>
    <w:rsid w:val="0056144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61443"/>
    <w:rPr>
      <w:b/>
      <w:bCs/>
    </w:rPr>
  </w:style>
  <w:style w:type="character" w:customStyle="1" w:styleId="CommentSubjectChar">
    <w:name w:val="Comment Subject Char"/>
    <w:basedOn w:val="CommentTextChar"/>
    <w:link w:val="CommentSubject"/>
    <w:uiPriority w:val="99"/>
    <w:semiHidden/>
    <w:rsid w:val="00561443"/>
    <w:rPr>
      <w:b/>
      <w:bCs/>
      <w:kern w:val="0"/>
      <w:sz w:val="20"/>
      <w:szCs w:val="20"/>
      <w14:ligatures w14:val="none"/>
    </w:rPr>
  </w:style>
  <w:style w:type="paragraph" w:styleId="BalloonText">
    <w:name w:val="Balloon Text"/>
    <w:basedOn w:val="Normal"/>
    <w:link w:val="BalloonTextChar"/>
    <w:uiPriority w:val="99"/>
    <w:semiHidden/>
    <w:unhideWhenUsed/>
    <w:rsid w:val="005614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443"/>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1859</Words>
  <Characters>10198</Characters>
  <Application>Microsoft Office Word</Application>
  <DocSecurity>0</DocSecurity>
  <Lines>375</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Bhatia, Beverley</dc:creator>
  <cp:keywords/>
  <dc:description/>
  <cp:lastModifiedBy>Bhatia, Beverley</cp:lastModifiedBy>
  <cp:revision>4</cp:revision>
  <dcterms:created xsi:type="dcterms:W3CDTF">2023-09-19T17:01:00Z</dcterms:created>
  <dcterms:modified xsi:type="dcterms:W3CDTF">2023-11-20T10:39:00Z</dcterms:modified>
</cp:coreProperties>
</file>