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FD25" w14:textId="42CC43D0" w:rsidR="008064C1" w:rsidRDefault="00C55B7E" w:rsidP="007A2EBE">
      <w:r>
        <w:rPr>
          <w:noProof/>
          <w:lang w:eastAsia="en-GB"/>
        </w:rPr>
        <mc:AlternateContent>
          <mc:Choice Requires="wps">
            <w:drawing>
              <wp:anchor distT="0" distB="0" distL="114300" distR="114300" simplePos="0" relativeHeight="251668480" behindDoc="0" locked="0" layoutInCell="1" allowOverlap="1" wp14:anchorId="214B2E5B" wp14:editId="109A7E4D">
                <wp:simplePos x="0" y="0"/>
                <wp:positionH relativeFrom="column">
                  <wp:posOffset>-164390</wp:posOffset>
                </wp:positionH>
                <wp:positionV relativeFrom="paragraph">
                  <wp:posOffset>8151121</wp:posOffset>
                </wp:positionV>
                <wp:extent cx="6776720" cy="107577"/>
                <wp:effectExtent l="0" t="0" r="5080" b="0"/>
                <wp:wrapNone/>
                <wp:docPr id="1754251358"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6720" cy="107577"/>
                        </a:xfrm>
                        <a:prstGeom prst="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26F52" id="Rectangle 2" o:spid="_x0000_s1026" alt="&quot;&quot;" style="position:absolute;margin-left:-12.95pt;margin-top:641.8pt;width:533.6pt;height:8.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" fillcolor="#00b050" stroked="f" strokeweight="1pt"/>
            </w:pict>
          </mc:Fallback>
        </mc:AlternateContent>
      </w:r>
      <w:r>
        <w:rPr>
          <w:noProof/>
          <w:lang w:eastAsia="en-GB"/>
        </w:rPr>
        <mc:AlternateContent>
          <mc:Choice Requires="wps">
            <w:drawing>
              <wp:anchor distT="0" distB="0" distL="114300" distR="114300" simplePos="0" relativeHeight="251661311" behindDoc="0" locked="0" layoutInCell="1" allowOverlap="1" wp14:anchorId="0805431E" wp14:editId="5ABEE7AD">
                <wp:simplePos x="0" y="0"/>
                <wp:positionH relativeFrom="column">
                  <wp:posOffset>-164390</wp:posOffset>
                </wp:positionH>
                <wp:positionV relativeFrom="paragraph">
                  <wp:posOffset>-253290</wp:posOffset>
                </wp:positionV>
                <wp:extent cx="6777317" cy="8296835"/>
                <wp:effectExtent l="0" t="0" r="5080" b="0"/>
                <wp:wrapNone/>
                <wp:docPr id="50494954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77317" cy="8296835"/>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8507C" id="Rectangle 1" o:spid="_x0000_s1026" alt="&quot;&quot;" style="position:absolute;margin-left:-12.95pt;margin-top:-19.95pt;width:533.65pt;height:653.3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" fillcolor="#002060" stroked="f" strokeweight="1pt"/>
            </w:pict>
          </mc:Fallback>
        </mc:AlternateContent>
      </w:r>
    </w:p>
    <w:p w14:paraId="547C13B3" w14:textId="3C05EC54" w:rsidR="008064C1" w:rsidRDefault="00C55B7E" w:rsidP="007A2EBE">
      <w:pPr>
        <w:sectPr w:rsidR="008064C1" w:rsidSect="00481B27">
          <w:headerReference w:type="even" r:id="rId8"/>
          <w:headerReference w:type="default" r:id="rId9"/>
          <w:footerReference w:type="even" r:id="rId10"/>
          <w:footerReference w:type="default" r:id="rId11"/>
          <w:headerReference w:type="first" r:id="rId12"/>
          <w:footerReference w:type="first" r:id="rId13"/>
          <w:pgSz w:w="11900" w:h="16840"/>
          <w:pgMar w:top="953" w:right="1440" w:bottom="1440" w:left="873" w:header="720" w:footer="0" w:gutter="0"/>
          <w:pgNumType w:start="1"/>
          <w:cols w:space="720"/>
          <w:titlePg/>
          <w:docGrid w:linePitch="360"/>
        </w:sectPr>
      </w:pPr>
      <w:r w:rsidRPr="00572BC6">
        <w:rPr>
          <w:noProof/>
          <w:lang w:eastAsia="en-GB"/>
        </w:rPr>
        <mc:AlternateContent>
          <mc:Choice Requires="wps">
            <w:drawing>
              <wp:anchor distT="0" distB="0" distL="114300" distR="114300" simplePos="0" relativeHeight="251672576" behindDoc="0" locked="0" layoutInCell="1" allowOverlap="1" wp14:anchorId="62354A1C" wp14:editId="6D04F11D">
                <wp:simplePos x="0" y="0"/>
                <wp:positionH relativeFrom="column">
                  <wp:posOffset>264795</wp:posOffset>
                </wp:positionH>
                <wp:positionV relativeFrom="paragraph">
                  <wp:posOffset>2647315</wp:posOffset>
                </wp:positionV>
                <wp:extent cx="6251575" cy="4848225"/>
                <wp:effectExtent l="0" t="0" r="0" b="9525"/>
                <wp:wrapSquare wrapText="bothSides"/>
                <wp:docPr id="7" name="Text Box 7"/>
                <wp:cNvGraphicFramePr/>
                <a:graphic xmlns:a="http://schemas.openxmlformats.org/drawingml/2006/main">
                  <a:graphicData uri="http://schemas.microsoft.com/office/word/2010/wordprocessingShape">
                    <wps:wsp>
                      <wps:cNvSpPr txBox="1"/>
                      <wps:spPr>
                        <a:xfrm>
                          <a:off x="0" y="0"/>
                          <a:ext cx="6251575" cy="4848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54A1C" id="_x0000_t202" coordsize="21600,21600" o:spt="202" path="m,l,21600r21600,l21600,xe">
                <v:stroke joinstyle="miter"/>
                <v:path gradientshapeok="t" o:connecttype="rect"/>
              </v:shapetype>
              <v:shape id="Text Box 7" o:spid="_x0000_s1026" type="#_x0000_t202" style="position:absolute;margin-left:20.85pt;margin-top:208.45pt;width:492.25pt;height:38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" filled="f" stroked="f">
                <v:textbox>
                  <w:txbxContent>
                    <w:p w14:paraId="070A41B1" w14:textId="61D3E9AF" w:rsidR="00C55B7E" w:rsidRDefault="00C55B7E" w:rsidP="00C55B7E">
                      <w:pPr>
                        <w:pStyle w:val="Heading1"/>
                      </w:pPr>
                      <w:r w:rsidRPr="00C55B7E">
                        <w:t>Equality &amp; Disability Duties</w:t>
                      </w:r>
                      <w:r w:rsidRPr="00C55B7E">
                        <w:br/>
                      </w:r>
                      <w:r w:rsidRPr="00E60B32">
                        <w:t>Screening Template</w:t>
                      </w:r>
                    </w:p>
                    <w:p w14:paraId="522D9438" w14:textId="77777777" w:rsidR="006A3E9B" w:rsidRDefault="006A3E9B" w:rsidP="00C55B7E">
                      <w:pPr>
                        <w:pStyle w:val="Heading1"/>
                      </w:pPr>
                    </w:p>
                    <w:p w14:paraId="3037E051" w14:textId="26243C59" w:rsidR="006A3E9B" w:rsidRPr="006A3E9B" w:rsidRDefault="006A3E9B" w:rsidP="00C55B7E">
                      <w:pPr>
                        <w:pStyle w:val="Heading1"/>
                        <w:rPr>
                          <w:color w:val="F2F2F2" w:themeColor="background1" w:themeShade="F2"/>
                          <w:sz w:val="40"/>
                          <w:szCs w:val="40"/>
                        </w:rPr>
                      </w:pPr>
                      <w:r>
                        <w:rPr>
                          <w:color w:val="F2F2F2" w:themeColor="background1" w:themeShade="F2"/>
                          <w:sz w:val="40"/>
                          <w:szCs w:val="40"/>
                        </w:rPr>
                        <w:t>December 2023 version</w:t>
                      </w:r>
                    </w:p>
                    <w:p w14:paraId="5E157457" w14:textId="77777777" w:rsidR="006A3E9B" w:rsidRDefault="006A3E9B" w:rsidP="00C55B7E">
                      <w:pPr>
                        <w:pStyle w:val="Heading1"/>
                        <w:rPr>
                          <w:sz w:val="28"/>
                          <w:szCs w:val="28"/>
                        </w:rPr>
                      </w:pPr>
                    </w:p>
                    <w:p w14:paraId="7087C737" w14:textId="77777777" w:rsidR="006A3E9B" w:rsidRPr="006A3E9B" w:rsidRDefault="006A3E9B" w:rsidP="00C55B7E">
                      <w:pPr>
                        <w:pStyle w:val="Heading1"/>
                        <w:rPr>
                          <w:sz w:val="28"/>
                          <w:szCs w:val="28"/>
                        </w:rPr>
                      </w:pPr>
                    </w:p>
                    <w:p w14:paraId="5717E76F" w14:textId="77777777" w:rsidR="006A3E9B" w:rsidRDefault="006A3E9B" w:rsidP="00C55B7E">
                      <w:pPr>
                        <w:pStyle w:val="Heading1"/>
                        <w:rPr>
                          <w:sz w:val="40"/>
                          <w:szCs w:val="40"/>
                        </w:rPr>
                      </w:pPr>
                    </w:p>
                    <w:p w14:paraId="255C3CAB" w14:textId="77777777" w:rsidR="006A3E9B" w:rsidRPr="006A3E9B" w:rsidRDefault="006A3E9B" w:rsidP="00C55B7E">
                      <w:pPr>
                        <w:pStyle w:val="Heading1"/>
                        <w:rPr>
                          <w:sz w:val="40"/>
                          <w:szCs w:val="40"/>
                        </w:rPr>
                      </w:pPr>
                    </w:p>
                    <w:p w14:paraId="7147364E" w14:textId="77777777" w:rsidR="006A3E9B" w:rsidRDefault="006A3E9B" w:rsidP="00C55B7E">
                      <w:pPr>
                        <w:pStyle w:val="Heading1"/>
                      </w:pPr>
                    </w:p>
                    <w:p w14:paraId="6BD86C41" w14:textId="77777777" w:rsidR="006A3E9B" w:rsidRPr="00C55B7E" w:rsidRDefault="006A3E9B" w:rsidP="00C55B7E">
                      <w:pPr>
                        <w:pStyle w:val="Heading1"/>
                      </w:pPr>
                    </w:p>
                  </w:txbxContent>
                </v:textbox>
                <w10:wrap type="square"/>
              </v:shape>
            </w:pict>
          </mc:Fallback>
        </mc:AlternateContent>
      </w:r>
    </w:p>
    <w:p w14:paraId="5ED254D7" w14:textId="29EAE527" w:rsidR="007029D5" w:rsidRPr="00B23A0C" w:rsidRDefault="007029D5" w:rsidP="00B23A0C">
      <w:pPr>
        <w:pStyle w:val="DAERABodyText14pt"/>
        <w:rPr>
          <w:b/>
          <w:bCs/>
        </w:rPr>
      </w:pPr>
      <w:r w:rsidRPr="00B23A0C">
        <w:rPr>
          <w:b/>
          <w:bCs/>
        </w:rPr>
        <w:lastRenderedPageBreak/>
        <w:t xml:space="preserve">Screening flowchart and template (taken from Section 75 of the Northern Ireland Act 1998 </w:t>
      </w:r>
      <w:r w:rsidR="00B23A0C">
        <w:rPr>
          <w:b/>
          <w:bCs/>
        </w:rPr>
        <w:t>-</w:t>
      </w:r>
      <w:r w:rsidRPr="00B23A0C">
        <w:rPr>
          <w:b/>
          <w:bCs/>
        </w:rPr>
        <w:t xml:space="preserve"> A Guide for public authorities April 2010 (Appendix 1)). </w:t>
      </w:r>
    </w:p>
    <w:p w14:paraId="460D98F1" w14:textId="77777777" w:rsidR="007029D5" w:rsidRPr="00B23A0C" w:rsidRDefault="007029D5" w:rsidP="00B23A0C">
      <w:pPr>
        <w:pStyle w:val="DAERABodyText14pt"/>
      </w:pPr>
    </w:p>
    <w:p w14:paraId="519282FF" w14:textId="77777777" w:rsidR="00E60B32" w:rsidRPr="00B23A0C" w:rsidRDefault="00E60B32" w:rsidP="00B23A0C">
      <w:pPr>
        <w:pStyle w:val="DAERAHeaderStyle"/>
      </w:pPr>
      <w:r w:rsidRPr="00B23A0C">
        <w:t>Introduction</w:t>
      </w:r>
    </w:p>
    <w:p w14:paraId="7CB848AD" w14:textId="77777777" w:rsidR="00E60B32" w:rsidRPr="00B23A0C" w:rsidRDefault="00E60B32" w:rsidP="00B23A0C">
      <w:pPr>
        <w:pStyle w:val="DAERABodyText14pt"/>
      </w:pPr>
    </w:p>
    <w:p w14:paraId="44C8FF19" w14:textId="77777777" w:rsidR="00E60B32" w:rsidRPr="00B23A0C" w:rsidRDefault="00E60B32" w:rsidP="00B23A0C">
      <w:pPr>
        <w:pStyle w:val="DAERABodyText14pt"/>
      </w:pPr>
      <w:r w:rsidRPr="00B23A0C">
        <w:rPr>
          <w:b/>
          <w:bCs/>
        </w:rPr>
        <w:t>Part 1.  Policy scoping</w:t>
      </w:r>
      <w:r w:rsidRPr="00B23A0C">
        <w:t xml:space="preserve"> – asks public authorities to provide details about the policy, procedure, practice and/or decision being screened and what available evidence you have gathered to help make an assessment of the likely impact on equality of opportunity and good relations.</w:t>
      </w:r>
    </w:p>
    <w:p w14:paraId="6DEF2B49" w14:textId="77777777" w:rsidR="00E60B32" w:rsidRPr="00B23A0C" w:rsidRDefault="00E60B32" w:rsidP="00B23A0C">
      <w:pPr>
        <w:pStyle w:val="DAERABodyText14pt"/>
      </w:pPr>
    </w:p>
    <w:p w14:paraId="0B5C7B1F" w14:textId="56C324EB" w:rsidR="00E60B32" w:rsidRPr="00B23A0C" w:rsidRDefault="00E60B32" w:rsidP="00B23A0C">
      <w:pPr>
        <w:pStyle w:val="DAERABodyText14pt"/>
      </w:pPr>
      <w:r w:rsidRPr="00B23A0C">
        <w:rPr>
          <w:b/>
          <w:bCs/>
        </w:rPr>
        <w:t>Part 2.  Screening questions</w:t>
      </w:r>
      <w:r w:rsidRPr="00B23A0C">
        <w:t xml:space="preserve"> – asks about the extent of the likely impact of the policy on groups of people within each of the Section 75 categories. Details of the groups consulted and the level of assessment of the likely impact. This includes consideration of multiple identity and good relations issues. This section also includes two questions related to the Disability Duties.</w:t>
      </w:r>
    </w:p>
    <w:p w14:paraId="75EC0171" w14:textId="77777777" w:rsidR="00E60B32" w:rsidRPr="00B23A0C" w:rsidRDefault="00E60B32" w:rsidP="00B23A0C">
      <w:pPr>
        <w:pStyle w:val="DAERABodyText14pt"/>
      </w:pPr>
    </w:p>
    <w:p w14:paraId="7A003A31" w14:textId="77777777" w:rsidR="00E60B32" w:rsidRPr="00B23A0C" w:rsidRDefault="00E60B32" w:rsidP="00B23A0C">
      <w:pPr>
        <w:pStyle w:val="DAERABodyText14pt"/>
      </w:pPr>
      <w:r w:rsidRPr="00B23A0C">
        <w:rPr>
          <w:b/>
          <w:bCs/>
        </w:rPr>
        <w:t>Part 3.  Screening decision</w:t>
      </w:r>
      <w:r w:rsidRPr="00B23A0C">
        <w:t xml:space="preserve"> – guides the public authority to reach a screening decision as to whether or not there is a need to carry out an equality impact assessment (EQIA), or to introduce measures to mitigate the likely impact, or the introduction of an alternative policy to better promote equality of opportunity and/or good relations.</w:t>
      </w:r>
    </w:p>
    <w:p w14:paraId="75C56A73" w14:textId="77777777" w:rsidR="00E60B32" w:rsidRPr="00B23A0C" w:rsidRDefault="00E60B32" w:rsidP="00B23A0C">
      <w:pPr>
        <w:pStyle w:val="DAERABodyText14pt"/>
      </w:pPr>
    </w:p>
    <w:p w14:paraId="3191B956" w14:textId="77777777" w:rsidR="00E60B32" w:rsidRPr="00B23A0C" w:rsidRDefault="00E60B32" w:rsidP="00B23A0C">
      <w:pPr>
        <w:pStyle w:val="DAERABodyText14pt"/>
      </w:pPr>
      <w:r w:rsidRPr="00B23A0C">
        <w:rPr>
          <w:b/>
          <w:bCs/>
        </w:rPr>
        <w:t>Part 4.  Monitoring</w:t>
      </w:r>
      <w:r w:rsidRPr="00B23A0C">
        <w:t xml:space="preserve"> – provides guidance to public authorities on monitoring for adverse impact and broader monitoring.</w:t>
      </w:r>
    </w:p>
    <w:p w14:paraId="3E7FDFF3" w14:textId="77777777" w:rsidR="00E60B32" w:rsidRPr="00B23A0C" w:rsidRDefault="00E60B32" w:rsidP="00B23A0C">
      <w:pPr>
        <w:pStyle w:val="DAERABodyText14pt"/>
      </w:pPr>
    </w:p>
    <w:p w14:paraId="4ABF4099" w14:textId="77777777" w:rsidR="00E60B32" w:rsidRPr="00B23A0C" w:rsidRDefault="00E60B32" w:rsidP="00B23A0C">
      <w:pPr>
        <w:pStyle w:val="DAERABodyText14pt"/>
      </w:pPr>
      <w:r w:rsidRPr="00B23A0C">
        <w:rPr>
          <w:b/>
          <w:bCs/>
        </w:rPr>
        <w:t>Part 5. Consideration of Human Rights</w:t>
      </w:r>
      <w:r w:rsidRPr="00B23A0C">
        <w:t xml:space="preserve"> – please note this is not a Human Rights Screening form but rather a prompt that impacts on Human Rights should be considered.</w:t>
      </w:r>
    </w:p>
    <w:p w14:paraId="261E06D3" w14:textId="77777777" w:rsidR="00E60B32" w:rsidRPr="00B23A0C" w:rsidRDefault="00E60B32" w:rsidP="00B23A0C">
      <w:pPr>
        <w:pStyle w:val="DAERABodyText14pt"/>
      </w:pPr>
    </w:p>
    <w:p w14:paraId="68F88CF0" w14:textId="7799088D" w:rsidR="00E60B32" w:rsidRPr="00B23A0C" w:rsidRDefault="00E60B32" w:rsidP="00B23A0C">
      <w:pPr>
        <w:pStyle w:val="DAERABodyText14pt"/>
      </w:pPr>
      <w:r w:rsidRPr="00B23A0C">
        <w:rPr>
          <w:b/>
          <w:bCs/>
        </w:rPr>
        <w:lastRenderedPageBreak/>
        <w:t>Part 6.  Approval and authorisation</w:t>
      </w:r>
      <w:r w:rsidRPr="00B23A0C">
        <w:t xml:space="preserve"> – verifies the public authority’s approval of a screening decision by a senior manager responsible for the policy.</w:t>
      </w:r>
    </w:p>
    <w:p w14:paraId="216F59C6" w14:textId="3C189CF2" w:rsidR="00B23A0C" w:rsidRDefault="00E60B32" w:rsidP="00B23A0C">
      <w:pPr>
        <w:pStyle w:val="DAERABodyText14pt"/>
      </w:pPr>
      <w:r w:rsidRPr="00B23A0C">
        <w:t xml:space="preserve">A screening flowchart is provided </w:t>
      </w:r>
      <w:r w:rsidR="00B23A0C">
        <w:t>below</w:t>
      </w:r>
      <w:r w:rsidRPr="00B23A0C">
        <w:t>.</w:t>
      </w:r>
    </w:p>
    <w:p w14:paraId="70176265" w14:textId="3FF42EB2" w:rsidR="00B23A0C" w:rsidRPr="00B23A0C" w:rsidRDefault="00B23A0C" w:rsidP="008C2C9A">
      <w:pPr>
        <w:pStyle w:val="DAERABodyText14pt"/>
        <w:ind w:left="851"/>
      </w:pPr>
      <w:r>
        <w:rPr>
          <w:rFonts w:asciiTheme="minorHAnsi" w:hAnsiTheme="minorHAnsi"/>
          <w:sz w:val="24"/>
        </w:rPr>
        <w:softHyphen/>
      </w:r>
      <w:r>
        <w:rPr>
          <w:noProof/>
          <w:lang w:eastAsia="en-GB"/>
        </w:rPr>
        <mc:AlternateContent>
          <mc:Choice Requires="wpc">
            <w:drawing>
              <wp:inline distT="0" distB="0" distL="0" distR="0" wp14:anchorId="3CD7E3A4" wp14:editId="2C1F184E">
                <wp:extent cx="5257800" cy="7477933"/>
                <wp:effectExtent l="0" t="0" r="0" b="0"/>
                <wp:docPr id="2031852534" name="Canvas 2031852534"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2805005" name="AutoShape 4"/>
                        <wps:cNvSpPr>
                          <a:spLocks noChangeArrowheads="1"/>
                        </wps:cNvSpPr>
                        <wps:spPr bwMode="auto">
                          <a:xfrm>
                            <a:off x="1600200" y="118263"/>
                            <a:ext cx="2171700" cy="685976"/>
                          </a:xfrm>
                          <a:prstGeom prst="flowChartProcess">
                            <a:avLst/>
                          </a:prstGeom>
                          <a:solidFill>
                            <a:srgbClr val="FFFFFF"/>
                          </a:solidFill>
                          <a:ln w="9525">
                            <a:solidFill>
                              <a:srgbClr val="000000"/>
                            </a:solidFill>
                            <a:miter lim="800000"/>
                            <a:headEnd/>
                            <a:tailEnd/>
                          </a:ln>
                        </wps:spPr>
                        <wps:txb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wps:txbx>
                        <wps:bodyPr rot="0" vert="horz" wrap="square" lIns="91440" tIns="45720" rIns="91440" bIns="45720" anchor="t" anchorCtr="0" upright="1">
                          <a:noAutofit/>
                        </wps:bodyPr>
                      </wps:wsp>
                      <wps:wsp>
                        <wps:cNvPr id="711216652" name="Rectangle 5"/>
                        <wps:cNvSpPr>
                          <a:spLocks noChangeArrowheads="1"/>
                        </wps:cNvSpPr>
                        <wps:spPr bwMode="auto">
                          <a:xfrm>
                            <a:off x="1371600" y="1261310"/>
                            <a:ext cx="2628900" cy="685976"/>
                          </a:xfrm>
                          <a:prstGeom prst="rect">
                            <a:avLst/>
                          </a:prstGeom>
                          <a:solidFill>
                            <a:srgbClr val="FFFFFF"/>
                          </a:solidFill>
                          <a:ln w="9525">
                            <a:solidFill>
                              <a:srgbClr val="000000"/>
                            </a:solidFill>
                            <a:miter lim="800000"/>
                            <a:headEnd/>
                            <a:tailEnd/>
                          </a:ln>
                        </wps:spPr>
                        <wps:txb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wps:txbx>
                        <wps:bodyPr rot="0" vert="horz" wrap="square" lIns="91440" tIns="45720" rIns="91440" bIns="45720" anchor="t" anchorCtr="0" upright="1">
                          <a:noAutofit/>
                        </wps:bodyPr>
                      </wps:wsp>
                      <wps:wsp>
                        <wps:cNvPr id="291086416" name="Line 6"/>
                        <wps:cNvCnPr>
                          <a:cxnSpLocks noChangeShapeType="1"/>
                        </wps:cNvCnPr>
                        <wps:spPr bwMode="auto">
                          <a:xfrm>
                            <a:off x="2628900" y="2633263"/>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27712609" name="Rectangle 7"/>
                        <wps:cNvSpPr>
                          <a:spLocks noChangeArrowheads="1"/>
                        </wps:cNvSpPr>
                        <wps:spPr bwMode="auto">
                          <a:xfrm>
                            <a:off x="1714500" y="2518440"/>
                            <a:ext cx="2057400" cy="571153"/>
                          </a:xfrm>
                          <a:prstGeom prst="rect">
                            <a:avLst/>
                          </a:prstGeom>
                          <a:solidFill>
                            <a:srgbClr val="FFFFFF"/>
                          </a:solidFill>
                          <a:ln w="9525">
                            <a:solidFill>
                              <a:srgbClr val="000000"/>
                            </a:solidFill>
                            <a:miter lim="800000"/>
                            <a:headEnd/>
                            <a:tailEnd/>
                          </a:ln>
                        </wps:spPr>
                        <wps:txbx>
                          <w:txbxContent>
                            <w:p w14:paraId="23AA97FD" w14:textId="77777777" w:rsidR="00B23A0C" w:rsidRDefault="00B23A0C" w:rsidP="00B23A0C">
                              <w:pPr>
                                <w:ind w:left="180"/>
                              </w:pPr>
                              <w:r>
                                <w:t>Screening Decision:  None/Minor/Major</w:t>
                              </w:r>
                            </w:p>
                          </w:txbxContent>
                        </wps:txbx>
                        <wps:bodyPr rot="0" vert="horz" wrap="square" lIns="91440" tIns="45720" rIns="91440" bIns="45720" anchor="t" anchorCtr="0" upright="1">
                          <a:noAutofit/>
                        </wps:bodyPr>
                      </wps:wsp>
                      <wps:wsp>
                        <wps:cNvPr id="288416447" name="Rectangle 8"/>
                        <wps:cNvSpPr>
                          <a:spLocks noChangeArrowheads="1"/>
                        </wps:cNvSpPr>
                        <wps:spPr bwMode="auto">
                          <a:xfrm>
                            <a:off x="2103120" y="4118557"/>
                            <a:ext cx="914400" cy="914882"/>
                          </a:xfrm>
                          <a:prstGeom prst="rect">
                            <a:avLst/>
                          </a:prstGeom>
                          <a:solidFill>
                            <a:srgbClr val="FFFFFF"/>
                          </a:solidFill>
                          <a:ln w="9525">
                            <a:solidFill>
                              <a:srgbClr val="000000"/>
                            </a:solidFill>
                            <a:miter lim="800000"/>
                            <a:headEnd/>
                            <a:tailEnd/>
                          </a:ln>
                        </wps:spPr>
                        <wps:txbx>
                          <w:txbxContent>
                            <w:p w14:paraId="62959741" w14:textId="77777777" w:rsidR="00B23A0C" w:rsidRDefault="00B23A0C" w:rsidP="00B23A0C">
                              <w:r>
                                <w:t>Mitigate</w:t>
                              </w:r>
                            </w:p>
                          </w:txbxContent>
                        </wps:txbx>
                        <wps:bodyPr rot="0" vert="horz" wrap="square" lIns="91440" tIns="45720" rIns="91440" bIns="45720" anchor="t" anchorCtr="0" upright="1">
                          <a:noAutofit/>
                        </wps:bodyPr>
                      </wps:wsp>
                      <wps:wsp>
                        <wps:cNvPr id="1954228385" name="Rectangle 9"/>
                        <wps:cNvSpPr>
                          <a:spLocks noChangeArrowheads="1"/>
                        </wps:cNvSpPr>
                        <wps:spPr bwMode="auto">
                          <a:xfrm>
                            <a:off x="3657600" y="4118557"/>
                            <a:ext cx="914400" cy="914882"/>
                          </a:xfrm>
                          <a:prstGeom prst="rect">
                            <a:avLst/>
                          </a:prstGeom>
                          <a:solidFill>
                            <a:srgbClr val="FFFFFF"/>
                          </a:solidFill>
                          <a:ln w="9525">
                            <a:solidFill>
                              <a:srgbClr val="000000"/>
                            </a:solidFill>
                            <a:miter lim="800000"/>
                            <a:headEnd/>
                            <a:tailEnd/>
                          </a:ln>
                        </wps:spPr>
                        <wps:txbx>
                          <w:txbxContent>
                            <w:p w14:paraId="1FD88A5B" w14:textId="77777777" w:rsidR="00B23A0C" w:rsidRDefault="00B23A0C" w:rsidP="00B23A0C">
                              <w:r>
                                <w:t xml:space="preserve">  Publish                                                                                                    Template</w:t>
                              </w:r>
                            </w:p>
                          </w:txbxContent>
                        </wps:txbx>
                        <wps:bodyPr rot="0" vert="horz" wrap="square" lIns="91440" tIns="45720" rIns="91440" bIns="45720" anchor="t" anchorCtr="0" upright="1">
                          <a:noAutofit/>
                        </wps:bodyPr>
                      </wps:wsp>
                      <wps:wsp>
                        <wps:cNvPr id="344948188" name="Rectangle 10"/>
                        <wps:cNvSpPr>
                          <a:spLocks noChangeArrowheads="1"/>
                        </wps:cNvSpPr>
                        <wps:spPr bwMode="auto">
                          <a:xfrm>
                            <a:off x="571500" y="5718629"/>
                            <a:ext cx="1028700" cy="674422"/>
                          </a:xfrm>
                          <a:prstGeom prst="rect">
                            <a:avLst/>
                          </a:prstGeom>
                          <a:solidFill>
                            <a:srgbClr val="FFFFFF"/>
                          </a:solidFill>
                          <a:ln w="9525">
                            <a:solidFill>
                              <a:srgbClr val="000000"/>
                            </a:solidFill>
                            <a:miter lim="800000"/>
                            <a:headEnd/>
                            <a:tailEnd/>
                          </a:ln>
                        </wps:spPr>
                        <wps:txbx>
                          <w:txbxContent>
                            <w:p w14:paraId="5140948F" w14:textId="77777777" w:rsidR="00B23A0C" w:rsidRDefault="00B23A0C" w:rsidP="00B23A0C">
                              <w:r>
                                <w:t>Re-consider screening</w:t>
                              </w:r>
                            </w:p>
                          </w:txbxContent>
                        </wps:txbx>
                        <wps:bodyPr rot="0" vert="horz" wrap="square" lIns="91440" tIns="45720" rIns="91440" bIns="45720" anchor="t" anchorCtr="0" upright="1">
                          <a:noAutofit/>
                        </wps:bodyPr>
                      </wps:wsp>
                      <wps:wsp>
                        <wps:cNvPr id="580799537" name="Rectangle 11"/>
                        <wps:cNvSpPr>
                          <a:spLocks noChangeArrowheads="1"/>
                        </wps:cNvSpPr>
                        <wps:spPr bwMode="auto">
                          <a:xfrm>
                            <a:off x="571500" y="4118557"/>
                            <a:ext cx="1028700" cy="914882"/>
                          </a:xfrm>
                          <a:prstGeom prst="rect">
                            <a:avLst/>
                          </a:prstGeom>
                          <a:solidFill>
                            <a:srgbClr val="FFFFFF"/>
                          </a:solidFill>
                          <a:ln w="9525">
                            <a:solidFill>
                              <a:srgbClr val="000000"/>
                            </a:solidFill>
                            <a:miter lim="800000"/>
                            <a:headEnd/>
                            <a:tailEnd/>
                          </a:ln>
                        </wps:spPr>
                        <wps:txbx>
                          <w:txbxContent>
                            <w:p w14:paraId="35900113" w14:textId="77777777" w:rsidR="00B23A0C" w:rsidRDefault="00B23A0C" w:rsidP="00B23A0C">
                              <w:r>
                                <w:t>Publish Template</w:t>
                              </w:r>
                            </w:p>
                            <w:p w14:paraId="7086088C" w14:textId="77777777" w:rsidR="00B23A0C" w:rsidRDefault="00B23A0C" w:rsidP="00B23A0C">
                              <w:r>
                                <w:t>for information</w:t>
                              </w:r>
                            </w:p>
                          </w:txbxContent>
                        </wps:txbx>
                        <wps:bodyPr rot="0" vert="horz" wrap="square" lIns="91440" tIns="45720" rIns="91440" bIns="45720" anchor="t" anchorCtr="0" upright="1">
                          <a:noAutofit/>
                        </wps:bodyPr>
                      </wps:wsp>
                      <wps:wsp>
                        <wps:cNvPr id="2097485236" name="Rectangle 12"/>
                        <wps:cNvSpPr>
                          <a:spLocks noChangeArrowheads="1"/>
                        </wps:cNvSpPr>
                        <wps:spPr bwMode="auto">
                          <a:xfrm>
                            <a:off x="2171700" y="5718629"/>
                            <a:ext cx="914400" cy="674371"/>
                          </a:xfrm>
                          <a:prstGeom prst="rect">
                            <a:avLst/>
                          </a:prstGeom>
                          <a:solidFill>
                            <a:srgbClr val="FFFFFF"/>
                          </a:solidFill>
                          <a:ln w="9525">
                            <a:solidFill>
                              <a:srgbClr val="000000"/>
                            </a:solidFill>
                            <a:miter lim="800000"/>
                            <a:headEnd/>
                            <a:tailEnd/>
                          </a:ln>
                        </wps:spPr>
                        <wps:txbx>
                          <w:txbxContent>
                            <w:p w14:paraId="6102CA1C" w14:textId="77777777" w:rsidR="00B23A0C" w:rsidRDefault="00B23A0C" w:rsidP="00B23A0C">
                              <w:r>
                                <w:t>Publish Template</w:t>
                              </w:r>
                            </w:p>
                          </w:txbxContent>
                        </wps:txbx>
                        <wps:bodyPr rot="0" vert="horz" wrap="square" lIns="91440" tIns="45720" rIns="91440" bIns="45720" anchor="t" anchorCtr="0" upright="1">
                          <a:noAutofit/>
                        </wps:bodyPr>
                      </wps:wsp>
                      <wps:wsp>
                        <wps:cNvPr id="1178949654" name="Rectangle 13"/>
                        <wps:cNvSpPr>
                          <a:spLocks noChangeArrowheads="1"/>
                        </wps:cNvSpPr>
                        <wps:spPr bwMode="auto">
                          <a:xfrm>
                            <a:off x="3657600" y="5718629"/>
                            <a:ext cx="914400" cy="674371"/>
                          </a:xfrm>
                          <a:prstGeom prst="rect">
                            <a:avLst/>
                          </a:prstGeom>
                          <a:solidFill>
                            <a:srgbClr val="FFFFFF"/>
                          </a:solidFill>
                          <a:ln w="9525">
                            <a:solidFill>
                              <a:srgbClr val="000000"/>
                            </a:solidFill>
                            <a:miter lim="800000"/>
                            <a:headEnd/>
                            <a:tailEnd/>
                          </a:ln>
                        </wps:spPr>
                        <wps:txbx>
                          <w:txbxContent>
                            <w:p w14:paraId="4310798D" w14:textId="77777777" w:rsidR="00B23A0C" w:rsidRDefault="00B23A0C" w:rsidP="00B23A0C">
                              <w:r>
                                <w:t xml:space="preserve">     EQIA</w:t>
                              </w:r>
                            </w:p>
                          </w:txbxContent>
                        </wps:txbx>
                        <wps:bodyPr rot="0" vert="horz" wrap="square" lIns="91440" tIns="45720" rIns="91440" bIns="45720" anchor="t" anchorCtr="0" upright="1">
                          <a:noAutofit/>
                        </wps:bodyPr>
                      </wps:wsp>
                      <wps:wsp>
                        <wps:cNvPr id="1769370596" name="Rectangle 14"/>
                        <wps:cNvSpPr>
                          <a:spLocks noChangeArrowheads="1"/>
                        </wps:cNvSpPr>
                        <wps:spPr bwMode="auto">
                          <a:xfrm>
                            <a:off x="2171700" y="6850127"/>
                            <a:ext cx="914400" cy="571149"/>
                          </a:xfrm>
                          <a:prstGeom prst="rect">
                            <a:avLst/>
                          </a:prstGeom>
                          <a:solidFill>
                            <a:srgbClr val="FFFFFF"/>
                          </a:solidFill>
                          <a:ln w="9525">
                            <a:solidFill>
                              <a:srgbClr val="000000"/>
                            </a:solidFill>
                            <a:miter lim="800000"/>
                            <a:headEnd/>
                            <a:tailEnd/>
                          </a:ln>
                        </wps:spPr>
                        <wps:txbx>
                          <w:txbxContent>
                            <w:p w14:paraId="6A13E6D8" w14:textId="77777777" w:rsidR="00B23A0C" w:rsidRDefault="00B23A0C" w:rsidP="00B23A0C">
                              <w:r>
                                <w:t>Monitor</w:t>
                              </w:r>
                            </w:p>
                          </w:txbxContent>
                        </wps:txbx>
                        <wps:bodyPr rot="0" vert="horz" wrap="square" lIns="91440" tIns="45720" rIns="91440" bIns="45720" anchor="t" anchorCtr="0" upright="1">
                          <a:noAutofit/>
                        </wps:bodyPr>
                      </wps:wsp>
                      <wps:wsp>
                        <wps:cNvPr id="1238076453" name="Text Box 15"/>
                        <wps:cNvSpPr txBox="1">
                          <a:spLocks noChangeArrowheads="1"/>
                        </wps:cNvSpPr>
                        <wps:spPr bwMode="auto">
                          <a:xfrm>
                            <a:off x="800100" y="3204416"/>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wps:txbx>
                        <wps:bodyPr rot="0" vert="horz" wrap="square" lIns="91440" tIns="45720" rIns="91440" bIns="45720" anchor="t" anchorCtr="0" upright="1">
                          <a:noAutofit/>
                        </wps:bodyPr>
                      </wps:wsp>
                      <wps:wsp>
                        <wps:cNvPr id="1120852398" name="Text Box 16"/>
                        <wps:cNvSpPr txBox="1">
                          <a:spLocks noChangeArrowheads="1"/>
                        </wps:cNvSpPr>
                        <wps:spPr bwMode="auto">
                          <a:xfrm>
                            <a:off x="3543300" y="3204416"/>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1665935586" name="Line 17"/>
                        <wps:cNvCnPr>
                          <a:cxnSpLocks noChangeShapeType="1"/>
                        </wps:cNvCnPr>
                        <wps:spPr bwMode="auto">
                          <a:xfrm flipH="1">
                            <a:off x="1485900" y="3089593"/>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1524403" name="Line 18"/>
                        <wps:cNvCnPr>
                          <a:cxnSpLocks noChangeShapeType="1"/>
                        </wps:cNvCnPr>
                        <wps:spPr bwMode="auto">
                          <a:xfrm>
                            <a:off x="3200400" y="3089593"/>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311276" name="Text Box 19"/>
                        <wps:cNvSpPr txBox="1">
                          <a:spLocks noChangeArrowheads="1"/>
                        </wps:cNvSpPr>
                        <wps:spPr bwMode="auto">
                          <a:xfrm>
                            <a:off x="2057400" y="3204416"/>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301670438" name="Line 20"/>
                        <wps:cNvCnPr>
                          <a:cxnSpLocks noChangeShapeType="1"/>
                        </wps:cNvCnPr>
                        <wps:spPr bwMode="auto">
                          <a:xfrm>
                            <a:off x="2971800" y="3089593"/>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72324008" name="Text Box 21"/>
                        <wps:cNvSpPr txBox="1">
                          <a:spLocks noChangeArrowheads="1"/>
                        </wps:cNvSpPr>
                        <wps:spPr bwMode="auto">
                          <a:xfrm>
                            <a:off x="1188720" y="6689087"/>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FD55B" w14:textId="77777777" w:rsidR="00B23A0C" w:rsidRPr="00305E79" w:rsidRDefault="00B23A0C" w:rsidP="00B23A0C">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1204755633" name="Text Box 22"/>
                        <wps:cNvSpPr txBox="1">
                          <a:spLocks noChangeArrowheads="1"/>
                        </wps:cNvSpPr>
                        <wps:spPr bwMode="auto">
                          <a:xfrm>
                            <a:off x="685800" y="5077779"/>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1728350577" name="Line 23"/>
                        <wps:cNvCnPr>
                          <a:cxnSpLocks noChangeShapeType="1"/>
                        </wps:cNvCnPr>
                        <wps:spPr bwMode="auto">
                          <a:xfrm>
                            <a:off x="685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1663802" name="Line 24"/>
                        <wps:cNvCnPr>
                          <a:cxnSpLocks noChangeShapeType="1"/>
                        </wps:cNvCnPr>
                        <wps:spPr bwMode="auto">
                          <a:xfrm>
                            <a:off x="26289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9376990" name="Line 25"/>
                        <wps:cNvCnPr>
                          <a:cxnSpLocks noChangeShapeType="1"/>
                        </wps:cNvCnPr>
                        <wps:spPr bwMode="auto">
                          <a:xfrm>
                            <a:off x="2616101" y="6393054"/>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2072828" name="Line 26"/>
                        <wps:cNvCnPr>
                          <a:cxnSpLocks noChangeShapeType="1"/>
                        </wps:cNvCnPr>
                        <wps:spPr bwMode="auto">
                          <a:xfrm flipH="1" flipV="1">
                            <a:off x="1485900" y="6470825"/>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9741739" name="Line 27"/>
                        <wps:cNvCnPr>
                          <a:cxnSpLocks noChangeShapeType="1"/>
                        </wps:cNvCnPr>
                        <wps:spPr bwMode="auto">
                          <a:xfrm>
                            <a:off x="4114800" y="5033440"/>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4580201" name="Line 28"/>
                        <wps:cNvCnPr>
                          <a:cxnSpLocks noChangeShapeType="1"/>
                        </wps:cNvCnPr>
                        <wps:spPr bwMode="auto">
                          <a:xfrm>
                            <a:off x="2514600" y="1947287"/>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21202362" name="Line 29"/>
                        <wps:cNvCnPr>
                          <a:cxnSpLocks noChangeShapeType="1"/>
                        </wps:cNvCnPr>
                        <wps:spPr bwMode="auto">
                          <a:xfrm>
                            <a:off x="3086100" y="7150337"/>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227013" name="Line 30"/>
                        <wps:cNvCnPr>
                          <a:cxnSpLocks noChangeShapeType="1"/>
                        </wps:cNvCnPr>
                        <wps:spPr bwMode="auto">
                          <a:xfrm flipV="1">
                            <a:off x="5143500" y="2861382"/>
                            <a:ext cx="0" cy="42888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049228" name="Line 31"/>
                        <wps:cNvCnPr>
                          <a:cxnSpLocks noChangeShapeType="1"/>
                        </wps:cNvCnPr>
                        <wps:spPr bwMode="auto">
                          <a:xfrm flipH="1">
                            <a:off x="3771900" y="2861428"/>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5141855" name="Freeform 32"/>
                        <wps:cNvSpPr>
                          <a:spLocks/>
                        </wps:cNvSpPr>
                        <wps:spPr bwMode="auto">
                          <a:xfrm>
                            <a:off x="277368" y="6169079"/>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3381103" name="Line 33"/>
                        <wps:cNvCnPr>
                          <a:cxnSpLocks noChangeShapeType="1"/>
                        </wps:cNvCnPr>
                        <wps:spPr bwMode="auto">
                          <a:xfrm>
                            <a:off x="2514600" y="804240"/>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682974" name="Line 34"/>
                        <wps:cNvCnPr>
                          <a:cxnSpLocks noChangeShapeType="1"/>
                        </wps:cNvCnPr>
                        <wps:spPr bwMode="auto">
                          <a:xfrm flipV="1">
                            <a:off x="274320" y="1604298"/>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4826105" name="Freeform 35"/>
                        <wps:cNvSpPr>
                          <a:spLocks/>
                        </wps:cNvSpPr>
                        <wps:spPr bwMode="auto">
                          <a:xfrm>
                            <a:off x="279781" y="1604298"/>
                            <a:ext cx="1039091"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5576541" name="Freeform 36"/>
                        <wps:cNvSpPr>
                          <a:spLocks/>
                        </wps:cNvSpPr>
                        <wps:spPr bwMode="auto">
                          <a:xfrm>
                            <a:off x="1591818" y="4575628"/>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CD7E3A4" id="Canvas 2031852534" o:spid="_x0000_s1027" editas="canvas" alt="Screening Flowchart" style="width:414pt;height:588.8pt;mso-position-horizontal-relative:char;mso-position-vertical-relative:line" coordsize="52578,7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Screening Flowchart" style="position:absolute;width:52578;height:74777;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9" type="#_x0000_t109" style="position:absolute;left:16002;top:1182;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">
                  <v:textbox>
                    <w:txbxContent>
                      <w:p w14:paraId="3432BB7E" w14:textId="77777777" w:rsidR="00B23A0C" w:rsidRDefault="00B23A0C" w:rsidP="00B23A0C">
                        <w:pPr>
                          <w:jc w:val="center"/>
                        </w:pPr>
                        <w:r>
                          <w:t>Policy Scoping</w:t>
                        </w:r>
                      </w:p>
                      <w:p w14:paraId="194F9616" w14:textId="77777777" w:rsidR="00B23A0C" w:rsidRDefault="00B23A0C">
                        <w:pPr>
                          <w:numPr>
                            <w:ilvl w:val="1"/>
                            <w:numId w:val="2"/>
                          </w:numPr>
                        </w:pPr>
                        <w:r>
                          <w:t>Policy</w:t>
                        </w:r>
                      </w:p>
                      <w:p w14:paraId="1D3D7E25" w14:textId="77777777" w:rsidR="00B23A0C" w:rsidRDefault="00B23A0C">
                        <w:pPr>
                          <w:numPr>
                            <w:ilvl w:val="1"/>
                            <w:numId w:val="2"/>
                          </w:numPr>
                        </w:pPr>
                        <w:r>
                          <w:t>Available data</w:t>
                        </w:r>
                      </w:p>
                    </w:txbxContent>
                  </v:textbox>
                </v:shape>
                <v:rect id="Rectangle 5" o:spid="_x0000_s1030" style="position:absolute;left:13716;top:12613;width:26289;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">
                  <v:textbox>
                    <w:txbxContent>
                      <w:p w14:paraId="5B1D151A" w14:textId="77777777" w:rsidR="00B23A0C" w:rsidRDefault="00B23A0C" w:rsidP="00B23A0C">
                        <w:pPr>
                          <w:jc w:val="center"/>
                        </w:pPr>
                        <w:r>
                          <w:t>Screening Questions</w:t>
                        </w:r>
                      </w:p>
                      <w:p w14:paraId="05BF611D" w14:textId="77777777" w:rsidR="00B23A0C" w:rsidRDefault="00B23A0C">
                        <w:pPr>
                          <w:numPr>
                            <w:ilvl w:val="0"/>
                            <w:numId w:val="3"/>
                          </w:numPr>
                        </w:pPr>
                        <w:r>
                          <w:t>Apply screening questions</w:t>
                        </w:r>
                      </w:p>
                      <w:p w14:paraId="19FD40C5" w14:textId="77777777" w:rsidR="00B23A0C" w:rsidRDefault="00B23A0C">
                        <w:pPr>
                          <w:numPr>
                            <w:ilvl w:val="0"/>
                            <w:numId w:val="3"/>
                          </w:numPr>
                        </w:pPr>
                        <w:r>
                          <w:t>Consider multiple identities</w:t>
                        </w:r>
                      </w:p>
                    </w:txbxContent>
                  </v:textbox>
                </v:rect>
                <v:line id="Line 6" o:spid="_x0000_s1031" style="position:absolute;visibility:visible;mso-wrap-style:square" from="26289,26332" to="26296,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">
                  <v:stroke endarrow="block"/>
                </v:line>
                <v:rect id="Rectangle 7" o:spid="_x0000_s1032" style="position:absolute;left:17145;top:25184;width:2057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">
                  <v:textbox>
                    <w:txbxContent>
                      <w:p w14:paraId="23AA97FD" w14:textId="77777777" w:rsidR="00B23A0C" w:rsidRDefault="00B23A0C" w:rsidP="00B23A0C">
                        <w:pPr>
                          <w:ind w:left="180"/>
                        </w:pPr>
                        <w:r>
                          <w:t>Screening Decision:  None/Minor/Major</w:t>
                        </w:r>
                      </w:p>
                    </w:txbxContent>
                  </v:textbox>
                </v:rect>
                <v:rect id="Rectangle 8" o:spid="_x0000_s1033" style="position:absolute;left:21031;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">
                  <v:textbox>
                    <w:txbxContent>
                      <w:p w14:paraId="62959741" w14:textId="77777777" w:rsidR="00B23A0C" w:rsidRDefault="00B23A0C" w:rsidP="00B23A0C">
                        <w:r>
                          <w:t>Mitigate</w:t>
                        </w:r>
                      </w:p>
                    </w:txbxContent>
                  </v:textbox>
                </v:rect>
                <v:rect id="Rectangle 9" o:spid="_x0000_s1034" style="position:absolute;left:36576;top:41185;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">
                  <v:textbox>
                    <w:txbxContent>
                      <w:p w14:paraId="1FD88A5B" w14:textId="77777777" w:rsidR="00B23A0C" w:rsidRDefault="00B23A0C" w:rsidP="00B23A0C">
                        <w:r>
                          <w:t xml:space="preserve">  Publish                                                                                                    Template</w:t>
                        </w:r>
                      </w:p>
                    </w:txbxContent>
                  </v:textbox>
                </v:rect>
                <v:rect id="Rectangle 10" o:spid="_x0000_s1035" style="position:absolute;left:5715;top:57186;width:10287;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">
                  <v:textbox>
                    <w:txbxContent>
                      <w:p w14:paraId="5140948F" w14:textId="77777777" w:rsidR="00B23A0C" w:rsidRDefault="00B23A0C" w:rsidP="00B23A0C">
                        <w:r>
                          <w:t>Re-consider screening</w:t>
                        </w:r>
                      </w:p>
                    </w:txbxContent>
                  </v:textbox>
                </v:rect>
                <v:rect id="Rectangle 11" o:spid="_x0000_s1036" style="position:absolute;left:5715;top:41185;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">
                  <v:textbox>
                    <w:txbxContent>
                      <w:p w14:paraId="35900113" w14:textId="77777777" w:rsidR="00B23A0C" w:rsidRDefault="00B23A0C" w:rsidP="00B23A0C">
                        <w:r>
                          <w:t>Publish Template</w:t>
                        </w:r>
                      </w:p>
                      <w:p w14:paraId="7086088C" w14:textId="77777777" w:rsidR="00B23A0C" w:rsidRDefault="00B23A0C" w:rsidP="00B23A0C">
                        <w:r>
                          <w:t>for information</w:t>
                        </w:r>
                      </w:p>
                    </w:txbxContent>
                  </v:textbox>
                </v:rect>
                <v:rect id="Rectangle 12" o:spid="_x0000_s1037" style="position:absolute;left:21717;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">
                  <v:textbox>
                    <w:txbxContent>
                      <w:p w14:paraId="6102CA1C" w14:textId="77777777" w:rsidR="00B23A0C" w:rsidRDefault="00B23A0C" w:rsidP="00B23A0C">
                        <w:r>
                          <w:t>Publish Template</w:t>
                        </w:r>
                      </w:p>
                    </w:txbxContent>
                  </v:textbox>
                </v:rect>
                <v:rect id="Rectangle 13" o:spid="_x0000_s1038" style="position:absolute;left:36576;top:57186;width:9144;height:6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">
                  <v:textbox>
                    <w:txbxContent>
                      <w:p w14:paraId="4310798D" w14:textId="77777777" w:rsidR="00B23A0C" w:rsidRDefault="00B23A0C" w:rsidP="00B23A0C">
                        <w:r>
                          <w:t xml:space="preserve">     EQIA</w:t>
                        </w:r>
                      </w:p>
                    </w:txbxContent>
                  </v:textbox>
                </v:rect>
                <v:rect id="Rectangle 14" o:spid="_x0000_s1039" style="position:absolute;left:21717;top:68501;width:9144;height:5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">
                  <v:textbox>
                    <w:txbxContent>
                      <w:p w14:paraId="6A13E6D8" w14:textId="77777777" w:rsidR="00B23A0C" w:rsidRDefault="00B23A0C" w:rsidP="00B23A0C">
                        <w:r>
                          <w:t>Monitor</w:t>
                        </w:r>
                      </w:p>
                    </w:txbxContent>
                  </v:textbox>
                </v:rect>
                <v:shape id="Text Box 15" o:spid="_x0000_s1040" type="#_x0000_t202" style="position:absolute;left:8001;top:32044;width:11430;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" stroked="f">
                  <v:textbox>
                    <w:txbxContent>
                      <w:p w14:paraId="188BD765" w14:textId="77777777" w:rsidR="00B23A0C" w:rsidRPr="004D02B0" w:rsidRDefault="00B23A0C" w:rsidP="00B23A0C">
                        <w:pPr>
                          <w:rPr>
                            <w:b/>
                            <w:sz w:val="22"/>
                            <w:szCs w:val="22"/>
                          </w:rPr>
                        </w:pPr>
                        <w:r w:rsidRPr="004D02B0">
                          <w:rPr>
                            <w:b/>
                            <w:sz w:val="22"/>
                            <w:szCs w:val="22"/>
                          </w:rPr>
                          <w:t>‘None’</w:t>
                        </w:r>
                      </w:p>
                      <w:p w14:paraId="47D2F8E2" w14:textId="77777777" w:rsidR="00B23A0C" w:rsidRPr="00526D0F" w:rsidRDefault="00B23A0C" w:rsidP="00B23A0C">
                        <w:pPr>
                          <w:rPr>
                            <w:sz w:val="22"/>
                            <w:szCs w:val="22"/>
                          </w:rPr>
                        </w:pPr>
                        <w:r w:rsidRPr="00526D0F">
                          <w:rPr>
                            <w:sz w:val="22"/>
                            <w:szCs w:val="22"/>
                          </w:rPr>
                          <w:t>Screened out</w:t>
                        </w:r>
                      </w:p>
                      <w:p w14:paraId="03A2E2FA" w14:textId="77777777" w:rsidR="00B23A0C" w:rsidRDefault="00B23A0C" w:rsidP="00B23A0C"/>
                    </w:txbxContent>
                  </v:textbox>
                </v:shape>
                <v:shape id="Text Box 16" o:spid="_x0000_s1041" type="#_x0000_t202" style="position:absolute;left:35433;top:32044;width:9144;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" stroked="f">
                  <v:textbox>
                    <w:txbxContent>
                      <w:p w14:paraId="1AEA4160" w14:textId="77777777" w:rsidR="00B23A0C" w:rsidRPr="004D02B0" w:rsidRDefault="00B23A0C" w:rsidP="00B23A0C">
                        <w:pPr>
                          <w:rPr>
                            <w:b/>
                            <w:sz w:val="22"/>
                            <w:szCs w:val="22"/>
                          </w:rPr>
                        </w:pPr>
                        <w:r>
                          <w:rPr>
                            <w:b/>
                            <w:sz w:val="22"/>
                            <w:szCs w:val="22"/>
                          </w:rPr>
                          <w:t>‘</w:t>
                        </w:r>
                        <w:r w:rsidRPr="004D02B0">
                          <w:rPr>
                            <w:b/>
                            <w:sz w:val="22"/>
                            <w:szCs w:val="22"/>
                          </w:rPr>
                          <w:t>Major</w:t>
                        </w:r>
                        <w:r>
                          <w:rPr>
                            <w:b/>
                            <w:sz w:val="22"/>
                            <w:szCs w:val="22"/>
                          </w:rPr>
                          <w:t>’</w:t>
                        </w:r>
                      </w:p>
                      <w:p w14:paraId="27DACE54" w14:textId="77777777" w:rsidR="00B23A0C" w:rsidRPr="00526D0F" w:rsidRDefault="00B23A0C" w:rsidP="00B23A0C">
                        <w:pPr>
                          <w:rPr>
                            <w:sz w:val="22"/>
                            <w:szCs w:val="22"/>
                          </w:rPr>
                        </w:pPr>
                        <w:r w:rsidRPr="00526D0F">
                          <w:rPr>
                            <w:sz w:val="22"/>
                            <w:szCs w:val="22"/>
                          </w:rPr>
                          <w:t>Screened in for EQIA</w:t>
                        </w:r>
                      </w:p>
                    </w:txbxContent>
                  </v:textbox>
                </v:shape>
                <v:line id="Line 17" o:spid="_x0000_s1042" style="position:absolute;flip:x;visibility:visible;mso-wrap-style:square" from="14859,30895" to="20574,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">
                  <v:stroke endarrow="block"/>
                </v:line>
                <v:line id="Line 18" o:spid="_x0000_s1043" style="position:absolute;visibility:visible;mso-wrap-style:square" from="32004,30895" to="36576,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">
                  <v:stroke endarrow="block"/>
                </v:line>
                <v:shape id="Text Box 19" o:spid="_x0000_s1044" type="#_x0000_t202" style="position:absolute;left:20574;top:32044;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" stroked="f">
                  <v:textbox>
                    <w:txbxContent>
                      <w:p w14:paraId="102A26D0" w14:textId="77777777" w:rsidR="00B23A0C" w:rsidRPr="004D02B0" w:rsidRDefault="00B23A0C" w:rsidP="00B23A0C">
                        <w:pPr>
                          <w:rPr>
                            <w:b/>
                            <w:sz w:val="22"/>
                            <w:szCs w:val="22"/>
                          </w:rPr>
                        </w:pPr>
                        <w:r>
                          <w:rPr>
                            <w:b/>
                            <w:sz w:val="22"/>
                            <w:szCs w:val="22"/>
                          </w:rPr>
                          <w:t>‘</w:t>
                        </w:r>
                        <w:r w:rsidRPr="004D02B0">
                          <w:rPr>
                            <w:b/>
                            <w:sz w:val="22"/>
                            <w:szCs w:val="22"/>
                          </w:rPr>
                          <w:t>Minor</w:t>
                        </w:r>
                        <w:r>
                          <w:rPr>
                            <w:b/>
                            <w:sz w:val="22"/>
                            <w:szCs w:val="22"/>
                          </w:rPr>
                          <w:t>’</w:t>
                        </w:r>
                      </w:p>
                      <w:p w14:paraId="3C1FB92D" w14:textId="77777777" w:rsidR="00B23A0C" w:rsidRPr="00526D0F" w:rsidRDefault="00B23A0C" w:rsidP="00B23A0C">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5" style="position:absolute;visibility:visible;mso-wrap-style:square" from="29718,30895" to="29718,4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">
                  <v:stroke endarrow="block"/>
                </v:line>
                <v:shape id="Text Box 21" o:spid="_x0000_s1046" type="#_x0000_t202" style="position:absolute;left:11887;top:66890;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" stroked="f">
                  <v:textbox>
                    <w:txbxContent>
                      <w:p w14:paraId="280FD55B" w14:textId="77777777" w:rsidR="00B23A0C" w:rsidRPr="00305E79" w:rsidRDefault="00B23A0C" w:rsidP="00B23A0C">
                        <w:pPr>
                          <w:rPr>
                            <w:sz w:val="22"/>
                            <w:szCs w:val="22"/>
                          </w:rPr>
                        </w:pPr>
                        <w:r w:rsidRPr="00305E79">
                          <w:rPr>
                            <w:sz w:val="22"/>
                            <w:szCs w:val="22"/>
                          </w:rPr>
                          <w:t>Concerns raised with evidence</w:t>
                        </w:r>
                      </w:p>
                    </w:txbxContent>
                  </v:textbox>
                </v:shape>
                <v:shape id="Text Box 22" o:spid="_x0000_s1047" type="#_x0000_t202" style="position:absolute;left:6858;top:50777;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" stroked="f">
                  <v:textbox>
                    <w:txbxContent>
                      <w:p w14:paraId="0278CE04" w14:textId="77777777" w:rsidR="00B23A0C" w:rsidRDefault="00B23A0C" w:rsidP="00B23A0C">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48" style="position:absolute;visibility:visible;mso-wrap-style:square" from="6858,50334" to="685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">
                  <v:stroke endarrow="block"/>
                </v:line>
                <v:line id="Line 24" o:spid="_x0000_s1049" style="position:absolute;visibility:visible;mso-wrap-style:square" from="26289,50334" to="26289,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">
                  <v:stroke endarrow="block"/>
                </v:line>
                <v:line id="Line 25" o:spid="_x0000_s1050" style="position:absolute;visibility:visible;mso-wrap-style:square" from="26161,63930" to="26161,6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">
                  <v:stroke endarrow="block"/>
                </v:line>
                <v:line id="Line 26" o:spid="_x0000_s1051" style="position:absolute;flip:x y;visibility:visible;mso-wrap-style:square" from="14859,64708" to="21717,69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">
                  <v:stroke endarrow="block"/>
                </v:line>
                <v:line id="Line 27" o:spid="_x0000_s1052" style="position:absolute;visibility:visible;mso-wrap-style:square" from="41148,50334" to="41148,57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">
                  <v:stroke endarrow="block"/>
                </v:line>
                <v:line id="Line 28" o:spid="_x0000_s1053" style="position:absolute;visibility:visible;mso-wrap-style:square" from="25146,19472" to="25153,2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">
                  <v:stroke endarrow="block"/>
                </v:line>
                <v:line id="Line 29" o:spid="_x0000_s1054" style="position:absolute;visibility:visible;mso-wrap-style:square" from="30861,71503" to="51435,71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"/>
                <v:line id="Line 30" o:spid="_x0000_s1055" style="position:absolute;flip:y;visibility:visible;mso-wrap-style:square" from="51435,28613" to="51435,71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"/>
                <v:line id="Line 31" o:spid="_x0000_s1056" style="position:absolute;flip:x;visibility:visible;mso-wrap-style:square" from="37719,28614" to="51435,28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">
                  <v:stroke endarrow="block"/>
                </v:line>
                <v:shape id="Freeform 32" o:spid="_x0000_s1057" style="position:absolute;left:2773;top:61690;width:2942;height:67;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" path="m463,10l,e" filled="f">
                  <v:path arrowok="t" o:connecttype="custom" o:connectlocs="294132,6667;0,0" o:connectangles="0,0"/>
                </v:shape>
                <v:line id="Line 33" o:spid="_x0000_s1058" style="position:absolute;visibility:visible;mso-wrap-style:square" from="25146,8042" to="25153,1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">
                  <v:stroke endarrow="block"/>
                </v:line>
                <v:line id="Line 34" o:spid="_x0000_s1059" style="position:absolute;flip:y;visibility:visible;mso-wrap-style:square" from="2743,16042" to="2750,61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"/>
                <v:shape id="Freeform 35" o:spid="_x0000_s1060" style="position:absolute;left:2797;top:16042;width:10391;height:23;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" path="m,l1550,4r45,l1800,2e" filled="f">
                  <v:stroke endarrow="block"/>
                  <v:path arrowok="t" o:connecttype="custom" o:connectlocs="0,0;894773,2222;920750,2222;1039091,1111" o:connectangles="0,0,0,0"/>
                </v:shape>
                <v:shape id="Freeform 36" o:spid="_x0000_s1061" style="position:absolute;left:15918;top:45756;width:5113;height:29;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" path="m805,l,4r15,l,4e" filled="f">
                  <v:stroke endarrow="block"/>
                  <v:path arrowok="t" o:connecttype="custom" o:connectlocs="511302,0;0,2963;9527,2963;0,2963" o:connectangles="0,0,0,0"/>
                </v:shape>
                <w10:anchorlock/>
              </v:group>
            </w:pict>
          </mc:Fallback>
        </mc:AlternateContent>
      </w:r>
    </w:p>
    <w:p w14:paraId="42000943" w14:textId="77777777" w:rsidR="00B23A0C" w:rsidRDefault="00B23A0C" w:rsidP="00B23A0C">
      <w:pPr>
        <w:rPr>
          <w:rFonts w:cs="Arial"/>
          <w:b/>
          <w:sz w:val="28"/>
          <w:szCs w:val="28"/>
          <w:u w:val="single"/>
        </w:rPr>
      </w:pPr>
    </w:p>
    <w:p w14:paraId="53A8E72B" w14:textId="349E8FD1" w:rsidR="00B23A0C" w:rsidRPr="0072544B" w:rsidRDefault="00B23A0C" w:rsidP="00B23A0C">
      <w:pPr>
        <w:pStyle w:val="DAERAHeaderStyle"/>
      </w:pPr>
      <w:r w:rsidRPr="0072544B">
        <w:lastRenderedPageBreak/>
        <w:t>Part 1. Policy scoping</w:t>
      </w:r>
    </w:p>
    <w:p w14:paraId="11B92F45" w14:textId="77777777" w:rsidR="00B23A0C" w:rsidRPr="00E91D60" w:rsidRDefault="00B23A0C" w:rsidP="00B23A0C">
      <w:pPr>
        <w:rPr>
          <w:rFonts w:cs="Arial"/>
          <w:b/>
          <w:sz w:val="16"/>
          <w:szCs w:val="16"/>
        </w:rPr>
      </w:pPr>
    </w:p>
    <w:p w14:paraId="08572AF5" w14:textId="7C87BA4C" w:rsidR="00B23A0C" w:rsidRPr="00FA0121" w:rsidRDefault="00B23A0C" w:rsidP="00B23A0C">
      <w:pPr>
        <w:pStyle w:val="DAERABodyText14pt"/>
      </w:pPr>
      <w:r>
        <w:t>The first stage of the screening process involves scoping the policy under consideration. The purpose of p</w:t>
      </w:r>
      <w:r w:rsidRPr="00FA0121">
        <w:t xml:space="preserve">olicy </w:t>
      </w:r>
      <w:r>
        <w:t>s</w:t>
      </w:r>
      <w:r w:rsidRPr="00FA0121">
        <w:t>coping is to help prepare the background and context and set out the aims and objectives for the policy</w:t>
      </w:r>
      <w:r>
        <w:t xml:space="preserve">, </w:t>
      </w:r>
      <w:r w:rsidRPr="00FA0121">
        <w:t>being screened</w:t>
      </w:r>
      <w:r>
        <w:t xml:space="preserve">.  At </w:t>
      </w:r>
      <w:r w:rsidRPr="00FA0121">
        <w:t>this stage, scoping the policy will help identify potential constraints as well as opportunities and</w:t>
      </w:r>
      <w:r>
        <w:t xml:space="preserve"> will</w:t>
      </w:r>
      <w:r w:rsidRPr="00FA0121">
        <w:t xml:space="preserve"> help the policy maker </w:t>
      </w:r>
      <w:r>
        <w:t>work through</w:t>
      </w:r>
      <w:r w:rsidRPr="00FA0121">
        <w:t xml:space="preserve"> the screening process on a step by step basis.</w:t>
      </w:r>
    </w:p>
    <w:p w14:paraId="1317B806" w14:textId="77777777" w:rsidR="00B23A0C" w:rsidRPr="00E91D60" w:rsidRDefault="00B23A0C" w:rsidP="00B23A0C">
      <w:pPr>
        <w:pStyle w:val="DAERABodyText14pt"/>
        <w:rPr>
          <w:sz w:val="16"/>
          <w:szCs w:val="16"/>
        </w:rPr>
      </w:pPr>
    </w:p>
    <w:p w14:paraId="0FFB6871" w14:textId="77777777" w:rsidR="00B23A0C" w:rsidRPr="009F0500" w:rsidRDefault="00B23A0C" w:rsidP="00B23A0C">
      <w:pPr>
        <w:pStyle w:val="DAERABodyText14pt"/>
      </w:pPr>
      <w:r w:rsidRPr="009F0500">
        <w:t>Public authorities should remember that the Section 75 statutory duties apply to internal policies (relating to people who work for the authority), as well as external policies (relating to those who are, or could be, served by the authority).</w:t>
      </w:r>
    </w:p>
    <w:p w14:paraId="3AE27B9C" w14:textId="77777777" w:rsidR="00B23A0C" w:rsidRPr="00E91D60" w:rsidRDefault="00B23A0C" w:rsidP="00B23A0C">
      <w:pPr>
        <w:pStyle w:val="DAERABodyText14pt"/>
        <w:rPr>
          <w:sz w:val="16"/>
          <w:szCs w:val="16"/>
        </w:rPr>
      </w:pPr>
    </w:p>
    <w:p w14:paraId="1DACF13B" w14:textId="77777777" w:rsidR="00B23A0C" w:rsidRPr="001167B8" w:rsidRDefault="00B23A0C" w:rsidP="00B23A0C">
      <w:pPr>
        <w:pStyle w:val="DAERASubHeader"/>
      </w:pPr>
      <w:r w:rsidRPr="001167B8">
        <w:t xml:space="preserve">Information about the policy </w:t>
      </w:r>
    </w:p>
    <w:p w14:paraId="0EAF2AF2" w14:textId="77777777" w:rsidR="00B23A0C" w:rsidRDefault="00B23A0C" w:rsidP="00B23A0C">
      <w:pPr>
        <w:pStyle w:val="DAERABodyText14pt"/>
        <w:rPr>
          <w:b/>
        </w:rPr>
      </w:pPr>
    </w:p>
    <w:p w14:paraId="710F3677" w14:textId="77777777" w:rsidR="00B23A0C" w:rsidRDefault="00B23A0C" w:rsidP="00B23A0C">
      <w:pPr>
        <w:pStyle w:val="DAERABodyText14pt"/>
        <w:rPr>
          <w:b/>
        </w:rPr>
      </w:pPr>
      <w:r w:rsidRPr="00DC4732">
        <w:rPr>
          <w:b/>
        </w:rPr>
        <w:t>Name of the policy</w:t>
      </w:r>
    </w:p>
    <w:tbl>
      <w:tblPr>
        <w:tblStyle w:val="TableGrid"/>
        <w:tblW w:w="0" w:type="auto"/>
        <w:tblLook w:val="04A0" w:firstRow="1" w:lastRow="0" w:firstColumn="1" w:lastColumn="0" w:noHBand="0" w:noVBand="1"/>
      </w:tblPr>
      <w:tblGrid>
        <w:gridCol w:w="9913"/>
      </w:tblGrid>
      <w:tr w:rsidR="00F465EC" w14:paraId="3AE15242" w14:textId="77777777" w:rsidTr="00F465EC">
        <w:tc>
          <w:tcPr>
            <w:tcW w:w="9913" w:type="dxa"/>
          </w:tcPr>
          <w:p w14:paraId="7FAA147F" w14:textId="6CC73359" w:rsidR="00F465EC" w:rsidRPr="00050E58" w:rsidRDefault="00A325ED" w:rsidP="00A325ED">
            <w:pPr>
              <w:pStyle w:val="DAERABodyText14pt"/>
              <w:rPr>
                <w:sz w:val="24"/>
              </w:rPr>
            </w:pPr>
            <w:r w:rsidRPr="00A325ED">
              <w:rPr>
                <w:sz w:val="24"/>
              </w:rPr>
              <w:t>The Farm Sustainability Payment Scheme (Eligibility etc)</w:t>
            </w:r>
            <w:r>
              <w:rPr>
                <w:sz w:val="24"/>
              </w:rPr>
              <w:t xml:space="preserve"> </w:t>
            </w:r>
            <w:r w:rsidRPr="00A325ED">
              <w:rPr>
                <w:sz w:val="24"/>
              </w:rPr>
              <w:t>Regulations (Northern Ireland) 2025</w:t>
            </w:r>
          </w:p>
        </w:tc>
      </w:tr>
    </w:tbl>
    <w:p w14:paraId="1033E8B4" w14:textId="77777777" w:rsidR="00F465EC" w:rsidRPr="00DC4732" w:rsidRDefault="00F465EC" w:rsidP="00B23A0C">
      <w:pPr>
        <w:pStyle w:val="DAERABodyText14pt"/>
        <w:rPr>
          <w:b/>
        </w:rPr>
      </w:pPr>
    </w:p>
    <w:p w14:paraId="3BAF9AE2" w14:textId="325975A3" w:rsidR="00F465EC" w:rsidRDefault="00F465EC" w:rsidP="00F465EC">
      <w:pPr>
        <w:pStyle w:val="DAERABodyText14pt"/>
        <w:rPr>
          <w:b/>
        </w:rPr>
      </w:pPr>
      <w:r>
        <w:rPr>
          <w:b/>
        </w:rPr>
        <w:t>Is this an existing, revised or new policy?</w:t>
      </w:r>
    </w:p>
    <w:tbl>
      <w:tblPr>
        <w:tblStyle w:val="TableGrid"/>
        <w:tblW w:w="0" w:type="auto"/>
        <w:tblLook w:val="04A0" w:firstRow="1" w:lastRow="0" w:firstColumn="1" w:lastColumn="0" w:noHBand="0" w:noVBand="1"/>
      </w:tblPr>
      <w:tblGrid>
        <w:gridCol w:w="9913"/>
      </w:tblGrid>
      <w:tr w:rsidR="00F465EC" w14:paraId="53C55EA0" w14:textId="77777777" w:rsidTr="003F41DB">
        <w:tc>
          <w:tcPr>
            <w:tcW w:w="9913" w:type="dxa"/>
          </w:tcPr>
          <w:p w14:paraId="5AD5B674" w14:textId="2044D929" w:rsidR="00F465EC" w:rsidRPr="00050E58" w:rsidRDefault="00050E58" w:rsidP="003F41DB">
            <w:pPr>
              <w:pStyle w:val="DAERABodyText14pt"/>
              <w:rPr>
                <w:sz w:val="24"/>
              </w:rPr>
            </w:pPr>
            <w:r w:rsidRPr="00050E58">
              <w:rPr>
                <w:sz w:val="24"/>
              </w:rPr>
              <w:t xml:space="preserve">New policy </w:t>
            </w:r>
            <w:r w:rsidR="00DA560B">
              <w:rPr>
                <w:sz w:val="24"/>
              </w:rPr>
              <w:t>and</w:t>
            </w:r>
            <w:r w:rsidRPr="00050E58">
              <w:rPr>
                <w:sz w:val="24"/>
              </w:rPr>
              <w:t xml:space="preserve"> payment scheme</w:t>
            </w:r>
          </w:p>
        </w:tc>
      </w:tr>
    </w:tbl>
    <w:p w14:paraId="10233BF1" w14:textId="77777777" w:rsidR="00071BB0" w:rsidRDefault="00071BB0" w:rsidP="007029D5">
      <w:pPr>
        <w:pStyle w:val="DAERABodyText14pt"/>
      </w:pPr>
    </w:p>
    <w:p w14:paraId="10674C56" w14:textId="77777777" w:rsidR="00F465EC" w:rsidRPr="00F465EC" w:rsidRDefault="00F465EC" w:rsidP="00F465EC">
      <w:pPr>
        <w:pStyle w:val="DAERABodyText14pt"/>
        <w:rPr>
          <w:b/>
          <w:bCs/>
        </w:rPr>
      </w:pPr>
      <w:r w:rsidRPr="00F465EC">
        <w:rPr>
          <w:b/>
          <w:bCs/>
        </w:rPr>
        <w:t xml:space="preserve">What is it trying to achieve? (intended aims/outcomes) </w:t>
      </w:r>
    </w:p>
    <w:tbl>
      <w:tblPr>
        <w:tblStyle w:val="TableGrid"/>
        <w:tblW w:w="0" w:type="auto"/>
        <w:tblLook w:val="04A0" w:firstRow="1" w:lastRow="0" w:firstColumn="1" w:lastColumn="0" w:noHBand="0" w:noVBand="1"/>
      </w:tblPr>
      <w:tblGrid>
        <w:gridCol w:w="9913"/>
      </w:tblGrid>
      <w:tr w:rsidR="00F465EC" w14:paraId="6B2F92F6" w14:textId="77777777" w:rsidTr="00F465EC">
        <w:trPr>
          <w:trHeight w:val="2933"/>
        </w:trPr>
        <w:tc>
          <w:tcPr>
            <w:tcW w:w="9913" w:type="dxa"/>
          </w:tcPr>
          <w:p w14:paraId="0AD6BD79" w14:textId="50523F6C" w:rsidR="00703988" w:rsidRPr="00703988" w:rsidRDefault="00640ED4" w:rsidP="00355B79">
            <w:pPr>
              <w:pStyle w:val="DAERABodyText14pt"/>
              <w:rPr>
                <w:sz w:val="24"/>
              </w:rPr>
            </w:pPr>
            <w:r w:rsidRPr="00703988">
              <w:rPr>
                <w:sz w:val="24"/>
              </w:rPr>
              <w:t>The Farm Sustainability Payment</w:t>
            </w:r>
            <w:r>
              <w:rPr>
                <w:sz w:val="24"/>
              </w:rPr>
              <w:t xml:space="preserve"> Scheme</w:t>
            </w:r>
            <w:r w:rsidR="00A325ED">
              <w:rPr>
                <w:sz w:val="24"/>
              </w:rPr>
              <w:t xml:space="preserve"> is a new scheme developed under</w:t>
            </w:r>
            <w:r w:rsidR="00703988" w:rsidRPr="00703988">
              <w:rPr>
                <w:sz w:val="24"/>
              </w:rPr>
              <w:t xml:space="preserve"> the Sustainable Agriculture Programme.  </w:t>
            </w:r>
            <w:r w:rsidR="0027520E">
              <w:rPr>
                <w:sz w:val="24"/>
              </w:rPr>
              <w:t>It</w:t>
            </w:r>
            <w:r w:rsidR="00CF63DC" w:rsidRPr="00CF63DC">
              <w:rPr>
                <w:sz w:val="24"/>
              </w:rPr>
              <w:t xml:space="preserve"> </w:t>
            </w:r>
            <w:r w:rsidR="00703988" w:rsidRPr="00703988">
              <w:rPr>
                <w:sz w:val="24"/>
              </w:rPr>
              <w:t xml:space="preserve">will replace the current Farm Sustainability Transition Payment </w:t>
            </w:r>
            <w:r w:rsidR="00DA560B">
              <w:rPr>
                <w:sz w:val="24"/>
              </w:rPr>
              <w:t>Scheme</w:t>
            </w:r>
            <w:r w:rsidR="0027520E">
              <w:rPr>
                <w:sz w:val="24"/>
              </w:rPr>
              <w:t xml:space="preserve"> on 1 January 2026.  The policy intent of the new scheme is that it</w:t>
            </w:r>
            <w:r w:rsidR="00703988" w:rsidRPr="00703988">
              <w:rPr>
                <w:sz w:val="24"/>
              </w:rPr>
              <w:t xml:space="preserve"> will act as a balance between providing a safety net which will help a farm business withstand ‘shocks’ that are beyond its ability to manage effectively and encouraging farm businesses to become more environmentally sustainable, efficient and resilient.</w:t>
            </w:r>
          </w:p>
        </w:tc>
      </w:tr>
    </w:tbl>
    <w:p w14:paraId="7ADA419D" w14:textId="77777777" w:rsidR="00071BB0" w:rsidRDefault="00071BB0"/>
    <w:p w14:paraId="22141BB3" w14:textId="77777777" w:rsidR="00071BB0" w:rsidRDefault="00071BB0"/>
    <w:p w14:paraId="07047359" w14:textId="426E74F2" w:rsidR="006060C3" w:rsidRDefault="00F465EC" w:rsidP="006060C3">
      <w:pPr>
        <w:pStyle w:val="DAERABodyText14pt"/>
        <w:rPr>
          <w:b/>
          <w:bCs/>
        </w:rPr>
      </w:pPr>
      <w:r w:rsidRPr="00F465EC">
        <w:rPr>
          <w:b/>
          <w:bCs/>
        </w:rPr>
        <w:t>Are there any Section 75 categories which might be expected to benefit from the intended policy?</w:t>
      </w:r>
      <w:r w:rsidR="006060C3">
        <w:rPr>
          <w:b/>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050E58">
        <w:rPr>
          <w:b/>
          <w:bCs/>
        </w:rPr>
        <w:fldChar w:fldCharType="begin">
          <w:ffData>
            <w:name w:val=""/>
            <w:enabled/>
            <w:calcOnExit w:val="0"/>
            <w:checkBox>
              <w:sizeAuto/>
              <w:default w:val="1"/>
            </w:checkBox>
          </w:ffData>
        </w:fldChar>
      </w:r>
      <w:r w:rsidR="00050E58">
        <w:rPr>
          <w:b/>
          <w:bCs/>
        </w:rPr>
        <w:instrText xml:space="preserve"> FORMCHECKBOX </w:instrText>
      </w:r>
      <w:r w:rsidR="00050E58">
        <w:rPr>
          <w:b/>
          <w:bCs/>
        </w:rPr>
      </w:r>
      <w:r w:rsidR="00050E58">
        <w:rPr>
          <w:b/>
          <w:bCs/>
        </w:rPr>
        <w:fldChar w:fldCharType="separate"/>
      </w:r>
      <w:r w:rsidR="00050E58">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p>
    <w:p w14:paraId="506FC3A9" w14:textId="50C9DBF9" w:rsidR="00F465EC" w:rsidRPr="00F465EC" w:rsidRDefault="00F465EC" w:rsidP="00F465EC">
      <w:pPr>
        <w:pStyle w:val="DAERABodyText14pt"/>
        <w:rPr>
          <w:b/>
          <w:bCs/>
        </w:rPr>
      </w:pPr>
    </w:p>
    <w:p w14:paraId="6AB20967" w14:textId="77777777" w:rsidR="00F465EC" w:rsidRDefault="00F465EC" w:rsidP="00F465EC">
      <w:pPr>
        <w:pStyle w:val="DAERABodyText14pt"/>
        <w:rPr>
          <w:b/>
          <w:bCs/>
        </w:rPr>
      </w:pPr>
      <w:r w:rsidRPr="00F465EC">
        <w:rPr>
          <w:b/>
          <w:bCs/>
        </w:rPr>
        <w:t xml:space="preserve">If so, explain how. </w:t>
      </w:r>
    </w:p>
    <w:tbl>
      <w:tblPr>
        <w:tblStyle w:val="TableGrid"/>
        <w:tblW w:w="0" w:type="auto"/>
        <w:tblLook w:val="04A0" w:firstRow="1" w:lastRow="0" w:firstColumn="1" w:lastColumn="0" w:noHBand="0" w:noVBand="1"/>
      </w:tblPr>
      <w:tblGrid>
        <w:gridCol w:w="9913"/>
      </w:tblGrid>
      <w:tr w:rsidR="00F465EC" w14:paraId="2D4D8E81" w14:textId="77777777" w:rsidTr="00F465EC">
        <w:trPr>
          <w:trHeight w:val="2651"/>
        </w:trPr>
        <w:tc>
          <w:tcPr>
            <w:tcW w:w="9913" w:type="dxa"/>
          </w:tcPr>
          <w:p w14:paraId="32A7BB78" w14:textId="527716F2" w:rsidR="00F465EC" w:rsidRDefault="00050E58" w:rsidP="00F465EC">
            <w:pPr>
              <w:pStyle w:val="DAERABodyText14pt"/>
              <w:rPr>
                <w:sz w:val="24"/>
              </w:rPr>
            </w:pPr>
            <w:r w:rsidRPr="00050E58">
              <w:rPr>
                <w:sz w:val="24"/>
              </w:rPr>
              <w:t>There are no specific Section 75 categories that will benefit from the intended policy. This policy has the potential to impact positively on all people in Northern Ireland and potentially deliver benefit to all Section 75 categories generally, as it seeks to contribute to a sustainable agricultural industry with enhanced biodiversity through the operation of a voluntary Farm Sustainability Payment</w:t>
            </w:r>
            <w:r>
              <w:rPr>
                <w:sz w:val="24"/>
              </w:rPr>
              <w:t xml:space="preserve"> </w:t>
            </w:r>
            <w:r w:rsidR="00C41D21">
              <w:rPr>
                <w:sz w:val="24"/>
              </w:rPr>
              <w:t>S</w:t>
            </w:r>
            <w:r>
              <w:rPr>
                <w:sz w:val="24"/>
              </w:rPr>
              <w:t>cheme.</w:t>
            </w:r>
          </w:p>
          <w:p w14:paraId="5B127E04" w14:textId="4D28D65A" w:rsidR="009C3F90" w:rsidRPr="009C3F90" w:rsidRDefault="009C3F90" w:rsidP="009C3F90">
            <w:pPr>
              <w:pStyle w:val="DAERABodyText14pt"/>
              <w:rPr>
                <w:sz w:val="24"/>
              </w:rPr>
            </w:pPr>
            <w:r w:rsidRPr="009C3F90">
              <w:rPr>
                <w:sz w:val="24"/>
              </w:rPr>
              <w:t>The June 2024 Agricultural Census reported that there are approximately 26,190 farms in Northern Ireland farming approximately 1,040,392 hectares of land.  Of these farms, 79% have cattle and sheep. Cattle and sheep farmers are present in every county in Northern Ireland and the majority (97%) are classified as very small or small with 70% located in the Severely Disadvantaged Areas (SDA</w:t>
            </w:r>
            <w:r w:rsidR="00DA560B">
              <w:rPr>
                <w:sz w:val="24"/>
              </w:rPr>
              <w:t>s</w:t>
            </w:r>
            <w:r w:rsidRPr="009C3F90">
              <w:rPr>
                <w:sz w:val="24"/>
              </w:rPr>
              <w:t>) and Disadvantaged Areas (DA</w:t>
            </w:r>
            <w:r w:rsidR="00DA560B">
              <w:rPr>
                <w:sz w:val="24"/>
              </w:rPr>
              <w:t>s</w:t>
            </w:r>
            <w:r w:rsidRPr="009C3F90">
              <w:rPr>
                <w:sz w:val="24"/>
              </w:rPr>
              <w:t xml:space="preserve">) and 30% located in the lowland.  </w:t>
            </w:r>
          </w:p>
          <w:p w14:paraId="673D14A3" w14:textId="454EB60E" w:rsidR="009C3F90" w:rsidRPr="00050E58" w:rsidRDefault="009C3F90" w:rsidP="009C3F90">
            <w:pPr>
              <w:pStyle w:val="DAERABodyText14pt"/>
              <w:rPr>
                <w:sz w:val="24"/>
              </w:rPr>
            </w:pPr>
            <w:r w:rsidRPr="009C3F90">
              <w:rPr>
                <w:sz w:val="24"/>
              </w:rPr>
              <w:t>Approximately 7% of farms are involved in cereals, horticulture and general cropping. Farmers of this type are also present in every county in Northern Ireland and the majority (91%) are classified as very small or small with 53% located in the SDA</w:t>
            </w:r>
            <w:r w:rsidR="00DA560B">
              <w:rPr>
                <w:sz w:val="24"/>
              </w:rPr>
              <w:t>s</w:t>
            </w:r>
            <w:r w:rsidRPr="009C3F90">
              <w:rPr>
                <w:sz w:val="24"/>
              </w:rPr>
              <w:t xml:space="preserve"> and DA</w:t>
            </w:r>
            <w:r w:rsidR="00DA560B">
              <w:rPr>
                <w:sz w:val="24"/>
              </w:rPr>
              <w:t>s</w:t>
            </w:r>
            <w:r w:rsidRPr="009C3F90">
              <w:rPr>
                <w:sz w:val="24"/>
              </w:rPr>
              <w:t xml:space="preserve"> and 47% located in the lowland.</w:t>
            </w:r>
          </w:p>
        </w:tc>
      </w:tr>
    </w:tbl>
    <w:p w14:paraId="4EB60360" w14:textId="77777777" w:rsidR="00F465EC" w:rsidRDefault="00F465EC" w:rsidP="00F465EC">
      <w:pPr>
        <w:pStyle w:val="DAERABodyText14pt"/>
        <w:rPr>
          <w:b/>
          <w:bCs/>
        </w:rPr>
      </w:pPr>
    </w:p>
    <w:p w14:paraId="5FA313B2" w14:textId="77777777" w:rsidR="00F465EC" w:rsidRPr="00F465EC" w:rsidRDefault="00F465EC" w:rsidP="00F465EC">
      <w:pPr>
        <w:pStyle w:val="DAERABodyText14pt"/>
        <w:rPr>
          <w:b/>
          <w:bCs/>
        </w:rPr>
      </w:pPr>
      <w:r w:rsidRPr="00F465EC">
        <w:rPr>
          <w:b/>
          <w:bCs/>
        </w:rPr>
        <w:t xml:space="preserve">Who initiated or wrote the policy? </w:t>
      </w:r>
    </w:p>
    <w:tbl>
      <w:tblPr>
        <w:tblStyle w:val="TableGrid"/>
        <w:tblW w:w="0" w:type="auto"/>
        <w:tblLook w:val="04A0" w:firstRow="1" w:lastRow="0" w:firstColumn="1" w:lastColumn="0" w:noHBand="0" w:noVBand="1"/>
      </w:tblPr>
      <w:tblGrid>
        <w:gridCol w:w="9913"/>
      </w:tblGrid>
      <w:tr w:rsidR="00F465EC" w14:paraId="6E93D5DD" w14:textId="77777777" w:rsidTr="003F41DB">
        <w:tc>
          <w:tcPr>
            <w:tcW w:w="9913" w:type="dxa"/>
          </w:tcPr>
          <w:p w14:paraId="219F1275" w14:textId="143C5F54" w:rsidR="00F465EC" w:rsidRPr="00F465EC" w:rsidRDefault="009C3F90" w:rsidP="003F41DB">
            <w:pPr>
              <w:pStyle w:val="DAERABodyText14pt"/>
            </w:pPr>
            <w:r w:rsidRPr="00EA0142">
              <w:rPr>
                <w:rFonts w:cs="Arial"/>
                <w:sz w:val="24"/>
              </w:rPr>
              <w:t>The DAERA Minister announced the Future Agricultural Policy for Northern Ireland on 24</w:t>
            </w:r>
            <w:r w:rsidR="004E45CA">
              <w:rPr>
                <w:rFonts w:cs="Arial"/>
                <w:sz w:val="24"/>
              </w:rPr>
              <w:t> </w:t>
            </w:r>
            <w:r w:rsidRPr="00EA0142">
              <w:rPr>
                <w:rFonts w:cs="Arial"/>
                <w:sz w:val="24"/>
              </w:rPr>
              <w:t>March 2022</w:t>
            </w:r>
            <w:r w:rsidR="00BC0CD7">
              <w:rPr>
                <w:rFonts w:cs="Arial"/>
                <w:sz w:val="24"/>
              </w:rPr>
              <w:t>, which</w:t>
            </w:r>
            <w:r>
              <w:rPr>
                <w:rFonts w:cs="Arial"/>
                <w:sz w:val="24"/>
              </w:rPr>
              <w:t xml:space="preserve"> included </w:t>
            </w:r>
            <w:r w:rsidR="00BC0CD7">
              <w:rPr>
                <w:rFonts w:cs="Arial"/>
                <w:sz w:val="24"/>
              </w:rPr>
              <w:t xml:space="preserve">a </w:t>
            </w:r>
            <w:r w:rsidR="00D42704">
              <w:rPr>
                <w:rFonts w:cs="Arial"/>
                <w:sz w:val="24"/>
              </w:rPr>
              <w:t>Farm Sustainability Payment</w:t>
            </w:r>
            <w:r>
              <w:rPr>
                <w:rFonts w:cs="Arial"/>
                <w:sz w:val="24"/>
              </w:rPr>
              <w:t>.  On 29</w:t>
            </w:r>
            <w:r w:rsidR="00BC0CD7">
              <w:rPr>
                <w:rFonts w:cs="Arial"/>
                <w:sz w:val="24"/>
              </w:rPr>
              <w:t> </w:t>
            </w:r>
            <w:r>
              <w:rPr>
                <w:rFonts w:cs="Arial"/>
                <w:sz w:val="24"/>
              </w:rPr>
              <w:t>January 2025 Minister Muir announced plans for the Sustainable Agricultural Programme, formerly known as the Farm Support and Development Programme</w:t>
            </w:r>
            <w:r w:rsidR="004E45CA">
              <w:rPr>
                <w:rFonts w:cs="Arial"/>
                <w:sz w:val="24"/>
              </w:rPr>
              <w:t xml:space="preserve"> outlining</w:t>
            </w:r>
            <w:r>
              <w:rPr>
                <w:rFonts w:cs="Arial"/>
                <w:sz w:val="24"/>
              </w:rPr>
              <w:t xml:space="preserve"> the rollout of the next phase of schemes, including the launch of the Farm Sustainability Payment </w:t>
            </w:r>
            <w:r w:rsidR="00C41D21">
              <w:rPr>
                <w:rFonts w:cs="Arial"/>
                <w:sz w:val="24"/>
              </w:rPr>
              <w:t>S</w:t>
            </w:r>
            <w:r>
              <w:rPr>
                <w:rFonts w:cs="Arial"/>
                <w:sz w:val="24"/>
              </w:rPr>
              <w:t>cheme.</w:t>
            </w:r>
          </w:p>
        </w:tc>
      </w:tr>
    </w:tbl>
    <w:p w14:paraId="199D5F75" w14:textId="77777777" w:rsidR="00F465EC" w:rsidRPr="00F465EC" w:rsidRDefault="00F465EC" w:rsidP="00F465EC">
      <w:pPr>
        <w:pStyle w:val="DAERABodyText14pt"/>
        <w:rPr>
          <w:b/>
          <w:bCs/>
        </w:rPr>
      </w:pPr>
    </w:p>
    <w:p w14:paraId="73F2A678" w14:textId="3012E226" w:rsidR="00F465EC" w:rsidRPr="00F465EC" w:rsidRDefault="00F465EC" w:rsidP="00F465EC">
      <w:pPr>
        <w:pStyle w:val="DAERABodyText14pt"/>
        <w:rPr>
          <w:b/>
          <w:bCs/>
        </w:rPr>
      </w:pPr>
      <w:r w:rsidRPr="00DC4732">
        <w:rPr>
          <w:rFonts w:cs="Arial"/>
          <w:b/>
          <w:szCs w:val="28"/>
        </w:rPr>
        <w:t>Who owns and who implements the policy?</w:t>
      </w:r>
    </w:p>
    <w:tbl>
      <w:tblPr>
        <w:tblStyle w:val="TableGrid"/>
        <w:tblW w:w="0" w:type="auto"/>
        <w:tblLook w:val="04A0" w:firstRow="1" w:lastRow="0" w:firstColumn="1" w:lastColumn="0" w:noHBand="0" w:noVBand="1"/>
      </w:tblPr>
      <w:tblGrid>
        <w:gridCol w:w="9913"/>
      </w:tblGrid>
      <w:tr w:rsidR="00F465EC" w14:paraId="13822E29" w14:textId="77777777" w:rsidTr="003F41DB">
        <w:tc>
          <w:tcPr>
            <w:tcW w:w="9913" w:type="dxa"/>
          </w:tcPr>
          <w:p w14:paraId="3EE93424" w14:textId="4138EDF9" w:rsidR="00F465EC" w:rsidRPr="00F465EC" w:rsidRDefault="009C3F90" w:rsidP="003F41DB">
            <w:pPr>
              <w:pStyle w:val="DAERABodyText14pt"/>
            </w:pPr>
            <w:r w:rsidRPr="00713AA8">
              <w:rPr>
                <w:sz w:val="24"/>
              </w:rPr>
              <w:t>DAERA – Food, Farming &amp; Rural Affairs Group</w:t>
            </w:r>
          </w:p>
        </w:tc>
      </w:tr>
    </w:tbl>
    <w:p w14:paraId="787758A6" w14:textId="77777777" w:rsidR="00071BB0" w:rsidRDefault="00071BB0"/>
    <w:p w14:paraId="17E7875B" w14:textId="77777777" w:rsidR="004E45CA" w:rsidRDefault="004E45CA"/>
    <w:p w14:paraId="6E2B2362" w14:textId="77777777" w:rsidR="00F465EC" w:rsidRPr="00F465EC" w:rsidRDefault="00F465EC" w:rsidP="00F465EC">
      <w:pPr>
        <w:pStyle w:val="DAERASubHeader"/>
      </w:pPr>
      <w:r w:rsidRPr="00F465EC">
        <w:lastRenderedPageBreak/>
        <w:t>Implementation factors</w:t>
      </w:r>
    </w:p>
    <w:p w14:paraId="07F94F94" w14:textId="77777777" w:rsidR="00F465EC" w:rsidRDefault="00F465EC" w:rsidP="00F465EC">
      <w:pPr>
        <w:rPr>
          <w:rFonts w:cs="Arial"/>
          <w:sz w:val="28"/>
          <w:szCs w:val="28"/>
        </w:rPr>
      </w:pPr>
    </w:p>
    <w:p w14:paraId="026EA6AE" w14:textId="05482FE1" w:rsidR="00F465EC" w:rsidRPr="00F465EC" w:rsidRDefault="00F465EC" w:rsidP="00F465EC">
      <w:pPr>
        <w:pStyle w:val="DAERABodyText14pt"/>
        <w:rPr>
          <w:b/>
          <w:bCs/>
        </w:rPr>
      </w:pPr>
      <w:r w:rsidRPr="00F465EC">
        <w:rPr>
          <w:b/>
          <w:bCs/>
        </w:rPr>
        <w:t>Are there any factors which could contribute to/detract from the intended aim/outcome of the policy/decision?</w:t>
      </w:r>
      <w:r w:rsidR="006060C3">
        <w:rPr>
          <w:b/>
          <w:bCs/>
        </w:rPr>
        <w:t xml:space="preserve">   </w:t>
      </w:r>
      <w:r w:rsidR="009C3F90">
        <w:rPr>
          <w:b/>
          <w:bCs/>
        </w:rPr>
        <w:fldChar w:fldCharType="begin">
          <w:ffData>
            <w:name w:val=""/>
            <w:enabled/>
            <w:calcOnExit w:val="0"/>
            <w:checkBox>
              <w:sizeAuto/>
              <w:default w:val="1"/>
            </w:checkBox>
          </w:ffData>
        </w:fldChar>
      </w:r>
      <w:r w:rsidR="009C3F90">
        <w:rPr>
          <w:b/>
          <w:bCs/>
        </w:rPr>
        <w:instrText xml:space="preserve"> FORMCHECKBOX </w:instrText>
      </w:r>
      <w:r w:rsidR="009C3F90">
        <w:rPr>
          <w:b/>
          <w:bCs/>
        </w:rPr>
      </w:r>
      <w:r w:rsidR="009C3F90">
        <w:rPr>
          <w:b/>
          <w:bCs/>
        </w:rPr>
        <w:fldChar w:fldCharType="separate"/>
      </w:r>
      <w:r w:rsidR="009C3F90">
        <w:rPr>
          <w:b/>
          <w:bCs/>
        </w:rPr>
        <w:fldChar w:fldCharType="end"/>
      </w:r>
      <w:r w:rsidR="006060C3">
        <w:rPr>
          <w:b/>
          <w:bCs/>
        </w:rPr>
        <w:t xml:space="preserve"> </w:t>
      </w:r>
      <w:r w:rsidR="006060C3" w:rsidRPr="00127EA5">
        <w:rPr>
          <w:bCs/>
        </w:rPr>
        <w:t>Yes</w:t>
      </w:r>
      <w:r w:rsidR="006060C3">
        <w:rPr>
          <w:bCs/>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p>
    <w:p w14:paraId="2A0478A9" w14:textId="3F2712EB" w:rsidR="00F465EC" w:rsidRPr="00F465EC" w:rsidRDefault="00F465EC" w:rsidP="00F465EC">
      <w:pPr>
        <w:pStyle w:val="DAERABodyText14pt"/>
        <w:rPr>
          <w:b/>
          <w:bCs/>
        </w:rPr>
      </w:pPr>
      <w:r w:rsidRPr="00F465EC">
        <w:rPr>
          <w:b/>
          <w:bCs/>
        </w:rPr>
        <w:t xml:space="preserve">If yes, are they (please </w:t>
      </w:r>
      <w:r w:rsidR="00CF20A5">
        <w:rPr>
          <w:b/>
          <w:bCs/>
        </w:rPr>
        <w:t>select</w:t>
      </w:r>
      <w:r w:rsidRPr="00F465EC">
        <w:rPr>
          <w:b/>
          <w:bCs/>
        </w:rPr>
        <w:t xml:space="preserve"> as appropriate)</w:t>
      </w:r>
    </w:p>
    <w:p w14:paraId="7301B462" w14:textId="13CB84F9" w:rsidR="00F465EC" w:rsidRPr="00F465EC" w:rsidRDefault="00F465EC" w:rsidP="00F465EC">
      <w:pPr>
        <w:pStyle w:val="DAERABodyText14pt"/>
        <w:rPr>
          <w:b/>
          <w:bCs/>
        </w:rPr>
      </w:pPr>
      <w:r w:rsidRPr="00F465EC">
        <w:rPr>
          <w:b/>
          <w:bCs/>
        </w:rPr>
        <w:t>Financial</w:t>
      </w:r>
      <w:r w:rsidR="007948B9">
        <w:rPr>
          <w:b/>
          <w:bCs/>
        </w:rPr>
        <w:tab/>
      </w:r>
      <w:r w:rsidR="007948B9">
        <w:rPr>
          <w:b/>
          <w:bCs/>
        </w:rPr>
        <w:tab/>
      </w:r>
      <w:r w:rsidR="00106318">
        <w:rPr>
          <w:b/>
          <w:bCs/>
        </w:rPr>
        <w:fldChar w:fldCharType="begin">
          <w:ffData>
            <w:name w:val="Check1"/>
            <w:enabled/>
            <w:calcOnExit w:val="0"/>
            <w:checkBox>
              <w:sizeAuto/>
              <w:default w:val="1"/>
            </w:checkBox>
          </w:ffData>
        </w:fldChar>
      </w:r>
      <w:bookmarkStart w:id="0" w:name="Check1"/>
      <w:r w:rsidR="00106318">
        <w:rPr>
          <w:b/>
          <w:bCs/>
        </w:rPr>
        <w:instrText xml:space="preserve"> FORMCHECKBOX </w:instrText>
      </w:r>
      <w:r w:rsidR="00106318">
        <w:rPr>
          <w:b/>
          <w:bCs/>
        </w:rPr>
      </w:r>
      <w:r w:rsidR="00106318">
        <w:rPr>
          <w:b/>
          <w:bCs/>
        </w:rPr>
        <w:fldChar w:fldCharType="separate"/>
      </w:r>
      <w:r w:rsidR="00106318">
        <w:rPr>
          <w:b/>
          <w:bCs/>
        </w:rPr>
        <w:fldChar w:fldCharType="end"/>
      </w:r>
      <w:bookmarkEnd w:id="0"/>
    </w:p>
    <w:p w14:paraId="67BCB69E" w14:textId="2F32CF85" w:rsidR="00F465EC" w:rsidRPr="00F465EC" w:rsidRDefault="00F465EC" w:rsidP="00F465EC">
      <w:pPr>
        <w:pStyle w:val="DAERABodyText14pt"/>
        <w:rPr>
          <w:b/>
          <w:bCs/>
        </w:rPr>
      </w:pPr>
      <w:r w:rsidRPr="00F465EC">
        <w:rPr>
          <w:b/>
          <w:bCs/>
        </w:rPr>
        <w:t>Legislative</w:t>
      </w:r>
      <w:r w:rsidR="007948B9">
        <w:rPr>
          <w:b/>
          <w:bCs/>
        </w:rPr>
        <w:tab/>
      </w:r>
      <w:r w:rsidR="004E45CA">
        <w:rPr>
          <w:b/>
          <w:bCs/>
        </w:rPr>
        <w:fldChar w:fldCharType="begin">
          <w:ffData>
            <w:name w:val="Check2"/>
            <w:enabled/>
            <w:calcOnExit w:val="0"/>
            <w:checkBox>
              <w:sizeAuto/>
              <w:default w:val="1"/>
            </w:checkBox>
          </w:ffData>
        </w:fldChar>
      </w:r>
      <w:r w:rsidR="004E45CA">
        <w:rPr>
          <w:b/>
          <w:bCs/>
        </w:rPr>
        <w:instrText xml:space="preserve"> </w:instrText>
      </w:r>
      <w:bookmarkStart w:id="1" w:name="Check2"/>
      <w:r w:rsidR="004E45CA">
        <w:rPr>
          <w:b/>
          <w:bCs/>
        </w:rPr>
        <w:instrText xml:space="preserve">FORMCHECKBOX </w:instrText>
      </w:r>
      <w:r w:rsidR="004E45CA">
        <w:rPr>
          <w:b/>
          <w:bCs/>
        </w:rPr>
      </w:r>
      <w:r w:rsidR="004E45CA">
        <w:rPr>
          <w:b/>
          <w:bCs/>
        </w:rPr>
        <w:fldChar w:fldCharType="separate"/>
      </w:r>
      <w:r w:rsidR="004E45CA">
        <w:rPr>
          <w:b/>
          <w:bCs/>
        </w:rPr>
        <w:fldChar w:fldCharType="end"/>
      </w:r>
      <w:bookmarkEnd w:id="1"/>
    </w:p>
    <w:p w14:paraId="7B6B2798" w14:textId="77777777" w:rsidR="00095279" w:rsidRPr="00F465EC" w:rsidRDefault="00F465EC" w:rsidP="00F465EC">
      <w:pPr>
        <w:pStyle w:val="DAERABodyText14pt"/>
        <w:rPr>
          <w:b/>
          <w:bCs/>
        </w:rPr>
      </w:pPr>
      <w:r w:rsidRPr="00F465EC">
        <w:rPr>
          <w:b/>
          <w:bCs/>
        </w:rPr>
        <w:t>other, please specify</w:t>
      </w:r>
      <w:r>
        <w:rPr>
          <w:b/>
          <w:bCs/>
        </w:rPr>
        <w:t xml:space="preserve">: </w:t>
      </w:r>
      <w:r w:rsidR="007948B9">
        <w:rPr>
          <w:b/>
          <w:bCs/>
        </w:rPr>
        <w:t xml:space="preserve"> </w:t>
      </w:r>
    </w:p>
    <w:tbl>
      <w:tblPr>
        <w:tblStyle w:val="TableGrid"/>
        <w:tblW w:w="0" w:type="auto"/>
        <w:tblLook w:val="04A0" w:firstRow="1" w:lastRow="0" w:firstColumn="1" w:lastColumn="0" w:noHBand="0" w:noVBand="1"/>
      </w:tblPr>
      <w:tblGrid>
        <w:gridCol w:w="9913"/>
      </w:tblGrid>
      <w:tr w:rsidR="00095279" w14:paraId="3C553026" w14:textId="77777777" w:rsidTr="00095279">
        <w:tc>
          <w:tcPr>
            <w:tcW w:w="9913" w:type="dxa"/>
          </w:tcPr>
          <w:p w14:paraId="39101C0F" w14:textId="77777777" w:rsidR="004E45CA" w:rsidRDefault="009C3F90" w:rsidP="009C3F90">
            <w:pPr>
              <w:pStyle w:val="DAERABodyText14pt"/>
              <w:rPr>
                <w:sz w:val="24"/>
              </w:rPr>
            </w:pPr>
            <w:r>
              <w:rPr>
                <w:sz w:val="24"/>
              </w:rPr>
              <w:t>Successful d</w:t>
            </w:r>
            <w:r w:rsidRPr="00752FA0">
              <w:rPr>
                <w:sz w:val="24"/>
              </w:rPr>
              <w:t>elivery of the scheme will be dependent on</w:t>
            </w:r>
            <w:r w:rsidR="004E45CA">
              <w:rPr>
                <w:sz w:val="24"/>
              </w:rPr>
              <w:t>:</w:t>
            </w:r>
          </w:p>
          <w:p w14:paraId="7E5BA19C" w14:textId="77777777" w:rsidR="004E45CA" w:rsidRDefault="004E45CA" w:rsidP="009C3F90">
            <w:pPr>
              <w:pStyle w:val="DAERABodyText14pt"/>
              <w:rPr>
                <w:sz w:val="24"/>
              </w:rPr>
            </w:pPr>
            <w:r>
              <w:rPr>
                <w:sz w:val="24"/>
              </w:rPr>
              <w:t xml:space="preserve">1. the relevant legislation being in place, and </w:t>
            </w:r>
          </w:p>
          <w:p w14:paraId="617E653C" w14:textId="5DFE6578" w:rsidR="009C3F90" w:rsidRDefault="004E45CA" w:rsidP="009C3F90">
            <w:pPr>
              <w:pStyle w:val="DAERABodyText14pt"/>
              <w:rPr>
                <w:sz w:val="24"/>
              </w:rPr>
            </w:pPr>
            <w:r>
              <w:rPr>
                <w:sz w:val="24"/>
              </w:rPr>
              <w:t xml:space="preserve">2. </w:t>
            </w:r>
            <w:r w:rsidR="009C3F90" w:rsidRPr="00752FA0">
              <w:rPr>
                <w:sz w:val="24"/>
              </w:rPr>
              <w:t>the availability of sufficient staff resource to:</w:t>
            </w:r>
          </w:p>
          <w:p w14:paraId="48FE8676" w14:textId="38C40528" w:rsidR="009C3F90" w:rsidRDefault="00DA560B" w:rsidP="00DA560B">
            <w:pPr>
              <w:pStyle w:val="DAERABodyText14pt"/>
              <w:numPr>
                <w:ilvl w:val="0"/>
                <w:numId w:val="26"/>
              </w:numPr>
              <w:ind w:left="318" w:hanging="318"/>
              <w:rPr>
                <w:sz w:val="24"/>
              </w:rPr>
            </w:pPr>
            <w:r>
              <w:rPr>
                <w:sz w:val="24"/>
              </w:rPr>
              <w:t>d</w:t>
            </w:r>
            <w:r w:rsidR="009C3F90">
              <w:rPr>
                <w:sz w:val="24"/>
              </w:rPr>
              <w:t>evelop supporting IT systems (application, eligibility assessment, data collection for outcome analysis);</w:t>
            </w:r>
          </w:p>
          <w:p w14:paraId="67794AA3" w14:textId="4A4CC7D6" w:rsidR="009C3F90" w:rsidRDefault="00DA560B" w:rsidP="00DA560B">
            <w:pPr>
              <w:pStyle w:val="DAERABodyText14pt"/>
              <w:numPr>
                <w:ilvl w:val="0"/>
                <w:numId w:val="26"/>
              </w:numPr>
              <w:ind w:left="318" w:hanging="318"/>
              <w:rPr>
                <w:sz w:val="24"/>
              </w:rPr>
            </w:pPr>
            <w:r>
              <w:rPr>
                <w:sz w:val="24"/>
              </w:rPr>
              <w:t>d</w:t>
            </w:r>
            <w:r w:rsidR="009C3F90">
              <w:rPr>
                <w:sz w:val="24"/>
              </w:rPr>
              <w:t xml:space="preserve">evelop customer guidance </w:t>
            </w:r>
            <w:r>
              <w:rPr>
                <w:sz w:val="24"/>
              </w:rPr>
              <w:t>and</w:t>
            </w:r>
            <w:r w:rsidR="009C3F90">
              <w:rPr>
                <w:sz w:val="24"/>
              </w:rPr>
              <w:t xml:space="preserve"> information, internal administrative processes; and</w:t>
            </w:r>
          </w:p>
          <w:p w14:paraId="4B0C924B" w14:textId="42546AE8" w:rsidR="00095279" w:rsidRDefault="00DA560B" w:rsidP="00DA560B">
            <w:pPr>
              <w:pStyle w:val="DAERABodyText14pt"/>
              <w:numPr>
                <w:ilvl w:val="0"/>
                <w:numId w:val="26"/>
              </w:numPr>
              <w:ind w:left="318" w:hanging="318"/>
              <w:rPr>
                <w:b/>
                <w:bCs/>
              </w:rPr>
            </w:pPr>
            <w:r>
              <w:rPr>
                <w:sz w:val="24"/>
              </w:rPr>
              <w:t>p</w:t>
            </w:r>
            <w:r w:rsidR="009C3F90">
              <w:rPr>
                <w:sz w:val="24"/>
              </w:rPr>
              <w:t>rovide customer support and help.</w:t>
            </w:r>
          </w:p>
        </w:tc>
      </w:tr>
    </w:tbl>
    <w:p w14:paraId="5EA20020" w14:textId="243AB62A" w:rsidR="007948B9" w:rsidRPr="00F465EC" w:rsidRDefault="007948B9" w:rsidP="00F465EC">
      <w:pPr>
        <w:pStyle w:val="DAERABodyText14pt"/>
        <w:rPr>
          <w:b/>
          <w:bCs/>
        </w:rPr>
      </w:pPr>
    </w:p>
    <w:p w14:paraId="16588ADF" w14:textId="7CC5A063" w:rsidR="004B1E13" w:rsidRPr="001167B8" w:rsidRDefault="004B1E13" w:rsidP="004B1E13">
      <w:pPr>
        <w:pStyle w:val="DAERASubHeader"/>
      </w:pPr>
      <w:r w:rsidRPr="001167B8">
        <w:t>Main stakeholders affected</w:t>
      </w:r>
    </w:p>
    <w:p w14:paraId="5DD44A4D" w14:textId="77777777" w:rsidR="004B1E13" w:rsidRDefault="004B1E13" w:rsidP="004B1E13">
      <w:pPr>
        <w:rPr>
          <w:rFonts w:cs="Arial"/>
          <w:b/>
          <w:sz w:val="28"/>
          <w:szCs w:val="28"/>
        </w:rPr>
      </w:pPr>
    </w:p>
    <w:p w14:paraId="34335C24" w14:textId="0033C7C9" w:rsidR="004B1E13" w:rsidRPr="004B1E13" w:rsidRDefault="004B1E13" w:rsidP="004B1E13">
      <w:pPr>
        <w:pStyle w:val="DAERABodyText14pt"/>
        <w:rPr>
          <w:b/>
          <w:bCs/>
        </w:rPr>
      </w:pPr>
      <w:r w:rsidRPr="004B1E13">
        <w:rPr>
          <w:b/>
          <w:bCs/>
        </w:rPr>
        <w:t>Who are the internal and external stakeholders (actual or potential) that the policy will impact upon? (please select as appropriate)</w:t>
      </w:r>
    </w:p>
    <w:p w14:paraId="30C8309B" w14:textId="7D515EF1" w:rsidR="004B1E13" w:rsidRPr="004B1E13" w:rsidRDefault="004B1E13" w:rsidP="004B1E13">
      <w:pPr>
        <w:pStyle w:val="DAERABodyText14pt"/>
        <w:rPr>
          <w:b/>
          <w:bCs/>
        </w:rPr>
      </w:pPr>
      <w:r w:rsidRPr="004B1E13">
        <w:rPr>
          <w:b/>
          <w:bCs/>
        </w:rPr>
        <w:t>Staff</w:t>
      </w:r>
      <w:r>
        <w:rPr>
          <w:b/>
          <w:bCs/>
        </w:rPr>
        <w:tab/>
      </w:r>
      <w:r>
        <w:rPr>
          <w:b/>
          <w:bCs/>
        </w:rPr>
        <w:tab/>
      </w:r>
      <w:r>
        <w:rPr>
          <w:b/>
          <w:bCs/>
        </w:rPr>
        <w:tab/>
      </w:r>
      <w:r w:rsidR="00A95D88">
        <w:rPr>
          <w:b/>
          <w:bCs/>
        </w:rPr>
        <w:tab/>
      </w:r>
      <w:r w:rsidR="00A95D88">
        <w:rPr>
          <w:b/>
          <w:bCs/>
        </w:rPr>
        <w:tab/>
      </w:r>
      <w:r w:rsidR="00A95D88">
        <w:rPr>
          <w:b/>
          <w:bCs/>
        </w:rPr>
        <w:tab/>
      </w:r>
      <w:r w:rsidR="00A95D88">
        <w:rPr>
          <w:b/>
          <w:bCs/>
        </w:rPr>
        <w:tab/>
      </w:r>
      <w:r w:rsidR="009C3F90">
        <w:rPr>
          <w:b/>
          <w:bCs/>
        </w:rPr>
        <w:fldChar w:fldCharType="begin">
          <w:ffData>
            <w:name w:val=""/>
            <w:enabled/>
            <w:calcOnExit w:val="0"/>
            <w:checkBox>
              <w:sizeAuto/>
              <w:default w:val="1"/>
            </w:checkBox>
          </w:ffData>
        </w:fldChar>
      </w:r>
      <w:r w:rsidR="009C3F90">
        <w:rPr>
          <w:b/>
          <w:bCs/>
        </w:rPr>
        <w:instrText xml:space="preserve"> FORMCHECKBOX </w:instrText>
      </w:r>
      <w:r w:rsidR="009C3F90">
        <w:rPr>
          <w:b/>
          <w:bCs/>
        </w:rPr>
      </w:r>
      <w:r w:rsidR="009C3F90">
        <w:rPr>
          <w:b/>
          <w:bCs/>
        </w:rPr>
        <w:fldChar w:fldCharType="separate"/>
      </w:r>
      <w:r w:rsidR="009C3F90">
        <w:rPr>
          <w:b/>
          <w:bCs/>
        </w:rPr>
        <w:fldChar w:fldCharType="end"/>
      </w:r>
    </w:p>
    <w:p w14:paraId="3881B179" w14:textId="1F7EBB32" w:rsidR="004B1E13" w:rsidRPr="004B1E13" w:rsidRDefault="004B1E13" w:rsidP="004B1E13">
      <w:pPr>
        <w:pStyle w:val="DAERABodyText14pt"/>
        <w:rPr>
          <w:b/>
          <w:bCs/>
        </w:rPr>
      </w:pPr>
      <w:r w:rsidRPr="004B1E13">
        <w:rPr>
          <w:b/>
          <w:bCs/>
        </w:rPr>
        <w:t>Service users</w:t>
      </w:r>
      <w:r>
        <w:rPr>
          <w:b/>
          <w:bCs/>
        </w:rPr>
        <w:tab/>
      </w:r>
      <w:r w:rsidR="00A95D88">
        <w:rPr>
          <w:b/>
          <w:bCs/>
        </w:rPr>
        <w:tab/>
      </w:r>
      <w:r w:rsidR="00A95D88">
        <w:rPr>
          <w:b/>
          <w:bCs/>
        </w:rPr>
        <w:tab/>
      </w:r>
      <w:r w:rsidR="00A95D88">
        <w:rPr>
          <w:b/>
          <w:bCs/>
        </w:rPr>
        <w:tab/>
      </w:r>
      <w:r w:rsidR="00A95D88">
        <w:rPr>
          <w:b/>
          <w:bCs/>
        </w:rPr>
        <w:tab/>
      </w:r>
      <w:r w:rsidR="009C3F90">
        <w:rPr>
          <w:b/>
          <w:bCs/>
        </w:rPr>
        <w:fldChar w:fldCharType="begin">
          <w:ffData>
            <w:name w:val=""/>
            <w:enabled/>
            <w:calcOnExit w:val="0"/>
            <w:checkBox>
              <w:sizeAuto/>
              <w:default w:val="1"/>
            </w:checkBox>
          </w:ffData>
        </w:fldChar>
      </w:r>
      <w:r w:rsidR="009C3F90">
        <w:rPr>
          <w:b/>
          <w:bCs/>
        </w:rPr>
        <w:instrText xml:space="preserve"> FORMCHECKBOX </w:instrText>
      </w:r>
      <w:r w:rsidR="009C3F90">
        <w:rPr>
          <w:b/>
          <w:bCs/>
        </w:rPr>
      </w:r>
      <w:r w:rsidR="009C3F90">
        <w:rPr>
          <w:b/>
          <w:bCs/>
        </w:rPr>
        <w:fldChar w:fldCharType="separate"/>
      </w:r>
      <w:r w:rsidR="009C3F90">
        <w:rPr>
          <w:b/>
          <w:bCs/>
        </w:rPr>
        <w:fldChar w:fldCharType="end"/>
      </w:r>
    </w:p>
    <w:p w14:paraId="38C58796" w14:textId="2C384F32" w:rsidR="004B1E13" w:rsidRPr="004B1E13" w:rsidRDefault="004B1E13" w:rsidP="004B1E13">
      <w:pPr>
        <w:pStyle w:val="DAERABodyText14pt"/>
        <w:rPr>
          <w:b/>
          <w:bCs/>
        </w:rPr>
      </w:pPr>
      <w:r w:rsidRPr="004B1E13">
        <w:rPr>
          <w:b/>
          <w:bCs/>
        </w:rPr>
        <w:t>Other public sector organisations</w:t>
      </w:r>
      <w:r>
        <w:rPr>
          <w:b/>
          <w:bCs/>
        </w:rPr>
        <w:tab/>
      </w: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p w14:paraId="56A4ABFD" w14:textId="046C61BE" w:rsidR="004B1E13" w:rsidRPr="004B1E13" w:rsidRDefault="004B1E13" w:rsidP="004B1E13">
      <w:pPr>
        <w:pStyle w:val="DAERABodyText14pt"/>
        <w:rPr>
          <w:b/>
          <w:bCs/>
        </w:rPr>
      </w:pPr>
      <w:r w:rsidRPr="004B1E13">
        <w:rPr>
          <w:b/>
          <w:bCs/>
        </w:rPr>
        <w:t>Voluntary/community/trade unions</w:t>
      </w:r>
      <w:r>
        <w:rPr>
          <w:b/>
          <w:bCs/>
        </w:rPr>
        <w:tab/>
      </w:r>
      <w:r w:rsidR="00106318">
        <w:rPr>
          <w:b/>
          <w:bCs/>
        </w:rPr>
        <w:fldChar w:fldCharType="begin">
          <w:ffData>
            <w:name w:val=""/>
            <w:enabled/>
            <w:calcOnExit w:val="0"/>
            <w:checkBox>
              <w:sizeAuto/>
              <w:default w:val="1"/>
            </w:checkBox>
          </w:ffData>
        </w:fldChar>
      </w:r>
      <w:r w:rsidR="00106318">
        <w:rPr>
          <w:b/>
          <w:bCs/>
        </w:rPr>
        <w:instrText xml:space="preserve"> FORMCHECKBOX </w:instrText>
      </w:r>
      <w:r w:rsidR="00106318">
        <w:rPr>
          <w:b/>
          <w:bCs/>
        </w:rPr>
      </w:r>
      <w:r w:rsidR="00106318">
        <w:rPr>
          <w:b/>
          <w:bCs/>
        </w:rPr>
        <w:fldChar w:fldCharType="separate"/>
      </w:r>
      <w:r w:rsidR="00106318">
        <w:rPr>
          <w:b/>
          <w:bCs/>
        </w:rPr>
        <w:fldChar w:fldCharType="end"/>
      </w:r>
    </w:p>
    <w:p w14:paraId="3634F8FB" w14:textId="58A57BAE" w:rsidR="004B1E13" w:rsidRPr="004B1E13" w:rsidRDefault="004B1E13" w:rsidP="004B1E13">
      <w:pPr>
        <w:pStyle w:val="DAERABodyText14pt"/>
        <w:rPr>
          <w:b/>
          <w:bCs/>
        </w:rPr>
      </w:pPr>
      <w:r>
        <w:rPr>
          <w:b/>
          <w:bCs/>
        </w:rPr>
        <w:t>O</w:t>
      </w:r>
      <w:r w:rsidRPr="004B1E13">
        <w:rPr>
          <w:b/>
          <w:bCs/>
        </w:rPr>
        <w:t xml:space="preserve">ther, please specify </w:t>
      </w:r>
    </w:p>
    <w:tbl>
      <w:tblPr>
        <w:tblStyle w:val="TableGrid"/>
        <w:tblW w:w="0" w:type="auto"/>
        <w:tblLook w:val="04A0" w:firstRow="1" w:lastRow="0" w:firstColumn="1" w:lastColumn="0" w:noHBand="0" w:noVBand="1"/>
      </w:tblPr>
      <w:tblGrid>
        <w:gridCol w:w="9913"/>
      </w:tblGrid>
      <w:tr w:rsidR="004B1E13" w14:paraId="384CB0A5" w14:textId="77777777" w:rsidTr="004B1E13">
        <w:tc>
          <w:tcPr>
            <w:tcW w:w="9913" w:type="dxa"/>
          </w:tcPr>
          <w:p w14:paraId="5F7F78DD" w14:textId="6E6CE5FE" w:rsidR="004B1E13" w:rsidRPr="00DC50B5" w:rsidRDefault="00227600" w:rsidP="00DC50B5">
            <w:pPr>
              <w:pStyle w:val="DAERABodyText14pt"/>
            </w:pPr>
            <w:r w:rsidRPr="00107C45">
              <w:rPr>
                <w:sz w:val="24"/>
              </w:rPr>
              <w:t xml:space="preserve">The public consultation on the </w:t>
            </w:r>
            <w:r>
              <w:rPr>
                <w:sz w:val="24"/>
              </w:rPr>
              <w:t>Farm Sustainability Payment</w:t>
            </w:r>
            <w:r w:rsidR="002126A0">
              <w:rPr>
                <w:sz w:val="24"/>
              </w:rPr>
              <w:t xml:space="preserve"> </w:t>
            </w:r>
            <w:r w:rsidR="005E2040">
              <w:rPr>
                <w:sz w:val="24"/>
              </w:rPr>
              <w:t>Scheme</w:t>
            </w:r>
            <w:r w:rsidRPr="00107C45">
              <w:rPr>
                <w:sz w:val="24"/>
              </w:rPr>
              <w:t xml:space="preserve"> (which was included in the consultation on Future Agricultural Policy proposals) </w:t>
            </w:r>
            <w:r>
              <w:rPr>
                <w:sz w:val="24"/>
              </w:rPr>
              <w:t xml:space="preserve">received broad agreement on the introduction of the scheme, and that the proposals represented a good starting point for future scheme design.  </w:t>
            </w:r>
            <w:r w:rsidRPr="00227600">
              <w:rPr>
                <w:sz w:val="24"/>
              </w:rPr>
              <w:t xml:space="preserve">In addition, a co-design group, including representatives from The </w:t>
            </w:r>
            <w:r w:rsidRPr="00227600">
              <w:rPr>
                <w:sz w:val="24"/>
              </w:rPr>
              <w:lastRenderedPageBreak/>
              <w:t xml:space="preserve">Ulster Farmers Union (UFU), the Northern Ireland Agricultural Producers’ Association (NIAPA) and the Northern Ireland Environment Link (NIEL) have been involved in stakeholder discussions providing input into scheme development. </w:t>
            </w:r>
          </w:p>
        </w:tc>
      </w:tr>
    </w:tbl>
    <w:p w14:paraId="780A34E3" w14:textId="77777777" w:rsidR="004B1E13" w:rsidRPr="004B1E13" w:rsidRDefault="004B1E13" w:rsidP="004B1E13">
      <w:pPr>
        <w:pStyle w:val="DAERABodyText14pt"/>
        <w:rPr>
          <w:b/>
          <w:bCs/>
        </w:rPr>
      </w:pPr>
    </w:p>
    <w:p w14:paraId="5C4DAE30" w14:textId="77777777" w:rsidR="004B1E13" w:rsidRPr="004B1E13" w:rsidRDefault="004B1E13" w:rsidP="00DC50B5">
      <w:pPr>
        <w:pStyle w:val="DAERASubHeader"/>
      </w:pPr>
      <w:r w:rsidRPr="004B1E13">
        <w:t>Other policies with a bearing on this policy</w:t>
      </w:r>
    </w:p>
    <w:p w14:paraId="102D0A31" w14:textId="1735ED48" w:rsidR="004B1E13" w:rsidRDefault="004B1E13" w:rsidP="004B1E13">
      <w:pPr>
        <w:pStyle w:val="DAERABodyText14pt"/>
        <w:rPr>
          <w:b/>
          <w:bCs/>
        </w:rPr>
      </w:pPr>
      <w:r w:rsidRPr="004B1E13">
        <w:rPr>
          <w:b/>
          <w:bCs/>
        </w:rPr>
        <w:t>What are they?</w:t>
      </w:r>
    </w:p>
    <w:tbl>
      <w:tblPr>
        <w:tblStyle w:val="TableGrid"/>
        <w:tblW w:w="0" w:type="auto"/>
        <w:tblLook w:val="04A0" w:firstRow="1" w:lastRow="0" w:firstColumn="1" w:lastColumn="0" w:noHBand="0" w:noVBand="1"/>
      </w:tblPr>
      <w:tblGrid>
        <w:gridCol w:w="9913"/>
      </w:tblGrid>
      <w:tr w:rsidR="00DC50B5" w14:paraId="467A55A1" w14:textId="77777777" w:rsidTr="00DC50B5">
        <w:tc>
          <w:tcPr>
            <w:tcW w:w="9913" w:type="dxa"/>
          </w:tcPr>
          <w:p w14:paraId="647685F3" w14:textId="77777777" w:rsidR="00355B79" w:rsidRDefault="00355B79" w:rsidP="00355B79">
            <w:pPr>
              <w:pStyle w:val="DAERABodyText14pt"/>
              <w:rPr>
                <w:rFonts w:cs="Arial"/>
                <w:sz w:val="24"/>
              </w:rPr>
            </w:pPr>
            <w:r w:rsidRPr="00F77BC9">
              <w:rPr>
                <w:rFonts w:cs="Arial"/>
                <w:b/>
                <w:bCs/>
                <w:sz w:val="24"/>
              </w:rPr>
              <w:t>Sustainable Agriculture Programme</w:t>
            </w:r>
          </w:p>
          <w:p w14:paraId="31FDA035" w14:textId="5F1BFA48" w:rsidR="00355B79" w:rsidRPr="00F77BC9" w:rsidRDefault="00355B79" w:rsidP="00355B79">
            <w:pPr>
              <w:pStyle w:val="DAERABodyText14pt"/>
              <w:jc w:val="both"/>
              <w:rPr>
                <w:rFonts w:cs="Arial"/>
                <w:sz w:val="24"/>
              </w:rPr>
            </w:pPr>
            <w:r>
              <w:rPr>
                <w:rFonts w:cs="Arial"/>
                <w:sz w:val="24"/>
              </w:rPr>
              <w:t>The Sustainable Agricultur</w:t>
            </w:r>
            <w:r w:rsidR="005E2040">
              <w:rPr>
                <w:rFonts w:cs="Arial"/>
                <w:sz w:val="24"/>
              </w:rPr>
              <w:t>e</w:t>
            </w:r>
            <w:r>
              <w:rPr>
                <w:rFonts w:cs="Arial"/>
                <w:sz w:val="24"/>
              </w:rPr>
              <w:t xml:space="preserve"> Programme will provide options for all farm businesses in Northern Ireland to secure and improve their viability and environmental sustainability.  This programme is fundamental to helping DAERA support our farm businesses and will enable the Department to collectively achieve our environmental and climate change goals. </w:t>
            </w:r>
            <w:r w:rsidR="00CF63DC">
              <w:rPr>
                <w:rFonts w:cs="Arial"/>
                <w:sz w:val="24"/>
              </w:rPr>
              <w:t>The Farm</w:t>
            </w:r>
            <w:r>
              <w:rPr>
                <w:rFonts w:cs="Arial"/>
                <w:sz w:val="24"/>
              </w:rPr>
              <w:t xml:space="preserve"> Sustainability Payment </w:t>
            </w:r>
            <w:r w:rsidR="00C41D21">
              <w:rPr>
                <w:rFonts w:cs="Arial"/>
                <w:sz w:val="24"/>
              </w:rPr>
              <w:t>S</w:t>
            </w:r>
            <w:r>
              <w:rPr>
                <w:rFonts w:cs="Arial"/>
                <w:sz w:val="24"/>
              </w:rPr>
              <w:t>cheme is consistent with the Sustainable Agriculture Programme’s vision and outcomes of improved environmental sustainability, enhanced productivity, stronger resilience and an effective functioning supply chain.</w:t>
            </w:r>
          </w:p>
          <w:p w14:paraId="651CFF3F" w14:textId="77777777" w:rsidR="00355B79" w:rsidRPr="00107C45" w:rsidRDefault="00355B79" w:rsidP="00355B79">
            <w:pPr>
              <w:pStyle w:val="DAERABodyText14pt"/>
              <w:rPr>
                <w:rFonts w:cs="Arial"/>
                <w:sz w:val="24"/>
              </w:rPr>
            </w:pPr>
            <w:r w:rsidRPr="00107C45">
              <w:rPr>
                <w:rFonts w:cs="Arial"/>
                <w:b/>
                <w:bCs/>
                <w:sz w:val="24"/>
              </w:rPr>
              <w:t xml:space="preserve">DAERA Vision is: </w:t>
            </w:r>
            <w:r>
              <w:rPr>
                <w:rFonts w:cs="Arial"/>
                <w:sz w:val="24"/>
              </w:rPr>
              <w:t>‘Delivering a net zero nature positive future, supporting sustainable agriculture and thriving rural economies.’</w:t>
            </w:r>
          </w:p>
          <w:p w14:paraId="4F16A0CD" w14:textId="7FA64AD0" w:rsidR="00355B79" w:rsidRDefault="00355B79" w:rsidP="00355B79">
            <w:pPr>
              <w:spacing w:line="360" w:lineRule="auto"/>
              <w:jc w:val="both"/>
              <w:rPr>
                <w:rFonts w:ascii="Arial" w:eastAsia="Calibri" w:hAnsi="Arial" w:cs="Arial"/>
                <w:lang w:val="en-US"/>
              </w:rPr>
            </w:pPr>
            <w:r w:rsidRPr="00107C45">
              <w:rPr>
                <w:rFonts w:ascii="Arial" w:eastAsia="Calibri" w:hAnsi="Arial" w:cs="Arial"/>
                <w:b/>
                <w:bCs/>
                <w:lang w:val="en-US"/>
              </w:rPr>
              <w:t>Draft Green Growth Strategy for Northern Ireland.</w:t>
            </w:r>
            <w:r w:rsidRPr="00107C45">
              <w:rPr>
                <w:rFonts w:ascii="Arial" w:hAnsi="Arial" w:cs="Arial"/>
              </w:rPr>
              <w:t xml:space="preserve"> </w:t>
            </w:r>
            <w:r w:rsidRPr="00107C45">
              <w:rPr>
                <w:rFonts w:ascii="Arial" w:eastAsia="Calibri" w:hAnsi="Arial" w:cs="Arial"/>
                <w:lang w:val="en-US"/>
              </w:rPr>
              <w:t xml:space="preserve">The Climate Change Act (Northern Ireland) 2022 sets a target of an at least 100% reduction in net zero Greenhouse </w:t>
            </w:r>
            <w:r w:rsidR="005E71F7" w:rsidRPr="00107C45">
              <w:rPr>
                <w:rFonts w:ascii="Arial" w:eastAsia="Calibri" w:hAnsi="Arial" w:cs="Arial"/>
                <w:lang w:val="en-US"/>
              </w:rPr>
              <w:t>Gases</w:t>
            </w:r>
            <w:r w:rsidR="005E71F7">
              <w:rPr>
                <w:rFonts w:ascii="Arial" w:eastAsia="Calibri" w:hAnsi="Arial" w:cs="Arial"/>
                <w:lang w:val="en-US"/>
              </w:rPr>
              <w:t xml:space="preserve"> </w:t>
            </w:r>
            <w:r w:rsidR="005E71F7" w:rsidRPr="00107C45">
              <w:rPr>
                <w:rFonts w:ascii="Arial" w:eastAsia="Calibri" w:hAnsi="Arial" w:cs="Arial"/>
                <w:lang w:val="en-US"/>
              </w:rPr>
              <w:t>emissions</w:t>
            </w:r>
            <w:r w:rsidRPr="00107C45">
              <w:rPr>
                <w:rFonts w:ascii="Arial" w:eastAsia="Calibri" w:hAnsi="Arial" w:cs="Arial"/>
                <w:lang w:val="en-US"/>
              </w:rPr>
              <w:t xml:space="preserve"> by 2050 for Northern Ireland compared to the baseline, along with interim targets including at least a 48% reduction in net emissions by 2030.</w:t>
            </w:r>
          </w:p>
          <w:p w14:paraId="3223B7EF" w14:textId="321BA7B3" w:rsidR="00355B79" w:rsidRPr="00107C45" w:rsidRDefault="00355B79" w:rsidP="00355B79">
            <w:pPr>
              <w:spacing w:line="360" w:lineRule="auto"/>
              <w:jc w:val="both"/>
              <w:rPr>
                <w:rFonts w:ascii="Arial" w:eastAsia="Calibri" w:hAnsi="Arial" w:cs="Arial"/>
                <w:lang w:val="en-US"/>
              </w:rPr>
            </w:pPr>
            <w:r>
              <w:rPr>
                <w:rFonts w:ascii="Arial" w:eastAsia="Calibri" w:hAnsi="Arial" w:cs="Arial"/>
                <w:lang w:val="en-US"/>
              </w:rPr>
              <w:t xml:space="preserve">The </w:t>
            </w:r>
            <w:r w:rsidRPr="00355B79">
              <w:rPr>
                <w:rFonts w:ascii="Arial" w:eastAsia="Calibri" w:hAnsi="Arial" w:cs="Arial"/>
                <w:lang w:val="en-US"/>
              </w:rPr>
              <w:t xml:space="preserve">Farm Sustainability Payment </w:t>
            </w:r>
            <w:r w:rsidR="00C41D21">
              <w:rPr>
                <w:rFonts w:ascii="Arial" w:eastAsia="Calibri" w:hAnsi="Arial" w:cs="Arial"/>
                <w:lang w:val="en-US"/>
              </w:rPr>
              <w:t>S</w:t>
            </w:r>
            <w:r>
              <w:rPr>
                <w:rFonts w:ascii="Arial" w:eastAsia="Calibri" w:hAnsi="Arial" w:cs="Arial"/>
                <w:lang w:val="en-US"/>
              </w:rPr>
              <w:t>cheme</w:t>
            </w:r>
            <w:r w:rsidRPr="00107C45">
              <w:rPr>
                <w:rFonts w:ascii="Arial" w:eastAsia="Calibri" w:hAnsi="Arial" w:cs="Arial"/>
                <w:lang w:val="en-US"/>
              </w:rPr>
              <w:t xml:space="preserve"> aims to help the agriculture sector contribute to greenhouse gas reduction targets as set out in the Climate Change Act (Northern Ireland) 2022</w:t>
            </w:r>
            <w:r>
              <w:rPr>
                <w:rFonts w:ascii="Arial" w:eastAsia="Calibri" w:hAnsi="Arial" w:cs="Arial"/>
                <w:lang w:val="en-US"/>
              </w:rPr>
              <w:t>, by promoting positive behavioral change in land management, avoiding unnecessary inputs and minimizing losses to the environment.</w:t>
            </w:r>
          </w:p>
          <w:p w14:paraId="76D1A37C" w14:textId="1185DFAE" w:rsidR="00355B79" w:rsidRPr="00107C45" w:rsidRDefault="00355B79" w:rsidP="00355B79">
            <w:pPr>
              <w:pStyle w:val="DAERABodyText14pt"/>
              <w:rPr>
                <w:rFonts w:cs="Arial"/>
                <w:sz w:val="24"/>
              </w:rPr>
            </w:pPr>
            <w:r w:rsidRPr="00107C45">
              <w:rPr>
                <w:rFonts w:cs="Arial"/>
                <w:b/>
                <w:bCs/>
                <w:sz w:val="24"/>
              </w:rPr>
              <w:t>Ammonia Emissions – Environment Strategy for NI.</w:t>
            </w:r>
            <w:r w:rsidRPr="00107C45">
              <w:rPr>
                <w:rFonts w:cs="Arial"/>
                <w:sz w:val="24"/>
              </w:rPr>
              <w:t xml:space="preserve"> Air pollutants like ammonia (NH3) are the other type of gaseous emissions from agriculture. They are not greenhouse gases, but they negatively impact on human and animal health while also damaging ecosystems.</w:t>
            </w:r>
          </w:p>
          <w:p w14:paraId="4F562AC2" w14:textId="77777777" w:rsidR="00355B79" w:rsidRPr="00107C45" w:rsidRDefault="00355B79" w:rsidP="00355B79">
            <w:pPr>
              <w:pStyle w:val="DAERABodyText14pt"/>
              <w:rPr>
                <w:rFonts w:cs="Arial"/>
                <w:sz w:val="24"/>
              </w:rPr>
            </w:pPr>
            <w:r w:rsidRPr="00107C45">
              <w:rPr>
                <w:rFonts w:cs="Arial"/>
                <w:sz w:val="24"/>
              </w:rPr>
              <w:t xml:space="preserve">‘Northern Ireland has 6% of the UK land area and 3% of the population and is responsible for 12% of UK ammonia emissions. 97% of ammonia emission in Northern Ireland come from the agriculture sector. Between 2009 and 2019, ammonia emissions from agriculture in Northern Ireland increased by almost 19% and have reached levels similar to those experienced at peak levels in the late 1990s. Sustained and tangible reductions in </w:t>
            </w:r>
            <w:r w:rsidRPr="00107C45">
              <w:rPr>
                <w:rFonts w:cs="Arial"/>
                <w:sz w:val="24"/>
              </w:rPr>
              <w:lastRenderedPageBreak/>
              <w:t xml:space="preserve">ammonia are required to protect nature, to meet Northern Ireland’s legal obligations, and to ensure a sustainable agri-food sector.’ </w:t>
            </w:r>
          </w:p>
          <w:p w14:paraId="731B2788" w14:textId="77777777" w:rsidR="00355B79" w:rsidRPr="00107C45" w:rsidRDefault="00355B79" w:rsidP="00355B79">
            <w:pPr>
              <w:pStyle w:val="DAERABodyText14pt"/>
              <w:rPr>
                <w:rFonts w:cs="Arial"/>
                <w:sz w:val="24"/>
              </w:rPr>
            </w:pPr>
            <w:r w:rsidRPr="00107C45">
              <w:rPr>
                <w:rFonts w:cs="Arial"/>
                <w:sz w:val="24"/>
              </w:rPr>
              <w:t>The Draft Ammonia Strategy proposes the following targets for 2030</w:t>
            </w:r>
            <w:r>
              <w:rPr>
                <w:rFonts w:cs="Arial"/>
                <w:sz w:val="24"/>
              </w:rPr>
              <w:t>:</w:t>
            </w:r>
          </w:p>
          <w:p w14:paraId="73C87767" w14:textId="7791CF2F" w:rsidR="00355B79" w:rsidRPr="00107C45" w:rsidRDefault="00355B79" w:rsidP="00F83715">
            <w:pPr>
              <w:pStyle w:val="DAERABodyText14pt"/>
              <w:tabs>
                <w:tab w:val="left" w:pos="318"/>
              </w:tabs>
              <w:ind w:left="318" w:hanging="318"/>
              <w:rPr>
                <w:rFonts w:cs="Arial"/>
                <w:sz w:val="24"/>
              </w:rPr>
            </w:pPr>
            <w:r w:rsidRPr="00107C45">
              <w:rPr>
                <w:rFonts w:cs="Arial"/>
                <w:sz w:val="24"/>
              </w:rPr>
              <w:t>•</w:t>
            </w:r>
            <w:r w:rsidRPr="00107C45">
              <w:rPr>
                <w:rFonts w:cs="Arial"/>
                <w:sz w:val="24"/>
              </w:rPr>
              <w:tab/>
              <w:t>Reduce agricultural ammonia emissions from Northern Ireland by at least 30%, based on the 2020 emissions levels (from 31.2 kt in 2020 to 21.8 kt in 2030)</w:t>
            </w:r>
            <w:r w:rsidR="00F83715">
              <w:rPr>
                <w:rFonts w:cs="Arial"/>
                <w:sz w:val="24"/>
              </w:rPr>
              <w:t>.</w:t>
            </w:r>
          </w:p>
          <w:p w14:paraId="66AE442D" w14:textId="3ED06260" w:rsidR="00DC50B5" w:rsidRPr="00355B79" w:rsidRDefault="00355B79" w:rsidP="00F83715">
            <w:pPr>
              <w:pStyle w:val="DAERABodyText14pt"/>
              <w:tabs>
                <w:tab w:val="left" w:pos="288"/>
              </w:tabs>
              <w:ind w:left="318" w:hanging="318"/>
              <w:rPr>
                <w:rFonts w:cs="Arial"/>
                <w:sz w:val="24"/>
              </w:rPr>
            </w:pPr>
            <w:r w:rsidRPr="00107C45">
              <w:rPr>
                <w:rFonts w:cs="Arial"/>
                <w:sz w:val="24"/>
              </w:rPr>
              <w:t>•</w:t>
            </w:r>
            <w:r w:rsidRPr="00107C45">
              <w:rPr>
                <w:rFonts w:cs="Arial"/>
                <w:sz w:val="24"/>
              </w:rPr>
              <w:tab/>
              <w:t>Reduce ammonia concentrations at all designated sites by at least 40% (using 2020 as the baseline year) or to below crucial levels</w:t>
            </w:r>
            <w:r>
              <w:rPr>
                <w:rFonts w:cs="Arial"/>
                <w:sz w:val="24"/>
              </w:rPr>
              <w:t>.</w:t>
            </w:r>
          </w:p>
        </w:tc>
      </w:tr>
    </w:tbl>
    <w:p w14:paraId="2AECB1A0" w14:textId="77777777" w:rsidR="004B1E13" w:rsidRPr="004B1E13" w:rsidRDefault="004B1E13" w:rsidP="004B1E13">
      <w:pPr>
        <w:pStyle w:val="DAERABodyText14pt"/>
        <w:rPr>
          <w:b/>
          <w:bCs/>
        </w:rPr>
      </w:pPr>
    </w:p>
    <w:p w14:paraId="556706F7" w14:textId="77777777" w:rsidR="004B1E13" w:rsidRDefault="004B1E13" w:rsidP="004B1E13">
      <w:pPr>
        <w:pStyle w:val="DAERABodyText14pt"/>
        <w:rPr>
          <w:b/>
          <w:bCs/>
        </w:rPr>
      </w:pPr>
      <w:r w:rsidRPr="004B1E13">
        <w:rPr>
          <w:b/>
          <w:bCs/>
        </w:rPr>
        <w:t>Who owns them?</w:t>
      </w:r>
    </w:p>
    <w:tbl>
      <w:tblPr>
        <w:tblStyle w:val="TableGrid"/>
        <w:tblW w:w="0" w:type="auto"/>
        <w:tblLook w:val="04A0" w:firstRow="1" w:lastRow="0" w:firstColumn="1" w:lastColumn="0" w:noHBand="0" w:noVBand="1"/>
      </w:tblPr>
      <w:tblGrid>
        <w:gridCol w:w="9913"/>
      </w:tblGrid>
      <w:tr w:rsidR="00DC50B5" w14:paraId="413116F9" w14:textId="77777777" w:rsidTr="00DC50B5">
        <w:tc>
          <w:tcPr>
            <w:tcW w:w="9913" w:type="dxa"/>
          </w:tcPr>
          <w:p w14:paraId="0E8F70B5" w14:textId="77777777" w:rsidR="00355B79" w:rsidRDefault="00355B79" w:rsidP="00355B79">
            <w:pPr>
              <w:pStyle w:val="DAERABodyText14pt"/>
              <w:rPr>
                <w:sz w:val="24"/>
              </w:rPr>
            </w:pPr>
            <w:r w:rsidRPr="00F77BC9">
              <w:rPr>
                <w:sz w:val="24"/>
              </w:rPr>
              <w:t>DAERA is developing and rolling out the Sustainable Agriculture Programme</w:t>
            </w:r>
            <w:r>
              <w:t>.</w:t>
            </w:r>
          </w:p>
          <w:p w14:paraId="2FE37632" w14:textId="77777777" w:rsidR="00355B79" w:rsidRPr="00107C45" w:rsidRDefault="00355B79" w:rsidP="00355B79">
            <w:pPr>
              <w:pStyle w:val="DAERABodyText14pt"/>
              <w:rPr>
                <w:sz w:val="24"/>
              </w:rPr>
            </w:pPr>
            <w:r w:rsidRPr="00107C45">
              <w:rPr>
                <w:sz w:val="24"/>
              </w:rPr>
              <w:t>DAERA has statutory duties under the framework of the Environment Act (2022) and the Climate Change Act (Northern Ireland) 2022 (Act).</w:t>
            </w:r>
          </w:p>
          <w:p w14:paraId="443A169C" w14:textId="77777777" w:rsidR="00355B79" w:rsidRPr="00107C45" w:rsidRDefault="00355B79" w:rsidP="00355B79">
            <w:pPr>
              <w:pStyle w:val="DAERABodyText14pt"/>
              <w:rPr>
                <w:sz w:val="24"/>
              </w:rPr>
            </w:pPr>
            <w:r w:rsidRPr="00107C45">
              <w:rPr>
                <w:sz w:val="24"/>
              </w:rPr>
              <w:t>DAERA leads on its Strategic Plan and the Environment Strategy.</w:t>
            </w:r>
          </w:p>
          <w:p w14:paraId="03822C3A" w14:textId="77777777" w:rsidR="00355B79" w:rsidRPr="00107C45" w:rsidRDefault="00355B79" w:rsidP="00355B79">
            <w:pPr>
              <w:pStyle w:val="DAERABodyText14pt"/>
              <w:rPr>
                <w:sz w:val="24"/>
              </w:rPr>
            </w:pPr>
            <w:r w:rsidRPr="00107C45">
              <w:rPr>
                <w:sz w:val="24"/>
              </w:rPr>
              <w:t>DAERA is co-designing the Green Growth Strategy and Delivery Framework on behalf of the N</w:t>
            </w:r>
            <w:r>
              <w:rPr>
                <w:sz w:val="24"/>
              </w:rPr>
              <w:t xml:space="preserve">orthern Ireland </w:t>
            </w:r>
            <w:r w:rsidRPr="00107C45">
              <w:rPr>
                <w:sz w:val="24"/>
              </w:rPr>
              <w:t xml:space="preserve">Executive. </w:t>
            </w:r>
          </w:p>
          <w:p w14:paraId="31D7DC74" w14:textId="33E76079" w:rsidR="00DC50B5" w:rsidRPr="00DC50B5" w:rsidRDefault="00355B79" w:rsidP="00355B79">
            <w:pPr>
              <w:pStyle w:val="DAERABodyText14pt"/>
            </w:pPr>
            <w:r w:rsidRPr="006A7723">
              <w:rPr>
                <w:sz w:val="24"/>
              </w:rPr>
              <w:t>DAERA has responsibility for Ammonia Strategy for Northern Ireland</w:t>
            </w:r>
            <w:r>
              <w:rPr>
                <w:sz w:val="24"/>
              </w:rPr>
              <w:t>.</w:t>
            </w:r>
          </w:p>
        </w:tc>
      </w:tr>
    </w:tbl>
    <w:p w14:paraId="1AF4E028" w14:textId="77777777" w:rsidR="00F83715" w:rsidRDefault="00F83715" w:rsidP="004B1E13">
      <w:pPr>
        <w:pStyle w:val="DAERABodyText14pt"/>
        <w:rPr>
          <w:b/>
          <w:bCs/>
        </w:rPr>
      </w:pPr>
    </w:p>
    <w:p w14:paraId="0F871617" w14:textId="77777777" w:rsidR="00DC50B5" w:rsidRPr="002569BA" w:rsidRDefault="00DC50B5" w:rsidP="002569BA">
      <w:pPr>
        <w:pStyle w:val="DAERASubHeader"/>
      </w:pPr>
      <w:r w:rsidRPr="002569BA">
        <w:t xml:space="preserve">Available evidence </w:t>
      </w:r>
    </w:p>
    <w:p w14:paraId="4C6735AA" w14:textId="77777777" w:rsidR="00DC50B5" w:rsidRDefault="00DC50B5" w:rsidP="00DC50B5">
      <w:pPr>
        <w:autoSpaceDE w:val="0"/>
        <w:autoSpaceDN w:val="0"/>
        <w:adjustRightInd w:val="0"/>
        <w:rPr>
          <w:rFonts w:cs="Arial"/>
          <w:sz w:val="28"/>
          <w:szCs w:val="28"/>
        </w:rPr>
      </w:pPr>
    </w:p>
    <w:p w14:paraId="2E829546" w14:textId="77777777" w:rsidR="00DC50B5" w:rsidRDefault="00DC50B5" w:rsidP="00DC50B5">
      <w:pPr>
        <w:pStyle w:val="DAERABodyText14pt"/>
        <w:rPr>
          <w:b/>
        </w:rPr>
      </w:pPr>
      <w:r w:rsidRPr="001E3B49">
        <w:t xml:space="preserve">Evidence </w:t>
      </w:r>
      <w:r>
        <w:t xml:space="preserve">to help inform the screening process </w:t>
      </w:r>
      <w:r w:rsidRPr="001E3B49">
        <w:t xml:space="preserve">may </w:t>
      </w:r>
      <w:r>
        <w:t xml:space="preserve">take many forms.  Public authorities should ensure that their screening decision is informed by relevant data. The Commission has produced this guide to </w:t>
      </w:r>
      <w:hyperlink r:id="rId14" w:tooltip="Link to ECNI publication - S75 Using Evidence in Policy Making - A Signposting Guide" w:history="1">
        <w:r>
          <w:rPr>
            <w:rStyle w:val="Hyperlink"/>
            <w:rFonts w:cs="Arial"/>
            <w:szCs w:val="28"/>
          </w:rPr>
          <w:t>signpost to S75 data</w:t>
        </w:r>
      </w:hyperlink>
      <w:r>
        <w:t>.</w:t>
      </w:r>
    </w:p>
    <w:p w14:paraId="7DB0E704" w14:textId="282BC25D" w:rsidR="00DC50B5" w:rsidRDefault="00DC50B5" w:rsidP="00DC50B5">
      <w:pPr>
        <w:pStyle w:val="DAERABodyText14pt"/>
      </w:pPr>
      <w:r>
        <w:rPr>
          <w:b/>
        </w:rPr>
        <w:br/>
      </w:r>
      <w:r w:rsidRPr="00FA0121">
        <w:t xml:space="preserve">What </w:t>
      </w:r>
      <w:r w:rsidRPr="0087101B">
        <w:rPr>
          <w:u w:val="single"/>
        </w:rPr>
        <w:t>evidence/information</w:t>
      </w:r>
      <w:r w:rsidRPr="00FA0121">
        <w:t xml:space="preserve"> (both qualitative and quantitative) have you gathered to inform this policy? </w:t>
      </w:r>
      <w:r>
        <w:t xml:space="preserve"> </w:t>
      </w:r>
      <w:r w:rsidRPr="00FA0121">
        <w:t>Specify</w:t>
      </w:r>
      <w:r>
        <w:t xml:space="preserve"> </w:t>
      </w:r>
      <w:r w:rsidRPr="0087101B">
        <w:rPr>
          <w:u w:val="single"/>
        </w:rPr>
        <w:t>details</w:t>
      </w:r>
      <w:r>
        <w:t xml:space="preserve"> </w:t>
      </w:r>
      <w:r w:rsidRPr="00FA0121">
        <w:t>for each of the Section 75 categories</w:t>
      </w:r>
      <w:r>
        <w:t>.</w:t>
      </w:r>
    </w:p>
    <w:p w14:paraId="069B7C6B" w14:textId="77777777" w:rsidR="00DC50B5" w:rsidRDefault="00DC50B5" w:rsidP="00DC50B5">
      <w:pPr>
        <w:pStyle w:val="DAERABodyText14pt"/>
      </w:pPr>
    </w:p>
    <w:p w14:paraId="1600C102" w14:textId="77777777" w:rsidR="00DC50B5" w:rsidRPr="00FA448F" w:rsidRDefault="00DC50B5" w:rsidP="00DC50B5">
      <w:pPr>
        <w:pStyle w:val="DAERABodyText14pt"/>
        <w:rPr>
          <w:i/>
          <w:color w:val="2F5496" w:themeColor="accent1" w:themeShade="BF"/>
        </w:rPr>
      </w:pPr>
      <w:r w:rsidRPr="00FA448F">
        <w:rPr>
          <w:bCs/>
          <w:i/>
          <w:color w:val="2F5496" w:themeColor="accent1" w:themeShade="BF"/>
        </w:rPr>
        <w:t>Please ensure all data used is the most current and up to date available. You should verify this by contacting the Departmental Statisticians.</w:t>
      </w:r>
    </w:p>
    <w:p w14:paraId="35F91CAE" w14:textId="77777777" w:rsidR="00DC50B5" w:rsidRPr="00FA0121" w:rsidRDefault="00DC50B5" w:rsidP="00DC50B5">
      <w:pPr>
        <w:pStyle w:val="DAERABodyText14pt"/>
        <w:rPr>
          <w:b/>
        </w:rPr>
      </w:pPr>
    </w:p>
    <w:p w14:paraId="0F8ADF94" w14:textId="64E2AF3F" w:rsidR="00DC50B5" w:rsidRPr="00DC50B5" w:rsidRDefault="00DC50B5" w:rsidP="00DC50B5">
      <w:pPr>
        <w:pStyle w:val="DAERABodyText14pt"/>
        <w:rPr>
          <w:b/>
          <w:bCs/>
        </w:rPr>
      </w:pPr>
      <w:r w:rsidRPr="00DC50B5">
        <w:rPr>
          <w:b/>
          <w:bCs/>
        </w:rPr>
        <w:t>Religious belief evidence/information:</w:t>
      </w:r>
    </w:p>
    <w:tbl>
      <w:tblPr>
        <w:tblStyle w:val="TableGrid"/>
        <w:tblW w:w="0" w:type="auto"/>
        <w:tblLook w:val="04A0" w:firstRow="1" w:lastRow="0" w:firstColumn="1" w:lastColumn="0" w:noHBand="0" w:noVBand="1"/>
      </w:tblPr>
      <w:tblGrid>
        <w:gridCol w:w="9913"/>
      </w:tblGrid>
      <w:tr w:rsidR="00DC50B5" w14:paraId="3E8C3EF0" w14:textId="77777777" w:rsidTr="003F41DB">
        <w:tc>
          <w:tcPr>
            <w:tcW w:w="9913" w:type="dxa"/>
          </w:tcPr>
          <w:p w14:paraId="61FBF140" w14:textId="77777777" w:rsidR="009C3F90" w:rsidRPr="0099794E" w:rsidRDefault="009C3F90" w:rsidP="00355B79">
            <w:pPr>
              <w:pStyle w:val="DAERABodyText14pt"/>
              <w:jc w:val="both"/>
              <w:rPr>
                <w:sz w:val="24"/>
              </w:rPr>
            </w:pPr>
            <w:r w:rsidRPr="0099794E">
              <w:rPr>
                <w:sz w:val="24"/>
              </w:rPr>
              <w:lastRenderedPageBreak/>
              <w:t>Consideration has been given to the Northern Ireland Life and Times Survey (202</w:t>
            </w:r>
            <w:r>
              <w:rPr>
                <w:sz w:val="24"/>
              </w:rPr>
              <w:t>3</w:t>
            </w:r>
            <w:r w:rsidRPr="0099794E">
              <w:rPr>
                <w:sz w:val="24"/>
              </w:rPr>
              <w:t xml:space="preserve">), 2021 Census of Northern Ireland (phase 1) and the DAERA Farm Equality Indicators Report October 2018 (‘Equality Indicators for Northern Ireland Farmers’).  </w:t>
            </w:r>
          </w:p>
          <w:p w14:paraId="1962FD1E" w14:textId="77777777" w:rsidR="009C3F90" w:rsidRPr="0099794E" w:rsidRDefault="009C3F90" w:rsidP="00355B79">
            <w:pPr>
              <w:pStyle w:val="DAERABodyText14pt"/>
              <w:jc w:val="both"/>
              <w:rPr>
                <w:sz w:val="24"/>
              </w:rPr>
            </w:pPr>
            <w:r w:rsidRPr="0099794E">
              <w:rPr>
                <w:sz w:val="24"/>
              </w:rPr>
              <w:t>In the 202</w:t>
            </w:r>
            <w:r>
              <w:rPr>
                <w:sz w:val="24"/>
              </w:rPr>
              <w:t>3</w:t>
            </w:r>
            <w:r w:rsidRPr="0099794E">
              <w:rPr>
                <w:sz w:val="24"/>
              </w:rPr>
              <w:t xml:space="preserve"> Life and Times Survey</w:t>
            </w:r>
            <w:r>
              <w:rPr>
                <w:sz w:val="24"/>
              </w:rPr>
              <w:t>,</w:t>
            </w:r>
            <w:r w:rsidRPr="0099794E">
              <w:rPr>
                <w:sz w:val="24"/>
              </w:rPr>
              <w:t xml:space="preserve"> 3</w:t>
            </w:r>
            <w:r>
              <w:rPr>
                <w:sz w:val="24"/>
              </w:rPr>
              <w:t>8</w:t>
            </w:r>
            <w:r w:rsidRPr="0099794E">
              <w:rPr>
                <w:sz w:val="24"/>
              </w:rPr>
              <w:t>% of the respondents viewed themselves as part of the Protestant Community, 3</w:t>
            </w:r>
            <w:r>
              <w:rPr>
                <w:sz w:val="24"/>
              </w:rPr>
              <w:t>3</w:t>
            </w:r>
            <w:r w:rsidRPr="0099794E">
              <w:rPr>
                <w:sz w:val="24"/>
              </w:rPr>
              <w:t xml:space="preserve">% as Catholic and </w:t>
            </w:r>
            <w:r>
              <w:rPr>
                <w:sz w:val="24"/>
              </w:rPr>
              <w:t>29</w:t>
            </w:r>
            <w:r w:rsidRPr="0099794E">
              <w:rPr>
                <w:sz w:val="24"/>
              </w:rPr>
              <w:t xml:space="preserve">% as neither. </w:t>
            </w:r>
          </w:p>
          <w:p w14:paraId="05952BB6" w14:textId="77777777" w:rsidR="009C3F90" w:rsidRPr="0099794E" w:rsidRDefault="009C3F90" w:rsidP="00355B79">
            <w:pPr>
              <w:pStyle w:val="DAERABodyText14pt"/>
              <w:jc w:val="both"/>
              <w:rPr>
                <w:sz w:val="24"/>
              </w:rPr>
            </w:pPr>
            <w:r w:rsidRPr="0099794E">
              <w:rPr>
                <w:sz w:val="24"/>
              </w:rPr>
              <w:t xml:space="preserve">The 2021 Census indicated that religious beliefs across the </w:t>
            </w:r>
            <w:r>
              <w:rPr>
                <w:sz w:val="24"/>
              </w:rPr>
              <w:t xml:space="preserve">Northern Ireland </w:t>
            </w:r>
            <w:r w:rsidRPr="0099794E">
              <w:rPr>
                <w:sz w:val="24"/>
              </w:rPr>
              <w:t>community are 37% Protestant and 42% Catholic. 1.34% indicated that they were other religion, 17.39% indicated that they did not have a religion and 1.6% did not state a religion.</w:t>
            </w:r>
          </w:p>
          <w:p w14:paraId="46BAA75B" w14:textId="77777777" w:rsidR="009C3F90" w:rsidRPr="0099794E" w:rsidRDefault="009C3F90" w:rsidP="00355B79">
            <w:pPr>
              <w:pStyle w:val="DAERABodyText14pt"/>
              <w:jc w:val="both"/>
              <w:rPr>
                <w:sz w:val="24"/>
              </w:rPr>
            </w:pPr>
            <w:r w:rsidRPr="0099794E">
              <w:rPr>
                <w:sz w:val="24"/>
              </w:rPr>
              <w:t xml:space="preserve">The DAERA Farm Equality Indicators Report October 2018 (‘Equality Indicators for Northern Ireland Farmers’) stated that 51% of farms in Northern Ireland were farmed by a member of the Protestant community and 42% by a member of the Catholic community. </w:t>
            </w:r>
          </w:p>
          <w:p w14:paraId="01B3176B" w14:textId="77777777" w:rsidR="009C3F90" w:rsidRPr="0099794E" w:rsidRDefault="009C3F90" w:rsidP="00355B79">
            <w:pPr>
              <w:pStyle w:val="DAERABodyText14pt"/>
              <w:jc w:val="both"/>
              <w:rPr>
                <w:sz w:val="24"/>
              </w:rPr>
            </w:pPr>
            <w:r w:rsidRPr="0099794E">
              <w:rPr>
                <w:sz w:val="24"/>
              </w:rPr>
              <w:t xml:space="preserve">Catholic farmers were also more likely to be engaged in cattle and sheep farming in Less Favoured Areas, with over three quarters (77%) engaged in this type of farming activity compared with less than half (45%) of Protestant farmers. </w:t>
            </w:r>
          </w:p>
          <w:p w14:paraId="4E9610AD" w14:textId="77777777" w:rsidR="009C3F90" w:rsidRPr="0099794E" w:rsidRDefault="009C3F90" w:rsidP="00355B79">
            <w:pPr>
              <w:pStyle w:val="DAERABodyText14pt"/>
              <w:jc w:val="both"/>
              <w:rPr>
                <w:sz w:val="24"/>
              </w:rPr>
            </w:pPr>
            <w:r w:rsidRPr="0099794E">
              <w:rPr>
                <w:sz w:val="24"/>
              </w:rPr>
              <w:t xml:space="preserve">In contrast, a much higher proportion of Protestant (16%) than Catholic (5%) farmers were dairy farmers, and twice as many Protestant (25%) as Catholic (12%) farmers were lowland cattle and sheep farmers. </w:t>
            </w:r>
          </w:p>
          <w:p w14:paraId="5DAFDBB3" w14:textId="6E0AAE84" w:rsidR="00DC50B5" w:rsidRPr="00DC50B5" w:rsidRDefault="009C3F90" w:rsidP="00355B79">
            <w:pPr>
              <w:pStyle w:val="DAERABodyText14pt"/>
            </w:pPr>
            <w:r w:rsidRPr="00FB61CE">
              <w:rPr>
                <w:sz w:val="24"/>
              </w:rPr>
              <w:t>For cereals, general cropping and horticulture</w:t>
            </w:r>
            <w:r>
              <w:rPr>
                <w:sz w:val="24"/>
              </w:rPr>
              <w:t xml:space="preserve"> there were relatively small numbers with a slightly higher number of Protestant farmers (5%) than Catholic farmers (3%) engaged with this type of farming.</w:t>
            </w:r>
          </w:p>
        </w:tc>
      </w:tr>
    </w:tbl>
    <w:p w14:paraId="25576005" w14:textId="77777777" w:rsidR="00DC50B5" w:rsidRDefault="00DC50B5" w:rsidP="00DC50B5">
      <w:pPr>
        <w:pStyle w:val="DAERABodyText14pt"/>
        <w:rPr>
          <w:b/>
          <w:bCs/>
        </w:rPr>
      </w:pPr>
    </w:p>
    <w:p w14:paraId="70D20741" w14:textId="2597AAA6" w:rsidR="00DC50B5" w:rsidRPr="00DC50B5" w:rsidRDefault="00DC50B5" w:rsidP="00DC50B5">
      <w:pPr>
        <w:pStyle w:val="DAERABodyText14pt"/>
        <w:rPr>
          <w:b/>
          <w:bCs/>
        </w:rPr>
      </w:pPr>
      <w:r w:rsidRPr="00DC50B5">
        <w:rPr>
          <w:b/>
          <w:bCs/>
        </w:rPr>
        <w:t>Political Opinion evidence/information:</w:t>
      </w:r>
    </w:p>
    <w:tbl>
      <w:tblPr>
        <w:tblStyle w:val="TableGrid"/>
        <w:tblW w:w="0" w:type="auto"/>
        <w:tblLook w:val="04A0" w:firstRow="1" w:lastRow="0" w:firstColumn="1" w:lastColumn="0" w:noHBand="0" w:noVBand="1"/>
      </w:tblPr>
      <w:tblGrid>
        <w:gridCol w:w="9913"/>
      </w:tblGrid>
      <w:tr w:rsidR="00DC50B5" w14:paraId="2FCE88D4" w14:textId="77777777" w:rsidTr="003F41DB">
        <w:tc>
          <w:tcPr>
            <w:tcW w:w="9913" w:type="dxa"/>
          </w:tcPr>
          <w:p w14:paraId="28DFD651" w14:textId="7666C518" w:rsidR="009C3F90" w:rsidRPr="0099794E" w:rsidRDefault="009C3F90" w:rsidP="00355B79">
            <w:pPr>
              <w:pStyle w:val="DAERABodyText14pt"/>
              <w:jc w:val="both"/>
              <w:rPr>
                <w:sz w:val="24"/>
              </w:rPr>
            </w:pPr>
            <w:r w:rsidRPr="0099794E">
              <w:rPr>
                <w:sz w:val="24"/>
              </w:rPr>
              <w:t xml:space="preserve">The Northern Ireland </w:t>
            </w:r>
            <w:r>
              <w:rPr>
                <w:sz w:val="24"/>
              </w:rPr>
              <w:t>L</w:t>
            </w:r>
            <w:r w:rsidRPr="0099794E">
              <w:rPr>
                <w:sz w:val="24"/>
              </w:rPr>
              <w:t>ife and Times Survey 202</w:t>
            </w:r>
            <w:r>
              <w:rPr>
                <w:sz w:val="24"/>
              </w:rPr>
              <w:t>3</w:t>
            </w:r>
            <w:r w:rsidRPr="0099794E">
              <w:rPr>
                <w:sz w:val="24"/>
              </w:rPr>
              <w:t xml:space="preserve"> found that 2</w:t>
            </w:r>
            <w:r>
              <w:rPr>
                <w:sz w:val="24"/>
              </w:rPr>
              <w:t>8</w:t>
            </w:r>
            <w:r w:rsidRPr="0099794E">
              <w:rPr>
                <w:sz w:val="24"/>
              </w:rPr>
              <w:t xml:space="preserve">% of the </w:t>
            </w:r>
            <w:r>
              <w:rPr>
                <w:sz w:val="24"/>
              </w:rPr>
              <w:t xml:space="preserve">Northern Ireland </w:t>
            </w:r>
            <w:r w:rsidRPr="0099794E">
              <w:rPr>
                <w:sz w:val="24"/>
              </w:rPr>
              <w:t>population describe themselves as nationalist, 3</w:t>
            </w:r>
            <w:r>
              <w:rPr>
                <w:sz w:val="24"/>
              </w:rPr>
              <w:t>0</w:t>
            </w:r>
            <w:r w:rsidRPr="0099794E">
              <w:rPr>
                <w:sz w:val="24"/>
              </w:rPr>
              <w:t>% as unionist and 3</w:t>
            </w:r>
            <w:r>
              <w:rPr>
                <w:sz w:val="24"/>
              </w:rPr>
              <w:t>7</w:t>
            </w:r>
            <w:r w:rsidRPr="0099794E">
              <w:rPr>
                <w:sz w:val="24"/>
              </w:rPr>
              <w:t>% held neither political opinion (</w:t>
            </w:r>
            <w:r>
              <w:rPr>
                <w:sz w:val="24"/>
              </w:rPr>
              <w:t>6</w:t>
            </w:r>
            <w:r w:rsidRPr="0099794E">
              <w:rPr>
                <w:sz w:val="24"/>
              </w:rPr>
              <w:t xml:space="preserve">% either didn’t answer or know). </w:t>
            </w:r>
          </w:p>
          <w:p w14:paraId="2E2DBC8A" w14:textId="77777777" w:rsidR="009C3F90" w:rsidRPr="0099794E" w:rsidRDefault="009C3F90" w:rsidP="00355B79">
            <w:pPr>
              <w:pStyle w:val="DAERABodyText14pt"/>
              <w:jc w:val="both"/>
              <w:rPr>
                <w:sz w:val="24"/>
              </w:rPr>
            </w:pPr>
            <w:r w:rsidRPr="0099794E">
              <w:rPr>
                <w:sz w:val="24"/>
              </w:rPr>
              <w:t xml:space="preserve">The DAERA Farmer Equality Indicators Report 2018 suggested that national identity is a reasonable proxy indicator for the Unionist/Nationalist divide. 44% of farmers have reported their identity as British only, 26% as Irish only and 23% as Northern Irish only with 8% stating another identity or a combination of more than one identity. </w:t>
            </w:r>
          </w:p>
          <w:p w14:paraId="2BA6CF2E" w14:textId="77777777" w:rsidR="009C3F90" w:rsidRPr="0099794E" w:rsidRDefault="009C3F90" w:rsidP="00355B79">
            <w:pPr>
              <w:pStyle w:val="DAERABodyText14pt"/>
              <w:jc w:val="both"/>
              <w:rPr>
                <w:sz w:val="24"/>
              </w:rPr>
            </w:pPr>
            <w:r w:rsidRPr="0099794E">
              <w:rPr>
                <w:sz w:val="24"/>
              </w:rPr>
              <w:t xml:space="preserve">Information on political opinion was not collected in the 2021 or 2011 Census of Northern Ireland.  However, as a question on National Identity was included, responses for 2011 were analysed against farm size, type and land characteristics as a proxy metric for political opinion.  Overall, 44% of farmers reported their identity as British only, 26% as Irish only and </w:t>
            </w:r>
            <w:r w:rsidRPr="0099794E">
              <w:rPr>
                <w:sz w:val="24"/>
              </w:rPr>
              <w:lastRenderedPageBreak/>
              <w:t xml:space="preserve">23% as Northern Irish only, with 8% stating another identity or a combination of more than one identity. </w:t>
            </w:r>
          </w:p>
          <w:p w14:paraId="3966D168" w14:textId="77777777" w:rsidR="009C3F90" w:rsidRPr="0099794E" w:rsidRDefault="009C3F90" w:rsidP="00355B79">
            <w:pPr>
              <w:pStyle w:val="DAERABodyText14pt"/>
              <w:jc w:val="both"/>
              <w:rPr>
                <w:sz w:val="24"/>
              </w:rPr>
            </w:pPr>
            <w:r w:rsidRPr="0099794E">
              <w:rPr>
                <w:sz w:val="24"/>
              </w:rPr>
              <w:t>High proportions of dairy farmers (62%) and those engaged in mixed farming (63%) stated a British only identity.  More than three quarters of those describing their identity as Irish only (77%) and two-thirds of those with a Northern Irish only (68%) identity were engaged in cattle and sheep farming in Less Favoured Areas, compared to less than half (48%) of farmers of British only identity.</w:t>
            </w:r>
          </w:p>
          <w:p w14:paraId="446D4A77" w14:textId="78325AC0" w:rsidR="00DC50B5" w:rsidRPr="00355B79" w:rsidRDefault="009C3F90" w:rsidP="00355B79">
            <w:pPr>
              <w:pStyle w:val="DAERABodyText14pt"/>
              <w:jc w:val="both"/>
              <w:rPr>
                <w:sz w:val="24"/>
              </w:rPr>
            </w:pPr>
            <w:r w:rsidRPr="0099794E">
              <w:rPr>
                <w:sz w:val="24"/>
              </w:rPr>
              <w:t xml:space="preserve">In contrast, those stating a British only identity were much more likely to be engaged in farming cattle and sheep in lowland areas, dairy farming, or other types of farming activity than those stating an Irish only or Northern Irish only identity. </w:t>
            </w:r>
          </w:p>
        </w:tc>
      </w:tr>
    </w:tbl>
    <w:p w14:paraId="2163FF70" w14:textId="77777777" w:rsidR="00DC50B5" w:rsidRDefault="00DC50B5" w:rsidP="00DC50B5">
      <w:pPr>
        <w:pStyle w:val="DAERABodyText14pt"/>
        <w:rPr>
          <w:b/>
          <w:bCs/>
        </w:rPr>
      </w:pPr>
    </w:p>
    <w:p w14:paraId="004D4204" w14:textId="2C27FB10" w:rsidR="00DC50B5" w:rsidRPr="00DC50B5" w:rsidRDefault="00DC50B5" w:rsidP="00DC50B5">
      <w:pPr>
        <w:pStyle w:val="DAERABodyText14pt"/>
        <w:rPr>
          <w:b/>
          <w:bCs/>
        </w:rPr>
      </w:pPr>
      <w:r w:rsidRPr="00DC50B5">
        <w:rPr>
          <w:b/>
          <w:bCs/>
        </w:rPr>
        <w:t>Racial Group evidence/information:</w:t>
      </w:r>
    </w:p>
    <w:tbl>
      <w:tblPr>
        <w:tblStyle w:val="TableGrid"/>
        <w:tblW w:w="0" w:type="auto"/>
        <w:tblLook w:val="04A0" w:firstRow="1" w:lastRow="0" w:firstColumn="1" w:lastColumn="0" w:noHBand="0" w:noVBand="1"/>
      </w:tblPr>
      <w:tblGrid>
        <w:gridCol w:w="9913"/>
      </w:tblGrid>
      <w:tr w:rsidR="00DC50B5" w14:paraId="6EB272FB" w14:textId="77777777" w:rsidTr="003F41DB">
        <w:tc>
          <w:tcPr>
            <w:tcW w:w="9913" w:type="dxa"/>
          </w:tcPr>
          <w:p w14:paraId="62868A6C" w14:textId="77777777" w:rsidR="00850E1C" w:rsidRPr="0099794E" w:rsidRDefault="00850E1C" w:rsidP="00355B79">
            <w:pPr>
              <w:pStyle w:val="DAERABodyText14pt"/>
              <w:jc w:val="both"/>
              <w:rPr>
                <w:sz w:val="24"/>
              </w:rPr>
            </w:pPr>
            <w:r w:rsidRPr="0099794E">
              <w:rPr>
                <w:sz w:val="24"/>
              </w:rPr>
              <w:t xml:space="preserve">The 2021 Census of Northern Ireland indicated that 96.6% of the population are white </w:t>
            </w:r>
            <w:r>
              <w:rPr>
                <w:sz w:val="24"/>
              </w:rPr>
              <w:t>with a variance in council areas from 92.95% (Belfast) to 98.55% (Causeway Coast and Glens).</w:t>
            </w:r>
            <w:r w:rsidRPr="0099794E">
              <w:rPr>
                <w:sz w:val="24"/>
              </w:rPr>
              <w:t xml:space="preserve">  The 2011 Census indicated that 99% of the rural population are white and the farming population has a similar pattern.  DAERA’s Equality Indicators Report (2018) stated the proportion of farmers stating an ethnicity other than white was too small to examine differences by farm characteristics. </w:t>
            </w:r>
          </w:p>
          <w:p w14:paraId="5E794526" w14:textId="69FD40C9" w:rsidR="00850E1C" w:rsidRPr="0099794E" w:rsidRDefault="00850E1C" w:rsidP="00355B79">
            <w:pPr>
              <w:pStyle w:val="DAERABodyText14pt"/>
              <w:jc w:val="both"/>
              <w:rPr>
                <w:sz w:val="24"/>
              </w:rPr>
            </w:pPr>
            <w:r w:rsidRPr="0099794E">
              <w:rPr>
                <w:sz w:val="24"/>
              </w:rPr>
              <w:t xml:space="preserve">This would support the view that the </w:t>
            </w:r>
            <w:r w:rsidR="00D42704">
              <w:rPr>
                <w:sz w:val="24"/>
              </w:rPr>
              <w:t>Farm Sustainability Payment</w:t>
            </w:r>
            <w:r>
              <w:rPr>
                <w:sz w:val="24"/>
              </w:rPr>
              <w:t xml:space="preserve"> </w:t>
            </w:r>
            <w:r w:rsidR="00F83715">
              <w:rPr>
                <w:sz w:val="24"/>
              </w:rPr>
              <w:t>S</w:t>
            </w:r>
            <w:r>
              <w:rPr>
                <w:sz w:val="24"/>
              </w:rPr>
              <w:t>cheme</w:t>
            </w:r>
            <w:r w:rsidRPr="0099794E">
              <w:rPr>
                <w:sz w:val="24"/>
              </w:rPr>
              <w:t xml:space="preserve"> is likely to affect largely white beneficiaries as this reflects the makeup of the population. </w:t>
            </w:r>
          </w:p>
          <w:p w14:paraId="2EEA5458" w14:textId="6D5E9C91" w:rsidR="00DC50B5" w:rsidRPr="00DC50B5" w:rsidRDefault="00850E1C" w:rsidP="00355B79">
            <w:pPr>
              <w:pStyle w:val="DAERABodyText14pt"/>
            </w:pPr>
            <w:r w:rsidRPr="0099794E">
              <w:rPr>
                <w:sz w:val="24"/>
              </w:rPr>
              <w:t>NI: IN PROFILE Key statistics on Northern Ireland (nisra.gov.uk) 2021 figures indicate there are around 53,000 people living here in 2019 who were born in the rest of the EU (excluding UK and Ireland). A small number of migrant workers are employed within the farming industry.</w:t>
            </w:r>
          </w:p>
        </w:tc>
      </w:tr>
    </w:tbl>
    <w:p w14:paraId="06C0048F" w14:textId="77777777" w:rsidR="002126A0" w:rsidRDefault="002126A0" w:rsidP="00DC50B5">
      <w:pPr>
        <w:pStyle w:val="DAERABodyText14pt"/>
        <w:rPr>
          <w:b/>
          <w:bCs/>
        </w:rPr>
      </w:pPr>
    </w:p>
    <w:p w14:paraId="5CB38833" w14:textId="21D0B2C2" w:rsidR="00DC50B5" w:rsidRPr="00DC50B5" w:rsidRDefault="00DC50B5" w:rsidP="00DC50B5">
      <w:pPr>
        <w:pStyle w:val="DAERABodyText14pt"/>
        <w:rPr>
          <w:b/>
          <w:bCs/>
        </w:rPr>
      </w:pPr>
      <w:r w:rsidRPr="00DC50B5">
        <w:rPr>
          <w:b/>
          <w:bCs/>
        </w:rPr>
        <w:t>Age evidence/information:</w:t>
      </w:r>
    </w:p>
    <w:tbl>
      <w:tblPr>
        <w:tblStyle w:val="TableGrid"/>
        <w:tblW w:w="0" w:type="auto"/>
        <w:tblLook w:val="04A0" w:firstRow="1" w:lastRow="0" w:firstColumn="1" w:lastColumn="0" w:noHBand="0" w:noVBand="1"/>
      </w:tblPr>
      <w:tblGrid>
        <w:gridCol w:w="9913"/>
      </w:tblGrid>
      <w:tr w:rsidR="00DC50B5" w14:paraId="4BCBF138" w14:textId="77777777" w:rsidTr="003F41DB">
        <w:tc>
          <w:tcPr>
            <w:tcW w:w="9913" w:type="dxa"/>
          </w:tcPr>
          <w:p w14:paraId="10DF31C7" w14:textId="77777777" w:rsidR="00850E1C" w:rsidRPr="0099794E" w:rsidRDefault="00850E1C" w:rsidP="00395613">
            <w:pPr>
              <w:pStyle w:val="DAERABodyText14pt"/>
              <w:jc w:val="both"/>
              <w:rPr>
                <w:sz w:val="24"/>
              </w:rPr>
            </w:pPr>
            <w:r w:rsidRPr="0099794E">
              <w:rPr>
                <w:sz w:val="24"/>
              </w:rPr>
              <w:t xml:space="preserve">The 2021 Census of Northern Ireland reported 326,500 people 65 years and over, comprising 17% of the population. </w:t>
            </w:r>
          </w:p>
          <w:p w14:paraId="5D8550E5" w14:textId="77777777" w:rsidR="00850E1C" w:rsidRPr="0099794E" w:rsidRDefault="00850E1C" w:rsidP="00395613">
            <w:pPr>
              <w:pStyle w:val="DAERABodyText14pt"/>
              <w:jc w:val="both"/>
              <w:rPr>
                <w:sz w:val="24"/>
              </w:rPr>
            </w:pPr>
            <w:r w:rsidRPr="0099794E">
              <w:rPr>
                <w:sz w:val="24"/>
              </w:rPr>
              <w:t>The</w:t>
            </w:r>
            <w:r>
              <w:rPr>
                <w:sz w:val="24"/>
              </w:rPr>
              <w:t xml:space="preserve"> 2023</w:t>
            </w:r>
            <w:r w:rsidRPr="0099794E">
              <w:rPr>
                <w:sz w:val="24"/>
              </w:rPr>
              <w:t xml:space="preserve"> Annual Report of the Registrar General</w:t>
            </w:r>
            <w:r>
              <w:rPr>
                <w:sz w:val="24"/>
              </w:rPr>
              <w:t xml:space="preserve"> </w:t>
            </w:r>
            <w:r w:rsidRPr="0099794E">
              <w:rPr>
                <w:sz w:val="24"/>
              </w:rPr>
              <w:t xml:space="preserve">(nisra.gov.uk) states the </w:t>
            </w:r>
            <w:r>
              <w:rPr>
                <w:sz w:val="24"/>
              </w:rPr>
              <w:t>Northern Ireland</w:t>
            </w:r>
            <w:r w:rsidRPr="0099794E">
              <w:rPr>
                <w:sz w:val="24"/>
              </w:rPr>
              <w:t xml:space="preserve"> population continues to age with the number of those aged 65 and over increasing by 2.</w:t>
            </w:r>
            <w:r>
              <w:rPr>
                <w:sz w:val="24"/>
              </w:rPr>
              <w:t>05</w:t>
            </w:r>
            <w:r w:rsidRPr="0099794E">
              <w:rPr>
                <w:sz w:val="24"/>
              </w:rPr>
              <w:t xml:space="preserve"> per cent to reach </w:t>
            </w:r>
            <w:r>
              <w:rPr>
                <w:sz w:val="24"/>
              </w:rPr>
              <w:t>342,482</w:t>
            </w:r>
            <w:r w:rsidRPr="0099794E">
              <w:rPr>
                <w:sz w:val="24"/>
              </w:rPr>
              <w:t xml:space="preserve"> people (</w:t>
            </w:r>
            <w:r>
              <w:rPr>
                <w:sz w:val="24"/>
              </w:rPr>
              <w:t>17.8</w:t>
            </w:r>
            <w:r w:rsidRPr="0099794E">
              <w:rPr>
                <w:sz w:val="24"/>
              </w:rPr>
              <w:t xml:space="preserve"> per cent of the population). </w:t>
            </w:r>
          </w:p>
          <w:p w14:paraId="6E7CFB92" w14:textId="5E7D4478" w:rsidR="00DC50B5" w:rsidRPr="00DC50B5" w:rsidRDefault="00850E1C" w:rsidP="00395613">
            <w:pPr>
              <w:pStyle w:val="DAERABodyText14pt"/>
            </w:pPr>
            <w:r w:rsidRPr="0099794E">
              <w:rPr>
                <w:sz w:val="24"/>
              </w:rPr>
              <w:lastRenderedPageBreak/>
              <w:t>The DAERA Farm Equality Indicators Report 2018 showed that 36% of principal farmers are 65 years and over with 8% under forty years of age, with the average age being 59 years.</w:t>
            </w:r>
          </w:p>
        </w:tc>
      </w:tr>
    </w:tbl>
    <w:p w14:paraId="69F1E1CF" w14:textId="77777777" w:rsidR="00DC50B5" w:rsidRDefault="00DC50B5" w:rsidP="00DC50B5">
      <w:pPr>
        <w:pStyle w:val="DAERABodyText14pt"/>
        <w:rPr>
          <w:b/>
          <w:bCs/>
        </w:rPr>
      </w:pPr>
    </w:p>
    <w:p w14:paraId="6346EB26" w14:textId="1B37EAF8" w:rsidR="00DC50B5" w:rsidRPr="00DC50B5" w:rsidRDefault="00DC50B5" w:rsidP="00DC50B5">
      <w:pPr>
        <w:pStyle w:val="DAERABodyText14pt"/>
        <w:rPr>
          <w:b/>
          <w:bCs/>
        </w:rPr>
      </w:pPr>
      <w:r w:rsidRPr="00DC50B5">
        <w:rPr>
          <w:b/>
          <w:bCs/>
        </w:rPr>
        <w:t>Marital Status evidence/information:</w:t>
      </w:r>
    </w:p>
    <w:tbl>
      <w:tblPr>
        <w:tblStyle w:val="TableGrid"/>
        <w:tblW w:w="0" w:type="auto"/>
        <w:tblLook w:val="04A0" w:firstRow="1" w:lastRow="0" w:firstColumn="1" w:lastColumn="0" w:noHBand="0" w:noVBand="1"/>
      </w:tblPr>
      <w:tblGrid>
        <w:gridCol w:w="9913"/>
      </w:tblGrid>
      <w:tr w:rsidR="00DC50B5" w14:paraId="5A182F68" w14:textId="77777777" w:rsidTr="003F41DB">
        <w:tc>
          <w:tcPr>
            <w:tcW w:w="9913" w:type="dxa"/>
          </w:tcPr>
          <w:p w14:paraId="4E31FC62" w14:textId="77777777" w:rsidR="00850E1C" w:rsidRPr="0099794E" w:rsidRDefault="00850E1C" w:rsidP="00395613">
            <w:pPr>
              <w:pStyle w:val="DAERABodyText14pt"/>
              <w:jc w:val="both"/>
              <w:rPr>
                <w:sz w:val="24"/>
              </w:rPr>
            </w:pPr>
            <w:r w:rsidRPr="0099794E">
              <w:rPr>
                <w:sz w:val="24"/>
              </w:rPr>
              <w:t>The 2021 Census for Northern Ireland indicated that 1,514,743 were aged 16 and over</w:t>
            </w:r>
            <w:r>
              <w:rPr>
                <w:sz w:val="24"/>
              </w:rPr>
              <w:t>.  O</w:t>
            </w:r>
            <w:r w:rsidRPr="0099794E">
              <w:rPr>
                <w:sz w:val="24"/>
              </w:rPr>
              <w:t>f this 38 % were single (never married or registered a civil partnership), 46 % were married or in a civil partnership and 16% were separated, divorced/ dissolved civil partnership, widowed/ survivor of a civil partnership.</w:t>
            </w:r>
          </w:p>
          <w:p w14:paraId="32B80EAF" w14:textId="5B26DD11" w:rsidR="00DC50B5" w:rsidRPr="00DC50B5" w:rsidRDefault="00850E1C" w:rsidP="00395613">
            <w:pPr>
              <w:pStyle w:val="DAERABodyText14pt"/>
            </w:pPr>
            <w:r w:rsidRPr="0099794E">
              <w:rPr>
                <w:sz w:val="24"/>
              </w:rPr>
              <w:t>The DAERA Farm Equality Indicators Report 2018 showed that around 73% of all farmers are married and living with a wife/husband.</w:t>
            </w:r>
          </w:p>
        </w:tc>
      </w:tr>
    </w:tbl>
    <w:p w14:paraId="6CDF8ED5" w14:textId="77777777" w:rsidR="00DC50B5" w:rsidRDefault="00DC50B5" w:rsidP="00DC50B5">
      <w:pPr>
        <w:pStyle w:val="DAERABodyText14pt"/>
        <w:rPr>
          <w:b/>
          <w:bCs/>
        </w:rPr>
      </w:pPr>
    </w:p>
    <w:p w14:paraId="0FAF9029" w14:textId="72C35CD9" w:rsidR="00DC50B5" w:rsidRPr="00DC50B5" w:rsidRDefault="00DC50B5" w:rsidP="00DC50B5">
      <w:pPr>
        <w:pStyle w:val="DAERABodyText14pt"/>
        <w:rPr>
          <w:b/>
          <w:bCs/>
        </w:rPr>
      </w:pPr>
      <w:r w:rsidRPr="00DC50B5">
        <w:rPr>
          <w:b/>
          <w:bCs/>
        </w:rPr>
        <w:t>Sexual Orientation evidence/information:</w:t>
      </w:r>
    </w:p>
    <w:tbl>
      <w:tblPr>
        <w:tblStyle w:val="TableGrid"/>
        <w:tblW w:w="0" w:type="auto"/>
        <w:tblLook w:val="04A0" w:firstRow="1" w:lastRow="0" w:firstColumn="1" w:lastColumn="0" w:noHBand="0" w:noVBand="1"/>
      </w:tblPr>
      <w:tblGrid>
        <w:gridCol w:w="9913"/>
      </w:tblGrid>
      <w:tr w:rsidR="00DC50B5" w14:paraId="1B7652D3" w14:textId="77777777" w:rsidTr="003F41DB">
        <w:tc>
          <w:tcPr>
            <w:tcW w:w="9913" w:type="dxa"/>
          </w:tcPr>
          <w:p w14:paraId="655C664C" w14:textId="77777777" w:rsidR="00850E1C" w:rsidRPr="00700081" w:rsidRDefault="00850E1C" w:rsidP="00395613">
            <w:pPr>
              <w:pStyle w:val="DAERABodyText14pt"/>
              <w:jc w:val="both"/>
              <w:rPr>
                <w:sz w:val="24"/>
              </w:rPr>
            </w:pPr>
            <w:r w:rsidRPr="00700081">
              <w:rPr>
                <w:sz w:val="24"/>
              </w:rPr>
              <w:t>The 2021 Census for Northern Ireland recorded 1,514,745 residents aged 16 and over.  Of this population 90% indicated that they identified as straight or heterosexual, 2 % identified as gay, lesbian, bisexual or other sexual orientation and 8% preferred not to say or state this information.</w:t>
            </w:r>
          </w:p>
          <w:p w14:paraId="5D3A2A51" w14:textId="65AADE6E" w:rsidR="00DC50B5" w:rsidRPr="00DC50B5" w:rsidRDefault="00850E1C" w:rsidP="00395613">
            <w:pPr>
              <w:pStyle w:val="DAERABodyText14pt"/>
            </w:pPr>
            <w:r w:rsidRPr="00700081">
              <w:rPr>
                <w:sz w:val="24"/>
              </w:rPr>
              <w:t xml:space="preserve">There are also </w:t>
            </w:r>
            <w:r w:rsidR="008C4263" w:rsidRPr="00700081">
              <w:rPr>
                <w:sz w:val="24"/>
              </w:rPr>
              <w:t>several</w:t>
            </w:r>
            <w:r w:rsidRPr="00700081">
              <w:rPr>
                <w:sz w:val="24"/>
              </w:rPr>
              <w:t xml:space="preserve"> new and emerging inequalities, for which evidence is limited</w:t>
            </w:r>
            <w:r w:rsidR="00F83715">
              <w:rPr>
                <w:sz w:val="24"/>
              </w:rPr>
              <w:t>,</w:t>
            </w:r>
            <w:r w:rsidRPr="00700081">
              <w:rPr>
                <w:sz w:val="24"/>
              </w:rPr>
              <w:t xml:space="preserve"> but would include issues such as inequalities experienced by transgender people. As further evidence becomes available DAERA will consider the relevance for future agricultural policy development.</w:t>
            </w:r>
          </w:p>
        </w:tc>
      </w:tr>
    </w:tbl>
    <w:p w14:paraId="2554239F" w14:textId="77777777" w:rsidR="00DC50B5" w:rsidRDefault="00DC50B5" w:rsidP="00DC50B5">
      <w:pPr>
        <w:pStyle w:val="DAERABodyText14pt"/>
        <w:rPr>
          <w:b/>
          <w:bCs/>
        </w:rPr>
      </w:pPr>
    </w:p>
    <w:p w14:paraId="78425E32" w14:textId="20C93C31" w:rsidR="00DC50B5" w:rsidRPr="00DC50B5" w:rsidRDefault="00DC50B5" w:rsidP="00DC50B5">
      <w:pPr>
        <w:pStyle w:val="DAERABodyText14pt"/>
        <w:rPr>
          <w:b/>
          <w:bCs/>
        </w:rPr>
      </w:pPr>
      <w:r w:rsidRPr="00DC50B5">
        <w:rPr>
          <w:b/>
          <w:bCs/>
        </w:rPr>
        <w:t>Men &amp; Women generally evidence/information:</w:t>
      </w:r>
    </w:p>
    <w:tbl>
      <w:tblPr>
        <w:tblStyle w:val="TableGrid"/>
        <w:tblW w:w="0" w:type="auto"/>
        <w:tblLook w:val="04A0" w:firstRow="1" w:lastRow="0" w:firstColumn="1" w:lastColumn="0" w:noHBand="0" w:noVBand="1"/>
      </w:tblPr>
      <w:tblGrid>
        <w:gridCol w:w="9913"/>
      </w:tblGrid>
      <w:tr w:rsidR="00DC50B5" w14:paraId="0A243780" w14:textId="77777777" w:rsidTr="003F41DB">
        <w:tc>
          <w:tcPr>
            <w:tcW w:w="9913" w:type="dxa"/>
          </w:tcPr>
          <w:p w14:paraId="28054A96" w14:textId="77777777" w:rsidR="00DB0C8B" w:rsidRPr="00700081" w:rsidRDefault="00DB0C8B" w:rsidP="00395613">
            <w:pPr>
              <w:pStyle w:val="DAERABodyText14pt"/>
              <w:jc w:val="both"/>
              <w:rPr>
                <w:sz w:val="24"/>
              </w:rPr>
            </w:pPr>
            <w:r w:rsidRPr="00700081">
              <w:rPr>
                <w:sz w:val="24"/>
              </w:rPr>
              <w:t>The 2021 Census</w:t>
            </w:r>
            <w:r>
              <w:rPr>
                <w:sz w:val="24"/>
              </w:rPr>
              <w:t xml:space="preserve"> for Northern Ireland </w:t>
            </w:r>
            <w:r w:rsidRPr="00700081">
              <w:rPr>
                <w:sz w:val="24"/>
              </w:rPr>
              <w:t xml:space="preserve">showed that 51% of the population were female and 49% male. The estimated employment rate in </w:t>
            </w:r>
            <w:r>
              <w:rPr>
                <w:sz w:val="24"/>
              </w:rPr>
              <w:t>Northern Ireland</w:t>
            </w:r>
            <w:r w:rsidRPr="00700081">
              <w:rPr>
                <w:sz w:val="24"/>
              </w:rPr>
              <w:t xml:space="preserve"> for those aged 16-64 in 2020 was 74.8% for males (432,000) and 66.5% for females (392,000). The estimated economic inactivity rate (16-64) was 22.8% for males (132,000) and 31.6% for females (186,000). The number of self-employed (aged 16+) in </w:t>
            </w:r>
            <w:r>
              <w:rPr>
                <w:sz w:val="24"/>
              </w:rPr>
              <w:t>Northern Ireland</w:t>
            </w:r>
            <w:r w:rsidRPr="00700081">
              <w:rPr>
                <w:sz w:val="24"/>
              </w:rPr>
              <w:t xml:space="preserve"> was estimated at 134,000 in 2019, equivalent to just over 15% of all employed people aged 16+. Self-employment was more likely among employed men than women, 22% of all employed men were self-employed, compared with 8% of all employed women. </w:t>
            </w:r>
          </w:p>
          <w:p w14:paraId="6E0B26E5" w14:textId="77777777" w:rsidR="00DB0C8B" w:rsidRPr="00700081" w:rsidRDefault="00DB0C8B" w:rsidP="00395613">
            <w:pPr>
              <w:pStyle w:val="DAERABodyText14pt"/>
              <w:jc w:val="both"/>
              <w:rPr>
                <w:sz w:val="24"/>
              </w:rPr>
            </w:pPr>
            <w:r w:rsidRPr="00700081">
              <w:rPr>
                <w:sz w:val="24"/>
              </w:rPr>
              <w:lastRenderedPageBreak/>
              <w:t xml:space="preserve">The Labour Force Survey shows that for </w:t>
            </w:r>
            <w:r>
              <w:rPr>
                <w:sz w:val="24"/>
              </w:rPr>
              <w:t>January to December 2023</w:t>
            </w:r>
            <w:r w:rsidRPr="00700081">
              <w:rPr>
                <w:sz w:val="24"/>
              </w:rPr>
              <w:t xml:space="preserve"> </w:t>
            </w:r>
            <w:r>
              <w:rPr>
                <w:sz w:val="24"/>
              </w:rPr>
              <w:t>an estimated 2.6% of the total workforce in Northern Ireland (22,000) worked in Agriculture, Forestry and Fishing.  Of these, 4.5% (20,000) were male and 0.6% (2,000) were female.</w:t>
            </w:r>
            <w:r w:rsidRPr="00700081">
              <w:rPr>
                <w:sz w:val="24"/>
              </w:rPr>
              <w:t xml:space="preserve"> The DAERA Farm Equality Indicators 2018 data showed that 91% of farmers in </w:t>
            </w:r>
            <w:r>
              <w:rPr>
                <w:sz w:val="24"/>
              </w:rPr>
              <w:t>Northern Ireland</w:t>
            </w:r>
            <w:r w:rsidRPr="00700081">
              <w:rPr>
                <w:sz w:val="24"/>
              </w:rPr>
              <w:t xml:space="preserve"> are males. </w:t>
            </w:r>
          </w:p>
          <w:p w14:paraId="2524A6EA" w14:textId="51712809" w:rsidR="00DC50B5" w:rsidRPr="00DC50B5" w:rsidRDefault="00DB0C8B" w:rsidP="00395613">
            <w:pPr>
              <w:pStyle w:val="DAERABodyText14pt"/>
            </w:pPr>
            <w:r w:rsidRPr="00700081">
              <w:rPr>
                <w:sz w:val="24"/>
              </w:rPr>
              <w:t>Female farmers were more likely than their male counterparts to farm on very small farms - 87% of women farmers had small farms compared to 75% of male farmers.  Farmers engaged in 'other types' of farming were twice as likely to be women as were farmers engaged in other activity types.</w:t>
            </w:r>
          </w:p>
        </w:tc>
      </w:tr>
    </w:tbl>
    <w:p w14:paraId="2A71F0D5" w14:textId="77777777" w:rsidR="00DC50B5" w:rsidRDefault="00DC50B5" w:rsidP="00DC50B5">
      <w:pPr>
        <w:pStyle w:val="DAERABodyText14pt"/>
        <w:rPr>
          <w:b/>
          <w:bCs/>
        </w:rPr>
      </w:pPr>
    </w:p>
    <w:p w14:paraId="64D462A8" w14:textId="5F50355F" w:rsidR="00DC50B5" w:rsidRPr="00DC50B5" w:rsidRDefault="00DC50B5" w:rsidP="00DC50B5">
      <w:pPr>
        <w:pStyle w:val="DAERABodyText14pt"/>
        <w:rPr>
          <w:b/>
          <w:bCs/>
        </w:rPr>
      </w:pPr>
      <w:r w:rsidRPr="00DC50B5">
        <w:rPr>
          <w:b/>
          <w:bCs/>
        </w:rPr>
        <w:t>Disability evidence/information:</w:t>
      </w:r>
    </w:p>
    <w:tbl>
      <w:tblPr>
        <w:tblStyle w:val="TableGrid"/>
        <w:tblW w:w="0" w:type="auto"/>
        <w:tblLook w:val="04A0" w:firstRow="1" w:lastRow="0" w:firstColumn="1" w:lastColumn="0" w:noHBand="0" w:noVBand="1"/>
      </w:tblPr>
      <w:tblGrid>
        <w:gridCol w:w="9913"/>
      </w:tblGrid>
      <w:tr w:rsidR="00DC50B5" w14:paraId="32B55468" w14:textId="77777777" w:rsidTr="003F41DB">
        <w:tc>
          <w:tcPr>
            <w:tcW w:w="9913" w:type="dxa"/>
          </w:tcPr>
          <w:p w14:paraId="7BB8C85C" w14:textId="432197E8" w:rsidR="00DB0C8B" w:rsidRPr="00700081" w:rsidRDefault="00DB0C8B" w:rsidP="00395613">
            <w:pPr>
              <w:pStyle w:val="DAERABodyText14pt"/>
              <w:jc w:val="both"/>
              <w:rPr>
                <w:sz w:val="24"/>
              </w:rPr>
            </w:pPr>
            <w:r w:rsidRPr="00700081">
              <w:rPr>
                <w:sz w:val="24"/>
              </w:rPr>
              <w:t xml:space="preserve">The 2021 Census showed that 12% of </w:t>
            </w:r>
            <w:r>
              <w:rPr>
                <w:sz w:val="24"/>
              </w:rPr>
              <w:t xml:space="preserve">Northern Ireland </w:t>
            </w:r>
            <w:r w:rsidRPr="00700081">
              <w:rPr>
                <w:sz w:val="24"/>
              </w:rPr>
              <w:t xml:space="preserve">residents report that their day-to-day activities are limited a lot, and 13% reported that their </w:t>
            </w:r>
            <w:r w:rsidR="00CF63DC" w:rsidRPr="00700081">
              <w:rPr>
                <w:sz w:val="24"/>
              </w:rPr>
              <w:t>day-to-day</w:t>
            </w:r>
            <w:r w:rsidRPr="00700081">
              <w:rPr>
                <w:sz w:val="24"/>
              </w:rPr>
              <w:t xml:space="preserve"> activity is limited a little.   </w:t>
            </w:r>
          </w:p>
          <w:p w14:paraId="7AEB5FF0" w14:textId="77777777" w:rsidR="00DB0C8B" w:rsidRPr="00700081" w:rsidRDefault="00DB0C8B" w:rsidP="00395613">
            <w:pPr>
              <w:pStyle w:val="DAERABodyText14pt"/>
              <w:jc w:val="both"/>
              <w:rPr>
                <w:sz w:val="24"/>
              </w:rPr>
            </w:pPr>
            <w:r w:rsidRPr="00700081">
              <w:rPr>
                <w:sz w:val="24"/>
              </w:rPr>
              <w:t xml:space="preserve">In </w:t>
            </w:r>
            <w:r>
              <w:rPr>
                <w:sz w:val="24"/>
              </w:rPr>
              <w:t>Northern Ireland</w:t>
            </w:r>
            <w:r w:rsidRPr="00700081">
              <w:rPr>
                <w:sz w:val="24"/>
              </w:rPr>
              <w:t xml:space="preserve"> it is estimated that 25% of the population have some form of disability; amongst farmers this figure is slightly higher. </w:t>
            </w:r>
          </w:p>
          <w:p w14:paraId="32CC7765" w14:textId="77777777" w:rsidR="00DB0C8B" w:rsidRPr="00700081" w:rsidRDefault="00DB0C8B" w:rsidP="00395613">
            <w:pPr>
              <w:pStyle w:val="DAERABodyText14pt"/>
              <w:jc w:val="both"/>
              <w:rPr>
                <w:sz w:val="24"/>
              </w:rPr>
            </w:pPr>
            <w:r w:rsidRPr="00700081">
              <w:rPr>
                <w:sz w:val="24"/>
              </w:rPr>
              <w:t xml:space="preserve">The DAERA Farmer Equality Indicators 2018 data indicated that almost a third of farmers (30%) suffered from a disability limiting their day-to-day activities with the incidence of disability inversely related to farm size. </w:t>
            </w:r>
          </w:p>
          <w:p w14:paraId="690D253F" w14:textId="77777777" w:rsidR="00DB0C8B" w:rsidRPr="00700081" w:rsidRDefault="00DB0C8B" w:rsidP="00395613">
            <w:pPr>
              <w:pStyle w:val="DAERABodyText14pt"/>
              <w:jc w:val="both"/>
              <w:rPr>
                <w:sz w:val="24"/>
              </w:rPr>
            </w:pPr>
            <w:r w:rsidRPr="00700081">
              <w:rPr>
                <w:sz w:val="24"/>
              </w:rPr>
              <w:t xml:space="preserve">Some of the differences in farm characteristics by disability may be partly due to the variation in age profiles of those with and without disabilities. The incidence of those reporting that their activities were limited either a little or a lot rises steeply with age. </w:t>
            </w:r>
          </w:p>
          <w:p w14:paraId="385ACDA2" w14:textId="77777777" w:rsidR="00DB0C8B" w:rsidRPr="00700081" w:rsidRDefault="00DB0C8B" w:rsidP="00395613">
            <w:pPr>
              <w:pStyle w:val="DAERABodyText14pt"/>
              <w:jc w:val="both"/>
              <w:rPr>
                <w:sz w:val="24"/>
              </w:rPr>
            </w:pPr>
            <w:r w:rsidRPr="00700081">
              <w:rPr>
                <w:sz w:val="24"/>
              </w:rPr>
              <w:t xml:space="preserve">NI: IN PROFILE Key statistics on Northern Ireland (nisra.gov.uk) 2022 reports that one in five people have a disability or limiting long-term illness, with 16% of people claim Disability Living Allowance/Personal Independence Payment. </w:t>
            </w:r>
          </w:p>
          <w:p w14:paraId="0E8FA156" w14:textId="77777777" w:rsidR="00DB0C8B" w:rsidRPr="00700081" w:rsidRDefault="00DB0C8B" w:rsidP="00395613">
            <w:pPr>
              <w:pStyle w:val="DAERABodyText14pt"/>
              <w:jc w:val="both"/>
              <w:rPr>
                <w:sz w:val="24"/>
              </w:rPr>
            </w:pPr>
            <w:r w:rsidRPr="00700081">
              <w:rPr>
                <w:sz w:val="24"/>
              </w:rPr>
              <w:t xml:space="preserve">The Disability Strategy Expert Advisory Panel (communities-ni.gov.uk) report, published in December 2020, developed by the Disability Strategy Expert Advisory Panel appointed by the Department for Communities make evidence-based recommendations on the scope of a new Disability Strategy. </w:t>
            </w:r>
          </w:p>
          <w:p w14:paraId="42D9A5AA" w14:textId="372D1FC8" w:rsidR="00DC50B5" w:rsidRPr="00DC50B5" w:rsidRDefault="00DB0C8B" w:rsidP="00395613">
            <w:pPr>
              <w:pStyle w:val="DAERABodyText14pt"/>
            </w:pPr>
            <w:r w:rsidRPr="00700081">
              <w:rPr>
                <w:sz w:val="24"/>
              </w:rPr>
              <w:t xml:space="preserve">This report helps us to understand the experience of, and issues faced by disabled people appropriate including participation and leadership, economic security and autonomy of persons with disabilities. It provides valuable insights which will be used in the development of policies and strategies such as Green Growth. </w:t>
            </w:r>
          </w:p>
        </w:tc>
      </w:tr>
    </w:tbl>
    <w:p w14:paraId="7173F7F7" w14:textId="77777777" w:rsidR="00DC50B5" w:rsidRDefault="00DC50B5" w:rsidP="00DC50B5">
      <w:pPr>
        <w:pStyle w:val="DAERABodyText14pt"/>
        <w:rPr>
          <w:b/>
          <w:bCs/>
        </w:rPr>
      </w:pPr>
    </w:p>
    <w:p w14:paraId="2F8FADF2" w14:textId="77777777" w:rsidR="007A5B41" w:rsidRDefault="007A5B41" w:rsidP="00DC50B5">
      <w:pPr>
        <w:pStyle w:val="DAERABodyText14pt"/>
        <w:rPr>
          <w:b/>
          <w:bCs/>
        </w:rPr>
      </w:pPr>
    </w:p>
    <w:p w14:paraId="68DA6BC6" w14:textId="267C4E69" w:rsidR="00DC50B5" w:rsidRPr="00DC50B5" w:rsidRDefault="00DC50B5" w:rsidP="00DC50B5">
      <w:pPr>
        <w:pStyle w:val="DAERABodyText14pt"/>
        <w:rPr>
          <w:b/>
          <w:bCs/>
        </w:rPr>
      </w:pPr>
      <w:r w:rsidRPr="00DC50B5">
        <w:rPr>
          <w:b/>
          <w:bCs/>
        </w:rPr>
        <w:lastRenderedPageBreak/>
        <w:t>Dependants evidence/information:</w:t>
      </w:r>
    </w:p>
    <w:tbl>
      <w:tblPr>
        <w:tblStyle w:val="TableGrid"/>
        <w:tblW w:w="0" w:type="auto"/>
        <w:tblLook w:val="04A0" w:firstRow="1" w:lastRow="0" w:firstColumn="1" w:lastColumn="0" w:noHBand="0" w:noVBand="1"/>
      </w:tblPr>
      <w:tblGrid>
        <w:gridCol w:w="9913"/>
      </w:tblGrid>
      <w:tr w:rsidR="00DC50B5" w14:paraId="38AE67FD" w14:textId="77777777" w:rsidTr="003F41DB">
        <w:tc>
          <w:tcPr>
            <w:tcW w:w="9913" w:type="dxa"/>
          </w:tcPr>
          <w:p w14:paraId="1976DC4E" w14:textId="080426FD" w:rsidR="00DB0C8B" w:rsidRPr="00700081" w:rsidRDefault="00DB0C8B" w:rsidP="00395613">
            <w:pPr>
              <w:pStyle w:val="DAERABodyText14pt"/>
              <w:jc w:val="both"/>
              <w:rPr>
                <w:sz w:val="24"/>
              </w:rPr>
            </w:pPr>
            <w:r w:rsidRPr="00700081">
              <w:rPr>
                <w:sz w:val="24"/>
              </w:rPr>
              <w:t>The 2021 N</w:t>
            </w:r>
            <w:r>
              <w:rPr>
                <w:sz w:val="24"/>
              </w:rPr>
              <w:t xml:space="preserve">orthern Ireland </w:t>
            </w:r>
            <w:r w:rsidRPr="00700081">
              <w:rPr>
                <w:sz w:val="24"/>
              </w:rPr>
              <w:t>Census showed that 29% of all households have dependent children aged between 0-18</w:t>
            </w:r>
            <w:r>
              <w:rPr>
                <w:sz w:val="24"/>
              </w:rPr>
              <w:t>.</w:t>
            </w:r>
          </w:p>
          <w:p w14:paraId="7FEE5EB8" w14:textId="22587295" w:rsidR="00DB0C8B" w:rsidRPr="00700081" w:rsidRDefault="00DB0C8B" w:rsidP="00395613">
            <w:pPr>
              <w:pStyle w:val="DAERABodyText14pt"/>
              <w:jc w:val="both"/>
              <w:rPr>
                <w:sz w:val="24"/>
              </w:rPr>
            </w:pPr>
            <w:r w:rsidRPr="00700081">
              <w:rPr>
                <w:sz w:val="24"/>
              </w:rPr>
              <w:t>2020-21</w:t>
            </w:r>
            <w:r>
              <w:rPr>
                <w:sz w:val="24"/>
              </w:rPr>
              <w:t xml:space="preserve"> </w:t>
            </w:r>
            <w:r w:rsidRPr="00700081">
              <w:rPr>
                <w:sz w:val="24"/>
              </w:rPr>
              <w:t xml:space="preserve">Family Resources Survey, Northern Ireland indicated that 31% of </w:t>
            </w:r>
            <w:r>
              <w:rPr>
                <w:sz w:val="24"/>
              </w:rPr>
              <w:t>Northern Ireland</w:t>
            </w:r>
            <w:r w:rsidRPr="00700081">
              <w:rPr>
                <w:sz w:val="24"/>
              </w:rPr>
              <w:t xml:space="preserve"> households have dependent children (Those aged 0-16 and person aged 16-19 who are unmarried and in full time non-advanced education). </w:t>
            </w:r>
          </w:p>
          <w:p w14:paraId="76B4B67F" w14:textId="77777777" w:rsidR="00DB0C8B" w:rsidRPr="00700081" w:rsidRDefault="00DB0C8B" w:rsidP="00395613">
            <w:pPr>
              <w:pStyle w:val="DAERABodyText14pt"/>
              <w:jc w:val="both"/>
              <w:rPr>
                <w:sz w:val="24"/>
              </w:rPr>
            </w:pPr>
            <w:r w:rsidRPr="00700081">
              <w:rPr>
                <w:sz w:val="24"/>
              </w:rPr>
              <w:t xml:space="preserve">The most recent data from the 2018 DAERA Farmer Equality Indicators report revealed that almost 40% of households supported by family farms included one or more dependants. Households of medium sized farms were slightly more likely than smaller or larger farms to contain dependants, as were the households of farmers engaged in pig, poultry or mixed farming. </w:t>
            </w:r>
          </w:p>
          <w:p w14:paraId="0DCA1782" w14:textId="77777777" w:rsidR="00DB0C8B" w:rsidRPr="00700081" w:rsidRDefault="00DB0C8B" w:rsidP="00395613">
            <w:pPr>
              <w:pStyle w:val="DAERABodyText14pt"/>
              <w:jc w:val="both"/>
              <w:rPr>
                <w:sz w:val="24"/>
              </w:rPr>
            </w:pPr>
            <w:r w:rsidRPr="00700081">
              <w:rPr>
                <w:sz w:val="24"/>
              </w:rPr>
              <w:t xml:space="preserve">Farm households in Disadvantaged Areas (41%) were slightly more likely than those in lowland areas (38%) to contain dependants. </w:t>
            </w:r>
          </w:p>
          <w:p w14:paraId="1CF482F6" w14:textId="77777777" w:rsidR="00DB0C8B" w:rsidRPr="00700081" w:rsidRDefault="00DB0C8B" w:rsidP="00395613">
            <w:pPr>
              <w:pStyle w:val="DAERABodyText14pt"/>
              <w:jc w:val="both"/>
              <w:rPr>
                <w:sz w:val="24"/>
              </w:rPr>
            </w:pPr>
            <w:r w:rsidRPr="00700081">
              <w:rPr>
                <w:sz w:val="24"/>
              </w:rPr>
              <w:t xml:space="preserve">NI: IN PROFILE Key statistics on Northern Ireland (nisra.gov.uk) 2022 reports that one in three households have a dependent child. </w:t>
            </w:r>
          </w:p>
          <w:p w14:paraId="1E658BBC" w14:textId="6B50DBB3" w:rsidR="00DC50B5" w:rsidRPr="00DC50B5" w:rsidRDefault="00DB0C8B" w:rsidP="00395613">
            <w:pPr>
              <w:pStyle w:val="DAERABodyText14pt"/>
            </w:pPr>
            <w:r w:rsidRPr="00700081">
              <w:rPr>
                <w:sz w:val="24"/>
              </w:rPr>
              <w:t xml:space="preserve">NISRA Women in </w:t>
            </w:r>
            <w:r>
              <w:rPr>
                <w:sz w:val="24"/>
              </w:rPr>
              <w:t>NI</w:t>
            </w:r>
            <w:r w:rsidRPr="00700081">
              <w:rPr>
                <w:sz w:val="24"/>
              </w:rPr>
              <w:t xml:space="preserve"> 202</w:t>
            </w:r>
            <w:r>
              <w:rPr>
                <w:sz w:val="24"/>
              </w:rPr>
              <w:t>3</w:t>
            </w:r>
            <w:r w:rsidRPr="00700081">
              <w:rPr>
                <w:sz w:val="24"/>
              </w:rPr>
              <w:t xml:space="preserve"> report indicates that over the past 10 years there have been consistently more economically inactive women than men. </w:t>
            </w:r>
            <w:r w:rsidRPr="00714611">
              <w:rPr>
                <w:sz w:val="24"/>
              </w:rPr>
              <w:t>The most common reason for economic inactivity among women (32%) and men (40%) in 2023 was long term sickness. The biggest difference in economic inactivity between males and females in 2023 was in the number citing family/home as their reason for inactivity. For men, this was the least common reason (8%), in contrast to one in four inactive women (25%).</w:t>
            </w:r>
            <w:r>
              <w:rPr>
                <w:sz w:val="24"/>
              </w:rPr>
              <w:t xml:space="preserve">  </w:t>
            </w:r>
            <w:r w:rsidRPr="00714611">
              <w:rPr>
                <w:sz w:val="24"/>
              </w:rPr>
              <w:t>Approximately eight in ten women (79%) with dependent children were economically active in 2023, compared with 94% of men with dependent children.</w:t>
            </w:r>
          </w:p>
        </w:tc>
      </w:tr>
    </w:tbl>
    <w:p w14:paraId="15D833B3" w14:textId="77777777" w:rsidR="00DC50B5" w:rsidRDefault="00DC50B5" w:rsidP="00DC50B5">
      <w:pPr>
        <w:pStyle w:val="DAERABodyText14pt"/>
        <w:rPr>
          <w:b/>
          <w:bCs/>
        </w:rPr>
      </w:pPr>
    </w:p>
    <w:p w14:paraId="6A44AB1F" w14:textId="77777777" w:rsidR="00803DE6" w:rsidRPr="00803DE6" w:rsidRDefault="00803DE6" w:rsidP="00803DE6">
      <w:pPr>
        <w:pStyle w:val="DAERASubHeader"/>
      </w:pPr>
      <w:r w:rsidRPr="00803DE6">
        <w:t>Needs, experiences and priorities</w:t>
      </w:r>
    </w:p>
    <w:p w14:paraId="43015F80" w14:textId="4FF1BDC5" w:rsidR="00803DE6" w:rsidRPr="00803DE6" w:rsidRDefault="00803DE6" w:rsidP="00803DE6">
      <w:pPr>
        <w:pStyle w:val="DAERABodyText14pt"/>
        <w:rPr>
          <w:b/>
          <w:bCs/>
        </w:rPr>
      </w:pPr>
      <w:r>
        <w:rPr>
          <w:b/>
          <w:bCs/>
        </w:rPr>
        <w:br/>
      </w:r>
      <w:r w:rsidRPr="00803DE6">
        <w:rPr>
          <w:b/>
          <w:bCs/>
        </w:rPr>
        <w:t xml:space="preserve">Taking into account the information referred to above, what are the different needs, experiences and priorities of each of the following categories, in relation to the particular policy/decision?  </w:t>
      </w:r>
    </w:p>
    <w:p w14:paraId="26B99A40" w14:textId="77777777" w:rsidR="00803DE6" w:rsidRPr="00803DE6" w:rsidRDefault="00803DE6" w:rsidP="00803DE6">
      <w:pPr>
        <w:pStyle w:val="DAERABodyText14pt"/>
        <w:rPr>
          <w:b/>
          <w:bCs/>
        </w:rPr>
      </w:pPr>
    </w:p>
    <w:p w14:paraId="1B077F6D" w14:textId="77777777" w:rsidR="00803DE6" w:rsidRPr="00803DE6" w:rsidRDefault="00803DE6" w:rsidP="00803DE6">
      <w:pPr>
        <w:pStyle w:val="DAERABodyText14pt"/>
        <w:rPr>
          <w:b/>
          <w:bCs/>
        </w:rPr>
      </w:pPr>
      <w:r w:rsidRPr="00803DE6">
        <w:rPr>
          <w:b/>
          <w:bCs/>
        </w:rPr>
        <w:t xml:space="preserve">Specify </w:t>
      </w:r>
      <w:r w:rsidRPr="00803DE6">
        <w:rPr>
          <w:b/>
          <w:bCs/>
          <w:u w:val="single"/>
        </w:rPr>
        <w:t>details</w:t>
      </w:r>
      <w:r w:rsidRPr="00803DE6">
        <w:rPr>
          <w:b/>
          <w:bCs/>
        </w:rPr>
        <w:t xml:space="preserve"> of the </w:t>
      </w:r>
      <w:r w:rsidRPr="00803DE6">
        <w:rPr>
          <w:b/>
          <w:bCs/>
          <w:u w:val="single"/>
        </w:rPr>
        <w:t>needs, experiences and priorities</w:t>
      </w:r>
      <w:r w:rsidRPr="00803DE6">
        <w:rPr>
          <w:b/>
          <w:bCs/>
        </w:rPr>
        <w:t xml:space="preserve"> for each of the Section 75 categories below:</w:t>
      </w:r>
    </w:p>
    <w:p w14:paraId="1E730B07" w14:textId="68156943" w:rsidR="00803DE6" w:rsidRPr="00803DE6" w:rsidRDefault="00803DE6" w:rsidP="00803DE6">
      <w:pPr>
        <w:pStyle w:val="DAERABodyText14pt"/>
        <w:rPr>
          <w:b/>
          <w:bCs/>
          <w:iCs/>
        </w:rPr>
      </w:pPr>
      <w:r w:rsidRPr="00803DE6">
        <w:rPr>
          <w:b/>
          <w:bCs/>
          <w:iCs/>
        </w:rPr>
        <w:lastRenderedPageBreak/>
        <w:t>Religious belief</w:t>
      </w:r>
    </w:p>
    <w:tbl>
      <w:tblPr>
        <w:tblStyle w:val="TableGrid"/>
        <w:tblW w:w="0" w:type="auto"/>
        <w:tblLook w:val="04A0" w:firstRow="1" w:lastRow="0" w:firstColumn="1" w:lastColumn="0" w:noHBand="0" w:noVBand="1"/>
      </w:tblPr>
      <w:tblGrid>
        <w:gridCol w:w="9913"/>
      </w:tblGrid>
      <w:tr w:rsidR="00803DE6" w14:paraId="079CE1DE" w14:textId="77777777" w:rsidTr="003F41DB">
        <w:tc>
          <w:tcPr>
            <w:tcW w:w="9913" w:type="dxa"/>
          </w:tcPr>
          <w:p w14:paraId="2B1E49BE" w14:textId="4F8809DB" w:rsidR="008E79AD" w:rsidRDefault="00DB0C8B" w:rsidP="00395613">
            <w:pPr>
              <w:pStyle w:val="DAERABodyText14pt"/>
              <w:rPr>
                <w:sz w:val="24"/>
              </w:rPr>
            </w:pPr>
            <w:r w:rsidRPr="00700081">
              <w:rPr>
                <w:sz w:val="24"/>
              </w:rPr>
              <w:t xml:space="preserve">The 2022 consultation on Future Agricultural Policy Proposals, which included the </w:t>
            </w:r>
            <w:r w:rsidR="00E71BF9">
              <w:rPr>
                <w:sz w:val="24"/>
              </w:rPr>
              <w:t>Farm Sustainability Payment</w:t>
            </w:r>
            <w:r>
              <w:rPr>
                <w:sz w:val="24"/>
              </w:rPr>
              <w:t xml:space="preserve"> </w:t>
            </w:r>
            <w:r w:rsidR="00C41D21">
              <w:rPr>
                <w:sz w:val="24"/>
              </w:rPr>
              <w:t>S</w:t>
            </w:r>
            <w:r>
              <w:rPr>
                <w:sz w:val="24"/>
              </w:rPr>
              <w:t>cheme</w:t>
            </w:r>
            <w:r w:rsidRPr="00700081">
              <w:rPr>
                <w:sz w:val="24"/>
              </w:rPr>
              <w:t xml:space="preserve">, sought input on needs, experiences, and priorities in relation to equality. </w:t>
            </w:r>
            <w:r w:rsidR="009D0598" w:rsidRPr="009D0598">
              <w:rPr>
                <w:sz w:val="24"/>
              </w:rPr>
              <w:t xml:space="preserve">A total of 47 responses were received </w:t>
            </w:r>
            <w:r w:rsidR="003911E3">
              <w:rPr>
                <w:sz w:val="24"/>
              </w:rPr>
              <w:t>in relation to</w:t>
            </w:r>
            <w:r w:rsidR="009D0598" w:rsidRPr="009D0598">
              <w:rPr>
                <w:sz w:val="24"/>
              </w:rPr>
              <w:t xml:space="preserve"> equality issues, including objections to the proposed increase in the minimum claim size threshold to 10 hectares. Concerns cited potential discrimination against small-scale farmers and individuals of differing religious backgrounds. </w:t>
            </w:r>
            <w:r w:rsidR="008E79AD" w:rsidRPr="008E79AD">
              <w:rPr>
                <w:sz w:val="24"/>
              </w:rPr>
              <w:t xml:space="preserve">This issue has been mitigated through the decision to </w:t>
            </w:r>
            <w:r w:rsidR="00395613">
              <w:rPr>
                <w:sz w:val="24"/>
              </w:rPr>
              <w:t>retain</w:t>
            </w:r>
            <w:r w:rsidR="008E79AD" w:rsidRPr="008E79AD">
              <w:rPr>
                <w:sz w:val="24"/>
              </w:rPr>
              <w:t xml:space="preserve"> the minimum claim threshold of 3 hectares for the Farm Sustainability Payment</w:t>
            </w:r>
            <w:r w:rsidR="002126A0">
              <w:rPr>
                <w:sz w:val="24"/>
              </w:rPr>
              <w:t xml:space="preserve"> </w:t>
            </w:r>
            <w:r w:rsidR="00C41D21">
              <w:rPr>
                <w:sz w:val="24"/>
              </w:rPr>
              <w:t>Scheme</w:t>
            </w:r>
            <w:r w:rsidR="008E79AD" w:rsidRPr="008E79AD">
              <w:rPr>
                <w:sz w:val="24"/>
              </w:rPr>
              <w:t>.</w:t>
            </w:r>
          </w:p>
          <w:p w14:paraId="3E7AC9CF" w14:textId="62B0F7AB" w:rsidR="00803DE6" w:rsidRPr="00DC50B5" w:rsidRDefault="00DB0C8B" w:rsidP="00395613">
            <w:pPr>
              <w:pStyle w:val="DAERABodyText14pt"/>
            </w:pPr>
            <w:r w:rsidRPr="00700081">
              <w:rPr>
                <w:sz w:val="24"/>
              </w:rPr>
              <w:t xml:space="preserve">The </w:t>
            </w:r>
            <w:r w:rsidR="00C41D21">
              <w:rPr>
                <w:sz w:val="24"/>
              </w:rPr>
              <w:t>s</w:t>
            </w:r>
            <w:r w:rsidRPr="00700081">
              <w:rPr>
                <w:sz w:val="24"/>
              </w:rPr>
              <w:t xml:space="preserve">cheme </w:t>
            </w:r>
            <w:r>
              <w:rPr>
                <w:sz w:val="24"/>
              </w:rPr>
              <w:t xml:space="preserve">will be </w:t>
            </w:r>
            <w:r w:rsidRPr="00700081">
              <w:rPr>
                <w:sz w:val="24"/>
              </w:rPr>
              <w:t>available to all farmers</w:t>
            </w:r>
            <w:r w:rsidR="008C4263">
              <w:rPr>
                <w:sz w:val="24"/>
              </w:rPr>
              <w:t xml:space="preserve"> who</w:t>
            </w:r>
            <w:r w:rsidR="00471D3C">
              <w:t xml:space="preserve"> </w:t>
            </w:r>
            <w:r w:rsidR="00471D3C" w:rsidRPr="00471D3C">
              <w:rPr>
                <w:sz w:val="24"/>
              </w:rPr>
              <w:t>meet the eligibility criteria</w:t>
            </w:r>
            <w:r>
              <w:rPr>
                <w:sz w:val="24"/>
              </w:rPr>
              <w:t xml:space="preserve">. The application process will be simple and accessible. </w:t>
            </w:r>
            <w:r w:rsidR="008C4263">
              <w:rPr>
                <w:sz w:val="24"/>
              </w:rPr>
              <w:t>Enhanced s</w:t>
            </w:r>
            <w:r>
              <w:rPr>
                <w:sz w:val="24"/>
              </w:rPr>
              <w:t xml:space="preserve">upport, help and guidance will be available for customers in a range of formats including online, by telephone, by email, and face-to-face. </w:t>
            </w:r>
          </w:p>
        </w:tc>
      </w:tr>
    </w:tbl>
    <w:p w14:paraId="3CD7E03E" w14:textId="518C12A2" w:rsidR="00803DE6" w:rsidRPr="00803DE6" w:rsidRDefault="00803DE6" w:rsidP="00803DE6">
      <w:pPr>
        <w:pStyle w:val="DAERABodyText14pt"/>
        <w:rPr>
          <w:b/>
          <w:bCs/>
          <w:iCs/>
        </w:rPr>
      </w:pPr>
      <w:r>
        <w:rPr>
          <w:b/>
          <w:bCs/>
          <w:iCs/>
        </w:rPr>
        <w:br/>
      </w:r>
      <w:r w:rsidRPr="00803DE6">
        <w:rPr>
          <w:b/>
          <w:bCs/>
          <w:iCs/>
        </w:rPr>
        <w:t>Political Opinion</w:t>
      </w:r>
    </w:p>
    <w:tbl>
      <w:tblPr>
        <w:tblStyle w:val="TableGrid"/>
        <w:tblW w:w="0" w:type="auto"/>
        <w:tblLook w:val="04A0" w:firstRow="1" w:lastRow="0" w:firstColumn="1" w:lastColumn="0" w:noHBand="0" w:noVBand="1"/>
      </w:tblPr>
      <w:tblGrid>
        <w:gridCol w:w="9913"/>
      </w:tblGrid>
      <w:tr w:rsidR="00803DE6" w14:paraId="59B64DD1" w14:textId="77777777" w:rsidTr="003F41DB">
        <w:tc>
          <w:tcPr>
            <w:tcW w:w="9913" w:type="dxa"/>
          </w:tcPr>
          <w:p w14:paraId="7E35B579" w14:textId="0548D659" w:rsidR="008E79AD" w:rsidRPr="00700081" w:rsidRDefault="008E79AD" w:rsidP="00395613">
            <w:pPr>
              <w:pStyle w:val="DAERABodyText14pt"/>
              <w:jc w:val="both"/>
              <w:rPr>
                <w:sz w:val="24"/>
              </w:rPr>
            </w:pPr>
            <w:r w:rsidRPr="00700081">
              <w:rPr>
                <w:sz w:val="24"/>
              </w:rPr>
              <w:t xml:space="preserve">The 2022 consultation on Future Agricultural Policy Proposals, which included the </w:t>
            </w:r>
            <w:r w:rsidR="00D42704">
              <w:rPr>
                <w:sz w:val="24"/>
              </w:rPr>
              <w:t>Farm Sustainability Payment</w:t>
            </w:r>
            <w:r>
              <w:rPr>
                <w:sz w:val="24"/>
              </w:rPr>
              <w:t xml:space="preserve"> </w:t>
            </w:r>
            <w:r w:rsidR="00C41D21">
              <w:rPr>
                <w:sz w:val="24"/>
              </w:rPr>
              <w:t>S</w:t>
            </w:r>
            <w:r>
              <w:rPr>
                <w:sz w:val="24"/>
              </w:rPr>
              <w:t>cheme</w:t>
            </w:r>
            <w:r w:rsidRPr="00700081">
              <w:rPr>
                <w:sz w:val="24"/>
              </w:rPr>
              <w:t>, sought input on needs, experiences, and priorities in relation to equality. While 4</w:t>
            </w:r>
            <w:r>
              <w:rPr>
                <w:sz w:val="24"/>
              </w:rPr>
              <w:t>7</w:t>
            </w:r>
            <w:r w:rsidRPr="00700081">
              <w:rPr>
                <w:sz w:val="24"/>
              </w:rPr>
              <w:t xml:space="preserve"> responses were received in relation to equality issues, no responses raised specific concerns with respect to </w:t>
            </w:r>
            <w:r>
              <w:rPr>
                <w:sz w:val="24"/>
              </w:rPr>
              <w:t>political opinion</w:t>
            </w:r>
            <w:r w:rsidRPr="00700081">
              <w:rPr>
                <w:sz w:val="24"/>
              </w:rPr>
              <w:t xml:space="preserve"> when considering the </w:t>
            </w:r>
            <w:r w:rsidR="00D42704">
              <w:rPr>
                <w:sz w:val="24"/>
              </w:rPr>
              <w:t>Farm Sustainability Payment</w:t>
            </w:r>
            <w:r>
              <w:rPr>
                <w:sz w:val="24"/>
              </w:rPr>
              <w:t xml:space="preserve"> </w:t>
            </w:r>
            <w:r w:rsidR="00C41D21">
              <w:rPr>
                <w:sz w:val="24"/>
              </w:rPr>
              <w:t>S</w:t>
            </w:r>
            <w:r>
              <w:rPr>
                <w:sz w:val="24"/>
              </w:rPr>
              <w:t>cheme proposals</w:t>
            </w:r>
            <w:r w:rsidRPr="00700081">
              <w:rPr>
                <w:sz w:val="24"/>
              </w:rPr>
              <w:t xml:space="preserve">.   </w:t>
            </w:r>
          </w:p>
          <w:p w14:paraId="05B3B1BD" w14:textId="721F89BC" w:rsidR="00803DE6" w:rsidRPr="00DC50B5" w:rsidRDefault="008E79AD" w:rsidP="00395613">
            <w:pPr>
              <w:pStyle w:val="DAERABodyText14pt"/>
            </w:pPr>
            <w:r w:rsidRPr="00700081">
              <w:rPr>
                <w:sz w:val="24"/>
              </w:rPr>
              <w:t xml:space="preserve">The </w:t>
            </w:r>
            <w:r w:rsidR="00C41D21">
              <w:rPr>
                <w:sz w:val="24"/>
              </w:rPr>
              <w:t>s</w:t>
            </w:r>
            <w:r w:rsidRPr="00700081">
              <w:rPr>
                <w:sz w:val="24"/>
              </w:rPr>
              <w:t>cheme will be available to all farmers</w:t>
            </w:r>
            <w:r w:rsidR="00471D3C">
              <w:t xml:space="preserve"> </w:t>
            </w:r>
            <w:r w:rsidR="00471D3C" w:rsidRPr="00471D3C">
              <w:rPr>
                <w:sz w:val="24"/>
              </w:rPr>
              <w:t>who meet the eligibility criteria</w:t>
            </w:r>
            <w:r w:rsidRPr="00700081">
              <w:rPr>
                <w:sz w:val="24"/>
              </w:rPr>
              <w:t xml:space="preserve">. The application process will be simple and accessible. </w:t>
            </w:r>
            <w:r w:rsidR="00855CFF" w:rsidRPr="00855CFF">
              <w:rPr>
                <w:sz w:val="24"/>
              </w:rPr>
              <w:t>Enhanced support, help and guidance will be available for customers in a range of formats including online, by telephone, by email, and face-to-face.</w:t>
            </w:r>
          </w:p>
        </w:tc>
      </w:tr>
    </w:tbl>
    <w:p w14:paraId="41D42092" w14:textId="77777777" w:rsidR="00803DE6" w:rsidRDefault="00803DE6" w:rsidP="00803DE6">
      <w:pPr>
        <w:pStyle w:val="DAERABodyText14pt"/>
        <w:rPr>
          <w:b/>
          <w:bCs/>
        </w:rPr>
      </w:pPr>
    </w:p>
    <w:p w14:paraId="439336BE" w14:textId="77777777" w:rsidR="00803DE6" w:rsidRPr="00803DE6" w:rsidRDefault="00803DE6" w:rsidP="00803DE6">
      <w:pPr>
        <w:pStyle w:val="DAERABodyText14pt"/>
        <w:rPr>
          <w:b/>
          <w:bCs/>
          <w:iCs/>
        </w:rPr>
      </w:pPr>
      <w:r w:rsidRPr="00803DE6">
        <w:rPr>
          <w:b/>
          <w:bCs/>
          <w:iCs/>
        </w:rPr>
        <w:t>Racial Group</w:t>
      </w:r>
    </w:p>
    <w:tbl>
      <w:tblPr>
        <w:tblStyle w:val="TableGrid"/>
        <w:tblW w:w="0" w:type="auto"/>
        <w:tblLook w:val="04A0" w:firstRow="1" w:lastRow="0" w:firstColumn="1" w:lastColumn="0" w:noHBand="0" w:noVBand="1"/>
      </w:tblPr>
      <w:tblGrid>
        <w:gridCol w:w="9913"/>
      </w:tblGrid>
      <w:tr w:rsidR="00803DE6" w14:paraId="20E58814" w14:textId="77777777" w:rsidTr="003F41DB">
        <w:tc>
          <w:tcPr>
            <w:tcW w:w="9913" w:type="dxa"/>
          </w:tcPr>
          <w:p w14:paraId="0616B050" w14:textId="76EBDD4F" w:rsidR="008E79AD" w:rsidRPr="00700081" w:rsidRDefault="008E79AD" w:rsidP="00395613">
            <w:pPr>
              <w:pStyle w:val="DAERABodyText14pt"/>
              <w:jc w:val="both"/>
              <w:rPr>
                <w:sz w:val="24"/>
              </w:rPr>
            </w:pPr>
            <w:r w:rsidRPr="00700081">
              <w:rPr>
                <w:sz w:val="24"/>
              </w:rPr>
              <w:t xml:space="preserve">The 2022 consultation on Future Agricultural Policy Proposals, which included the </w:t>
            </w:r>
            <w:r w:rsidR="00D42704">
              <w:rPr>
                <w:sz w:val="24"/>
              </w:rPr>
              <w:t>Farm Sustainability Payment</w:t>
            </w:r>
            <w:r>
              <w:rPr>
                <w:sz w:val="24"/>
              </w:rPr>
              <w:t xml:space="preserve"> </w:t>
            </w:r>
            <w:r w:rsidR="002126A0">
              <w:rPr>
                <w:sz w:val="24"/>
              </w:rPr>
              <w:t>S</w:t>
            </w:r>
            <w:r>
              <w:rPr>
                <w:sz w:val="24"/>
              </w:rPr>
              <w:t>cheme</w:t>
            </w:r>
            <w:r w:rsidRPr="00700081">
              <w:rPr>
                <w:sz w:val="24"/>
              </w:rPr>
              <w:t>, sought input on needs, experiences, and priorities in relation to equality. While 4</w:t>
            </w:r>
            <w:r>
              <w:rPr>
                <w:sz w:val="24"/>
              </w:rPr>
              <w:t>7</w:t>
            </w:r>
            <w:r w:rsidRPr="00700081">
              <w:rPr>
                <w:sz w:val="24"/>
              </w:rPr>
              <w:t xml:space="preserve"> responses were received in relation to equality issues, no responses raised specific concerns with respect to r</w:t>
            </w:r>
            <w:r>
              <w:rPr>
                <w:sz w:val="24"/>
              </w:rPr>
              <w:t>acial group</w:t>
            </w:r>
            <w:r w:rsidRPr="00700081">
              <w:rPr>
                <w:sz w:val="24"/>
              </w:rPr>
              <w:t xml:space="preserve"> when considering the </w:t>
            </w:r>
            <w:r w:rsidR="00D42704">
              <w:rPr>
                <w:sz w:val="24"/>
              </w:rPr>
              <w:t>Farm Sustainability Payment</w:t>
            </w:r>
            <w:r>
              <w:rPr>
                <w:sz w:val="24"/>
              </w:rPr>
              <w:t xml:space="preserve"> </w:t>
            </w:r>
            <w:r w:rsidR="002126A0">
              <w:rPr>
                <w:sz w:val="24"/>
              </w:rPr>
              <w:t>S</w:t>
            </w:r>
            <w:r>
              <w:rPr>
                <w:sz w:val="24"/>
              </w:rPr>
              <w:t>cheme</w:t>
            </w:r>
            <w:r w:rsidRPr="00700081">
              <w:rPr>
                <w:sz w:val="24"/>
              </w:rPr>
              <w:t xml:space="preserve"> proposals.   </w:t>
            </w:r>
          </w:p>
          <w:p w14:paraId="475EF4E3" w14:textId="010AE879" w:rsidR="00803DE6" w:rsidRPr="00DC50B5" w:rsidRDefault="008E79AD" w:rsidP="00395613">
            <w:pPr>
              <w:pStyle w:val="DAERABodyText14pt"/>
            </w:pPr>
            <w:r w:rsidRPr="00700081">
              <w:rPr>
                <w:sz w:val="24"/>
              </w:rPr>
              <w:lastRenderedPageBreak/>
              <w:t xml:space="preserve">The </w:t>
            </w:r>
            <w:r w:rsidR="002126A0">
              <w:rPr>
                <w:sz w:val="24"/>
              </w:rPr>
              <w:t>s</w:t>
            </w:r>
            <w:r w:rsidRPr="00700081">
              <w:rPr>
                <w:sz w:val="24"/>
              </w:rPr>
              <w:t>cheme will be available to all farmers</w:t>
            </w:r>
            <w:r w:rsidR="00471D3C">
              <w:t xml:space="preserve"> </w:t>
            </w:r>
            <w:r w:rsidR="00471D3C" w:rsidRPr="00471D3C">
              <w:rPr>
                <w:sz w:val="24"/>
              </w:rPr>
              <w:t>who meet the eligibility criteria</w:t>
            </w:r>
            <w:r w:rsidRPr="00700081">
              <w:rPr>
                <w:sz w:val="24"/>
              </w:rPr>
              <w:t xml:space="preserve">. The application process will be simple and accessible. </w:t>
            </w:r>
            <w:r w:rsidR="00855CFF" w:rsidRPr="00855CFF">
              <w:rPr>
                <w:sz w:val="24"/>
              </w:rPr>
              <w:t>Enhanced support, help and guidance will be available for customers in a range of formats including online, by telephone, by email, and face-to-face.</w:t>
            </w:r>
          </w:p>
        </w:tc>
      </w:tr>
    </w:tbl>
    <w:p w14:paraId="20A2290E" w14:textId="77777777" w:rsidR="00803DE6" w:rsidRDefault="00803DE6" w:rsidP="00803DE6">
      <w:pPr>
        <w:pStyle w:val="DAERABodyText14pt"/>
        <w:rPr>
          <w:b/>
          <w:bCs/>
        </w:rPr>
      </w:pPr>
    </w:p>
    <w:p w14:paraId="09CD71A6" w14:textId="77777777" w:rsidR="00803DE6" w:rsidRPr="00803DE6" w:rsidRDefault="00803DE6" w:rsidP="00803DE6">
      <w:pPr>
        <w:pStyle w:val="DAERABodyText14pt"/>
        <w:rPr>
          <w:b/>
          <w:bCs/>
          <w:iCs/>
        </w:rPr>
      </w:pPr>
      <w:r w:rsidRPr="00803DE6">
        <w:rPr>
          <w:b/>
          <w:bCs/>
          <w:iCs/>
        </w:rPr>
        <w:t>Age</w:t>
      </w:r>
    </w:p>
    <w:tbl>
      <w:tblPr>
        <w:tblStyle w:val="TableGrid"/>
        <w:tblW w:w="0" w:type="auto"/>
        <w:tblLook w:val="04A0" w:firstRow="1" w:lastRow="0" w:firstColumn="1" w:lastColumn="0" w:noHBand="0" w:noVBand="1"/>
      </w:tblPr>
      <w:tblGrid>
        <w:gridCol w:w="9913"/>
      </w:tblGrid>
      <w:tr w:rsidR="00803DE6" w14:paraId="06C6080B" w14:textId="77777777" w:rsidTr="003F41DB">
        <w:tc>
          <w:tcPr>
            <w:tcW w:w="9913" w:type="dxa"/>
          </w:tcPr>
          <w:p w14:paraId="2AFB10F1" w14:textId="4C0F48A0" w:rsidR="000937FE" w:rsidRPr="000937FE" w:rsidRDefault="00D42704" w:rsidP="000937FE">
            <w:pPr>
              <w:pStyle w:val="DAERABodyText14pt"/>
              <w:rPr>
                <w:sz w:val="24"/>
              </w:rPr>
            </w:pPr>
            <w:r w:rsidRPr="00700081">
              <w:rPr>
                <w:sz w:val="24"/>
              </w:rPr>
              <w:t>The 2022 consultation on Future Agricultural Policy Proposals, which included the</w:t>
            </w:r>
            <w:r>
              <w:rPr>
                <w:sz w:val="24"/>
              </w:rPr>
              <w:t xml:space="preserve"> Farm Sustainability Payment Scheme</w:t>
            </w:r>
            <w:r w:rsidRPr="00700081">
              <w:rPr>
                <w:sz w:val="24"/>
              </w:rPr>
              <w:t xml:space="preserve">, sought input on needs, experiences, and priorities in relation to equality. </w:t>
            </w:r>
            <w:r w:rsidR="000937FE" w:rsidRPr="000937FE">
              <w:rPr>
                <w:sz w:val="24"/>
              </w:rPr>
              <w:t>A total of 47 responses were received during the consultation process that specifically addressed equality-related issues. Among these, concerns were raised regarding the inclusion and support of young farmers, particularly in relation to encouraging younger, college-trained individuals to enter and remain within the agricultural sector.</w:t>
            </w:r>
          </w:p>
          <w:p w14:paraId="492BE843" w14:textId="65ABFD16" w:rsidR="000937FE" w:rsidRPr="000937FE" w:rsidRDefault="000937FE" w:rsidP="000937FE">
            <w:pPr>
              <w:pStyle w:val="DAERABodyText14pt"/>
              <w:rPr>
                <w:sz w:val="24"/>
              </w:rPr>
            </w:pPr>
            <w:r w:rsidRPr="000937FE">
              <w:rPr>
                <w:sz w:val="24"/>
              </w:rPr>
              <w:t>To help address these concerns, the Farming for the Generations Scheme</w:t>
            </w:r>
            <w:r w:rsidR="008C4263">
              <w:rPr>
                <w:sz w:val="24"/>
              </w:rPr>
              <w:t xml:space="preserve"> (FfGS)</w:t>
            </w:r>
            <w:r w:rsidRPr="000937FE">
              <w:rPr>
                <w:sz w:val="24"/>
              </w:rPr>
              <w:t>—administered by the College of Agriculture, Food and Rural Enterprise (CAFRE)—has been introduced as a key policy instrument within the Sustainable Agriculture Programme. The scheme is designed to support succession planning within farm businesses, with a particular focus on developing future generations of farmers.</w:t>
            </w:r>
          </w:p>
          <w:p w14:paraId="277948F6" w14:textId="00E1DFD3" w:rsidR="000937FE" w:rsidRDefault="000937FE" w:rsidP="000937FE">
            <w:pPr>
              <w:pStyle w:val="DAERABodyText14pt"/>
              <w:rPr>
                <w:rFonts w:cs="Arial"/>
                <w:bCs/>
                <w:sz w:val="24"/>
              </w:rPr>
            </w:pPr>
            <w:r w:rsidRPr="000937FE">
              <w:rPr>
                <w:sz w:val="24"/>
              </w:rPr>
              <w:t xml:space="preserve">A pilot of the </w:t>
            </w:r>
            <w:r w:rsidR="008C4263">
              <w:rPr>
                <w:sz w:val="24"/>
              </w:rPr>
              <w:t>FfGS</w:t>
            </w:r>
            <w:r w:rsidRPr="000937FE">
              <w:rPr>
                <w:sz w:val="24"/>
              </w:rPr>
              <w:t xml:space="preserve"> is currently underway. Its evaluation will inform the design and delivery of the full </w:t>
            </w:r>
            <w:r w:rsidR="008C4263">
              <w:rPr>
                <w:sz w:val="24"/>
              </w:rPr>
              <w:t>FfGS</w:t>
            </w:r>
            <w:r w:rsidR="002522A1">
              <w:rPr>
                <w:rFonts w:cs="Arial"/>
                <w:bCs/>
                <w:sz w:val="24"/>
              </w:rPr>
              <w:t xml:space="preserve">. </w:t>
            </w:r>
            <w:r w:rsidR="002522A1" w:rsidRPr="002522A1">
              <w:rPr>
                <w:rFonts w:cs="Arial"/>
                <w:bCs/>
                <w:sz w:val="24"/>
              </w:rPr>
              <w:t>The pilot</w:t>
            </w:r>
            <w:r w:rsidR="002522A1">
              <w:rPr>
                <w:rFonts w:cs="Arial"/>
                <w:bCs/>
                <w:sz w:val="24"/>
              </w:rPr>
              <w:t xml:space="preserve"> </w:t>
            </w:r>
            <w:r w:rsidRPr="000937FE">
              <w:rPr>
                <w:rFonts w:cs="Arial"/>
                <w:bCs/>
                <w:sz w:val="24"/>
              </w:rPr>
              <w:t>aims to mitigate some of the equality concerns identified by</w:t>
            </w:r>
            <w:r>
              <w:rPr>
                <w:rFonts w:cs="Arial"/>
                <w:bCs/>
                <w:sz w:val="24"/>
              </w:rPr>
              <w:t xml:space="preserve"> s</w:t>
            </w:r>
            <w:r w:rsidRPr="000937FE">
              <w:rPr>
                <w:rFonts w:cs="Arial"/>
                <w:bCs/>
                <w:sz w:val="24"/>
              </w:rPr>
              <w:t>upporting farm families in succession planning</w:t>
            </w:r>
            <w:r>
              <w:rPr>
                <w:rFonts w:cs="Arial"/>
                <w:bCs/>
                <w:sz w:val="24"/>
              </w:rPr>
              <w:t xml:space="preserve">, </w:t>
            </w:r>
            <w:r w:rsidRPr="000937FE">
              <w:rPr>
                <w:rFonts w:cs="Arial"/>
                <w:bCs/>
                <w:sz w:val="24"/>
              </w:rPr>
              <w:t>facilitating the development of successors, including younger entrants</w:t>
            </w:r>
            <w:r>
              <w:rPr>
                <w:rFonts w:cs="Arial"/>
                <w:bCs/>
                <w:sz w:val="24"/>
              </w:rPr>
              <w:t>, and s</w:t>
            </w:r>
            <w:r w:rsidRPr="000937FE">
              <w:rPr>
                <w:rFonts w:cs="Arial"/>
                <w:bCs/>
                <w:sz w:val="24"/>
              </w:rPr>
              <w:t>trengthening leadership and business resilience across generations</w:t>
            </w:r>
            <w:r>
              <w:rPr>
                <w:rFonts w:cs="Arial"/>
                <w:bCs/>
                <w:sz w:val="24"/>
              </w:rPr>
              <w:t>.</w:t>
            </w:r>
          </w:p>
          <w:p w14:paraId="0B939372" w14:textId="19D99F9A" w:rsidR="00855CFF" w:rsidRPr="00855CFF" w:rsidRDefault="00855CFF" w:rsidP="00855CFF">
            <w:pPr>
              <w:pStyle w:val="DAERABodyText14pt"/>
              <w:rPr>
                <w:rFonts w:cs="Arial"/>
                <w:bCs/>
                <w:sz w:val="24"/>
              </w:rPr>
            </w:pPr>
            <w:r w:rsidRPr="00855CFF">
              <w:rPr>
                <w:rFonts w:cs="Arial"/>
                <w:bCs/>
                <w:sz w:val="24"/>
              </w:rPr>
              <w:t>The 202</w:t>
            </w:r>
            <w:r>
              <w:rPr>
                <w:rFonts w:cs="Arial"/>
                <w:bCs/>
                <w:sz w:val="24"/>
              </w:rPr>
              <w:t>2</w:t>
            </w:r>
            <w:r w:rsidRPr="00855CFF">
              <w:rPr>
                <w:rFonts w:cs="Arial"/>
                <w:bCs/>
                <w:sz w:val="24"/>
              </w:rPr>
              <w:t xml:space="preserve"> consultation on Future Agricultural Policy Proposals for Northern Ireland received </w:t>
            </w:r>
            <w:r w:rsidR="00404CE9">
              <w:rPr>
                <w:rFonts w:cs="Arial"/>
                <w:bCs/>
                <w:sz w:val="24"/>
              </w:rPr>
              <w:t>one</w:t>
            </w:r>
            <w:r w:rsidRPr="00855CFF">
              <w:rPr>
                <w:rFonts w:cs="Arial"/>
                <w:bCs/>
                <w:sz w:val="24"/>
              </w:rPr>
              <w:t xml:space="preserve"> response which identified that the introduction of the Soil Nutrient Health Scheme as a conditionality for </w:t>
            </w:r>
            <w:r w:rsidR="004C4FFF">
              <w:rPr>
                <w:rFonts w:cs="Arial"/>
                <w:bCs/>
                <w:sz w:val="24"/>
              </w:rPr>
              <w:t>full payment</w:t>
            </w:r>
            <w:r w:rsidRPr="00855CFF">
              <w:rPr>
                <w:rFonts w:cs="Arial"/>
                <w:bCs/>
                <w:sz w:val="24"/>
              </w:rPr>
              <w:t xml:space="preserve"> of the </w:t>
            </w:r>
            <w:r w:rsidR="004C4FFF" w:rsidRPr="004C4FFF">
              <w:rPr>
                <w:rFonts w:cs="Arial"/>
                <w:bCs/>
                <w:sz w:val="24"/>
              </w:rPr>
              <w:t>Farm Sustainability Payment</w:t>
            </w:r>
            <w:r w:rsidRPr="00855CFF">
              <w:rPr>
                <w:rFonts w:cs="Arial"/>
                <w:bCs/>
                <w:sz w:val="24"/>
              </w:rPr>
              <w:t xml:space="preserve"> Scheme could impact on older farmers who aren't as adaptive to modern farming measures and testing. As a mitigation online and face to face training and guidance is provided to assist applicants to comply with this conditionality. </w:t>
            </w:r>
            <w:r w:rsidR="00B032D6" w:rsidRPr="00B032D6">
              <w:rPr>
                <w:rFonts w:cs="Arial"/>
                <w:bCs/>
                <w:sz w:val="24"/>
              </w:rPr>
              <w:t xml:space="preserve">The same approach is being implemented for the training associated with the </w:t>
            </w:r>
            <w:r w:rsidR="00404CE9">
              <w:rPr>
                <w:rFonts w:cs="Arial"/>
                <w:bCs/>
                <w:sz w:val="24"/>
              </w:rPr>
              <w:t>b</w:t>
            </w:r>
            <w:r w:rsidR="00B032D6" w:rsidRPr="00B032D6">
              <w:rPr>
                <w:rFonts w:cs="Arial"/>
                <w:bCs/>
                <w:sz w:val="24"/>
              </w:rPr>
              <w:t xml:space="preserve">ovine </w:t>
            </w:r>
            <w:r w:rsidR="00404CE9">
              <w:rPr>
                <w:rFonts w:cs="Arial"/>
                <w:bCs/>
                <w:sz w:val="24"/>
              </w:rPr>
              <w:t>g</w:t>
            </w:r>
            <w:r w:rsidR="00404CE9" w:rsidRPr="00B032D6">
              <w:rPr>
                <w:rFonts w:cs="Arial"/>
                <w:bCs/>
                <w:sz w:val="24"/>
              </w:rPr>
              <w:t>enetics’</w:t>
            </w:r>
            <w:r w:rsidR="00B032D6" w:rsidRPr="00B032D6">
              <w:rPr>
                <w:rFonts w:cs="Arial"/>
                <w:bCs/>
                <w:sz w:val="24"/>
              </w:rPr>
              <w:t xml:space="preserve"> conditionality.</w:t>
            </w:r>
          </w:p>
          <w:p w14:paraId="508BA772" w14:textId="4A7B857B" w:rsidR="00855CFF" w:rsidRPr="000937FE" w:rsidRDefault="00855CFF" w:rsidP="00855CFF">
            <w:pPr>
              <w:pStyle w:val="DAERABodyText14pt"/>
              <w:rPr>
                <w:rFonts w:cs="Arial"/>
                <w:bCs/>
                <w:sz w:val="24"/>
              </w:rPr>
            </w:pPr>
            <w:r w:rsidRPr="00855CFF">
              <w:rPr>
                <w:rFonts w:cs="Arial"/>
                <w:bCs/>
                <w:sz w:val="24"/>
              </w:rPr>
              <w:t xml:space="preserve">DAERA figures show that approximately 265 businesses (1.2% of all farm businesses) will be impacted by the introduction of </w:t>
            </w:r>
            <w:r w:rsidR="004C4FFF">
              <w:rPr>
                <w:rFonts w:cs="Arial"/>
                <w:bCs/>
                <w:sz w:val="24"/>
              </w:rPr>
              <w:t xml:space="preserve">a </w:t>
            </w:r>
            <w:r w:rsidRPr="00855CFF">
              <w:rPr>
                <w:rFonts w:cs="Arial"/>
                <w:bCs/>
                <w:sz w:val="24"/>
              </w:rPr>
              <w:t>progressive capping</w:t>
            </w:r>
            <w:r w:rsidR="004C4FFF">
              <w:rPr>
                <w:rFonts w:cs="Arial"/>
                <w:bCs/>
                <w:sz w:val="24"/>
              </w:rPr>
              <w:t xml:space="preserve"> of payments over £60,000 as part of the Farm Sustainability Payment Scheme</w:t>
            </w:r>
            <w:r w:rsidRPr="00855CFF">
              <w:rPr>
                <w:rFonts w:cs="Arial"/>
                <w:bCs/>
                <w:sz w:val="24"/>
              </w:rPr>
              <w:t>. Analysis of businesses likely to be impacted by p</w:t>
            </w:r>
            <w:r w:rsidR="00C24981">
              <w:rPr>
                <w:rFonts w:cs="Arial"/>
                <w:bCs/>
                <w:sz w:val="24"/>
              </w:rPr>
              <w:t>rogressive capping,</w:t>
            </w:r>
            <w:r w:rsidRPr="00855CFF">
              <w:rPr>
                <w:rFonts w:cs="Arial"/>
                <w:bCs/>
                <w:sz w:val="24"/>
              </w:rPr>
              <w:t xml:space="preserve"> show</w:t>
            </w:r>
            <w:r w:rsidR="00C24981">
              <w:rPr>
                <w:rFonts w:cs="Arial"/>
                <w:bCs/>
                <w:sz w:val="24"/>
              </w:rPr>
              <w:t>s</w:t>
            </w:r>
            <w:r w:rsidRPr="00855CFF">
              <w:rPr>
                <w:rFonts w:cs="Arial"/>
                <w:bCs/>
                <w:sz w:val="24"/>
              </w:rPr>
              <w:t xml:space="preserve"> that farmers in the age bracket 35 – 44 are likely to be </w:t>
            </w:r>
            <w:r w:rsidRPr="00855CFF">
              <w:rPr>
                <w:rFonts w:cs="Arial"/>
                <w:bCs/>
                <w:sz w:val="24"/>
              </w:rPr>
              <w:lastRenderedPageBreak/>
              <w:t>disproportionately impacted. As a mitigation there has been a 4-year lag between the announcement of this policy and implementation which has allowed farm businesses time to prepare for a reduced payment</w:t>
            </w:r>
            <w:r w:rsidR="004C4FFF">
              <w:rPr>
                <w:rFonts w:cs="Arial"/>
                <w:bCs/>
                <w:sz w:val="24"/>
              </w:rPr>
              <w:t>.</w:t>
            </w:r>
            <w:r w:rsidRPr="00855CFF">
              <w:rPr>
                <w:rFonts w:cs="Arial"/>
                <w:bCs/>
                <w:sz w:val="24"/>
              </w:rPr>
              <w:t xml:space="preserve"> Also</w:t>
            </w:r>
            <w:r w:rsidR="004C4FFF">
              <w:rPr>
                <w:rFonts w:cs="Arial"/>
                <w:bCs/>
                <w:sz w:val="24"/>
              </w:rPr>
              <w:t>,</w:t>
            </w:r>
            <w:r w:rsidRPr="00855CFF">
              <w:rPr>
                <w:rFonts w:cs="Arial"/>
                <w:bCs/>
                <w:sz w:val="24"/>
              </w:rPr>
              <w:t xml:space="preserve"> </w:t>
            </w:r>
            <w:r w:rsidR="004C4FFF">
              <w:rPr>
                <w:rFonts w:cs="Arial"/>
                <w:bCs/>
                <w:sz w:val="24"/>
              </w:rPr>
              <w:t>progressive capping</w:t>
            </w:r>
            <w:r w:rsidRPr="00855CFF">
              <w:rPr>
                <w:rFonts w:cs="Arial"/>
                <w:bCs/>
                <w:sz w:val="24"/>
              </w:rPr>
              <w:t xml:space="preserve"> will be phased in over a two-year period to allow impacted businesses time to adjust.</w:t>
            </w:r>
          </w:p>
          <w:p w14:paraId="1324D32C" w14:textId="75B8464E" w:rsidR="00803DE6" w:rsidRPr="00DC50B5" w:rsidRDefault="00D42704" w:rsidP="002522A1">
            <w:pPr>
              <w:pStyle w:val="DAERABodyText14pt"/>
            </w:pPr>
            <w:r w:rsidRPr="00700081">
              <w:rPr>
                <w:sz w:val="24"/>
              </w:rPr>
              <w:t xml:space="preserve">The </w:t>
            </w:r>
            <w:r w:rsidR="00471D3C">
              <w:rPr>
                <w:sz w:val="24"/>
              </w:rPr>
              <w:t xml:space="preserve">scheme </w:t>
            </w:r>
            <w:r w:rsidRPr="00700081">
              <w:rPr>
                <w:sz w:val="24"/>
              </w:rPr>
              <w:t>will be available to all farmers</w:t>
            </w:r>
            <w:r w:rsidR="00471D3C">
              <w:t xml:space="preserve"> </w:t>
            </w:r>
            <w:r w:rsidR="00471D3C" w:rsidRPr="00471D3C">
              <w:rPr>
                <w:sz w:val="24"/>
              </w:rPr>
              <w:t>who meet the eligibility criteria</w:t>
            </w:r>
            <w:r w:rsidRPr="00700081">
              <w:rPr>
                <w:sz w:val="24"/>
              </w:rPr>
              <w:t xml:space="preserve">. The application process will be simple and accessible. </w:t>
            </w:r>
            <w:r w:rsidR="00855CFF" w:rsidRPr="00855CFF">
              <w:rPr>
                <w:sz w:val="24"/>
              </w:rPr>
              <w:t>Enhanced support, help and guidance will be available for customers in a range of formats including online, by telephone, by email, and face-to-face.</w:t>
            </w:r>
          </w:p>
        </w:tc>
      </w:tr>
    </w:tbl>
    <w:p w14:paraId="762F454A" w14:textId="77777777" w:rsidR="00803DE6" w:rsidRDefault="00803DE6" w:rsidP="00803DE6">
      <w:pPr>
        <w:pStyle w:val="DAERABodyText14pt"/>
        <w:rPr>
          <w:b/>
          <w:bCs/>
        </w:rPr>
      </w:pPr>
    </w:p>
    <w:p w14:paraId="338AEA53" w14:textId="77777777" w:rsidR="00803DE6" w:rsidRPr="00803DE6" w:rsidRDefault="00803DE6" w:rsidP="00803DE6">
      <w:pPr>
        <w:pStyle w:val="DAERABodyText14pt"/>
        <w:rPr>
          <w:b/>
          <w:bCs/>
          <w:iCs/>
        </w:rPr>
      </w:pPr>
      <w:r w:rsidRPr="00803DE6">
        <w:rPr>
          <w:b/>
          <w:bCs/>
          <w:iCs/>
        </w:rPr>
        <w:t>Marital status</w:t>
      </w:r>
    </w:p>
    <w:tbl>
      <w:tblPr>
        <w:tblStyle w:val="TableGrid"/>
        <w:tblW w:w="0" w:type="auto"/>
        <w:tblLook w:val="04A0" w:firstRow="1" w:lastRow="0" w:firstColumn="1" w:lastColumn="0" w:noHBand="0" w:noVBand="1"/>
      </w:tblPr>
      <w:tblGrid>
        <w:gridCol w:w="9913"/>
      </w:tblGrid>
      <w:tr w:rsidR="00803DE6" w14:paraId="5B31E52D" w14:textId="77777777" w:rsidTr="003F41DB">
        <w:tc>
          <w:tcPr>
            <w:tcW w:w="9913" w:type="dxa"/>
          </w:tcPr>
          <w:p w14:paraId="39D93CFB" w14:textId="66672908" w:rsidR="00D42704" w:rsidRPr="00700081" w:rsidRDefault="00D42704" w:rsidP="009365A6">
            <w:pPr>
              <w:pStyle w:val="DAERABodyText14pt"/>
              <w:jc w:val="both"/>
              <w:rPr>
                <w:sz w:val="24"/>
              </w:rPr>
            </w:pPr>
            <w:r w:rsidRPr="00700081">
              <w:rPr>
                <w:sz w:val="24"/>
              </w:rPr>
              <w:t>The 2022 consultation on Future Agricultural Policy Proposals, which included the</w:t>
            </w:r>
            <w:r>
              <w:rPr>
                <w:sz w:val="24"/>
              </w:rPr>
              <w:t xml:space="preserve"> Farm Sustainability Payment Scheme</w:t>
            </w:r>
            <w:r w:rsidRPr="00700081">
              <w:rPr>
                <w:sz w:val="24"/>
              </w:rPr>
              <w:t>, sought input on needs, experiences, and priorities in relation to equality. While 4</w:t>
            </w:r>
            <w:r>
              <w:rPr>
                <w:sz w:val="24"/>
              </w:rPr>
              <w:t>7</w:t>
            </w:r>
            <w:r w:rsidRPr="00700081">
              <w:rPr>
                <w:sz w:val="24"/>
              </w:rPr>
              <w:t xml:space="preserve"> responses were received in relation </w:t>
            </w:r>
            <w:r w:rsidR="00F976CC">
              <w:rPr>
                <w:sz w:val="24"/>
              </w:rPr>
              <w:t>to equality issues</w:t>
            </w:r>
            <w:r w:rsidRPr="00700081">
              <w:rPr>
                <w:sz w:val="24"/>
              </w:rPr>
              <w:t xml:space="preserve">, no responses raised specific concerns with respect to </w:t>
            </w:r>
            <w:r w:rsidR="00F976CC">
              <w:rPr>
                <w:sz w:val="24"/>
              </w:rPr>
              <w:t>marital status</w:t>
            </w:r>
            <w:r w:rsidRPr="00700081">
              <w:rPr>
                <w:sz w:val="24"/>
              </w:rPr>
              <w:t xml:space="preserve"> when considering the </w:t>
            </w:r>
            <w:r>
              <w:rPr>
                <w:sz w:val="24"/>
              </w:rPr>
              <w:t>Farm Sustainability Payment Scheme</w:t>
            </w:r>
            <w:r w:rsidRPr="00700081">
              <w:rPr>
                <w:sz w:val="24"/>
              </w:rPr>
              <w:t xml:space="preserve"> proposals.   </w:t>
            </w:r>
          </w:p>
          <w:p w14:paraId="32936261" w14:textId="15572E79" w:rsidR="00803DE6" w:rsidRPr="00DC50B5" w:rsidRDefault="00D42704" w:rsidP="009365A6">
            <w:pPr>
              <w:pStyle w:val="DAERABodyText14pt"/>
            </w:pPr>
            <w:r w:rsidRPr="00700081">
              <w:rPr>
                <w:sz w:val="24"/>
              </w:rPr>
              <w:t xml:space="preserve">The </w:t>
            </w:r>
            <w:r w:rsidR="002126A0">
              <w:rPr>
                <w:sz w:val="24"/>
              </w:rPr>
              <w:t>s</w:t>
            </w:r>
            <w:r w:rsidRPr="00700081">
              <w:rPr>
                <w:sz w:val="24"/>
              </w:rPr>
              <w:t>cheme will be available to all farmers</w:t>
            </w:r>
            <w:r w:rsidR="008C4263">
              <w:rPr>
                <w:sz w:val="24"/>
              </w:rPr>
              <w:t xml:space="preserve"> who meet the eligibility criteria</w:t>
            </w:r>
            <w:r w:rsidRPr="00700081">
              <w:rPr>
                <w:sz w:val="24"/>
              </w:rPr>
              <w:t xml:space="preserve">. The application process will be simple and accessible. </w:t>
            </w:r>
            <w:r w:rsidR="008C4263">
              <w:rPr>
                <w:sz w:val="24"/>
              </w:rPr>
              <w:t>Enhanced s</w:t>
            </w:r>
            <w:r w:rsidRPr="00700081">
              <w:rPr>
                <w:sz w:val="24"/>
              </w:rPr>
              <w:t xml:space="preserve">upport, help and guidance will be available for customers in a range of formats including online, by telephone, by email, and face-to-face. </w:t>
            </w:r>
          </w:p>
        </w:tc>
      </w:tr>
    </w:tbl>
    <w:p w14:paraId="2431C332" w14:textId="77777777" w:rsidR="00803DE6" w:rsidRDefault="00803DE6" w:rsidP="00803DE6">
      <w:pPr>
        <w:pStyle w:val="DAERABodyText14pt"/>
        <w:rPr>
          <w:b/>
          <w:bCs/>
        </w:rPr>
      </w:pPr>
    </w:p>
    <w:p w14:paraId="51FB6743" w14:textId="77777777" w:rsidR="00803DE6" w:rsidRPr="00803DE6" w:rsidRDefault="00803DE6" w:rsidP="00803DE6">
      <w:pPr>
        <w:pStyle w:val="DAERABodyText14pt"/>
        <w:rPr>
          <w:b/>
          <w:bCs/>
          <w:iCs/>
        </w:rPr>
      </w:pPr>
      <w:r w:rsidRPr="00803DE6">
        <w:rPr>
          <w:b/>
          <w:bCs/>
          <w:iCs/>
        </w:rPr>
        <w:t>Sexual orientation</w:t>
      </w:r>
    </w:p>
    <w:tbl>
      <w:tblPr>
        <w:tblStyle w:val="TableGrid"/>
        <w:tblW w:w="0" w:type="auto"/>
        <w:tblLook w:val="04A0" w:firstRow="1" w:lastRow="0" w:firstColumn="1" w:lastColumn="0" w:noHBand="0" w:noVBand="1"/>
      </w:tblPr>
      <w:tblGrid>
        <w:gridCol w:w="9913"/>
      </w:tblGrid>
      <w:tr w:rsidR="00803DE6" w14:paraId="60A8915D" w14:textId="77777777" w:rsidTr="003F41DB">
        <w:tc>
          <w:tcPr>
            <w:tcW w:w="9913" w:type="dxa"/>
          </w:tcPr>
          <w:p w14:paraId="21B5D6CE" w14:textId="77C73753" w:rsidR="00D42704" w:rsidRPr="00700081" w:rsidRDefault="00D42704" w:rsidP="009365A6">
            <w:pPr>
              <w:pStyle w:val="DAERABodyText14pt"/>
              <w:jc w:val="both"/>
              <w:rPr>
                <w:sz w:val="24"/>
              </w:rPr>
            </w:pPr>
            <w:r w:rsidRPr="00700081">
              <w:rPr>
                <w:sz w:val="24"/>
              </w:rPr>
              <w:t>The 2022 consultation on Future Agricultural Policy Proposals, which included the</w:t>
            </w:r>
            <w:r>
              <w:rPr>
                <w:sz w:val="24"/>
              </w:rPr>
              <w:t xml:space="preserve"> Farm Sustainability Payment Scheme</w:t>
            </w:r>
            <w:r w:rsidRPr="00700081">
              <w:rPr>
                <w:sz w:val="24"/>
              </w:rPr>
              <w:t>, sought input on needs, experiences, and priorities in relation to equality. While 4</w:t>
            </w:r>
            <w:r>
              <w:rPr>
                <w:sz w:val="24"/>
              </w:rPr>
              <w:t>7</w:t>
            </w:r>
            <w:r w:rsidRPr="00700081">
              <w:rPr>
                <w:sz w:val="24"/>
              </w:rPr>
              <w:t xml:space="preserve"> responses were received in relation </w:t>
            </w:r>
            <w:r>
              <w:rPr>
                <w:sz w:val="24"/>
              </w:rPr>
              <w:t xml:space="preserve">to </w:t>
            </w:r>
            <w:r w:rsidR="00F976CC" w:rsidRPr="00F976CC">
              <w:rPr>
                <w:sz w:val="24"/>
              </w:rPr>
              <w:t>equality issues</w:t>
            </w:r>
            <w:r w:rsidRPr="00700081">
              <w:rPr>
                <w:sz w:val="24"/>
              </w:rPr>
              <w:t xml:space="preserve">, no responses raised specific concerns with respect to </w:t>
            </w:r>
            <w:r w:rsidR="00F976CC">
              <w:rPr>
                <w:sz w:val="24"/>
              </w:rPr>
              <w:t>sexual orientation</w:t>
            </w:r>
            <w:r w:rsidRPr="00700081">
              <w:rPr>
                <w:sz w:val="24"/>
              </w:rPr>
              <w:t xml:space="preserve"> when considering the </w:t>
            </w:r>
            <w:r>
              <w:rPr>
                <w:sz w:val="24"/>
              </w:rPr>
              <w:t>Farm Sustainability Payment Scheme</w:t>
            </w:r>
            <w:r w:rsidRPr="00700081">
              <w:rPr>
                <w:sz w:val="24"/>
              </w:rPr>
              <w:t xml:space="preserve"> proposals.   </w:t>
            </w:r>
          </w:p>
          <w:p w14:paraId="7B0A9950" w14:textId="76F4E8BF" w:rsidR="00803DE6" w:rsidRPr="00DC50B5" w:rsidRDefault="00D42704" w:rsidP="009365A6">
            <w:pPr>
              <w:pStyle w:val="DAERABodyText14pt"/>
            </w:pPr>
            <w:r w:rsidRPr="00700081">
              <w:rPr>
                <w:sz w:val="24"/>
              </w:rPr>
              <w:t xml:space="preserve">The </w:t>
            </w:r>
            <w:r w:rsidR="002126A0">
              <w:rPr>
                <w:sz w:val="24"/>
              </w:rPr>
              <w:t>s</w:t>
            </w:r>
            <w:r w:rsidRPr="00700081">
              <w:rPr>
                <w:sz w:val="24"/>
              </w:rPr>
              <w:t>cheme will be available to all farmers</w:t>
            </w:r>
            <w:r w:rsidR="008C4263">
              <w:rPr>
                <w:sz w:val="24"/>
              </w:rPr>
              <w:t xml:space="preserve"> who meet the eligibility criteria</w:t>
            </w:r>
            <w:r w:rsidRPr="00700081">
              <w:rPr>
                <w:sz w:val="24"/>
              </w:rPr>
              <w:t xml:space="preserve">. The application process will be simple and accessible. </w:t>
            </w:r>
            <w:r w:rsidR="008C4263">
              <w:rPr>
                <w:sz w:val="24"/>
              </w:rPr>
              <w:t>Enhanced s</w:t>
            </w:r>
            <w:r w:rsidRPr="00700081">
              <w:rPr>
                <w:sz w:val="24"/>
              </w:rPr>
              <w:t xml:space="preserve">upport, help and guidance will be available for customers in a range of formats including online, by telephone, by email, and face-to-face. </w:t>
            </w:r>
          </w:p>
        </w:tc>
      </w:tr>
    </w:tbl>
    <w:p w14:paraId="34B55001" w14:textId="1742DC50" w:rsidR="00803DE6" w:rsidRDefault="00803DE6" w:rsidP="00803DE6">
      <w:pPr>
        <w:pStyle w:val="DAERABodyText14pt"/>
        <w:rPr>
          <w:b/>
          <w:bCs/>
          <w:iCs/>
        </w:rPr>
      </w:pPr>
    </w:p>
    <w:p w14:paraId="3105E1C4" w14:textId="77777777" w:rsidR="00404CE9" w:rsidRPr="00803DE6" w:rsidRDefault="00404CE9" w:rsidP="00803DE6">
      <w:pPr>
        <w:pStyle w:val="DAERABodyText14pt"/>
        <w:rPr>
          <w:b/>
          <w:bCs/>
          <w:iCs/>
        </w:rPr>
      </w:pPr>
    </w:p>
    <w:p w14:paraId="49FD3ACA" w14:textId="77777777" w:rsidR="00803DE6" w:rsidRPr="00803DE6" w:rsidRDefault="00803DE6" w:rsidP="00803DE6">
      <w:pPr>
        <w:pStyle w:val="DAERABodyText14pt"/>
        <w:rPr>
          <w:b/>
          <w:bCs/>
          <w:iCs/>
        </w:rPr>
      </w:pPr>
      <w:r w:rsidRPr="00803DE6">
        <w:rPr>
          <w:b/>
          <w:bCs/>
          <w:iCs/>
        </w:rPr>
        <w:lastRenderedPageBreak/>
        <w:t>Men and Women Generally</w:t>
      </w:r>
    </w:p>
    <w:tbl>
      <w:tblPr>
        <w:tblStyle w:val="TableGrid"/>
        <w:tblW w:w="0" w:type="auto"/>
        <w:tblLook w:val="04A0" w:firstRow="1" w:lastRow="0" w:firstColumn="1" w:lastColumn="0" w:noHBand="0" w:noVBand="1"/>
      </w:tblPr>
      <w:tblGrid>
        <w:gridCol w:w="9913"/>
      </w:tblGrid>
      <w:tr w:rsidR="00803DE6" w14:paraId="5B0F4C10" w14:textId="77777777" w:rsidTr="003F41DB">
        <w:tc>
          <w:tcPr>
            <w:tcW w:w="9913" w:type="dxa"/>
          </w:tcPr>
          <w:p w14:paraId="707BDE62" w14:textId="21F25CB3" w:rsidR="00803DE6" w:rsidRPr="00067464" w:rsidRDefault="00D42704" w:rsidP="00067464">
            <w:pPr>
              <w:pStyle w:val="DAERABodyText14pt"/>
              <w:jc w:val="both"/>
              <w:rPr>
                <w:sz w:val="24"/>
              </w:rPr>
            </w:pPr>
            <w:r w:rsidRPr="00700081">
              <w:rPr>
                <w:sz w:val="24"/>
              </w:rPr>
              <w:t>The 2022 consultation on Future Agricultural Policy Proposals, which included the</w:t>
            </w:r>
            <w:r>
              <w:rPr>
                <w:sz w:val="24"/>
              </w:rPr>
              <w:t xml:space="preserve"> Farm Sustainability Payment Scheme</w:t>
            </w:r>
            <w:r w:rsidRPr="00700081">
              <w:rPr>
                <w:sz w:val="24"/>
              </w:rPr>
              <w:t xml:space="preserve">, sought input on needs, experiences, and priorities in relation to equality. </w:t>
            </w:r>
            <w:r w:rsidR="00067464" w:rsidRPr="009D0598">
              <w:rPr>
                <w:sz w:val="24"/>
              </w:rPr>
              <w:t xml:space="preserve">A total of 47 responses were received </w:t>
            </w:r>
            <w:r w:rsidR="00067464">
              <w:rPr>
                <w:sz w:val="24"/>
              </w:rPr>
              <w:t>in relation to</w:t>
            </w:r>
            <w:r w:rsidR="00067464" w:rsidRPr="009D0598">
              <w:rPr>
                <w:sz w:val="24"/>
              </w:rPr>
              <w:t xml:space="preserve"> equality issues</w:t>
            </w:r>
            <w:r w:rsidR="00067464">
              <w:rPr>
                <w:sz w:val="24"/>
              </w:rPr>
              <w:t>.</w:t>
            </w:r>
            <w:r w:rsidR="00067464" w:rsidRPr="009D0598">
              <w:rPr>
                <w:sz w:val="24"/>
              </w:rPr>
              <w:t xml:space="preserve"> </w:t>
            </w:r>
            <w:r w:rsidR="00067464" w:rsidRPr="00067464">
              <w:rPr>
                <w:sz w:val="24"/>
              </w:rPr>
              <w:t>These included suggestions to encourage greater participation of underrepresented groups, such as women, in the farming sector.</w:t>
            </w:r>
            <w:r w:rsidR="00067464">
              <w:rPr>
                <w:sz w:val="24"/>
              </w:rPr>
              <w:t xml:space="preserve"> </w:t>
            </w:r>
            <w:r w:rsidR="00067464" w:rsidRPr="00067464">
              <w:rPr>
                <w:sz w:val="24"/>
              </w:rPr>
              <w:t xml:space="preserve">While the scheme does not include direct mitigations targeted at specific equality groups, no gender-specific barriers to participation have been identified within the design of the </w:t>
            </w:r>
            <w:r w:rsidR="002126A0">
              <w:rPr>
                <w:sz w:val="24"/>
              </w:rPr>
              <w:t>Farm Sustainability Payment</w:t>
            </w:r>
            <w:r w:rsidR="002126A0" w:rsidRPr="00067464">
              <w:rPr>
                <w:sz w:val="24"/>
              </w:rPr>
              <w:t xml:space="preserve"> </w:t>
            </w:r>
            <w:r w:rsidR="00067464" w:rsidRPr="00067464">
              <w:rPr>
                <w:sz w:val="24"/>
              </w:rPr>
              <w:t xml:space="preserve">Scheme. </w:t>
            </w:r>
            <w:r w:rsidRPr="00700081">
              <w:rPr>
                <w:sz w:val="24"/>
              </w:rPr>
              <w:t xml:space="preserve">The </w:t>
            </w:r>
            <w:r w:rsidR="002126A0">
              <w:rPr>
                <w:sz w:val="24"/>
              </w:rPr>
              <w:t>s</w:t>
            </w:r>
            <w:r w:rsidRPr="00700081">
              <w:rPr>
                <w:sz w:val="24"/>
              </w:rPr>
              <w:t>cheme will be available to all farmers</w:t>
            </w:r>
            <w:r w:rsidR="008C4263">
              <w:rPr>
                <w:sz w:val="24"/>
              </w:rPr>
              <w:t xml:space="preserve"> who meet the eligibility criteria</w:t>
            </w:r>
            <w:r w:rsidRPr="00700081">
              <w:rPr>
                <w:sz w:val="24"/>
              </w:rPr>
              <w:t xml:space="preserve">. The application process will be simple and accessible. </w:t>
            </w:r>
            <w:r w:rsidR="000147A2">
              <w:rPr>
                <w:sz w:val="24"/>
              </w:rPr>
              <w:t>Enhanced s</w:t>
            </w:r>
            <w:r w:rsidRPr="00700081">
              <w:rPr>
                <w:sz w:val="24"/>
              </w:rPr>
              <w:t xml:space="preserve">upport, help and guidance will be available for customers in a range of formats including online, by telephone, by email, and face-to-face. </w:t>
            </w:r>
          </w:p>
        </w:tc>
      </w:tr>
    </w:tbl>
    <w:p w14:paraId="405FCF14" w14:textId="77777777" w:rsidR="000147A2" w:rsidRPr="00803DE6" w:rsidRDefault="000147A2" w:rsidP="00803DE6">
      <w:pPr>
        <w:pStyle w:val="DAERABodyText14pt"/>
        <w:rPr>
          <w:b/>
          <w:bCs/>
          <w:iCs/>
        </w:rPr>
      </w:pPr>
    </w:p>
    <w:p w14:paraId="6B04EA8F" w14:textId="77777777" w:rsidR="00803DE6" w:rsidRPr="00803DE6" w:rsidRDefault="00803DE6" w:rsidP="00803DE6">
      <w:pPr>
        <w:pStyle w:val="DAERABodyText14pt"/>
        <w:rPr>
          <w:b/>
          <w:bCs/>
          <w:iCs/>
        </w:rPr>
      </w:pPr>
      <w:r w:rsidRPr="00803DE6">
        <w:rPr>
          <w:b/>
          <w:bCs/>
          <w:iCs/>
        </w:rPr>
        <w:t>Disability</w:t>
      </w:r>
    </w:p>
    <w:tbl>
      <w:tblPr>
        <w:tblStyle w:val="TableGrid"/>
        <w:tblW w:w="0" w:type="auto"/>
        <w:tblLook w:val="04A0" w:firstRow="1" w:lastRow="0" w:firstColumn="1" w:lastColumn="0" w:noHBand="0" w:noVBand="1"/>
      </w:tblPr>
      <w:tblGrid>
        <w:gridCol w:w="9913"/>
      </w:tblGrid>
      <w:tr w:rsidR="00803DE6" w14:paraId="50488A3F" w14:textId="77777777" w:rsidTr="003F41DB">
        <w:tc>
          <w:tcPr>
            <w:tcW w:w="9913" w:type="dxa"/>
          </w:tcPr>
          <w:p w14:paraId="422C9DD9" w14:textId="13AAE6E0" w:rsidR="00D42704" w:rsidRPr="00700081" w:rsidRDefault="00D42704" w:rsidP="009365A6">
            <w:pPr>
              <w:pStyle w:val="DAERABodyText14pt"/>
              <w:jc w:val="both"/>
              <w:rPr>
                <w:sz w:val="24"/>
              </w:rPr>
            </w:pPr>
            <w:r w:rsidRPr="00700081">
              <w:rPr>
                <w:sz w:val="24"/>
              </w:rPr>
              <w:t>The 2022 consultation on Future Agricultural Policy Proposals, which included the</w:t>
            </w:r>
            <w:r>
              <w:rPr>
                <w:sz w:val="24"/>
              </w:rPr>
              <w:t xml:space="preserve"> Farm Sustainability Payment Scheme</w:t>
            </w:r>
            <w:r w:rsidRPr="00700081">
              <w:rPr>
                <w:sz w:val="24"/>
              </w:rPr>
              <w:t>, sought input on needs, experiences, and priorities in relation to equality. While 4</w:t>
            </w:r>
            <w:r>
              <w:rPr>
                <w:sz w:val="24"/>
              </w:rPr>
              <w:t>7</w:t>
            </w:r>
            <w:r w:rsidRPr="00700081">
              <w:rPr>
                <w:sz w:val="24"/>
              </w:rPr>
              <w:t xml:space="preserve"> responses were received in relation to equality issues, no responses raised specific concerns with respect to </w:t>
            </w:r>
            <w:r>
              <w:rPr>
                <w:sz w:val="24"/>
              </w:rPr>
              <w:t>disability</w:t>
            </w:r>
            <w:r w:rsidRPr="00700081">
              <w:rPr>
                <w:sz w:val="24"/>
              </w:rPr>
              <w:t xml:space="preserve"> when considering the </w:t>
            </w:r>
            <w:r>
              <w:rPr>
                <w:sz w:val="24"/>
              </w:rPr>
              <w:t>Farm Sustainability Payment Scheme</w:t>
            </w:r>
            <w:r w:rsidRPr="00700081">
              <w:rPr>
                <w:sz w:val="24"/>
              </w:rPr>
              <w:t xml:space="preserve"> proposals.   </w:t>
            </w:r>
          </w:p>
          <w:p w14:paraId="39BE301D" w14:textId="39C68E99" w:rsidR="00803DE6" w:rsidRPr="00DC50B5" w:rsidRDefault="00D42704" w:rsidP="009365A6">
            <w:pPr>
              <w:pStyle w:val="DAERABodyText14pt"/>
            </w:pPr>
            <w:r w:rsidRPr="00700081">
              <w:rPr>
                <w:sz w:val="24"/>
              </w:rPr>
              <w:t xml:space="preserve">The </w:t>
            </w:r>
            <w:r w:rsidR="002126A0">
              <w:rPr>
                <w:sz w:val="24"/>
              </w:rPr>
              <w:t>s</w:t>
            </w:r>
            <w:r w:rsidRPr="00700081">
              <w:rPr>
                <w:sz w:val="24"/>
              </w:rPr>
              <w:t>cheme will be available to all farmers</w:t>
            </w:r>
            <w:r w:rsidR="00781DA8">
              <w:rPr>
                <w:sz w:val="24"/>
              </w:rPr>
              <w:t xml:space="preserve"> who meet the eligibility criteria</w:t>
            </w:r>
            <w:r w:rsidRPr="00700081">
              <w:rPr>
                <w:sz w:val="24"/>
              </w:rPr>
              <w:t xml:space="preserve">. The application process will be simple and accessible. </w:t>
            </w:r>
            <w:r w:rsidR="000147A2">
              <w:rPr>
                <w:sz w:val="24"/>
              </w:rPr>
              <w:t>Enhanced s</w:t>
            </w:r>
            <w:r w:rsidRPr="00700081">
              <w:rPr>
                <w:sz w:val="24"/>
              </w:rPr>
              <w:t xml:space="preserve">upport, help and guidance will be available for customers in a range of formats including online, by telephone, by email, and face-to-face. </w:t>
            </w:r>
          </w:p>
        </w:tc>
      </w:tr>
    </w:tbl>
    <w:p w14:paraId="09EC7832" w14:textId="77777777" w:rsidR="00803DE6" w:rsidRDefault="00803DE6" w:rsidP="00803DE6">
      <w:pPr>
        <w:pStyle w:val="DAERABodyText14pt"/>
        <w:rPr>
          <w:b/>
          <w:bCs/>
        </w:rPr>
      </w:pPr>
    </w:p>
    <w:p w14:paraId="33DC4022" w14:textId="77777777" w:rsidR="00803DE6" w:rsidRPr="00803DE6" w:rsidRDefault="00803DE6" w:rsidP="00803DE6">
      <w:pPr>
        <w:pStyle w:val="DAERABodyText14pt"/>
        <w:rPr>
          <w:b/>
          <w:bCs/>
          <w:iCs/>
        </w:rPr>
      </w:pPr>
      <w:r w:rsidRPr="00803DE6">
        <w:rPr>
          <w:b/>
          <w:bCs/>
          <w:iCs/>
        </w:rPr>
        <w:t xml:space="preserve">Dependants </w:t>
      </w:r>
    </w:p>
    <w:tbl>
      <w:tblPr>
        <w:tblStyle w:val="TableGrid"/>
        <w:tblW w:w="0" w:type="auto"/>
        <w:tblLook w:val="04A0" w:firstRow="1" w:lastRow="0" w:firstColumn="1" w:lastColumn="0" w:noHBand="0" w:noVBand="1"/>
      </w:tblPr>
      <w:tblGrid>
        <w:gridCol w:w="9913"/>
      </w:tblGrid>
      <w:tr w:rsidR="00803DE6" w14:paraId="0AA69A43" w14:textId="77777777" w:rsidTr="003F41DB">
        <w:tc>
          <w:tcPr>
            <w:tcW w:w="9913" w:type="dxa"/>
          </w:tcPr>
          <w:p w14:paraId="45057F86" w14:textId="0DB1E104" w:rsidR="00D42704" w:rsidRPr="00700081" w:rsidRDefault="00D42704" w:rsidP="009365A6">
            <w:pPr>
              <w:pStyle w:val="DAERABodyText14pt"/>
              <w:jc w:val="both"/>
              <w:rPr>
                <w:sz w:val="24"/>
              </w:rPr>
            </w:pPr>
            <w:r w:rsidRPr="00700081">
              <w:rPr>
                <w:sz w:val="24"/>
              </w:rPr>
              <w:t>The 2022 consultation on Future Agricultural Policy Proposals, which included the</w:t>
            </w:r>
            <w:r>
              <w:rPr>
                <w:sz w:val="24"/>
              </w:rPr>
              <w:t xml:space="preserve"> Farm Sustainability Payment Scheme</w:t>
            </w:r>
            <w:r w:rsidRPr="00700081">
              <w:rPr>
                <w:sz w:val="24"/>
              </w:rPr>
              <w:t>, sought input on needs, experiences, and priorities in relation to equality. While 4</w:t>
            </w:r>
            <w:r>
              <w:rPr>
                <w:sz w:val="24"/>
              </w:rPr>
              <w:t>7</w:t>
            </w:r>
            <w:r w:rsidRPr="00700081">
              <w:rPr>
                <w:sz w:val="24"/>
              </w:rPr>
              <w:t xml:space="preserve"> responses were received in relation to equality issues, no responses raised specific concerns with respect to </w:t>
            </w:r>
            <w:r>
              <w:rPr>
                <w:sz w:val="24"/>
              </w:rPr>
              <w:t>dependants</w:t>
            </w:r>
            <w:r w:rsidRPr="00700081">
              <w:rPr>
                <w:sz w:val="24"/>
              </w:rPr>
              <w:t xml:space="preserve"> when considering the </w:t>
            </w:r>
            <w:r>
              <w:rPr>
                <w:sz w:val="24"/>
              </w:rPr>
              <w:t>Farm Sustainability Payment Scheme</w:t>
            </w:r>
            <w:r w:rsidRPr="00700081">
              <w:rPr>
                <w:sz w:val="24"/>
              </w:rPr>
              <w:t xml:space="preserve"> proposals.   </w:t>
            </w:r>
          </w:p>
          <w:p w14:paraId="5596862F" w14:textId="78AAF2A4" w:rsidR="00803DE6" w:rsidRPr="00DC50B5" w:rsidRDefault="00D42704" w:rsidP="009365A6">
            <w:pPr>
              <w:pStyle w:val="DAERABodyText14pt"/>
            </w:pPr>
            <w:r w:rsidRPr="00700081">
              <w:rPr>
                <w:sz w:val="24"/>
              </w:rPr>
              <w:t xml:space="preserve">The </w:t>
            </w:r>
            <w:r w:rsidR="002126A0">
              <w:rPr>
                <w:sz w:val="24"/>
              </w:rPr>
              <w:t>s</w:t>
            </w:r>
            <w:r w:rsidRPr="00700081">
              <w:rPr>
                <w:sz w:val="24"/>
              </w:rPr>
              <w:t>cheme will be available to all farmers</w:t>
            </w:r>
            <w:r w:rsidR="00781DA8">
              <w:rPr>
                <w:sz w:val="24"/>
              </w:rPr>
              <w:t xml:space="preserve"> who meet the eligibility criteria</w:t>
            </w:r>
            <w:r w:rsidRPr="00700081">
              <w:rPr>
                <w:sz w:val="24"/>
              </w:rPr>
              <w:t xml:space="preserve">. The application process will be simple and accessible. </w:t>
            </w:r>
            <w:r w:rsidR="000147A2">
              <w:rPr>
                <w:sz w:val="24"/>
              </w:rPr>
              <w:t>Enhanced s</w:t>
            </w:r>
            <w:r w:rsidRPr="00700081">
              <w:rPr>
                <w:sz w:val="24"/>
              </w:rPr>
              <w:t xml:space="preserve">upport, help and guidance will be </w:t>
            </w:r>
            <w:r w:rsidRPr="00700081">
              <w:rPr>
                <w:sz w:val="24"/>
              </w:rPr>
              <w:lastRenderedPageBreak/>
              <w:t xml:space="preserve">available for customers in a range of formats including online, by telephone, by email, and face-to-face. </w:t>
            </w:r>
          </w:p>
        </w:tc>
      </w:tr>
    </w:tbl>
    <w:p w14:paraId="3478A002" w14:textId="77777777" w:rsidR="00803DE6" w:rsidRDefault="00803DE6" w:rsidP="00803DE6">
      <w:pPr>
        <w:pStyle w:val="DAERABodyText14pt"/>
        <w:rPr>
          <w:b/>
          <w:bCs/>
        </w:rPr>
      </w:pPr>
    </w:p>
    <w:p w14:paraId="0DB69BCD" w14:textId="77777777" w:rsidR="005B2E09" w:rsidRPr="005B2E09" w:rsidRDefault="005B2E09" w:rsidP="005B2E09">
      <w:pPr>
        <w:pStyle w:val="DAERASubHeader"/>
      </w:pPr>
      <w:r w:rsidRPr="005B2E09">
        <w:t xml:space="preserve">Introduction </w:t>
      </w:r>
    </w:p>
    <w:p w14:paraId="3183BA6D" w14:textId="77777777" w:rsidR="005B2E09" w:rsidRPr="005B2E09" w:rsidRDefault="005B2E09" w:rsidP="005B2E09">
      <w:pPr>
        <w:pStyle w:val="DAERABodyText14pt"/>
      </w:pPr>
    </w:p>
    <w:p w14:paraId="2593AEDB" w14:textId="77777777" w:rsidR="005B2E09" w:rsidRPr="005B2E09" w:rsidRDefault="005B2E09" w:rsidP="005B2E09">
      <w:pPr>
        <w:pStyle w:val="DAERABodyText14pt"/>
      </w:pPr>
      <w:r w:rsidRPr="005B2E09">
        <w:t>In making a decision as to whether or not there is a need to carry out an equality impact assessment, the public authority should consider its answers to the questions 1-4.</w:t>
      </w:r>
    </w:p>
    <w:p w14:paraId="2DA7D76F" w14:textId="77777777" w:rsidR="005B2E09" w:rsidRPr="005B2E09" w:rsidRDefault="005B2E09" w:rsidP="005B2E09">
      <w:pPr>
        <w:pStyle w:val="DAERABodyText14pt"/>
      </w:pPr>
    </w:p>
    <w:p w14:paraId="1B0088EE" w14:textId="7E02DDE8" w:rsidR="005B2E09" w:rsidRPr="005B2E09" w:rsidRDefault="005B2E09" w:rsidP="005B2E09">
      <w:pPr>
        <w:pStyle w:val="DAERABodyText14pt"/>
      </w:pPr>
      <w:r w:rsidRPr="005B2E09">
        <w:t xml:space="preserve">If the public authority’s conclusion is </w:t>
      </w:r>
      <w:r w:rsidRPr="005B2E09">
        <w:rPr>
          <w:b/>
          <w:bCs/>
          <w:u w:val="single"/>
        </w:rPr>
        <w:t>none</w:t>
      </w:r>
      <w:r w:rsidRPr="005B2E09">
        <w:t xml:space="preserve"> in respect of all of the Section 75 equality of opportunity and/or good relations categories, then the public authority may decide to screen the policy out. If a policy is ‘screened out’ as having no relevance to equality of opportunity or good relations, a public authority should give details of the reasons for the decision taken. </w:t>
      </w:r>
    </w:p>
    <w:p w14:paraId="7E91D080" w14:textId="77777777" w:rsidR="005B2E09" w:rsidRPr="005B2E09" w:rsidRDefault="005B2E09" w:rsidP="005B2E09">
      <w:pPr>
        <w:pStyle w:val="DAERABodyText14pt"/>
      </w:pPr>
    </w:p>
    <w:p w14:paraId="3AF8A7A0" w14:textId="77777777" w:rsidR="005B2E09" w:rsidRPr="005B2E09" w:rsidRDefault="005B2E09" w:rsidP="005B2E09">
      <w:pPr>
        <w:pStyle w:val="DAERABodyText14pt"/>
      </w:pPr>
      <w:r w:rsidRPr="005B2E09">
        <w:t xml:space="preserve">If the public authority’s conclusion is </w:t>
      </w:r>
      <w:r w:rsidRPr="005B2E09">
        <w:rPr>
          <w:b/>
          <w:bCs/>
          <w:u w:val="single"/>
        </w:rPr>
        <w:t>major</w:t>
      </w:r>
      <w:r w:rsidRPr="005B2E09">
        <w:t xml:space="preserve"> in respect of one or more of the Section 75 equality of opportunity and/or good relations categories, then consideration should be given to subjecting the policy to the equality impact assessment procedure. </w:t>
      </w:r>
    </w:p>
    <w:p w14:paraId="704378F8" w14:textId="77777777" w:rsidR="005B2E09" w:rsidRPr="005B2E09" w:rsidRDefault="005B2E09" w:rsidP="005B2E09">
      <w:pPr>
        <w:pStyle w:val="DAERABodyText14pt"/>
      </w:pPr>
    </w:p>
    <w:p w14:paraId="6784A5BF" w14:textId="77777777" w:rsidR="005B2E09" w:rsidRPr="005B2E09" w:rsidRDefault="005B2E09" w:rsidP="005B2E09">
      <w:pPr>
        <w:pStyle w:val="DAERABodyText14pt"/>
      </w:pPr>
      <w:r w:rsidRPr="005B2E09">
        <w:t xml:space="preserve">If the public authority’s conclusion is </w:t>
      </w:r>
      <w:r w:rsidRPr="00DD31B2">
        <w:rPr>
          <w:b/>
          <w:bCs/>
          <w:u w:val="single"/>
        </w:rPr>
        <w:t>minor</w:t>
      </w:r>
      <w:r w:rsidRPr="005B2E09">
        <w:t xml:space="preserve"> in respect of one or more of the Section 75 equality categories and/or good relations categories, then consideration should still be given to proceeding with an equality impact assessment, or to:</w:t>
      </w:r>
    </w:p>
    <w:p w14:paraId="66D7808D" w14:textId="77777777" w:rsidR="005B2E09" w:rsidRPr="005B2E09" w:rsidRDefault="005B2E09" w:rsidP="005B2E09">
      <w:pPr>
        <w:pStyle w:val="DAERABodyText14pt"/>
      </w:pPr>
    </w:p>
    <w:p w14:paraId="746B9E33" w14:textId="77777777" w:rsidR="005B2E09" w:rsidRPr="005B2E09" w:rsidRDefault="005B2E09">
      <w:pPr>
        <w:pStyle w:val="DAERABodyText14pt"/>
        <w:numPr>
          <w:ilvl w:val="0"/>
          <w:numId w:val="4"/>
        </w:numPr>
      </w:pPr>
      <w:r w:rsidRPr="005B2E09">
        <w:t>measures to mitigate the adverse impact; or</w:t>
      </w:r>
    </w:p>
    <w:p w14:paraId="5FA109D4" w14:textId="77777777" w:rsidR="005B2E09" w:rsidRPr="005B2E09" w:rsidRDefault="005B2E09">
      <w:pPr>
        <w:pStyle w:val="DAERABodyText14pt"/>
        <w:numPr>
          <w:ilvl w:val="0"/>
          <w:numId w:val="4"/>
        </w:numPr>
      </w:pPr>
      <w:r w:rsidRPr="005B2E09">
        <w:t>the introduction of an alternative policy to better promote equality of opportunity and/or good relations.</w:t>
      </w:r>
    </w:p>
    <w:p w14:paraId="4002FB3C" w14:textId="77777777" w:rsidR="005B2E09" w:rsidRPr="005B2E09" w:rsidRDefault="005B2E09" w:rsidP="005B2E09">
      <w:pPr>
        <w:pStyle w:val="DAERABodyText14pt"/>
      </w:pPr>
    </w:p>
    <w:p w14:paraId="4D6CF1E1" w14:textId="396EFDA4" w:rsidR="005B2E09" w:rsidRPr="005B2E09" w:rsidRDefault="005B2E09" w:rsidP="005B2E09">
      <w:pPr>
        <w:pStyle w:val="DAERABodyText14pt"/>
        <w:rPr>
          <w:b/>
          <w:bCs/>
        </w:rPr>
      </w:pPr>
      <w:r w:rsidRPr="005B2E09">
        <w:rPr>
          <w:b/>
          <w:bCs/>
        </w:rPr>
        <w:lastRenderedPageBreak/>
        <w:t>In favour of a ‘major’ impact</w:t>
      </w:r>
    </w:p>
    <w:p w14:paraId="678830B5" w14:textId="77777777" w:rsidR="005B2E09" w:rsidRPr="005B2E09" w:rsidRDefault="005B2E09" w:rsidP="005B2E09">
      <w:pPr>
        <w:pStyle w:val="DAERABodyText14pt"/>
      </w:pPr>
    </w:p>
    <w:p w14:paraId="6EC18623" w14:textId="77777777" w:rsidR="005B2E09" w:rsidRPr="005B2E09" w:rsidRDefault="005B2E09">
      <w:pPr>
        <w:pStyle w:val="DAERABodyText14pt"/>
        <w:numPr>
          <w:ilvl w:val="0"/>
          <w:numId w:val="5"/>
        </w:numPr>
      </w:pPr>
      <w:r w:rsidRPr="005B2E09">
        <w:t>The policy is significant in terms of its strategic importance;</w:t>
      </w:r>
    </w:p>
    <w:p w14:paraId="1143EC9F" w14:textId="77777777" w:rsidR="005B2E09" w:rsidRPr="005B2E09" w:rsidRDefault="005B2E09">
      <w:pPr>
        <w:pStyle w:val="DAERABodyText14pt"/>
        <w:numPr>
          <w:ilvl w:val="0"/>
          <w:numId w:val="5"/>
        </w:numPr>
      </w:pPr>
      <w:r w:rsidRPr="005B2E09">
        <w:t>Potential equality impacts are unknown, because, for example, there is insufficient data upon which to make an assessment or because they are complex, and it would be appropriate to conduct an equality impact assessment in order to better assess them;</w:t>
      </w:r>
    </w:p>
    <w:p w14:paraId="75D945A2" w14:textId="77777777" w:rsidR="005B2E09" w:rsidRPr="005B2E09" w:rsidRDefault="005B2E09">
      <w:pPr>
        <w:pStyle w:val="DAERABodyText14pt"/>
        <w:numPr>
          <w:ilvl w:val="0"/>
          <w:numId w:val="5"/>
        </w:numPr>
      </w:pPr>
      <w:r w:rsidRPr="005B2E09">
        <w:t>Potential equality and/or good relations impacts are likely to be adverse or are likely to be experienced disproportionately by groups of people including those who are marginalised or disadvantaged;</w:t>
      </w:r>
    </w:p>
    <w:p w14:paraId="2B5148B2" w14:textId="77777777" w:rsidR="005B2E09" w:rsidRPr="005B2E09" w:rsidRDefault="005B2E09">
      <w:pPr>
        <w:pStyle w:val="DAERABodyText14pt"/>
        <w:numPr>
          <w:ilvl w:val="0"/>
          <w:numId w:val="5"/>
        </w:numPr>
      </w:pPr>
      <w:r w:rsidRPr="005B2E09">
        <w:t>Further assessment offers a valuable way to examine the evidence and develop recommendations in respect of a policy about which there are concerns amongst affected individuals and representative groups, for example in respect of multiple identities;</w:t>
      </w:r>
    </w:p>
    <w:p w14:paraId="685E9D44" w14:textId="77777777" w:rsidR="005B2E09" w:rsidRPr="005B2E09" w:rsidRDefault="005B2E09">
      <w:pPr>
        <w:pStyle w:val="DAERABodyText14pt"/>
        <w:numPr>
          <w:ilvl w:val="0"/>
          <w:numId w:val="5"/>
        </w:numPr>
      </w:pPr>
      <w:r w:rsidRPr="005B2E09">
        <w:t>The policy is likely to be challenged by way of judicial review;</w:t>
      </w:r>
    </w:p>
    <w:p w14:paraId="10C43A49" w14:textId="77777777" w:rsidR="005B2E09" w:rsidRPr="005B2E09" w:rsidRDefault="005B2E09">
      <w:pPr>
        <w:pStyle w:val="DAERABodyText14pt"/>
        <w:numPr>
          <w:ilvl w:val="0"/>
          <w:numId w:val="5"/>
        </w:numPr>
      </w:pPr>
      <w:r w:rsidRPr="005B2E09">
        <w:t>The policy is significant in terms of expenditure.</w:t>
      </w:r>
    </w:p>
    <w:p w14:paraId="52FCAA4E" w14:textId="77777777" w:rsidR="005B2E09" w:rsidRPr="005B2E09" w:rsidRDefault="005B2E09" w:rsidP="005B2E09">
      <w:pPr>
        <w:pStyle w:val="DAERABodyText14pt"/>
      </w:pPr>
    </w:p>
    <w:p w14:paraId="421E5D7C" w14:textId="77777777" w:rsidR="005B2E09" w:rsidRPr="00116C36" w:rsidRDefault="005B2E09" w:rsidP="00116C36">
      <w:pPr>
        <w:pStyle w:val="DAERABodyText14pt"/>
        <w:rPr>
          <w:b/>
          <w:bCs/>
        </w:rPr>
      </w:pPr>
      <w:r w:rsidRPr="00116C36">
        <w:rPr>
          <w:b/>
          <w:bCs/>
        </w:rPr>
        <w:t>In favour of ‘minor’ impact</w:t>
      </w:r>
    </w:p>
    <w:p w14:paraId="21F52E26" w14:textId="77777777" w:rsidR="005B2E09" w:rsidRPr="005B2E09" w:rsidRDefault="005B2E09" w:rsidP="005B2E09">
      <w:pPr>
        <w:pStyle w:val="DAERABodyText14pt"/>
      </w:pPr>
    </w:p>
    <w:p w14:paraId="55F821F3" w14:textId="77777777" w:rsidR="005B2E09" w:rsidRPr="005B2E09" w:rsidRDefault="005B2E09">
      <w:pPr>
        <w:pStyle w:val="DAERABodyText14pt"/>
        <w:numPr>
          <w:ilvl w:val="0"/>
          <w:numId w:val="6"/>
        </w:numPr>
      </w:pPr>
      <w:r w:rsidRPr="005B2E09">
        <w:t>The policy is not unlawfully discriminatory and any residual potential impacts on people are judged to be negligible;</w:t>
      </w:r>
    </w:p>
    <w:p w14:paraId="2B3B3F52" w14:textId="77777777" w:rsidR="005B2E09" w:rsidRPr="005B2E09" w:rsidRDefault="005B2E09">
      <w:pPr>
        <w:pStyle w:val="DAERABodyText14pt"/>
        <w:numPr>
          <w:ilvl w:val="0"/>
          <w:numId w:val="6"/>
        </w:numPr>
      </w:pPr>
      <w:r w:rsidRPr="005B2E09">
        <w:t>The policy, or certain proposals within it, are potentially unlawfully discriminatory, but this possibility can readily and easily be eliminated by making appropriate changes to the policy or by adopting appropriate mitigating measures;</w:t>
      </w:r>
    </w:p>
    <w:p w14:paraId="1AF8F0AD" w14:textId="77777777" w:rsidR="005B2E09" w:rsidRPr="005B2E09" w:rsidRDefault="005B2E09">
      <w:pPr>
        <w:pStyle w:val="DAERABodyText14pt"/>
        <w:numPr>
          <w:ilvl w:val="0"/>
          <w:numId w:val="6"/>
        </w:numPr>
      </w:pPr>
      <w:r w:rsidRPr="005B2E09">
        <w:t>Any asymmetrical equality impacts caused by the policy are intentional because they are specifically designed to promote equality of opportunity for particular groups of disadvantaged people;</w:t>
      </w:r>
    </w:p>
    <w:p w14:paraId="5B35E60D" w14:textId="77777777" w:rsidR="005B2E09" w:rsidRPr="005B2E09" w:rsidRDefault="005B2E09">
      <w:pPr>
        <w:pStyle w:val="DAERABodyText14pt"/>
        <w:numPr>
          <w:ilvl w:val="0"/>
          <w:numId w:val="6"/>
        </w:numPr>
      </w:pPr>
      <w:r w:rsidRPr="005B2E09">
        <w:lastRenderedPageBreak/>
        <w:t>By amending the policy there are better opportunities to better promote equality of opportunity and/or good relations.</w:t>
      </w:r>
    </w:p>
    <w:p w14:paraId="3DC76C52" w14:textId="77777777" w:rsidR="005B2E09" w:rsidRPr="005B2E09" w:rsidRDefault="005B2E09" w:rsidP="005B2E09">
      <w:pPr>
        <w:pStyle w:val="DAERABodyText14pt"/>
      </w:pPr>
    </w:p>
    <w:p w14:paraId="26935956" w14:textId="77777777" w:rsidR="005B2E09" w:rsidRPr="00116C36" w:rsidRDefault="005B2E09" w:rsidP="005B2E09">
      <w:pPr>
        <w:pStyle w:val="DAERABodyText14pt"/>
        <w:rPr>
          <w:b/>
          <w:bCs/>
        </w:rPr>
      </w:pPr>
      <w:r w:rsidRPr="00116C36">
        <w:rPr>
          <w:b/>
          <w:bCs/>
        </w:rPr>
        <w:t>In favour of none</w:t>
      </w:r>
    </w:p>
    <w:p w14:paraId="7DD70005" w14:textId="77777777" w:rsidR="005B2E09" w:rsidRPr="005B2E09" w:rsidRDefault="005B2E09" w:rsidP="005B2E09">
      <w:pPr>
        <w:pStyle w:val="DAERABodyText14pt"/>
      </w:pPr>
      <w:r w:rsidRPr="005B2E09">
        <w:tab/>
      </w:r>
    </w:p>
    <w:p w14:paraId="3C28C078" w14:textId="77777777" w:rsidR="005B2E09" w:rsidRPr="005B2E09" w:rsidRDefault="005B2E09">
      <w:pPr>
        <w:pStyle w:val="DAERABodyText14pt"/>
        <w:numPr>
          <w:ilvl w:val="0"/>
          <w:numId w:val="7"/>
        </w:numPr>
      </w:pPr>
      <w:r w:rsidRPr="005B2E09">
        <w:t>The policy has no relevance to equality of opportunity or good relations.</w:t>
      </w:r>
    </w:p>
    <w:p w14:paraId="026C90CB" w14:textId="77777777" w:rsidR="005B2E09" w:rsidRPr="005B2E09" w:rsidRDefault="005B2E09">
      <w:pPr>
        <w:pStyle w:val="DAERABodyText14pt"/>
        <w:numPr>
          <w:ilvl w:val="0"/>
          <w:numId w:val="7"/>
        </w:numPr>
      </w:pPr>
      <w:r w:rsidRPr="005B2E09">
        <w:t>The policy is purely technical in nature and will have no bearing in terms of its likely impact on equality of opportunity or good relations for people within the equality and good relations categories.</w:t>
      </w:r>
      <w:r w:rsidRPr="005B2E09">
        <w:tab/>
      </w:r>
    </w:p>
    <w:p w14:paraId="19FB5D04" w14:textId="77777777" w:rsidR="005B2E09" w:rsidRPr="005B2E09" w:rsidRDefault="005B2E09" w:rsidP="005B2E09">
      <w:pPr>
        <w:pStyle w:val="DAERABodyText14pt"/>
      </w:pPr>
    </w:p>
    <w:p w14:paraId="47DB229D" w14:textId="4ABE7B39" w:rsidR="007A5B41" w:rsidRDefault="005B2E09" w:rsidP="00640ED4">
      <w:pPr>
        <w:pStyle w:val="DAERABodyText14pt"/>
      </w:pPr>
      <w:r w:rsidRPr="005B2E09">
        <w:t>Taking into account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007A5B41">
        <w:br w:type="page"/>
      </w:r>
    </w:p>
    <w:p w14:paraId="30736473" w14:textId="0A17FD37" w:rsidR="001120CB" w:rsidRPr="001120CB" w:rsidRDefault="007A5B41" w:rsidP="001120CB">
      <w:pPr>
        <w:pStyle w:val="DAERASubHeader"/>
      </w:pPr>
      <w:r>
        <w:lastRenderedPageBreak/>
        <w:t xml:space="preserve">Part 2. </w:t>
      </w:r>
      <w:r w:rsidR="001120CB" w:rsidRPr="001120CB">
        <w:t xml:space="preserve">Screening questions </w:t>
      </w:r>
    </w:p>
    <w:p w14:paraId="55E15C47" w14:textId="77777777" w:rsidR="001120CB" w:rsidRDefault="001120CB" w:rsidP="001120CB">
      <w:pPr>
        <w:autoSpaceDE w:val="0"/>
        <w:autoSpaceDN w:val="0"/>
        <w:adjustRightInd w:val="0"/>
        <w:rPr>
          <w:rFonts w:cs="Arial"/>
          <w:sz w:val="28"/>
          <w:szCs w:val="28"/>
        </w:rPr>
      </w:pPr>
    </w:p>
    <w:p w14:paraId="67D72E27" w14:textId="77777777" w:rsidR="001120CB" w:rsidRDefault="001120CB">
      <w:pPr>
        <w:pStyle w:val="DAERABodyText14pt"/>
        <w:numPr>
          <w:ilvl w:val="0"/>
          <w:numId w:val="8"/>
        </w:numPr>
        <w:rPr>
          <w:b/>
          <w:bCs/>
        </w:rPr>
      </w:pPr>
      <w:r w:rsidRPr="001120CB">
        <w:rPr>
          <w:b/>
          <w:bCs/>
        </w:rPr>
        <w:t xml:space="preserve">What is the likely impact on equality of opportunity for those affected by this policy, for each of the Section 75 equality categories? </w:t>
      </w:r>
      <w:r w:rsidRPr="001120CB">
        <w:t xml:space="preserve">Please provide </w:t>
      </w:r>
      <w:r w:rsidRPr="008C2C9A">
        <w:rPr>
          <w:u w:val="single"/>
        </w:rPr>
        <w:t>details of the likely policy impacts</w:t>
      </w:r>
      <w:r w:rsidRPr="001120CB">
        <w:t xml:space="preserve"> and </w:t>
      </w:r>
      <w:r w:rsidRPr="008C2C9A">
        <w:rPr>
          <w:u w:val="single"/>
        </w:rPr>
        <w:t>determine the level of impact</w:t>
      </w:r>
      <w:r w:rsidRPr="001120CB">
        <w:t xml:space="preserve"> for each S75 categories below i.e. either minor, major or none.</w:t>
      </w:r>
    </w:p>
    <w:p w14:paraId="4146777E" w14:textId="77777777" w:rsidR="001120CB" w:rsidRDefault="001120CB" w:rsidP="001120CB">
      <w:pPr>
        <w:pStyle w:val="DAERABodyText14pt"/>
        <w:ind w:left="720"/>
        <w:rPr>
          <w:b/>
          <w:bCs/>
        </w:rPr>
      </w:pPr>
    </w:p>
    <w:p w14:paraId="37175C2A" w14:textId="45DE04AE" w:rsidR="001120CB" w:rsidRDefault="001120CB" w:rsidP="001120CB">
      <w:pPr>
        <w:pStyle w:val="DAERABodyText14pt"/>
        <w:ind w:left="720"/>
      </w:pPr>
      <w:r w:rsidRPr="008C2C9A">
        <w:rPr>
          <w:b/>
          <w:bCs/>
        </w:rPr>
        <w:t xml:space="preserve">Details of the likely policy impacts on </w:t>
      </w:r>
      <w:r w:rsidRPr="008C2C9A">
        <w:rPr>
          <w:b/>
          <w:bCs/>
          <w:i/>
        </w:rPr>
        <w:t>Religious belief</w:t>
      </w:r>
      <w:r w:rsidRPr="00530FFE">
        <w:t>:</w:t>
      </w:r>
      <w:r>
        <w:t xml:space="preserve"> </w:t>
      </w:r>
    </w:p>
    <w:tbl>
      <w:tblPr>
        <w:tblStyle w:val="TableGrid"/>
        <w:tblW w:w="0" w:type="auto"/>
        <w:tblInd w:w="704" w:type="dxa"/>
        <w:tblLook w:val="04A0" w:firstRow="1" w:lastRow="0" w:firstColumn="1" w:lastColumn="0" w:noHBand="0" w:noVBand="1"/>
      </w:tblPr>
      <w:tblGrid>
        <w:gridCol w:w="9209"/>
      </w:tblGrid>
      <w:tr w:rsidR="008C2C9A" w14:paraId="19BF2500" w14:textId="77777777" w:rsidTr="008C2C9A">
        <w:tc>
          <w:tcPr>
            <w:tcW w:w="9209" w:type="dxa"/>
          </w:tcPr>
          <w:p w14:paraId="399EBCD6" w14:textId="75419EEC" w:rsidR="008C2C9A" w:rsidRPr="00D42704" w:rsidRDefault="00D42704" w:rsidP="002A10EC">
            <w:pPr>
              <w:pStyle w:val="DAERABodyText14pt"/>
              <w:rPr>
                <w:sz w:val="24"/>
              </w:rPr>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37E57F85" w14:textId="77777777" w:rsidR="008C2C9A" w:rsidRDefault="008C2C9A" w:rsidP="008C2C9A">
      <w:pPr>
        <w:pStyle w:val="DAERABodyText14pt"/>
        <w:rPr>
          <w:b/>
          <w:bCs/>
        </w:rPr>
      </w:pPr>
    </w:p>
    <w:p w14:paraId="29BE375A" w14:textId="1D46BE0B" w:rsidR="001120CB"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br/>
      </w:r>
      <w:r>
        <w:t>(</w:t>
      </w:r>
      <w:r w:rsidR="008C2C9A">
        <w:t>select</w:t>
      </w:r>
      <w:r>
        <w:t xml:space="preserve"> as appropriate)</w:t>
      </w:r>
    </w:p>
    <w:p w14:paraId="16CD3016" w14:textId="77777777" w:rsidR="001120CB" w:rsidRDefault="001120CB" w:rsidP="001120CB">
      <w:pPr>
        <w:pStyle w:val="DAERABodyText14pt"/>
        <w:ind w:left="720"/>
        <w:rPr>
          <w:b/>
          <w:bCs/>
        </w:rPr>
      </w:pPr>
    </w:p>
    <w:p w14:paraId="387EF88B" w14:textId="77777777" w:rsidR="008C2C9A" w:rsidRDefault="001120CB" w:rsidP="001120CB">
      <w:pPr>
        <w:pStyle w:val="DAERABodyText14pt"/>
        <w:ind w:left="720"/>
        <w:rPr>
          <w:b/>
          <w:bCs/>
        </w:rPr>
      </w:pPr>
      <w:r w:rsidRPr="008C2C9A">
        <w:rPr>
          <w:b/>
          <w:bCs/>
        </w:rPr>
        <w:t xml:space="preserve">Details of the likely policy impacts on </w:t>
      </w:r>
      <w:r w:rsidRPr="008C2C9A">
        <w:rPr>
          <w:b/>
          <w:bCs/>
          <w:i/>
        </w:rPr>
        <w:t>Political Opinion:</w:t>
      </w:r>
      <w:r w:rsidRPr="00BB0620">
        <w:t xml:space="preserve"> </w:t>
      </w:r>
    </w:p>
    <w:tbl>
      <w:tblPr>
        <w:tblStyle w:val="TableGrid"/>
        <w:tblW w:w="0" w:type="auto"/>
        <w:tblInd w:w="704" w:type="dxa"/>
        <w:tblLook w:val="04A0" w:firstRow="1" w:lastRow="0" w:firstColumn="1" w:lastColumn="0" w:noHBand="0" w:noVBand="1"/>
      </w:tblPr>
      <w:tblGrid>
        <w:gridCol w:w="9209"/>
      </w:tblGrid>
      <w:tr w:rsidR="008C2C9A" w14:paraId="1873D196" w14:textId="77777777" w:rsidTr="002A10EC">
        <w:tc>
          <w:tcPr>
            <w:tcW w:w="9209" w:type="dxa"/>
          </w:tcPr>
          <w:p w14:paraId="7A11D05F" w14:textId="0AB9DA3F" w:rsidR="008C2C9A" w:rsidRPr="00DC50B5" w:rsidRDefault="00D42704"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19C0E8F6" w14:textId="6BBC791B" w:rsidR="001120CB" w:rsidRDefault="001120CB" w:rsidP="008C2C9A">
      <w:pPr>
        <w:pStyle w:val="DAERABodyText14pt"/>
        <w:rPr>
          <w:b/>
          <w:bCs/>
        </w:rPr>
      </w:pPr>
    </w:p>
    <w:p w14:paraId="7772C015" w14:textId="208A5CAA" w:rsidR="008C2C9A" w:rsidRDefault="001120CB" w:rsidP="008C2C9A">
      <w:pPr>
        <w:pStyle w:val="DAERABodyText14pt"/>
        <w:ind w:left="720"/>
        <w:rPr>
          <w:b/>
          <w:bCs/>
        </w:rPr>
      </w:pPr>
      <w:r w:rsidRPr="008C2C9A">
        <w:rPr>
          <w:b/>
          <w:bCs/>
        </w:rPr>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br/>
        <w:t>(select as appropriate)</w:t>
      </w:r>
    </w:p>
    <w:p w14:paraId="55972FBF" w14:textId="566C82B3" w:rsidR="001120CB" w:rsidRPr="008C2C9A" w:rsidRDefault="008C2C9A" w:rsidP="008C2C9A">
      <w:pPr>
        <w:pStyle w:val="DAERABodyText14pt"/>
        <w:ind w:left="720"/>
        <w:rPr>
          <w:b/>
          <w:bCs/>
        </w:rPr>
      </w:pPr>
      <w:r>
        <w:rPr>
          <w:b/>
          <w:bCs/>
        </w:rPr>
        <w:br/>
      </w:r>
      <w:r w:rsidR="001120CB" w:rsidRPr="008C2C9A">
        <w:rPr>
          <w:b/>
          <w:bCs/>
        </w:rPr>
        <w:t xml:space="preserve">Details of the likely policy impacts on </w:t>
      </w:r>
      <w:r w:rsidR="001120CB" w:rsidRPr="008C2C9A">
        <w:rPr>
          <w:b/>
          <w:bCs/>
          <w:i/>
        </w:rPr>
        <w:t>Racial Group</w:t>
      </w:r>
      <w:r w:rsidR="001120CB" w:rsidRPr="008C2C9A">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3275089C" w14:textId="77777777" w:rsidTr="002A10EC">
        <w:tc>
          <w:tcPr>
            <w:tcW w:w="9209" w:type="dxa"/>
          </w:tcPr>
          <w:p w14:paraId="351CF1CD" w14:textId="7E57C91B" w:rsidR="008C2C9A" w:rsidRPr="00DC50B5" w:rsidRDefault="00D42704"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4ED8246C" w14:textId="77777777" w:rsidR="008C2C9A" w:rsidRDefault="008C2C9A" w:rsidP="008C2C9A">
      <w:pPr>
        <w:pStyle w:val="DAERABodyText14pt"/>
        <w:rPr>
          <w:b/>
          <w:bCs/>
        </w:rPr>
      </w:pPr>
    </w:p>
    <w:p w14:paraId="283BE7F5" w14:textId="2728819F" w:rsidR="001120CB" w:rsidRDefault="001120CB" w:rsidP="008C2C9A">
      <w:pPr>
        <w:pStyle w:val="DAERABodyText14pt"/>
        <w:ind w:left="720"/>
        <w:rPr>
          <w:b/>
          <w:bCs/>
        </w:rPr>
      </w:pPr>
      <w:r w:rsidRPr="00530FFE">
        <w:t>What is the level of impact?</w:t>
      </w:r>
      <w:r w:rsidRPr="0096413F">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632EDE">
        <w:t xml:space="preserve"> </w:t>
      </w:r>
      <w:r w:rsidR="008C2C9A">
        <w:t xml:space="preserve"> </w:t>
      </w:r>
      <w:r w:rsidR="008C2C9A">
        <w:br/>
        <w:t>(select as appropriate)</w:t>
      </w:r>
    </w:p>
    <w:p w14:paraId="7EDD3943" w14:textId="77777777" w:rsidR="001120CB" w:rsidRDefault="001120CB" w:rsidP="001120CB">
      <w:pPr>
        <w:pStyle w:val="DAERABodyText14pt"/>
        <w:ind w:left="720"/>
        <w:rPr>
          <w:b/>
          <w:bCs/>
        </w:rPr>
      </w:pPr>
    </w:p>
    <w:p w14:paraId="3ECFCF2B" w14:textId="77777777" w:rsidR="007A5B41" w:rsidRDefault="007A5B41" w:rsidP="001120CB">
      <w:pPr>
        <w:pStyle w:val="DAERABodyText14pt"/>
        <w:ind w:left="720"/>
        <w:rPr>
          <w:b/>
          <w:bCs/>
        </w:rPr>
      </w:pPr>
    </w:p>
    <w:p w14:paraId="2E13F5DA" w14:textId="17CB5B1C" w:rsidR="001120CB" w:rsidRDefault="001120CB" w:rsidP="001120CB">
      <w:pPr>
        <w:pStyle w:val="DAERABodyText14pt"/>
        <w:ind w:left="720"/>
      </w:pPr>
      <w:r w:rsidRPr="008C2C9A">
        <w:rPr>
          <w:b/>
          <w:bCs/>
        </w:rPr>
        <w:lastRenderedPageBreak/>
        <w:t xml:space="preserve">Details of the likely policy impacts on </w:t>
      </w:r>
      <w:r w:rsidRPr="008C2C9A">
        <w:rPr>
          <w:b/>
          <w:bCs/>
          <w:i/>
        </w:rPr>
        <w:t>Age</w:t>
      </w:r>
      <w:r w:rsidRPr="008C2C9A">
        <w:rPr>
          <w:b/>
          <w:bCs/>
        </w:rPr>
        <w:t>:</w:t>
      </w:r>
      <w:r>
        <w:t xml:space="preserve"> </w:t>
      </w:r>
    </w:p>
    <w:tbl>
      <w:tblPr>
        <w:tblStyle w:val="TableGrid"/>
        <w:tblW w:w="0" w:type="auto"/>
        <w:tblInd w:w="704" w:type="dxa"/>
        <w:tblLook w:val="04A0" w:firstRow="1" w:lastRow="0" w:firstColumn="1" w:lastColumn="0" w:noHBand="0" w:noVBand="1"/>
      </w:tblPr>
      <w:tblGrid>
        <w:gridCol w:w="9209"/>
      </w:tblGrid>
      <w:tr w:rsidR="008C2C9A" w14:paraId="55385451" w14:textId="77777777" w:rsidTr="002A10EC">
        <w:tc>
          <w:tcPr>
            <w:tcW w:w="9209" w:type="dxa"/>
          </w:tcPr>
          <w:p w14:paraId="074A1EF3" w14:textId="039183C8" w:rsidR="00471D3C" w:rsidRPr="00471D3C" w:rsidRDefault="00471D3C" w:rsidP="00471D3C">
            <w:pPr>
              <w:pStyle w:val="DAERABodyText14pt"/>
              <w:rPr>
                <w:sz w:val="24"/>
              </w:rPr>
            </w:pPr>
            <w:r w:rsidRPr="00471D3C">
              <w:rPr>
                <w:sz w:val="24"/>
              </w:rPr>
              <w:t xml:space="preserve">The 2022 consultation on Future Agricultural Policy Proposals for Northern Ireland received </w:t>
            </w:r>
            <w:r w:rsidR="00404CE9">
              <w:rPr>
                <w:sz w:val="24"/>
              </w:rPr>
              <w:t>one</w:t>
            </w:r>
            <w:r w:rsidRPr="00471D3C">
              <w:rPr>
                <w:sz w:val="24"/>
              </w:rPr>
              <w:t xml:space="preserve"> response which identified that the introduction of the Soil Nutrient Health Scheme as a conditionality for full payment of the Farm Sustainability Payment Scheme could impact on older farmers who aren't as adaptive to modern farming measures and testing. As a mitigation online and face to face training and guidance is provided to assist applicants to comply with this conditionality. The same approach is being implemented for the training associated with the </w:t>
            </w:r>
            <w:r w:rsidR="00404CE9">
              <w:rPr>
                <w:sz w:val="24"/>
              </w:rPr>
              <w:t>b</w:t>
            </w:r>
            <w:r w:rsidRPr="00471D3C">
              <w:rPr>
                <w:sz w:val="24"/>
              </w:rPr>
              <w:t xml:space="preserve">ovine </w:t>
            </w:r>
            <w:r w:rsidR="00404CE9">
              <w:rPr>
                <w:sz w:val="24"/>
              </w:rPr>
              <w:t>g</w:t>
            </w:r>
            <w:r w:rsidRPr="00471D3C">
              <w:rPr>
                <w:sz w:val="24"/>
              </w:rPr>
              <w:t>enetics</w:t>
            </w:r>
            <w:r w:rsidR="00404CE9">
              <w:rPr>
                <w:sz w:val="24"/>
              </w:rPr>
              <w:t>’</w:t>
            </w:r>
            <w:r w:rsidRPr="00471D3C">
              <w:rPr>
                <w:sz w:val="24"/>
              </w:rPr>
              <w:t xml:space="preserve"> conditionality.</w:t>
            </w:r>
          </w:p>
          <w:p w14:paraId="6607D30C" w14:textId="5FB59AC4" w:rsidR="008C2C9A" w:rsidRPr="00DC50B5" w:rsidRDefault="00471D3C" w:rsidP="00471D3C">
            <w:pPr>
              <w:pStyle w:val="DAERABodyText14pt"/>
            </w:pPr>
            <w:r w:rsidRPr="00471D3C">
              <w:rPr>
                <w:sz w:val="24"/>
              </w:rPr>
              <w:t>DAERA figures show that approximately 265 businesses (1.2% of all farm businesses) will be impacted by the introduction of a progressive capping of payments over £60,000 as part of the Farm Sustainability Payment Scheme. Analysis of businesses likely to be impacted by progressive capping, shows that farmers in the age bracket 35 – 44 are likely to be disproportionately impacted. As a mitigation there has been a 4-year lag between the announcement of this policy and implementation which has allowed farm businesses time to prepare for a reduced payment. Also, progressive capping will be phased in over a two-year period to allow impacted businesses time to adjust.</w:t>
            </w:r>
          </w:p>
        </w:tc>
      </w:tr>
    </w:tbl>
    <w:p w14:paraId="6BB91C1C" w14:textId="77777777" w:rsidR="008C2C9A" w:rsidRDefault="008C2C9A" w:rsidP="008C2C9A">
      <w:pPr>
        <w:pStyle w:val="DAERABodyText14pt"/>
        <w:rPr>
          <w:b/>
          <w:bCs/>
        </w:rPr>
      </w:pPr>
    </w:p>
    <w:p w14:paraId="4EB53CFA" w14:textId="1A88D496" w:rsidR="008C2C9A" w:rsidRDefault="001120CB" w:rsidP="008C2C9A">
      <w:pPr>
        <w:pStyle w:val="DAERABodyText14pt"/>
        <w:ind w:left="720"/>
        <w:rPr>
          <w:bCs/>
        </w:rPr>
      </w:pPr>
      <w:r w:rsidRPr="00530FFE">
        <w:rPr>
          <w:b/>
          <w:bCs/>
        </w:rPr>
        <w:t>What is the level of impact</w:t>
      </w:r>
      <w:r w:rsidR="008C2C9A">
        <w:rPr>
          <w:b/>
          <w:bCs/>
        </w:rPr>
        <w:t>?</w:t>
      </w:r>
      <w:r w:rsidR="008C2C9A" w:rsidRPr="008C2C9A">
        <w:t xml:space="preserve"> </w:t>
      </w:r>
      <w:r w:rsidR="00632EDE">
        <w:rPr>
          <w:bCs/>
        </w:rPr>
        <w:t xml:space="preserve">Minor </w:t>
      </w:r>
      <w:r w:rsidR="00B032D6">
        <w:rPr>
          <w:b/>
          <w:bCs/>
        </w:rPr>
        <w:fldChar w:fldCharType="begin">
          <w:ffData>
            <w:name w:val=""/>
            <w:enabled/>
            <w:calcOnExit w:val="0"/>
            <w:checkBox>
              <w:sizeAuto/>
              <w:default w:val="1"/>
            </w:checkBox>
          </w:ffData>
        </w:fldChar>
      </w:r>
      <w:r w:rsidR="00B032D6">
        <w:rPr>
          <w:b/>
          <w:bCs/>
        </w:rPr>
        <w:instrText xml:space="preserve"> FORMCHECKBOX </w:instrText>
      </w:r>
      <w:r w:rsidR="00B032D6">
        <w:rPr>
          <w:b/>
          <w:bCs/>
        </w:rPr>
      </w:r>
      <w:r w:rsidR="00B032D6">
        <w:rPr>
          <w:b/>
          <w:bCs/>
        </w:rPr>
        <w:fldChar w:fldCharType="separate"/>
      </w:r>
      <w:r w:rsidR="00B032D6">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B032D6">
        <w:rPr>
          <w:b/>
          <w:bCs/>
        </w:rPr>
        <w:fldChar w:fldCharType="begin">
          <w:ffData>
            <w:name w:val=""/>
            <w:enabled/>
            <w:calcOnExit w:val="0"/>
            <w:checkBox>
              <w:sizeAuto/>
              <w:default w:val="0"/>
            </w:checkBox>
          </w:ffData>
        </w:fldChar>
      </w:r>
      <w:r w:rsidR="00B032D6">
        <w:rPr>
          <w:b/>
          <w:bCs/>
        </w:rPr>
        <w:instrText xml:space="preserve"> FORMCHECKBOX </w:instrText>
      </w:r>
      <w:r w:rsidR="00B032D6">
        <w:rPr>
          <w:b/>
          <w:bCs/>
        </w:rPr>
      </w:r>
      <w:r w:rsidR="00B032D6">
        <w:rPr>
          <w:b/>
          <w:bCs/>
        </w:rPr>
        <w:fldChar w:fldCharType="separate"/>
      </w:r>
      <w:r w:rsidR="00B032D6">
        <w:rPr>
          <w:b/>
          <w:bCs/>
        </w:rPr>
        <w:fldChar w:fldCharType="end"/>
      </w:r>
      <w:r w:rsidR="008C2C9A">
        <w:br/>
        <w:t>(select as appropriate)</w:t>
      </w:r>
    </w:p>
    <w:p w14:paraId="01336F8F"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Marital Status</w:t>
      </w:r>
      <w:r w:rsidR="001120CB" w:rsidRPr="00530FFE">
        <w:rPr>
          <w:b/>
          <w:bCs/>
        </w:rPr>
        <w:t>:</w:t>
      </w:r>
      <w:r w:rsidR="001120CB"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8C2C9A" w14:paraId="44ACB507" w14:textId="77777777" w:rsidTr="002A10EC">
        <w:tc>
          <w:tcPr>
            <w:tcW w:w="9209" w:type="dxa"/>
          </w:tcPr>
          <w:p w14:paraId="2D4B8150" w14:textId="79F6184F" w:rsidR="008C2C9A" w:rsidRPr="00DC50B5" w:rsidRDefault="00D42704"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30A9A027" w14:textId="77777777" w:rsidR="008C2C9A" w:rsidRDefault="008C2C9A" w:rsidP="008C2C9A">
      <w:pPr>
        <w:pStyle w:val="DAERABodyText14pt"/>
        <w:rPr>
          <w:b/>
          <w:bCs/>
        </w:rPr>
      </w:pPr>
    </w:p>
    <w:p w14:paraId="2EAE267B" w14:textId="280DBA82" w:rsidR="008C2C9A" w:rsidRDefault="001120CB" w:rsidP="008C2C9A">
      <w:pPr>
        <w:pStyle w:val="DAERABodyText14pt"/>
        <w:ind w:left="720"/>
      </w:pPr>
      <w:r w:rsidRPr="00530FFE">
        <w:rPr>
          <w:b/>
          <w:bCs/>
        </w:rPr>
        <w:t>What is the level of impact?</w:t>
      </w:r>
      <w:r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br/>
        <w:t>(select as appropriate)</w:t>
      </w:r>
    </w:p>
    <w:p w14:paraId="42153ADC"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Sexual Orientation</w:t>
      </w:r>
      <w:r w:rsidR="001120CB" w:rsidRPr="00530FFE">
        <w:rPr>
          <w:b/>
          <w:bCs/>
        </w:rPr>
        <w:t>:</w:t>
      </w:r>
      <w:r w:rsidR="001120CB">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1EDE0428" w14:textId="77777777" w:rsidTr="002A10EC">
        <w:tc>
          <w:tcPr>
            <w:tcW w:w="9209" w:type="dxa"/>
          </w:tcPr>
          <w:p w14:paraId="437FF4C5" w14:textId="1C32181C" w:rsidR="008C2C9A" w:rsidRPr="00DC50B5" w:rsidRDefault="00D42704" w:rsidP="002A10EC">
            <w:pPr>
              <w:pStyle w:val="DAERABodyText14pt"/>
            </w:pPr>
            <w:r w:rsidRPr="00D42704">
              <w:rPr>
                <w:sz w:val="24"/>
              </w:rPr>
              <w:lastRenderedPageBreak/>
              <w:t>Delivery of the Farm</w:t>
            </w:r>
            <w:r>
              <w:rPr>
                <w:sz w:val="24"/>
              </w:rPr>
              <w:t xml:space="preserve"> Sustainability Payment</w:t>
            </w:r>
            <w:r w:rsidRPr="00D42704">
              <w:rPr>
                <w:sz w:val="24"/>
              </w:rPr>
              <w:t xml:space="preserve"> Scheme is considered to have no specific impact on this group.</w:t>
            </w:r>
          </w:p>
        </w:tc>
      </w:tr>
    </w:tbl>
    <w:p w14:paraId="46523D29" w14:textId="77777777" w:rsidR="008C2C9A" w:rsidRDefault="008C2C9A" w:rsidP="008C2C9A">
      <w:pPr>
        <w:pStyle w:val="DAERABodyText14pt"/>
        <w:rPr>
          <w:b/>
          <w:bCs/>
        </w:rPr>
      </w:pPr>
    </w:p>
    <w:p w14:paraId="03255064" w14:textId="4877D062" w:rsidR="008C2C9A" w:rsidRDefault="001120CB" w:rsidP="008C2C9A">
      <w:pPr>
        <w:pStyle w:val="DAERABodyText14pt"/>
        <w:ind w:left="720"/>
        <w:rPr>
          <w:bCs/>
        </w:rPr>
      </w:pPr>
      <w:r w:rsidRPr="00530FFE">
        <w:rPr>
          <w:b/>
          <w:bCs/>
        </w:rPr>
        <w:t>What is the level of impact</w:t>
      </w:r>
      <w:r w:rsidR="008C2C9A" w:rsidRPr="008C2C9A">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br/>
        <w:t>(select as appropriate)</w:t>
      </w:r>
    </w:p>
    <w:p w14:paraId="110A53E4" w14:textId="77777777" w:rsidR="008C2C9A" w:rsidRDefault="008C2C9A" w:rsidP="008C2C9A">
      <w:pPr>
        <w:pStyle w:val="DAERABodyText14pt"/>
        <w:ind w:left="720"/>
        <w:rPr>
          <w:bCs/>
        </w:rPr>
      </w:pPr>
      <w:r>
        <w:rPr>
          <w:b/>
          <w:bCs/>
        </w:rPr>
        <w:br/>
      </w:r>
      <w:r w:rsidR="001120CB" w:rsidRPr="00530FFE">
        <w:rPr>
          <w:b/>
          <w:bCs/>
        </w:rPr>
        <w:t xml:space="preserve">Details of the likely policy impacts on </w:t>
      </w:r>
      <w:r w:rsidR="001120CB" w:rsidRPr="00530FFE">
        <w:rPr>
          <w:b/>
          <w:bCs/>
          <w:i/>
        </w:rPr>
        <w:t>Men and Women</w:t>
      </w:r>
      <w:r w:rsidR="001120CB" w:rsidRPr="00530FFE">
        <w:rPr>
          <w:b/>
          <w:bCs/>
        </w:rPr>
        <w:t>:</w:t>
      </w:r>
      <w:r w:rsidR="001120CB">
        <w:rPr>
          <w:bCs/>
        </w:rPr>
        <w:t xml:space="preserve"> </w:t>
      </w:r>
    </w:p>
    <w:tbl>
      <w:tblPr>
        <w:tblStyle w:val="TableGrid"/>
        <w:tblW w:w="0" w:type="auto"/>
        <w:tblInd w:w="704" w:type="dxa"/>
        <w:tblLook w:val="04A0" w:firstRow="1" w:lastRow="0" w:firstColumn="1" w:lastColumn="0" w:noHBand="0" w:noVBand="1"/>
      </w:tblPr>
      <w:tblGrid>
        <w:gridCol w:w="9209"/>
      </w:tblGrid>
      <w:tr w:rsidR="008C2C9A" w14:paraId="5E022CAB" w14:textId="77777777" w:rsidTr="002A10EC">
        <w:tc>
          <w:tcPr>
            <w:tcW w:w="9209" w:type="dxa"/>
          </w:tcPr>
          <w:p w14:paraId="544108F9" w14:textId="15253514" w:rsidR="008C2C9A" w:rsidRPr="00DC50B5" w:rsidRDefault="00D42704"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147891C3" w14:textId="77777777" w:rsidR="008C2C9A" w:rsidRDefault="008C2C9A" w:rsidP="008C2C9A">
      <w:pPr>
        <w:pStyle w:val="DAERABodyText14pt"/>
        <w:rPr>
          <w:b/>
          <w:bCs/>
        </w:rPr>
      </w:pPr>
    </w:p>
    <w:p w14:paraId="49AFA3F2" w14:textId="18124668"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632EDE">
        <w:rPr>
          <w:b/>
          <w:bCs/>
        </w:rPr>
        <w:t xml:space="preserve"> </w:t>
      </w:r>
      <w:r w:rsidR="008C2C9A">
        <w:t>N</w:t>
      </w:r>
      <w:r w:rsidR="008C2C9A" w:rsidRPr="00390DDC">
        <w:t>one</w:t>
      </w:r>
      <w:r w:rsidR="008C2C9A">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t xml:space="preserve"> </w:t>
      </w:r>
      <w:r w:rsidR="008C2C9A">
        <w:br/>
        <w:t>(select as appropriate)</w:t>
      </w:r>
    </w:p>
    <w:p w14:paraId="0C3003BA" w14:textId="77777777" w:rsidR="007A5B41" w:rsidRDefault="007A5B41" w:rsidP="008C2C9A">
      <w:pPr>
        <w:pStyle w:val="DAERABodyText14pt"/>
        <w:rPr>
          <w:bCs/>
        </w:rPr>
      </w:pPr>
    </w:p>
    <w:p w14:paraId="256AB312" w14:textId="77777777" w:rsidR="008C2C9A" w:rsidRDefault="001120CB" w:rsidP="008C2C9A">
      <w:pPr>
        <w:pStyle w:val="DAERABodyText14pt"/>
        <w:ind w:firstLine="720"/>
        <w:rPr>
          <w:bCs/>
        </w:rPr>
      </w:pPr>
      <w:r w:rsidRPr="00530FFE">
        <w:rPr>
          <w:b/>
          <w:bCs/>
        </w:rPr>
        <w:t xml:space="preserve">Details of the likely policy impacts on </w:t>
      </w:r>
      <w:r w:rsidRPr="00530FFE">
        <w:rPr>
          <w:b/>
          <w:bCs/>
          <w:i/>
        </w:rPr>
        <w:t>Disability</w:t>
      </w:r>
      <w:r w:rsidRPr="00530F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8C2C9A" w14:paraId="71B90A71" w14:textId="77777777" w:rsidTr="002A10EC">
        <w:tc>
          <w:tcPr>
            <w:tcW w:w="9209" w:type="dxa"/>
          </w:tcPr>
          <w:p w14:paraId="09648E70" w14:textId="4919E408" w:rsidR="008C2C9A" w:rsidRPr="00DC50B5" w:rsidRDefault="00D42704"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709C4F4B" w14:textId="77777777" w:rsidR="007A5B41" w:rsidRDefault="007A5B41" w:rsidP="008C2C9A">
      <w:pPr>
        <w:pStyle w:val="DAERABodyText14pt"/>
        <w:ind w:left="720"/>
        <w:rPr>
          <w:b/>
          <w:bCs/>
        </w:rPr>
      </w:pPr>
    </w:p>
    <w:p w14:paraId="19AD5C89" w14:textId="5A685BF3" w:rsidR="001120CB" w:rsidRPr="0096413F" w:rsidRDefault="001120CB" w:rsidP="008C2C9A">
      <w:pPr>
        <w:pStyle w:val="DAERABodyText14pt"/>
        <w:ind w:left="720"/>
        <w:rPr>
          <w:bCs/>
        </w:rPr>
      </w:pPr>
      <w:r w:rsidRPr="00530FFE">
        <w:rPr>
          <w:b/>
          <w:bCs/>
        </w:rPr>
        <w:t>What is the level of impact?</w:t>
      </w:r>
      <w:r w:rsidRPr="0096413F">
        <w:rPr>
          <w:bCs/>
        </w:rPr>
        <w:t xml:space="preserve"> </w:t>
      </w:r>
      <w:r>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br/>
        <w:t>(select as appropriate)</w:t>
      </w:r>
    </w:p>
    <w:p w14:paraId="2AC3C66B" w14:textId="77777777" w:rsidR="001120CB" w:rsidRDefault="001120CB" w:rsidP="008C2C9A">
      <w:pPr>
        <w:pStyle w:val="DAERABodyText14pt"/>
        <w:rPr>
          <w:bCs/>
        </w:rPr>
      </w:pPr>
    </w:p>
    <w:p w14:paraId="44FC1D96" w14:textId="2A5A3B4A" w:rsidR="008C2C9A" w:rsidRPr="00DD62F3" w:rsidRDefault="001120CB" w:rsidP="008C2C9A">
      <w:pPr>
        <w:pStyle w:val="DAERABodyText14pt"/>
        <w:ind w:left="720"/>
        <w:rPr>
          <w:bCs/>
        </w:rPr>
      </w:pPr>
      <w:r w:rsidRPr="00530FFE">
        <w:rPr>
          <w:b/>
          <w:bCs/>
        </w:rPr>
        <w:t xml:space="preserve">Details of the likely policy impacts on </w:t>
      </w:r>
      <w:r w:rsidRPr="00530FFE">
        <w:rPr>
          <w:b/>
          <w:bCs/>
          <w:i/>
        </w:rPr>
        <w:t>Dependants</w:t>
      </w:r>
      <w:r w:rsidRPr="00530FFE">
        <w:rPr>
          <w:b/>
          <w:bCs/>
        </w:rPr>
        <w:t>:</w:t>
      </w:r>
      <w:r>
        <w:rPr>
          <w:b/>
          <w:bCs/>
        </w:rPr>
        <w:t xml:space="preserve"> </w:t>
      </w:r>
    </w:p>
    <w:tbl>
      <w:tblPr>
        <w:tblStyle w:val="TableGrid"/>
        <w:tblW w:w="0" w:type="auto"/>
        <w:tblInd w:w="704" w:type="dxa"/>
        <w:tblLook w:val="04A0" w:firstRow="1" w:lastRow="0" w:firstColumn="1" w:lastColumn="0" w:noHBand="0" w:noVBand="1"/>
      </w:tblPr>
      <w:tblGrid>
        <w:gridCol w:w="9209"/>
      </w:tblGrid>
      <w:tr w:rsidR="008C2C9A" w14:paraId="24F669B7" w14:textId="77777777" w:rsidTr="002A10EC">
        <w:tc>
          <w:tcPr>
            <w:tcW w:w="9209" w:type="dxa"/>
          </w:tcPr>
          <w:p w14:paraId="1707E55A" w14:textId="4F916A0B" w:rsidR="008C2C9A" w:rsidRPr="00DC50B5" w:rsidRDefault="00D42704"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1C4257EA" w14:textId="77777777" w:rsidR="008C2C9A" w:rsidRDefault="008C2C9A" w:rsidP="008C2C9A">
      <w:pPr>
        <w:pStyle w:val="DAERABodyText14pt"/>
        <w:rPr>
          <w:b/>
          <w:bCs/>
        </w:rPr>
      </w:pPr>
    </w:p>
    <w:p w14:paraId="6C9256A8" w14:textId="26BC871E" w:rsidR="001120CB" w:rsidRDefault="001120CB" w:rsidP="008C2C9A">
      <w:pPr>
        <w:pStyle w:val="DAERABodyText14pt"/>
        <w:ind w:left="720"/>
      </w:pPr>
      <w:r w:rsidRPr="00530FFE">
        <w:rPr>
          <w:b/>
          <w:bCs/>
        </w:rPr>
        <w:t>What is the level of impact?</w:t>
      </w:r>
      <w:r w:rsidRPr="0096413F">
        <w:rPr>
          <w:bCs/>
        </w:rPr>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M</w:t>
      </w:r>
      <w:r w:rsidR="008C2C9A" w:rsidRPr="00390DDC">
        <w:t>ajor</w:t>
      </w:r>
      <w:r w:rsidR="008C2C9A">
        <w:t xml:space="preserve"> </w:t>
      </w:r>
      <w:r w:rsidR="008C2C9A">
        <w:rPr>
          <w:b/>
          <w:bCs/>
        </w:rPr>
        <w:fldChar w:fldCharType="begin">
          <w:ffData>
            <w:name w:val="Check1"/>
            <w:enabled/>
            <w:calcOnExit w:val="0"/>
            <w:checkBox>
              <w:sizeAuto/>
              <w:default w:val="0"/>
            </w:checkBox>
          </w:ffData>
        </w:fldChar>
      </w:r>
      <w:r w:rsidR="008C2C9A">
        <w:rPr>
          <w:b/>
          <w:bCs/>
        </w:rPr>
        <w:instrText xml:space="preserve"> FORMCHECKBOX </w:instrText>
      </w:r>
      <w:r w:rsidR="008C2C9A">
        <w:rPr>
          <w:b/>
          <w:bCs/>
        </w:rPr>
      </w:r>
      <w:r w:rsidR="008C2C9A">
        <w:rPr>
          <w:b/>
          <w:bCs/>
        </w:rPr>
        <w:fldChar w:fldCharType="separate"/>
      </w:r>
      <w:r w:rsidR="008C2C9A">
        <w:rPr>
          <w:b/>
          <w:bCs/>
        </w:rPr>
        <w:fldChar w:fldCharType="end"/>
      </w:r>
      <w:r w:rsidR="008C2C9A">
        <w:rPr>
          <w:b/>
          <w:bCs/>
        </w:rPr>
        <w:t xml:space="preserve"> </w:t>
      </w:r>
      <w:r w:rsidR="008C2C9A">
        <w:t>N</w:t>
      </w:r>
      <w:r w:rsidR="008C2C9A" w:rsidRPr="00390DDC">
        <w:t>one</w:t>
      </w:r>
      <w:r w:rsidR="008C2C9A">
        <w:t xml:space="preserve"> </w:t>
      </w:r>
      <w:r w:rsidR="00D42704">
        <w:rPr>
          <w:b/>
          <w:bCs/>
        </w:rPr>
        <w:fldChar w:fldCharType="begin">
          <w:ffData>
            <w:name w:val=""/>
            <w:enabled/>
            <w:calcOnExit w:val="0"/>
            <w:checkBox>
              <w:sizeAuto/>
              <w:default w:val="1"/>
            </w:checkBox>
          </w:ffData>
        </w:fldChar>
      </w:r>
      <w:r w:rsidR="00D42704">
        <w:rPr>
          <w:b/>
          <w:bCs/>
        </w:rPr>
        <w:instrText xml:space="preserve"> FORMCHECKBOX </w:instrText>
      </w:r>
      <w:r w:rsidR="00D42704">
        <w:rPr>
          <w:b/>
          <w:bCs/>
        </w:rPr>
      </w:r>
      <w:r w:rsidR="00D42704">
        <w:rPr>
          <w:b/>
          <w:bCs/>
        </w:rPr>
        <w:fldChar w:fldCharType="separate"/>
      </w:r>
      <w:r w:rsidR="00D42704">
        <w:rPr>
          <w:b/>
          <w:bCs/>
        </w:rPr>
        <w:fldChar w:fldCharType="end"/>
      </w:r>
      <w:r w:rsidR="008C2C9A">
        <w:t xml:space="preserve"> </w:t>
      </w:r>
      <w:r w:rsidR="008C2C9A">
        <w:br/>
        <w:t>(select as appropriate)</w:t>
      </w:r>
    </w:p>
    <w:p w14:paraId="451366D0" w14:textId="77777777" w:rsidR="001120CB" w:rsidRDefault="001120CB" w:rsidP="008C2C9A">
      <w:pPr>
        <w:pStyle w:val="DAERABodyText14pt"/>
      </w:pPr>
    </w:p>
    <w:p w14:paraId="67F4C00A" w14:textId="77777777" w:rsidR="008C2C9A" w:rsidRDefault="001120CB">
      <w:pPr>
        <w:pStyle w:val="DAERABodyText14pt"/>
        <w:numPr>
          <w:ilvl w:val="0"/>
          <w:numId w:val="8"/>
        </w:numPr>
        <w:rPr>
          <w:b/>
          <w:bCs/>
        </w:rPr>
      </w:pPr>
      <w:r w:rsidRPr="00C82DA4">
        <w:rPr>
          <w:b/>
          <w:bCs/>
        </w:rPr>
        <w:t>Are there opportunities to better promote equality of opportunity for people within th</w:t>
      </w:r>
      <w:r w:rsidRPr="008C67A9">
        <w:rPr>
          <w:b/>
          <w:bCs/>
        </w:rPr>
        <w:t>e Section 75 equalities categories?</w:t>
      </w:r>
      <w:r>
        <w:rPr>
          <w:b/>
          <w:bCs/>
        </w:rPr>
        <w:t xml:space="preserve"> </w:t>
      </w:r>
    </w:p>
    <w:p w14:paraId="3F2B111A" w14:textId="060FD4BA" w:rsidR="00AA040F" w:rsidRDefault="008C2C9A" w:rsidP="00AA040F">
      <w:pPr>
        <w:pStyle w:val="DAERABodyText14pt"/>
        <w:ind w:left="720"/>
        <w:rPr>
          <w:b/>
          <w:bCs/>
        </w:rPr>
      </w:pPr>
      <w:r>
        <w:rPr>
          <w:b/>
          <w:bCs/>
        </w:rPr>
        <w:fldChar w:fldCharType="begin">
          <w:ffData>
            <w:name w:val="Check1"/>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sidR="001120CB" w:rsidRPr="00127EA5">
        <w:rPr>
          <w:bCs/>
        </w:rPr>
        <w:t>Yes</w:t>
      </w:r>
      <w:r>
        <w:rPr>
          <w:bCs/>
        </w:rPr>
        <w:t xml:space="preserve"> </w:t>
      </w:r>
      <w:r>
        <w:rPr>
          <w:bCs/>
        </w:rPr>
        <w:tab/>
      </w:r>
      <w:r w:rsidR="009D4D29">
        <w:rPr>
          <w:b/>
          <w:bCs/>
        </w:rPr>
        <w:fldChar w:fldCharType="begin">
          <w:ffData>
            <w:name w:val=""/>
            <w:enabled/>
            <w:calcOnExit w:val="0"/>
            <w:checkBox>
              <w:sizeAuto/>
              <w:default w:val="1"/>
            </w:checkBox>
          </w:ffData>
        </w:fldChar>
      </w:r>
      <w:r w:rsidR="009D4D29">
        <w:rPr>
          <w:b/>
          <w:bCs/>
        </w:rPr>
        <w:instrText xml:space="preserve"> FORMCHECKBOX </w:instrText>
      </w:r>
      <w:r w:rsidR="009D4D29">
        <w:rPr>
          <w:b/>
          <w:bCs/>
        </w:rPr>
      </w:r>
      <w:r w:rsidR="009D4D29">
        <w:rPr>
          <w:b/>
          <w:bCs/>
        </w:rPr>
        <w:fldChar w:fldCharType="separate"/>
      </w:r>
      <w:r w:rsidR="009D4D29">
        <w:rPr>
          <w:b/>
          <w:bCs/>
        </w:rPr>
        <w:fldChar w:fldCharType="end"/>
      </w:r>
      <w:r>
        <w:rPr>
          <w:b/>
          <w:bCs/>
        </w:rPr>
        <w:t xml:space="preserve"> </w:t>
      </w:r>
      <w:r w:rsidR="001120CB" w:rsidRPr="00127EA5">
        <w:rPr>
          <w:bCs/>
        </w:rPr>
        <w:t>No</w:t>
      </w:r>
      <w:r w:rsidR="001120CB">
        <w:rPr>
          <w:bCs/>
        </w:rPr>
        <w:t xml:space="preserve"> </w:t>
      </w:r>
      <w:r w:rsidR="001120CB" w:rsidRPr="00002A49">
        <w:t>(</w:t>
      </w:r>
      <w:r>
        <w:t>select</w:t>
      </w:r>
      <w:r w:rsidR="001120CB" w:rsidRPr="00002A49">
        <w:t xml:space="preserve"> as appropriate)</w:t>
      </w:r>
    </w:p>
    <w:p w14:paraId="5A3CF811" w14:textId="465C4D15" w:rsidR="001120CB" w:rsidRDefault="00AA040F" w:rsidP="00AA040F">
      <w:pPr>
        <w:pStyle w:val="DAERABodyText14pt"/>
        <w:ind w:left="720"/>
        <w:rPr>
          <w:b/>
          <w:bCs/>
        </w:rPr>
      </w:pPr>
      <w:r>
        <w:rPr>
          <w:b/>
          <w:bCs/>
        </w:rPr>
        <w:lastRenderedPageBreak/>
        <w:br/>
      </w:r>
      <w:r w:rsidR="001120CB" w:rsidRPr="00C82DA4">
        <w:rPr>
          <w:bCs/>
        </w:rPr>
        <w:t>Detail opportunities of how this policy could promote equality of opportunity for people within</w:t>
      </w:r>
      <w:r w:rsidR="001120CB">
        <w:rPr>
          <w:bCs/>
        </w:rPr>
        <w:t xml:space="preserve"> each of the Section 75 Categories below</w:t>
      </w:r>
      <w:r w:rsidR="001120CB" w:rsidRPr="00C82DA4">
        <w:rPr>
          <w:bCs/>
        </w:rPr>
        <w:t>:</w:t>
      </w:r>
      <w:r>
        <w:rPr>
          <w:b/>
          <w:bCs/>
        </w:rPr>
        <w:br/>
      </w:r>
      <w:r>
        <w:rPr>
          <w:b/>
          <w:bCs/>
        </w:rPr>
        <w:br/>
      </w:r>
      <w:r w:rsidR="001120CB" w:rsidRPr="00625F15">
        <w:rPr>
          <w:b/>
          <w:bCs/>
          <w:i/>
          <w:u w:val="single"/>
        </w:rPr>
        <w:t>Religious Belief</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23BB1941" w14:textId="77777777" w:rsidTr="002A10EC">
        <w:tc>
          <w:tcPr>
            <w:tcW w:w="9209" w:type="dxa"/>
          </w:tcPr>
          <w:p w14:paraId="3CB9172E" w14:textId="77777777" w:rsidR="00AA040F" w:rsidRPr="00DC50B5" w:rsidRDefault="00AA040F" w:rsidP="002A10EC">
            <w:pPr>
              <w:pStyle w:val="DAERABodyText14pt"/>
            </w:pPr>
            <w:r>
              <w:t>(insert text here)</w:t>
            </w:r>
          </w:p>
        </w:tc>
      </w:tr>
    </w:tbl>
    <w:p w14:paraId="17EFF96D" w14:textId="1DB20E05" w:rsidR="001120CB" w:rsidRPr="00625F15" w:rsidRDefault="00AA040F" w:rsidP="00AA040F">
      <w:pPr>
        <w:pStyle w:val="DAERABodyText14pt"/>
        <w:ind w:left="720"/>
        <w:rPr>
          <w:b/>
          <w:bCs/>
          <w:u w:val="single"/>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6D1548" w14:textId="77777777" w:rsidTr="002A10EC">
        <w:tc>
          <w:tcPr>
            <w:tcW w:w="9209" w:type="dxa"/>
          </w:tcPr>
          <w:p w14:paraId="63C91665" w14:textId="1C27FDB1" w:rsidR="00AA040F" w:rsidRPr="00DC50B5" w:rsidRDefault="009D4D29"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46B6F58A" w14:textId="77777777" w:rsidR="007A5B41" w:rsidRDefault="007A5B41" w:rsidP="00AA040F">
      <w:pPr>
        <w:pStyle w:val="DAERABodyText14pt"/>
        <w:ind w:left="720"/>
        <w:rPr>
          <w:b/>
          <w:bCs/>
        </w:rPr>
      </w:pPr>
    </w:p>
    <w:p w14:paraId="634B3E31" w14:textId="0E504467" w:rsidR="001120CB" w:rsidRPr="00AA040F" w:rsidRDefault="001120CB" w:rsidP="00AA040F">
      <w:pPr>
        <w:pStyle w:val="DAERABodyText14pt"/>
        <w:ind w:left="720"/>
        <w:rPr>
          <w:b/>
          <w:bCs/>
          <w:u w:val="single"/>
        </w:rPr>
      </w:pPr>
      <w:r w:rsidRPr="00625F15">
        <w:rPr>
          <w:b/>
          <w:bCs/>
          <w:i/>
          <w:u w:val="single"/>
        </w:rPr>
        <w:t>Political Opinion</w:t>
      </w:r>
      <w:r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5965E676" w14:textId="77777777" w:rsidTr="002A10EC">
        <w:tc>
          <w:tcPr>
            <w:tcW w:w="9209" w:type="dxa"/>
          </w:tcPr>
          <w:p w14:paraId="778C38A4" w14:textId="77777777" w:rsidR="00AA040F" w:rsidRPr="00DC50B5" w:rsidRDefault="00AA040F" w:rsidP="002A10EC">
            <w:pPr>
              <w:pStyle w:val="DAERABodyText14pt"/>
            </w:pPr>
            <w:r>
              <w:t>(insert text here)</w:t>
            </w:r>
          </w:p>
        </w:tc>
      </w:tr>
    </w:tbl>
    <w:p w14:paraId="1D41633D" w14:textId="029DF6AC" w:rsidR="001120CB" w:rsidRDefault="00AA040F" w:rsidP="00AA040F">
      <w:pPr>
        <w:pStyle w:val="DAERABodyText14pt"/>
        <w:ind w:left="720"/>
        <w:rPr>
          <w:b/>
          <w:bCs/>
        </w:rPr>
      </w:pPr>
      <w:r>
        <w:rPr>
          <w:b/>
          <w:bCs/>
        </w:rPr>
        <w:br/>
      </w:r>
      <w:r w:rsidR="001120CB" w:rsidRPr="00625F15">
        <w:rPr>
          <w:b/>
          <w:bCs/>
        </w:rPr>
        <w:t>If No, provide reasons</w:t>
      </w:r>
      <w:r w:rsidR="001120CB">
        <w:rPr>
          <w:b/>
          <w:bCs/>
        </w:rPr>
        <w:t>:</w:t>
      </w:r>
    </w:p>
    <w:tbl>
      <w:tblPr>
        <w:tblStyle w:val="TableGrid"/>
        <w:tblW w:w="0" w:type="auto"/>
        <w:tblInd w:w="704" w:type="dxa"/>
        <w:tblLook w:val="04A0" w:firstRow="1" w:lastRow="0" w:firstColumn="1" w:lastColumn="0" w:noHBand="0" w:noVBand="1"/>
      </w:tblPr>
      <w:tblGrid>
        <w:gridCol w:w="9209"/>
      </w:tblGrid>
      <w:tr w:rsidR="00AA040F" w14:paraId="75F282A2" w14:textId="77777777" w:rsidTr="002A10EC">
        <w:tc>
          <w:tcPr>
            <w:tcW w:w="9209" w:type="dxa"/>
          </w:tcPr>
          <w:p w14:paraId="6F71A5CC" w14:textId="24DF6334"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06165B25" w14:textId="0F447051" w:rsidR="001120CB" w:rsidRDefault="00AA040F" w:rsidP="00AA040F">
      <w:pPr>
        <w:pStyle w:val="DAERABodyText14pt"/>
        <w:ind w:left="720"/>
        <w:rPr>
          <w:b/>
          <w:bCs/>
        </w:rPr>
      </w:pPr>
      <w:r>
        <w:rPr>
          <w:b/>
          <w:bCs/>
          <w:i/>
          <w:u w:val="single"/>
        </w:rPr>
        <w:br/>
      </w:r>
      <w:r w:rsidR="001120CB" w:rsidRPr="00625F15">
        <w:rPr>
          <w:b/>
          <w:bCs/>
          <w:i/>
          <w:u w:val="single"/>
        </w:rPr>
        <w:t>Racial Group</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961C89D" w14:textId="77777777" w:rsidTr="002A10EC">
        <w:tc>
          <w:tcPr>
            <w:tcW w:w="9209" w:type="dxa"/>
          </w:tcPr>
          <w:p w14:paraId="00D4A8F1" w14:textId="77777777" w:rsidR="00AA040F" w:rsidRPr="00DC50B5" w:rsidRDefault="00AA040F" w:rsidP="002A10EC">
            <w:pPr>
              <w:pStyle w:val="DAERABodyText14pt"/>
            </w:pPr>
            <w:r>
              <w:t>(insert text here)</w:t>
            </w:r>
          </w:p>
        </w:tc>
      </w:tr>
    </w:tbl>
    <w:p w14:paraId="6B35B6FF" w14:textId="77777777" w:rsidR="00AA040F" w:rsidRDefault="00AA040F" w:rsidP="00AA040F">
      <w:pPr>
        <w:pStyle w:val="DAERABodyText14pt"/>
        <w:ind w:left="720"/>
        <w:rPr>
          <w:b/>
          <w:bCs/>
        </w:rPr>
      </w:pPr>
    </w:p>
    <w:p w14:paraId="621B6EF8" w14:textId="206559E0" w:rsidR="001120CB" w:rsidRDefault="001120CB" w:rsidP="00AA040F">
      <w:pPr>
        <w:pStyle w:val="DAERABodyText14pt"/>
        <w:ind w:left="720"/>
        <w:rPr>
          <w:b/>
          <w:bCs/>
        </w:rPr>
      </w:pPr>
      <w:r w:rsidRPr="00625F15">
        <w:rPr>
          <w:b/>
          <w:bCs/>
        </w:rPr>
        <w:t>If No, provide reasons</w:t>
      </w:r>
      <w:r>
        <w:rPr>
          <w:b/>
          <w:bCs/>
        </w:rPr>
        <w:t>:</w:t>
      </w:r>
    </w:p>
    <w:tbl>
      <w:tblPr>
        <w:tblStyle w:val="TableGrid"/>
        <w:tblW w:w="0" w:type="auto"/>
        <w:tblInd w:w="704" w:type="dxa"/>
        <w:tblLook w:val="04A0" w:firstRow="1" w:lastRow="0" w:firstColumn="1" w:lastColumn="0" w:noHBand="0" w:noVBand="1"/>
      </w:tblPr>
      <w:tblGrid>
        <w:gridCol w:w="9209"/>
      </w:tblGrid>
      <w:tr w:rsidR="00AA040F" w14:paraId="50EB4C1B" w14:textId="77777777" w:rsidTr="002A10EC">
        <w:tc>
          <w:tcPr>
            <w:tcW w:w="9209" w:type="dxa"/>
          </w:tcPr>
          <w:p w14:paraId="58124B9B" w14:textId="4010364F"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36BCF5C9" w14:textId="647B01FC" w:rsidR="001120CB" w:rsidRDefault="00AA040F" w:rsidP="00AA040F">
      <w:pPr>
        <w:pStyle w:val="DAERABodyText14pt"/>
        <w:ind w:left="720"/>
        <w:rPr>
          <w:b/>
          <w:bCs/>
        </w:rPr>
      </w:pPr>
      <w:r>
        <w:rPr>
          <w:b/>
          <w:bCs/>
        </w:rPr>
        <w:br/>
      </w:r>
      <w:r w:rsidR="001120CB" w:rsidRPr="00625F15">
        <w:rPr>
          <w:b/>
          <w:bCs/>
          <w:i/>
          <w:u w:val="single"/>
        </w:rPr>
        <w:t>Age</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12C8C8B8" w14:textId="77777777" w:rsidTr="002A10EC">
        <w:tc>
          <w:tcPr>
            <w:tcW w:w="9209" w:type="dxa"/>
          </w:tcPr>
          <w:p w14:paraId="1AD5AFDF" w14:textId="77777777" w:rsidR="00AA040F" w:rsidRPr="00DC50B5" w:rsidRDefault="00AA040F" w:rsidP="002A10EC">
            <w:pPr>
              <w:pStyle w:val="DAERABodyText14pt"/>
            </w:pPr>
            <w:r>
              <w:t>(insert text here)</w:t>
            </w:r>
          </w:p>
        </w:tc>
      </w:tr>
    </w:tbl>
    <w:p w14:paraId="2F4B16BA" w14:textId="77777777" w:rsidR="00AA040F" w:rsidRDefault="00AA040F" w:rsidP="00AA040F">
      <w:pPr>
        <w:pStyle w:val="DAERABodyText14pt"/>
        <w:ind w:left="720"/>
        <w:rPr>
          <w:b/>
          <w:bCs/>
        </w:rPr>
      </w:pPr>
    </w:p>
    <w:p w14:paraId="66A4710C" w14:textId="627B4D23"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2C7D22B" w14:textId="77777777" w:rsidTr="002A10EC">
        <w:tc>
          <w:tcPr>
            <w:tcW w:w="9209" w:type="dxa"/>
          </w:tcPr>
          <w:p w14:paraId="6BF7215D" w14:textId="6D4B3D5A" w:rsidR="00AA040F" w:rsidRPr="00DC50B5" w:rsidRDefault="00262DF5" w:rsidP="002A10EC">
            <w:pPr>
              <w:pStyle w:val="DAERABodyText14pt"/>
            </w:pPr>
            <w:r w:rsidRPr="00D42704">
              <w:rPr>
                <w:sz w:val="24"/>
              </w:rPr>
              <w:lastRenderedPageBreak/>
              <w:t>Delivery of the Farm</w:t>
            </w:r>
            <w:r>
              <w:rPr>
                <w:sz w:val="24"/>
              </w:rPr>
              <w:t xml:space="preserve"> Sustainability Payment</w:t>
            </w:r>
            <w:r w:rsidRPr="00D42704">
              <w:rPr>
                <w:sz w:val="24"/>
              </w:rPr>
              <w:t xml:space="preserve"> Scheme is considered to have no specific impact on this group.</w:t>
            </w:r>
          </w:p>
        </w:tc>
      </w:tr>
    </w:tbl>
    <w:p w14:paraId="6ECD210F" w14:textId="2A123389" w:rsidR="001120CB" w:rsidRDefault="00AA040F" w:rsidP="00AA040F">
      <w:pPr>
        <w:pStyle w:val="DAERABodyText14pt"/>
        <w:ind w:left="720"/>
        <w:rPr>
          <w:b/>
          <w:bCs/>
        </w:rPr>
      </w:pPr>
      <w:r>
        <w:rPr>
          <w:b/>
          <w:bCs/>
        </w:rPr>
        <w:br/>
      </w:r>
      <w:r w:rsidR="001120CB" w:rsidRPr="00625F15">
        <w:rPr>
          <w:b/>
          <w:bCs/>
          <w:i/>
          <w:u w:val="single"/>
        </w:rPr>
        <w:t>Marital Status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B3D76D0" w14:textId="77777777" w:rsidTr="002A10EC">
        <w:tc>
          <w:tcPr>
            <w:tcW w:w="9209" w:type="dxa"/>
          </w:tcPr>
          <w:p w14:paraId="19826A87" w14:textId="77777777" w:rsidR="00AA040F" w:rsidRPr="00DC50B5" w:rsidRDefault="00AA040F" w:rsidP="002A10EC">
            <w:pPr>
              <w:pStyle w:val="DAERABodyText14pt"/>
            </w:pPr>
            <w:r>
              <w:t>(insert text here)</w:t>
            </w:r>
          </w:p>
        </w:tc>
      </w:tr>
    </w:tbl>
    <w:p w14:paraId="656852EA" w14:textId="7079D51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34272236" w14:textId="77777777" w:rsidTr="002A10EC">
        <w:tc>
          <w:tcPr>
            <w:tcW w:w="9209" w:type="dxa"/>
          </w:tcPr>
          <w:p w14:paraId="54D2C046" w14:textId="72F335F0"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275B6584" w14:textId="55419DEB" w:rsidR="001120CB" w:rsidRDefault="00AA040F" w:rsidP="00AA040F">
      <w:pPr>
        <w:pStyle w:val="DAERABodyText14pt"/>
        <w:ind w:left="720"/>
        <w:rPr>
          <w:b/>
          <w:bCs/>
        </w:rPr>
      </w:pPr>
      <w:r>
        <w:rPr>
          <w:b/>
          <w:bCs/>
        </w:rPr>
        <w:br/>
      </w:r>
      <w:r w:rsidR="001120CB" w:rsidRPr="00625F15">
        <w:rPr>
          <w:b/>
          <w:bCs/>
          <w:i/>
          <w:u w:val="single"/>
        </w:rPr>
        <w:t>Sexual Orientation</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4B3AF489" w14:textId="77777777" w:rsidTr="002A10EC">
        <w:tc>
          <w:tcPr>
            <w:tcW w:w="9209" w:type="dxa"/>
          </w:tcPr>
          <w:p w14:paraId="7ADB5438" w14:textId="77777777" w:rsidR="00AA040F" w:rsidRPr="00DC50B5" w:rsidRDefault="00AA040F" w:rsidP="002A10EC">
            <w:pPr>
              <w:pStyle w:val="DAERABodyText14pt"/>
            </w:pPr>
            <w:r>
              <w:t>(insert text here)</w:t>
            </w:r>
          </w:p>
        </w:tc>
      </w:tr>
    </w:tbl>
    <w:p w14:paraId="67F122D1" w14:textId="0D3D8D2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779FD989" w14:textId="77777777" w:rsidTr="002A10EC">
        <w:tc>
          <w:tcPr>
            <w:tcW w:w="9209" w:type="dxa"/>
          </w:tcPr>
          <w:p w14:paraId="275EB704" w14:textId="5C8AE2F6"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2D25DAAB" w14:textId="5A2A8071" w:rsidR="001120CB" w:rsidRDefault="00AA040F" w:rsidP="00AA040F">
      <w:pPr>
        <w:pStyle w:val="DAERABodyText14pt"/>
        <w:ind w:left="720"/>
        <w:rPr>
          <w:b/>
          <w:bCs/>
        </w:rPr>
      </w:pPr>
      <w:r>
        <w:rPr>
          <w:b/>
          <w:bCs/>
          <w:i/>
          <w:u w:val="single"/>
        </w:rPr>
        <w:br/>
      </w:r>
      <w:r w:rsidR="001120CB" w:rsidRPr="00625F15">
        <w:rPr>
          <w:b/>
          <w:bCs/>
          <w:i/>
          <w:u w:val="single"/>
        </w:rPr>
        <w:t>Men and Women generally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6350A07" w14:textId="77777777" w:rsidTr="002A10EC">
        <w:tc>
          <w:tcPr>
            <w:tcW w:w="9209" w:type="dxa"/>
          </w:tcPr>
          <w:p w14:paraId="3E0A8FA2" w14:textId="77777777" w:rsidR="00AA040F" w:rsidRPr="00DC50B5" w:rsidRDefault="00AA040F" w:rsidP="002A10EC">
            <w:pPr>
              <w:pStyle w:val="DAERABodyText14pt"/>
            </w:pPr>
            <w:r>
              <w:t>(insert text here)</w:t>
            </w:r>
          </w:p>
        </w:tc>
      </w:tr>
    </w:tbl>
    <w:p w14:paraId="5EBB74EF" w14:textId="77777777" w:rsidR="00AA040F" w:rsidRDefault="00AA040F" w:rsidP="00AA040F">
      <w:pPr>
        <w:pStyle w:val="DAERABodyText14pt"/>
        <w:ind w:left="720"/>
        <w:rPr>
          <w:b/>
          <w:bCs/>
        </w:rPr>
      </w:pPr>
    </w:p>
    <w:p w14:paraId="15398E6F" w14:textId="4C29129A"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1E5300C7" w14:textId="77777777" w:rsidTr="002A10EC">
        <w:tc>
          <w:tcPr>
            <w:tcW w:w="9209" w:type="dxa"/>
          </w:tcPr>
          <w:p w14:paraId="4EC2B2D2" w14:textId="741C7100"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440B915B" w14:textId="17D039A6" w:rsidR="001120CB" w:rsidRDefault="00AA040F" w:rsidP="00AA040F">
      <w:pPr>
        <w:pStyle w:val="DAERABodyText14pt"/>
        <w:ind w:left="720"/>
        <w:rPr>
          <w:b/>
          <w:bCs/>
        </w:rPr>
      </w:pPr>
      <w:r>
        <w:rPr>
          <w:b/>
          <w:bCs/>
        </w:rPr>
        <w:br/>
      </w:r>
      <w:r w:rsidR="001120CB" w:rsidRPr="00625F15">
        <w:rPr>
          <w:b/>
          <w:bCs/>
          <w:i/>
          <w:u w:val="single"/>
        </w:rPr>
        <w:t>Disability</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33D24E6C" w14:textId="77777777" w:rsidTr="002A10EC">
        <w:tc>
          <w:tcPr>
            <w:tcW w:w="9209" w:type="dxa"/>
          </w:tcPr>
          <w:p w14:paraId="5A56178C" w14:textId="77777777" w:rsidR="00AA040F" w:rsidRPr="00DC50B5" w:rsidRDefault="00AA040F" w:rsidP="002A10EC">
            <w:pPr>
              <w:pStyle w:val="DAERABodyText14pt"/>
            </w:pPr>
            <w:r>
              <w:t>(insert text here)</w:t>
            </w:r>
          </w:p>
        </w:tc>
      </w:tr>
    </w:tbl>
    <w:p w14:paraId="43B2EEFE" w14:textId="671D8ACD" w:rsidR="001120CB" w:rsidRDefault="00AA040F" w:rsidP="00AA040F">
      <w:pPr>
        <w:pStyle w:val="DAERABodyText14pt"/>
        <w:ind w:left="720"/>
        <w:rPr>
          <w:b/>
          <w:bCs/>
        </w:rPr>
      </w:pPr>
      <w:r>
        <w:rPr>
          <w:b/>
          <w:bCs/>
        </w:rPr>
        <w:br/>
      </w:r>
      <w:r w:rsidR="001120CB"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5273DCBD" w14:textId="77777777" w:rsidTr="002A10EC">
        <w:tc>
          <w:tcPr>
            <w:tcW w:w="9209" w:type="dxa"/>
          </w:tcPr>
          <w:p w14:paraId="7A8B70D0" w14:textId="48FC0F4B" w:rsidR="00AA040F" w:rsidRPr="00DC50B5" w:rsidRDefault="00262DF5" w:rsidP="002A10EC">
            <w:pPr>
              <w:pStyle w:val="DAERABodyText14pt"/>
            </w:pPr>
            <w:r w:rsidRPr="00D42704">
              <w:rPr>
                <w:sz w:val="24"/>
              </w:rPr>
              <w:lastRenderedPageBreak/>
              <w:t>Delivery of the Farm</w:t>
            </w:r>
            <w:r>
              <w:rPr>
                <w:sz w:val="24"/>
              </w:rPr>
              <w:t xml:space="preserve"> Sustainability Payment</w:t>
            </w:r>
            <w:r w:rsidRPr="00D42704">
              <w:rPr>
                <w:sz w:val="24"/>
              </w:rPr>
              <w:t xml:space="preserve"> Scheme is considered to have no specific impact on this group.</w:t>
            </w:r>
          </w:p>
        </w:tc>
      </w:tr>
    </w:tbl>
    <w:p w14:paraId="28555D6E" w14:textId="00DB2E59" w:rsidR="001120CB" w:rsidRDefault="00AA040F" w:rsidP="00AA040F">
      <w:pPr>
        <w:pStyle w:val="DAERABodyText14pt"/>
        <w:ind w:left="720"/>
        <w:rPr>
          <w:b/>
          <w:bCs/>
        </w:rPr>
      </w:pPr>
      <w:r>
        <w:rPr>
          <w:b/>
          <w:bCs/>
        </w:rPr>
        <w:br/>
      </w:r>
      <w:r w:rsidR="001120CB" w:rsidRPr="00625F15">
        <w:rPr>
          <w:b/>
          <w:bCs/>
          <w:i/>
          <w:u w:val="single"/>
        </w:rPr>
        <w:t>Dependants</w:t>
      </w:r>
      <w:r w:rsidR="001120CB" w:rsidRPr="00625F15">
        <w:rPr>
          <w:b/>
          <w:bCs/>
        </w:rPr>
        <w:t xml:space="preserve"> - If Yes, provide details:</w:t>
      </w:r>
    </w:p>
    <w:tbl>
      <w:tblPr>
        <w:tblStyle w:val="TableGrid"/>
        <w:tblW w:w="0" w:type="auto"/>
        <w:tblInd w:w="704" w:type="dxa"/>
        <w:tblLook w:val="04A0" w:firstRow="1" w:lastRow="0" w:firstColumn="1" w:lastColumn="0" w:noHBand="0" w:noVBand="1"/>
      </w:tblPr>
      <w:tblGrid>
        <w:gridCol w:w="9209"/>
      </w:tblGrid>
      <w:tr w:rsidR="00AA040F" w14:paraId="7A4F2C7A" w14:textId="77777777" w:rsidTr="002A10EC">
        <w:tc>
          <w:tcPr>
            <w:tcW w:w="9209" w:type="dxa"/>
          </w:tcPr>
          <w:p w14:paraId="186BCAC8" w14:textId="77777777" w:rsidR="00AA040F" w:rsidRPr="00DC50B5" w:rsidRDefault="00AA040F" w:rsidP="002A10EC">
            <w:pPr>
              <w:pStyle w:val="DAERABodyText14pt"/>
            </w:pPr>
            <w:r>
              <w:t>(insert text here)</w:t>
            </w:r>
          </w:p>
        </w:tc>
      </w:tr>
    </w:tbl>
    <w:p w14:paraId="4A993A4D" w14:textId="77777777" w:rsidR="00B63E9B" w:rsidRDefault="00B63E9B" w:rsidP="00AA040F">
      <w:pPr>
        <w:pStyle w:val="DAERABodyText14pt"/>
        <w:ind w:left="720"/>
        <w:rPr>
          <w:b/>
          <w:bCs/>
        </w:rPr>
      </w:pPr>
    </w:p>
    <w:p w14:paraId="24052E7B" w14:textId="0537D955" w:rsidR="001120CB" w:rsidRDefault="001120CB" w:rsidP="00AA040F">
      <w:pPr>
        <w:pStyle w:val="DAERABodyText14pt"/>
        <w:ind w:left="720"/>
        <w:rPr>
          <w:b/>
          <w:bCs/>
        </w:rPr>
      </w:pPr>
      <w:r w:rsidRPr="00625F15">
        <w:rPr>
          <w:b/>
          <w:bCs/>
        </w:rPr>
        <w:t>If No, provide reasons:</w:t>
      </w:r>
    </w:p>
    <w:tbl>
      <w:tblPr>
        <w:tblStyle w:val="TableGrid"/>
        <w:tblW w:w="0" w:type="auto"/>
        <w:tblInd w:w="704" w:type="dxa"/>
        <w:tblLook w:val="04A0" w:firstRow="1" w:lastRow="0" w:firstColumn="1" w:lastColumn="0" w:noHBand="0" w:noVBand="1"/>
      </w:tblPr>
      <w:tblGrid>
        <w:gridCol w:w="9209"/>
      </w:tblGrid>
      <w:tr w:rsidR="00AA040F" w14:paraId="0728BF5D" w14:textId="77777777" w:rsidTr="002A10EC">
        <w:tc>
          <w:tcPr>
            <w:tcW w:w="9209" w:type="dxa"/>
          </w:tcPr>
          <w:p w14:paraId="711D2BDD" w14:textId="2049C536"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06772084" w14:textId="2B8653FF" w:rsidR="00AA040F" w:rsidRPr="00625F15" w:rsidRDefault="00AA040F" w:rsidP="00AA040F">
      <w:pPr>
        <w:pStyle w:val="DAERABodyText14pt"/>
        <w:ind w:left="720"/>
        <w:rPr>
          <w:b/>
          <w:bCs/>
        </w:rPr>
      </w:pPr>
    </w:p>
    <w:p w14:paraId="19DCC804" w14:textId="7F7FB8B1" w:rsidR="001120CB" w:rsidRPr="00AA040F" w:rsidRDefault="001120CB">
      <w:pPr>
        <w:pStyle w:val="DAERABodyText14pt"/>
        <w:numPr>
          <w:ilvl w:val="0"/>
          <w:numId w:val="8"/>
        </w:numPr>
      </w:pPr>
      <w:r w:rsidRPr="008779A1">
        <w:rPr>
          <w:b/>
          <w:bCs/>
        </w:rPr>
        <w:t xml:space="preserve">To what extent is the policy likely to impact on good relations between people of different religious belief, political opinion </w:t>
      </w:r>
      <w:r>
        <w:rPr>
          <w:b/>
          <w:bCs/>
        </w:rPr>
        <w:t xml:space="preserve">or racial group? </w:t>
      </w:r>
      <w:r w:rsidR="00AA040F">
        <w:br/>
      </w:r>
      <w:r w:rsidR="00AA040F">
        <w:br/>
      </w:r>
      <w:r w:rsidRPr="00AA040F">
        <w:rPr>
          <w:bCs/>
        </w:rPr>
        <w:t xml:space="preserve">Please provide </w:t>
      </w:r>
      <w:r w:rsidRPr="00AA040F">
        <w:rPr>
          <w:bCs/>
          <w:u w:val="single"/>
        </w:rPr>
        <w:t xml:space="preserve">details of the likely policy impact </w:t>
      </w:r>
      <w:r w:rsidRPr="00AA040F">
        <w:rPr>
          <w:bCs/>
        </w:rPr>
        <w:t xml:space="preserve">and </w:t>
      </w:r>
      <w:r w:rsidRPr="00AA040F">
        <w:rPr>
          <w:bCs/>
          <w:u w:val="single"/>
        </w:rPr>
        <w:t xml:space="preserve">determine the level of impact </w:t>
      </w:r>
      <w:r w:rsidRPr="00AA040F">
        <w:rPr>
          <w:bCs/>
        </w:rPr>
        <w:t>for each of the categories below i.e. either minor, major or none.</w:t>
      </w:r>
    </w:p>
    <w:p w14:paraId="311A1CB1" w14:textId="77777777" w:rsidR="00AA040F" w:rsidRDefault="00AA040F" w:rsidP="008C2C9A">
      <w:pPr>
        <w:pStyle w:val="DAERABodyText14pt"/>
        <w:rPr>
          <w:bCs/>
        </w:rPr>
      </w:pPr>
    </w:p>
    <w:p w14:paraId="4DDAADA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Religious belief</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36DC2378" w14:textId="77777777" w:rsidTr="002A10EC">
        <w:tc>
          <w:tcPr>
            <w:tcW w:w="9209" w:type="dxa"/>
          </w:tcPr>
          <w:p w14:paraId="59449384" w14:textId="321B9D5F"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21A1EEFC" w14:textId="43B15524"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62DF5">
        <w:rPr>
          <w:b/>
          <w:bCs/>
        </w:rPr>
        <w:fldChar w:fldCharType="begin">
          <w:ffData>
            <w:name w:val=""/>
            <w:enabled/>
            <w:calcOnExit w:val="0"/>
            <w:checkBox>
              <w:sizeAuto/>
              <w:default w:val="1"/>
            </w:checkBox>
          </w:ffData>
        </w:fldChar>
      </w:r>
      <w:r w:rsidR="00262DF5">
        <w:rPr>
          <w:b/>
          <w:bCs/>
        </w:rPr>
        <w:instrText xml:space="preserve"> FORMCHECKBOX </w:instrText>
      </w:r>
      <w:r w:rsidR="00262DF5">
        <w:rPr>
          <w:b/>
          <w:bCs/>
        </w:rPr>
      </w:r>
      <w:r w:rsidR="00262DF5">
        <w:rPr>
          <w:b/>
          <w:bCs/>
        </w:rPr>
        <w:fldChar w:fldCharType="separate"/>
      </w:r>
      <w:r w:rsidR="00262DF5">
        <w:rPr>
          <w:b/>
          <w:bCs/>
        </w:rPr>
        <w:fldChar w:fldCharType="end"/>
      </w:r>
    </w:p>
    <w:p w14:paraId="065F1F33" w14:textId="0A3C9264" w:rsidR="00632EDE" w:rsidRPr="00AA040F" w:rsidRDefault="00632EDE" w:rsidP="00AA040F">
      <w:pPr>
        <w:pStyle w:val="DAERABodyText14pt"/>
        <w:ind w:left="720"/>
        <w:rPr>
          <w:bCs/>
        </w:rPr>
      </w:pPr>
      <w:r w:rsidRPr="00002A49">
        <w:t>(</w:t>
      </w:r>
      <w:r>
        <w:t>select</w:t>
      </w:r>
      <w:r w:rsidRPr="00002A49">
        <w:t xml:space="preserve"> as appropriate)</w:t>
      </w:r>
    </w:p>
    <w:p w14:paraId="5C5A0885" w14:textId="77777777" w:rsidR="001120CB" w:rsidRDefault="001120CB" w:rsidP="008C2C9A">
      <w:pPr>
        <w:pStyle w:val="DAERABodyText14pt"/>
        <w:rPr>
          <w:bCs/>
        </w:rPr>
      </w:pPr>
    </w:p>
    <w:p w14:paraId="2903DD86"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Political Opinion</w:t>
      </w:r>
      <w:r w:rsidRPr="008925FE">
        <w:rPr>
          <w:b/>
          <w:bCs/>
        </w:rPr>
        <w:t>:</w:t>
      </w:r>
      <w:r w:rsidRPr="00BB0620">
        <w:rPr>
          <w:bCs/>
        </w:rPr>
        <w:t xml:space="preserve"> </w:t>
      </w:r>
    </w:p>
    <w:tbl>
      <w:tblPr>
        <w:tblStyle w:val="TableGrid"/>
        <w:tblW w:w="0" w:type="auto"/>
        <w:tblInd w:w="704" w:type="dxa"/>
        <w:tblLook w:val="04A0" w:firstRow="1" w:lastRow="0" w:firstColumn="1" w:lastColumn="0" w:noHBand="0" w:noVBand="1"/>
      </w:tblPr>
      <w:tblGrid>
        <w:gridCol w:w="9209"/>
      </w:tblGrid>
      <w:tr w:rsidR="00AA040F" w14:paraId="47B71C5B" w14:textId="77777777" w:rsidTr="002A10EC">
        <w:tc>
          <w:tcPr>
            <w:tcW w:w="9209" w:type="dxa"/>
          </w:tcPr>
          <w:p w14:paraId="14562431" w14:textId="1CDEC519" w:rsidR="00AA040F" w:rsidRPr="00DC50B5" w:rsidRDefault="00262DF5"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41EE5FAD" w14:textId="2D2492F7" w:rsidR="001120CB" w:rsidRDefault="00AA040F" w:rsidP="00AA040F">
      <w:pPr>
        <w:pStyle w:val="DAERABodyText14pt"/>
        <w:ind w:left="720"/>
        <w:rPr>
          <w:b/>
          <w:bCs/>
        </w:rPr>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262DF5">
        <w:rPr>
          <w:b/>
          <w:bCs/>
        </w:rPr>
        <w:fldChar w:fldCharType="begin">
          <w:ffData>
            <w:name w:val=""/>
            <w:enabled/>
            <w:calcOnExit w:val="0"/>
            <w:checkBox>
              <w:sizeAuto/>
              <w:default w:val="1"/>
            </w:checkBox>
          </w:ffData>
        </w:fldChar>
      </w:r>
      <w:r w:rsidR="00262DF5">
        <w:rPr>
          <w:b/>
          <w:bCs/>
        </w:rPr>
        <w:instrText xml:space="preserve"> FORMCHECKBOX </w:instrText>
      </w:r>
      <w:r w:rsidR="00262DF5">
        <w:rPr>
          <w:b/>
          <w:bCs/>
        </w:rPr>
      </w:r>
      <w:r w:rsidR="00262DF5">
        <w:rPr>
          <w:b/>
          <w:bCs/>
        </w:rPr>
        <w:fldChar w:fldCharType="separate"/>
      </w:r>
      <w:r w:rsidR="00262DF5">
        <w:rPr>
          <w:b/>
          <w:bCs/>
        </w:rPr>
        <w:fldChar w:fldCharType="end"/>
      </w:r>
    </w:p>
    <w:p w14:paraId="044F73D2" w14:textId="771AEA4B" w:rsidR="00632EDE" w:rsidRPr="00AA040F" w:rsidRDefault="00632EDE" w:rsidP="00AA040F">
      <w:pPr>
        <w:pStyle w:val="DAERABodyText14pt"/>
        <w:ind w:left="720"/>
        <w:rPr>
          <w:b/>
          <w:bCs/>
        </w:rPr>
      </w:pPr>
      <w:r w:rsidRPr="00002A49">
        <w:t>(</w:t>
      </w:r>
      <w:r>
        <w:t>select</w:t>
      </w:r>
      <w:r w:rsidRPr="00002A49">
        <w:t xml:space="preserve"> as appropriate)</w:t>
      </w:r>
    </w:p>
    <w:p w14:paraId="70D95500" w14:textId="77777777" w:rsidR="001120CB" w:rsidRDefault="001120CB" w:rsidP="008C2C9A">
      <w:pPr>
        <w:pStyle w:val="DAERABodyText14pt"/>
      </w:pPr>
    </w:p>
    <w:p w14:paraId="45A43B64" w14:textId="77777777" w:rsidR="00AA040F" w:rsidRDefault="001120CB" w:rsidP="00AA040F">
      <w:pPr>
        <w:pStyle w:val="DAERABodyText14pt"/>
        <w:ind w:firstLine="720"/>
        <w:rPr>
          <w:bCs/>
        </w:rPr>
      </w:pPr>
      <w:r w:rsidRPr="008925FE">
        <w:rPr>
          <w:b/>
          <w:bCs/>
        </w:rPr>
        <w:t xml:space="preserve">Details of the likely policy impacts on </w:t>
      </w:r>
      <w:r w:rsidRPr="008925FE">
        <w:rPr>
          <w:b/>
          <w:bCs/>
          <w:i/>
        </w:rPr>
        <w:t>Racial Group</w:t>
      </w:r>
      <w:r w:rsidRPr="008925FE">
        <w:rPr>
          <w:b/>
          <w:bCs/>
        </w:rPr>
        <w:t>:</w:t>
      </w:r>
      <w:r>
        <w:rPr>
          <w:bCs/>
        </w:rPr>
        <w:t xml:space="preserve"> </w:t>
      </w:r>
    </w:p>
    <w:tbl>
      <w:tblPr>
        <w:tblStyle w:val="TableGrid"/>
        <w:tblW w:w="0" w:type="auto"/>
        <w:tblInd w:w="704" w:type="dxa"/>
        <w:tblLook w:val="04A0" w:firstRow="1" w:lastRow="0" w:firstColumn="1" w:lastColumn="0" w:noHBand="0" w:noVBand="1"/>
      </w:tblPr>
      <w:tblGrid>
        <w:gridCol w:w="9209"/>
      </w:tblGrid>
      <w:tr w:rsidR="00AA040F" w14:paraId="05DD522C" w14:textId="77777777" w:rsidTr="002A10EC">
        <w:tc>
          <w:tcPr>
            <w:tcW w:w="9209" w:type="dxa"/>
          </w:tcPr>
          <w:p w14:paraId="488733DC" w14:textId="18A0CAC2" w:rsidR="00AA040F" w:rsidRPr="00DC50B5" w:rsidRDefault="009526F1" w:rsidP="002A10EC">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59397418" w14:textId="2C7A78C4" w:rsidR="00AA040F" w:rsidRDefault="00AA040F" w:rsidP="00AA040F">
      <w:pPr>
        <w:pStyle w:val="DAERABodyText14pt"/>
        <w:ind w:left="720"/>
      </w:pPr>
      <w:r>
        <w:rPr>
          <w:b/>
          <w:bCs/>
        </w:rPr>
        <w:br/>
      </w:r>
      <w:r w:rsidR="001120CB" w:rsidRPr="008925FE">
        <w:rPr>
          <w:b/>
          <w:bCs/>
        </w:rPr>
        <w:t>What is the level of impact?</w:t>
      </w:r>
      <w:r w:rsidR="001120CB" w:rsidRPr="0096413F">
        <w:rPr>
          <w:bCs/>
        </w:rPr>
        <w:t xml:space="preserve"> </w:t>
      </w:r>
      <w:r w:rsidR="001120CB">
        <w:rPr>
          <w:bCs/>
        </w:rPr>
        <w:t xml:space="preserve"> </w:t>
      </w:r>
      <w:r w:rsidR="00632EDE">
        <w:rPr>
          <w:bCs/>
        </w:rPr>
        <w:t xml:space="preserve">Minor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M</w:t>
      </w:r>
      <w:r w:rsidR="00632EDE" w:rsidRPr="00390DDC">
        <w:t>ajor</w:t>
      </w:r>
      <w:r w:rsidR="00632EDE">
        <w:t xml:space="preserve"> </w:t>
      </w:r>
      <w:r w:rsidR="00632EDE">
        <w:rPr>
          <w:b/>
          <w:bCs/>
        </w:rPr>
        <w:fldChar w:fldCharType="begin">
          <w:ffData>
            <w:name w:val="Check1"/>
            <w:enabled/>
            <w:calcOnExit w:val="0"/>
            <w:checkBox>
              <w:sizeAuto/>
              <w:default w:val="0"/>
            </w:checkBox>
          </w:ffData>
        </w:fldChar>
      </w:r>
      <w:r w:rsidR="00632EDE">
        <w:rPr>
          <w:b/>
          <w:bCs/>
        </w:rPr>
        <w:instrText xml:space="preserve"> FORMCHECKBOX </w:instrText>
      </w:r>
      <w:r w:rsidR="00632EDE">
        <w:rPr>
          <w:b/>
          <w:bCs/>
        </w:rPr>
      </w:r>
      <w:r w:rsidR="00632EDE">
        <w:rPr>
          <w:b/>
          <w:bCs/>
        </w:rPr>
        <w:fldChar w:fldCharType="separate"/>
      </w:r>
      <w:r w:rsidR="00632EDE">
        <w:rPr>
          <w:b/>
          <w:bCs/>
        </w:rPr>
        <w:fldChar w:fldCharType="end"/>
      </w:r>
      <w:r w:rsidR="00632EDE">
        <w:rPr>
          <w:b/>
          <w:bCs/>
        </w:rPr>
        <w:t xml:space="preserve">  </w:t>
      </w:r>
      <w:r w:rsidR="00632EDE">
        <w:t>N</w:t>
      </w:r>
      <w:r w:rsidR="00632EDE" w:rsidRPr="00390DDC">
        <w:t>one</w:t>
      </w:r>
      <w:r w:rsidR="00632EDE">
        <w:t xml:space="preserve"> </w:t>
      </w:r>
      <w:r w:rsidR="009526F1">
        <w:rPr>
          <w:b/>
          <w:bCs/>
        </w:rPr>
        <w:fldChar w:fldCharType="begin">
          <w:ffData>
            <w:name w:val=""/>
            <w:enabled/>
            <w:calcOnExit w:val="0"/>
            <w:checkBox>
              <w:sizeAuto/>
              <w:default w:val="1"/>
            </w:checkBox>
          </w:ffData>
        </w:fldChar>
      </w:r>
      <w:r w:rsidR="009526F1">
        <w:rPr>
          <w:b/>
          <w:bCs/>
        </w:rPr>
        <w:instrText xml:space="preserve"> FORMCHECKBOX </w:instrText>
      </w:r>
      <w:r w:rsidR="009526F1">
        <w:rPr>
          <w:b/>
          <w:bCs/>
        </w:rPr>
      </w:r>
      <w:r w:rsidR="009526F1">
        <w:rPr>
          <w:b/>
          <w:bCs/>
        </w:rPr>
        <w:fldChar w:fldCharType="separate"/>
      </w:r>
      <w:r w:rsidR="009526F1">
        <w:rPr>
          <w:b/>
          <w:bCs/>
        </w:rPr>
        <w:fldChar w:fldCharType="end"/>
      </w:r>
      <w:r w:rsidR="00632EDE">
        <w:t xml:space="preserve"> </w:t>
      </w:r>
      <w:r w:rsidR="00632EDE">
        <w:br/>
      </w:r>
      <w:r w:rsidRPr="00002A49">
        <w:t>(</w:t>
      </w:r>
      <w:r>
        <w:t>select</w:t>
      </w:r>
      <w:r w:rsidRPr="00002A49">
        <w:t xml:space="preserve"> as appropriate)</w:t>
      </w:r>
    </w:p>
    <w:p w14:paraId="249955C9" w14:textId="77777777" w:rsidR="00E625F7" w:rsidRDefault="00E625F7" w:rsidP="00AA040F">
      <w:pPr>
        <w:pStyle w:val="DAERABodyText14pt"/>
        <w:ind w:left="720"/>
      </w:pPr>
    </w:p>
    <w:p w14:paraId="173A27D5" w14:textId="77777777" w:rsidR="00E625F7" w:rsidRPr="00E625F7" w:rsidRDefault="001120CB">
      <w:pPr>
        <w:pStyle w:val="DAERABodyText14pt"/>
        <w:numPr>
          <w:ilvl w:val="0"/>
          <w:numId w:val="8"/>
        </w:numPr>
        <w:rPr>
          <w:b/>
          <w:bCs/>
        </w:rPr>
      </w:pPr>
      <w:r w:rsidRPr="00E625F7">
        <w:rPr>
          <w:b/>
          <w:bCs/>
        </w:rPr>
        <w:t>Are there opportunities to better promote good relations between people of different religious belief, political opinion or racial group?</w:t>
      </w:r>
      <w:r w:rsidR="00E625F7">
        <w:rPr>
          <w:b/>
          <w:bCs/>
        </w:rPr>
        <w:br/>
      </w:r>
      <w:r w:rsidR="00E625F7">
        <w:rPr>
          <w:b/>
          <w:bCs/>
        </w:rPr>
        <w:br/>
      </w:r>
      <w:r w:rsidRPr="00E625F7">
        <w:rPr>
          <w:bCs/>
        </w:rPr>
        <w:t>Detail opportunities of how this policy could better promote good relations for people within each of the Section 75 Categories below:</w:t>
      </w:r>
      <w:r w:rsidR="00E625F7">
        <w:rPr>
          <w:b/>
          <w:bCs/>
        </w:rPr>
        <w:br/>
      </w:r>
      <w:r w:rsidR="00E625F7">
        <w:rPr>
          <w:b/>
          <w:bCs/>
        </w:rPr>
        <w:br/>
      </w:r>
      <w:r w:rsidRPr="00E625F7">
        <w:rPr>
          <w:b/>
          <w:bCs/>
          <w:i/>
        </w:rPr>
        <w:t>Religious Belief</w:t>
      </w:r>
      <w:r w:rsidRPr="00E625F7">
        <w:rPr>
          <w:b/>
          <w:bCs/>
        </w:rPr>
        <w:t xml:space="preserve"> - If Yes, provide </w:t>
      </w:r>
      <w:r w:rsidRPr="00E625F7">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5E44E87D" w14:textId="77777777" w:rsidTr="00B03E45">
        <w:tc>
          <w:tcPr>
            <w:tcW w:w="9209" w:type="dxa"/>
          </w:tcPr>
          <w:p w14:paraId="2D16C9B5" w14:textId="77777777" w:rsidR="00E625F7" w:rsidRPr="00DC50B5" w:rsidRDefault="00E625F7" w:rsidP="00B03E45">
            <w:pPr>
              <w:pStyle w:val="DAERABodyText14pt"/>
            </w:pPr>
            <w:r>
              <w:t>(insert text here)</w:t>
            </w:r>
          </w:p>
        </w:tc>
      </w:tr>
    </w:tbl>
    <w:p w14:paraId="3DF60CB0" w14:textId="4C8895DC" w:rsidR="001120CB" w:rsidRDefault="00E625F7" w:rsidP="00E625F7">
      <w:pPr>
        <w:pStyle w:val="DAERABodyText14pt"/>
        <w:ind w:left="720"/>
        <w:rPr>
          <w:b/>
          <w:bCs/>
          <w:u w:val="single"/>
        </w:rPr>
      </w:pPr>
      <w:r>
        <w:rPr>
          <w:b/>
          <w:bCs/>
        </w:rPr>
        <w:br/>
      </w:r>
      <w:r w:rsidR="001120CB" w:rsidRPr="00E625F7">
        <w:rPr>
          <w:b/>
          <w:bCs/>
        </w:rPr>
        <w:t xml:space="preserve">If No, provide </w:t>
      </w:r>
      <w:r w:rsidR="001120CB" w:rsidRPr="00E625F7">
        <w:rPr>
          <w:b/>
          <w:bCs/>
          <w:u w:val="single"/>
        </w:rPr>
        <w:t>reasons:</w:t>
      </w:r>
    </w:p>
    <w:tbl>
      <w:tblPr>
        <w:tblStyle w:val="TableGrid"/>
        <w:tblW w:w="0" w:type="auto"/>
        <w:tblInd w:w="704" w:type="dxa"/>
        <w:tblLook w:val="04A0" w:firstRow="1" w:lastRow="0" w:firstColumn="1" w:lastColumn="0" w:noHBand="0" w:noVBand="1"/>
      </w:tblPr>
      <w:tblGrid>
        <w:gridCol w:w="9209"/>
      </w:tblGrid>
      <w:tr w:rsidR="00E625F7" w14:paraId="4C45B1D5" w14:textId="77777777" w:rsidTr="00B03E45">
        <w:tc>
          <w:tcPr>
            <w:tcW w:w="9209" w:type="dxa"/>
          </w:tcPr>
          <w:p w14:paraId="3682A020" w14:textId="16CE6608" w:rsidR="00E625F7" w:rsidRPr="00DC50B5" w:rsidRDefault="008E65B9" w:rsidP="00B03E45">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4180FB2C" w14:textId="77777777" w:rsidR="00E625F7" w:rsidRDefault="00E625F7" w:rsidP="00E625F7">
      <w:pPr>
        <w:pStyle w:val="DAERABodyText14pt"/>
        <w:ind w:firstLine="720"/>
        <w:rPr>
          <w:b/>
          <w:bCs/>
          <w:i/>
        </w:rPr>
      </w:pPr>
    </w:p>
    <w:p w14:paraId="6A364FF4" w14:textId="77777777" w:rsidR="00E625F7" w:rsidRDefault="001120CB" w:rsidP="00E625F7">
      <w:pPr>
        <w:pStyle w:val="DAERABodyText14pt"/>
        <w:ind w:firstLine="720"/>
        <w:rPr>
          <w:b/>
          <w:bCs/>
          <w:u w:val="single"/>
        </w:rPr>
      </w:pPr>
      <w:r w:rsidRPr="008925FE">
        <w:rPr>
          <w:b/>
          <w:bCs/>
          <w:i/>
        </w:rPr>
        <w:t>Political Opinion</w:t>
      </w:r>
      <w:r w:rsidRPr="008925FE">
        <w:rPr>
          <w:b/>
          <w:bCs/>
        </w:rPr>
        <w:t xml:space="preserve"> - If Yes, provide </w:t>
      </w:r>
      <w:r w:rsidRPr="008925FE">
        <w:rPr>
          <w:b/>
          <w:bCs/>
          <w:u w:val="single"/>
        </w:rPr>
        <w:t>details</w:t>
      </w:r>
      <w:r w:rsidRPr="0092442D">
        <w:rPr>
          <w:b/>
          <w:bCs/>
        </w:rPr>
        <w:t>:</w:t>
      </w:r>
    </w:p>
    <w:tbl>
      <w:tblPr>
        <w:tblStyle w:val="TableGrid"/>
        <w:tblW w:w="0" w:type="auto"/>
        <w:tblInd w:w="704" w:type="dxa"/>
        <w:tblLook w:val="04A0" w:firstRow="1" w:lastRow="0" w:firstColumn="1" w:lastColumn="0" w:noHBand="0" w:noVBand="1"/>
      </w:tblPr>
      <w:tblGrid>
        <w:gridCol w:w="9209"/>
      </w:tblGrid>
      <w:tr w:rsidR="00E625F7" w14:paraId="1C228BB0" w14:textId="77777777" w:rsidTr="00B03E45">
        <w:tc>
          <w:tcPr>
            <w:tcW w:w="9209" w:type="dxa"/>
          </w:tcPr>
          <w:p w14:paraId="0C93C613" w14:textId="77777777" w:rsidR="00E625F7" w:rsidRPr="00DC50B5" w:rsidRDefault="00E625F7" w:rsidP="00B03E45">
            <w:pPr>
              <w:pStyle w:val="DAERABodyText14pt"/>
            </w:pPr>
            <w:r>
              <w:t>(insert text here)</w:t>
            </w:r>
          </w:p>
        </w:tc>
      </w:tr>
    </w:tbl>
    <w:p w14:paraId="42FBE45E" w14:textId="24A3EF44" w:rsidR="00E625F7" w:rsidRDefault="00E625F7" w:rsidP="00E625F7">
      <w:pPr>
        <w:pStyle w:val="DAERABodyText14pt"/>
        <w:ind w:firstLine="720"/>
        <w:rPr>
          <w:b/>
          <w:bCs/>
          <w:u w:val="single"/>
        </w:rPr>
      </w:pPr>
    </w:p>
    <w:p w14:paraId="605AAAD1" w14:textId="46A04927" w:rsidR="001120CB" w:rsidRDefault="001120CB" w:rsidP="00E625F7">
      <w:pPr>
        <w:pStyle w:val="DAERABodyText14pt"/>
        <w:ind w:firstLine="720"/>
        <w:rPr>
          <w:b/>
          <w:bCs/>
          <w:u w:val="single"/>
        </w:rPr>
      </w:pPr>
      <w:r w:rsidRPr="008925FE">
        <w:rPr>
          <w:b/>
          <w:bCs/>
        </w:rPr>
        <w:t xml:space="preserve">If No, provide </w:t>
      </w:r>
      <w:r w:rsidRPr="008925FE">
        <w:rPr>
          <w:b/>
          <w:bCs/>
          <w:u w:val="single"/>
        </w:rPr>
        <w:t>reasons</w:t>
      </w:r>
      <w:r w:rsidR="00E625F7">
        <w:rPr>
          <w:b/>
          <w:bCs/>
          <w:u w:val="single"/>
        </w:rPr>
        <w:t>:</w:t>
      </w:r>
    </w:p>
    <w:tbl>
      <w:tblPr>
        <w:tblStyle w:val="TableGrid"/>
        <w:tblW w:w="0" w:type="auto"/>
        <w:tblInd w:w="704" w:type="dxa"/>
        <w:tblLook w:val="04A0" w:firstRow="1" w:lastRow="0" w:firstColumn="1" w:lastColumn="0" w:noHBand="0" w:noVBand="1"/>
      </w:tblPr>
      <w:tblGrid>
        <w:gridCol w:w="9209"/>
      </w:tblGrid>
      <w:tr w:rsidR="0092442D" w14:paraId="0E70E49D" w14:textId="77777777" w:rsidTr="00B03E45">
        <w:tc>
          <w:tcPr>
            <w:tcW w:w="9209" w:type="dxa"/>
          </w:tcPr>
          <w:p w14:paraId="1AF39A3D" w14:textId="58A8E959" w:rsidR="0092442D" w:rsidRPr="00DC50B5" w:rsidRDefault="008E65B9" w:rsidP="00B03E45">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5F61A1B2" w14:textId="77777777" w:rsidR="00404CE9" w:rsidRDefault="00404CE9" w:rsidP="0092442D">
      <w:pPr>
        <w:pStyle w:val="DAERABodyText14pt"/>
        <w:ind w:left="720"/>
        <w:rPr>
          <w:b/>
          <w:bCs/>
        </w:rPr>
      </w:pPr>
    </w:p>
    <w:p w14:paraId="46AADC27" w14:textId="385CE8F4" w:rsidR="001120CB" w:rsidRDefault="0092442D" w:rsidP="0092442D">
      <w:pPr>
        <w:pStyle w:val="DAERABodyText14pt"/>
        <w:ind w:left="720"/>
        <w:rPr>
          <w:b/>
          <w:bCs/>
        </w:rPr>
      </w:pPr>
      <w:r>
        <w:rPr>
          <w:b/>
          <w:bCs/>
        </w:rPr>
        <w:lastRenderedPageBreak/>
        <w:br/>
      </w:r>
      <w:r w:rsidR="001120CB" w:rsidRPr="0092442D">
        <w:rPr>
          <w:b/>
          <w:bCs/>
          <w:i/>
          <w:iCs/>
        </w:rPr>
        <w:t>Racial Group</w:t>
      </w:r>
      <w:r w:rsidR="001120CB" w:rsidRPr="008925FE">
        <w:rPr>
          <w:b/>
          <w:bCs/>
        </w:rPr>
        <w:t xml:space="preserve"> - If Yes, provide </w:t>
      </w:r>
      <w:r w:rsidR="001120CB" w:rsidRPr="008925FE">
        <w:rPr>
          <w:b/>
          <w:bCs/>
          <w:u w:val="single"/>
        </w:rPr>
        <w:t>details</w:t>
      </w:r>
      <w:r w:rsidR="001120CB"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7AC5CF0F" w14:textId="77777777" w:rsidTr="00B03E45">
        <w:tc>
          <w:tcPr>
            <w:tcW w:w="9209" w:type="dxa"/>
          </w:tcPr>
          <w:p w14:paraId="64A721BA" w14:textId="77777777" w:rsidR="0092442D" w:rsidRPr="00DC50B5" w:rsidRDefault="0092442D" w:rsidP="00B03E45">
            <w:pPr>
              <w:pStyle w:val="DAERABodyText14pt"/>
            </w:pPr>
            <w:r>
              <w:t>(insert text here)</w:t>
            </w:r>
          </w:p>
        </w:tc>
      </w:tr>
    </w:tbl>
    <w:p w14:paraId="449359F8" w14:textId="663ED772" w:rsidR="001120CB" w:rsidRDefault="0092442D" w:rsidP="0092442D">
      <w:pPr>
        <w:pStyle w:val="DAERABodyText14pt"/>
        <w:ind w:left="720"/>
        <w:rPr>
          <w:b/>
          <w:bCs/>
        </w:rPr>
      </w:pPr>
      <w:r>
        <w:rPr>
          <w:b/>
          <w:bCs/>
        </w:rPr>
        <w:br/>
      </w:r>
      <w:r w:rsidR="001120CB" w:rsidRPr="008925FE">
        <w:rPr>
          <w:b/>
          <w:bCs/>
        </w:rPr>
        <w:t xml:space="preserve">If No, provide </w:t>
      </w:r>
      <w:r w:rsidR="001120CB" w:rsidRPr="008925FE">
        <w:rPr>
          <w:b/>
          <w:bCs/>
          <w:u w:val="single"/>
        </w:rPr>
        <w:t>reasons</w:t>
      </w:r>
      <w:r w:rsidRPr="0092442D">
        <w:rPr>
          <w:b/>
          <w:bCs/>
        </w:rPr>
        <w:t>:</w:t>
      </w:r>
    </w:p>
    <w:tbl>
      <w:tblPr>
        <w:tblStyle w:val="TableGrid"/>
        <w:tblW w:w="0" w:type="auto"/>
        <w:tblInd w:w="704" w:type="dxa"/>
        <w:tblLook w:val="04A0" w:firstRow="1" w:lastRow="0" w:firstColumn="1" w:lastColumn="0" w:noHBand="0" w:noVBand="1"/>
      </w:tblPr>
      <w:tblGrid>
        <w:gridCol w:w="9209"/>
      </w:tblGrid>
      <w:tr w:rsidR="0092442D" w14:paraId="1138D9F7" w14:textId="77777777" w:rsidTr="00B03E45">
        <w:tc>
          <w:tcPr>
            <w:tcW w:w="9209" w:type="dxa"/>
          </w:tcPr>
          <w:p w14:paraId="57090CB2" w14:textId="3D795C20" w:rsidR="0092442D" w:rsidRPr="00DC50B5" w:rsidRDefault="008E65B9" w:rsidP="00B03E45">
            <w:pPr>
              <w:pStyle w:val="DAERABodyText14pt"/>
            </w:pPr>
            <w:r w:rsidRPr="00D42704">
              <w:rPr>
                <w:sz w:val="24"/>
              </w:rPr>
              <w:t>Delivery of the Farm</w:t>
            </w:r>
            <w:r>
              <w:rPr>
                <w:sz w:val="24"/>
              </w:rPr>
              <w:t xml:space="preserve"> Sustainability Payment</w:t>
            </w:r>
            <w:r w:rsidRPr="00D42704">
              <w:rPr>
                <w:sz w:val="24"/>
              </w:rPr>
              <w:t xml:space="preserve"> Scheme is considered to have no specific impact on this group.</w:t>
            </w:r>
          </w:p>
        </w:tc>
      </w:tr>
    </w:tbl>
    <w:p w14:paraId="5803D0C9" w14:textId="23144670" w:rsidR="001120CB" w:rsidRDefault="001120CB" w:rsidP="00B63E9B">
      <w:pPr>
        <w:pStyle w:val="DAERABodyText14pt"/>
        <w:ind w:left="720"/>
        <w:rPr>
          <w:b/>
          <w:bCs/>
        </w:rPr>
      </w:pPr>
    </w:p>
    <w:p w14:paraId="59F20072" w14:textId="77777777" w:rsidR="006037EC" w:rsidRPr="006037EC" w:rsidRDefault="006037EC" w:rsidP="007A5B41">
      <w:pPr>
        <w:pStyle w:val="DAERASubHeader"/>
        <w:spacing w:line="276" w:lineRule="auto"/>
      </w:pPr>
      <w:r w:rsidRPr="006037EC">
        <w:t>Additional considerations</w:t>
      </w:r>
    </w:p>
    <w:p w14:paraId="3407FEC4" w14:textId="77777777" w:rsidR="006037EC" w:rsidRPr="006037EC" w:rsidRDefault="006037EC" w:rsidP="007A5B41">
      <w:pPr>
        <w:pStyle w:val="DAERABodyText14pt"/>
        <w:spacing w:line="276" w:lineRule="auto"/>
      </w:pPr>
    </w:p>
    <w:p w14:paraId="31C56784" w14:textId="77777777" w:rsidR="006037EC" w:rsidRPr="006037EC" w:rsidRDefault="006037EC" w:rsidP="007A5B41">
      <w:pPr>
        <w:pStyle w:val="DAERABodyText14pt"/>
        <w:spacing w:line="276" w:lineRule="auto"/>
        <w:rPr>
          <w:b/>
          <w:bCs/>
        </w:rPr>
      </w:pPr>
      <w:r w:rsidRPr="006037EC">
        <w:rPr>
          <w:b/>
          <w:bCs/>
        </w:rPr>
        <w:t>Multiple identity</w:t>
      </w:r>
    </w:p>
    <w:p w14:paraId="7D210346" w14:textId="77777777" w:rsidR="006037EC" w:rsidRPr="006037EC" w:rsidRDefault="006037EC" w:rsidP="007A5B41">
      <w:pPr>
        <w:pStyle w:val="DAERABodyText14pt"/>
        <w:spacing w:line="276" w:lineRule="auto"/>
      </w:pPr>
    </w:p>
    <w:p w14:paraId="768789D7" w14:textId="61DD4E9E" w:rsidR="006037EC" w:rsidRPr="006037EC" w:rsidRDefault="006037EC" w:rsidP="006037EC">
      <w:pPr>
        <w:pStyle w:val="DAERABodyText14pt"/>
      </w:pPr>
      <w:r w:rsidRPr="006037EC">
        <w:t>Generally speaking, people can fall into more than one Section 75 category.  Taking this into consideration, are there any potential impacts of the policy/decision on people with multiple identities? If so, please detail below.</w:t>
      </w:r>
    </w:p>
    <w:p w14:paraId="48BFEF39" w14:textId="77777777" w:rsidR="006037EC" w:rsidRPr="006037EC" w:rsidRDefault="006037EC" w:rsidP="006037EC">
      <w:pPr>
        <w:pStyle w:val="DAERABodyText14pt"/>
      </w:pPr>
    </w:p>
    <w:p w14:paraId="064929C3" w14:textId="77777777" w:rsidR="006037EC" w:rsidRPr="006037EC" w:rsidRDefault="006037EC" w:rsidP="006037EC">
      <w:pPr>
        <w:pStyle w:val="DAERABodyText14pt"/>
        <w:rPr>
          <w:i/>
          <w:iCs/>
        </w:rPr>
      </w:pPr>
      <w:r w:rsidRPr="006037EC">
        <w:rPr>
          <w:i/>
          <w:iCs/>
        </w:rPr>
        <w:t xml:space="preserve">(For example; disabled minority ethnic people; disabled women; young Protestant men; and young lesbians, gay and bisexual people). </w:t>
      </w:r>
    </w:p>
    <w:p w14:paraId="3FD3DF54" w14:textId="77777777" w:rsidR="006037EC" w:rsidRPr="006037EC" w:rsidRDefault="006037EC" w:rsidP="006037EC">
      <w:pPr>
        <w:pStyle w:val="DAERABodyText14pt"/>
      </w:pPr>
    </w:p>
    <w:p w14:paraId="3AED187F" w14:textId="6AB46EF9" w:rsidR="006037EC" w:rsidRDefault="006037EC" w:rsidP="006037EC">
      <w:pPr>
        <w:pStyle w:val="DAERABodyText14pt"/>
        <w:rPr>
          <w:b/>
          <w:bCs/>
        </w:rPr>
      </w:pPr>
      <w:r w:rsidRPr="006037EC">
        <w:rPr>
          <w:b/>
          <w:bCs/>
        </w:rPr>
        <w:t>Provide details of data on the impact of the policy on people with multiple identities. Specify relevant Section 75 categories concerned.</w:t>
      </w:r>
    </w:p>
    <w:tbl>
      <w:tblPr>
        <w:tblStyle w:val="TableGrid"/>
        <w:tblW w:w="0" w:type="auto"/>
        <w:tblInd w:w="-5" w:type="dxa"/>
        <w:tblLook w:val="04A0" w:firstRow="1" w:lastRow="0" w:firstColumn="1" w:lastColumn="0" w:noHBand="0" w:noVBand="1"/>
      </w:tblPr>
      <w:tblGrid>
        <w:gridCol w:w="9209"/>
      </w:tblGrid>
      <w:tr w:rsidR="00B126B2" w14:paraId="1681EDA0" w14:textId="77777777" w:rsidTr="00B126B2">
        <w:tc>
          <w:tcPr>
            <w:tcW w:w="9209" w:type="dxa"/>
          </w:tcPr>
          <w:p w14:paraId="6E3586D1" w14:textId="43B00A8B" w:rsidR="00B126B2" w:rsidRPr="00904269" w:rsidRDefault="00904269" w:rsidP="006A46DE">
            <w:pPr>
              <w:pStyle w:val="DAERABodyText14pt"/>
              <w:rPr>
                <w:sz w:val="24"/>
              </w:rPr>
            </w:pPr>
            <w:r w:rsidRPr="00904269">
              <w:rPr>
                <w:sz w:val="24"/>
              </w:rPr>
              <w:t xml:space="preserve">It is envisaged that there will be a significant number of beneficiaries from the Farm Sustainability Payment </w:t>
            </w:r>
            <w:r w:rsidR="005E71F7">
              <w:rPr>
                <w:sz w:val="24"/>
              </w:rPr>
              <w:t>Sc</w:t>
            </w:r>
            <w:r w:rsidR="005E71F7" w:rsidRPr="00904269">
              <w:rPr>
                <w:sz w:val="24"/>
              </w:rPr>
              <w:t>heme</w:t>
            </w:r>
            <w:r w:rsidRPr="00904269">
              <w:rPr>
                <w:sz w:val="24"/>
              </w:rPr>
              <w:t>.  At farm population level any differential effect on people who fall into more than one Section 75 category is likely to be negligible.</w:t>
            </w:r>
          </w:p>
        </w:tc>
      </w:tr>
    </w:tbl>
    <w:p w14:paraId="256D8DCE" w14:textId="77777777" w:rsidR="001120CB" w:rsidRDefault="001120CB" w:rsidP="008C2C9A">
      <w:pPr>
        <w:pStyle w:val="DAERABodyText14pt"/>
      </w:pPr>
    </w:p>
    <w:p w14:paraId="46E6BA0D" w14:textId="5621CADB" w:rsidR="001120CB" w:rsidRPr="00B126B2" w:rsidRDefault="001120CB" w:rsidP="008C2C9A">
      <w:pPr>
        <w:pStyle w:val="DAERABodyText14pt"/>
        <w:rPr>
          <w:b/>
        </w:rPr>
      </w:pPr>
      <w:r>
        <w:t xml:space="preserve">DAERA also has legislative obligations to meet under the </w:t>
      </w:r>
      <w:r w:rsidRPr="00B126B2">
        <w:rPr>
          <w:b/>
          <w:bCs/>
          <w:color w:val="2F5496" w:themeColor="accent1" w:themeShade="BF"/>
        </w:rPr>
        <w:t>Disability Discrimination Order</w:t>
      </w:r>
      <w:r w:rsidRPr="00FA448F">
        <w:rPr>
          <w:color w:val="2F5496" w:themeColor="accent1" w:themeShade="BF"/>
        </w:rPr>
        <w:t>.</w:t>
      </w:r>
      <w:r>
        <w:t xml:space="preserve"> Questions 5 </w:t>
      </w:r>
      <w:r w:rsidR="00B126B2">
        <w:t>-</w:t>
      </w:r>
      <w:r>
        <w:t xml:space="preserve"> 6 relate to these.</w:t>
      </w:r>
    </w:p>
    <w:p w14:paraId="1C7C5128" w14:textId="77777777" w:rsidR="001120CB" w:rsidRDefault="001120CB" w:rsidP="008C2C9A">
      <w:pPr>
        <w:pStyle w:val="DAERABodyText14pt"/>
        <w:rPr>
          <w:color w:val="2F5496" w:themeColor="accent1" w:themeShade="BF"/>
        </w:rPr>
      </w:pPr>
    </w:p>
    <w:p w14:paraId="6D76D6F0" w14:textId="77777777" w:rsidR="00404CE9" w:rsidRDefault="00404CE9" w:rsidP="008C2C9A">
      <w:pPr>
        <w:pStyle w:val="DAERABodyText14pt"/>
        <w:rPr>
          <w:color w:val="2F5496" w:themeColor="accent1" w:themeShade="BF"/>
        </w:rPr>
      </w:pPr>
    </w:p>
    <w:p w14:paraId="160A0F77" w14:textId="77777777" w:rsidR="00404CE9" w:rsidRDefault="00404CE9" w:rsidP="008C2C9A">
      <w:pPr>
        <w:pStyle w:val="DAERABodyText14pt"/>
        <w:rPr>
          <w:color w:val="2F5496" w:themeColor="accent1" w:themeShade="BF"/>
        </w:rPr>
      </w:pPr>
    </w:p>
    <w:p w14:paraId="68421A22" w14:textId="77777777" w:rsidR="001120CB" w:rsidRPr="00B126B2" w:rsidRDefault="001120CB" w:rsidP="00B126B2">
      <w:pPr>
        <w:pStyle w:val="DAERASubHeader"/>
      </w:pPr>
      <w:r w:rsidRPr="00B126B2">
        <w:lastRenderedPageBreak/>
        <w:t>Consideration of Disability Duties</w:t>
      </w:r>
    </w:p>
    <w:p w14:paraId="4AF189CE" w14:textId="77777777" w:rsidR="001120CB" w:rsidRPr="00133E60" w:rsidRDefault="001120CB" w:rsidP="008C2C9A">
      <w:pPr>
        <w:pStyle w:val="DAERABodyText14pt"/>
        <w:rPr>
          <w:b/>
          <w:color w:val="2F5496" w:themeColor="accent1" w:themeShade="BF"/>
        </w:rPr>
      </w:pPr>
    </w:p>
    <w:p w14:paraId="2F407C8D" w14:textId="400146E5" w:rsidR="001120CB" w:rsidRPr="008925FE" w:rsidRDefault="001120CB">
      <w:pPr>
        <w:pStyle w:val="DAERABodyText14pt"/>
        <w:numPr>
          <w:ilvl w:val="0"/>
          <w:numId w:val="8"/>
        </w:numPr>
        <w:rPr>
          <w:b/>
        </w:rPr>
      </w:pPr>
      <w:r w:rsidRPr="008925FE">
        <w:rPr>
          <w:b/>
        </w:rPr>
        <w:t xml:space="preserve">Does this proposed policy or decision provide an opportunity for DAERA to better </w:t>
      </w:r>
      <w:r w:rsidRPr="008925FE">
        <w:rPr>
          <w:b/>
          <w:i/>
          <w:u w:val="single"/>
        </w:rPr>
        <w:t>promote positive attitudes</w:t>
      </w:r>
      <w:r w:rsidRPr="008925FE">
        <w:rPr>
          <w:b/>
        </w:rPr>
        <w:t xml:space="preserve"> towards disabled people?</w:t>
      </w:r>
    </w:p>
    <w:tbl>
      <w:tblPr>
        <w:tblStyle w:val="TableGrid"/>
        <w:tblW w:w="0" w:type="auto"/>
        <w:tblInd w:w="704" w:type="dxa"/>
        <w:tblLook w:val="04A0" w:firstRow="1" w:lastRow="0" w:firstColumn="1" w:lastColumn="0" w:noHBand="0" w:noVBand="1"/>
      </w:tblPr>
      <w:tblGrid>
        <w:gridCol w:w="8500"/>
      </w:tblGrid>
      <w:tr w:rsidR="00B126B2" w14:paraId="5AE3F102" w14:textId="77777777" w:rsidTr="00B126B2">
        <w:tc>
          <w:tcPr>
            <w:tcW w:w="8500" w:type="dxa"/>
          </w:tcPr>
          <w:p w14:paraId="51C0575A" w14:textId="41A0A2D4" w:rsidR="00B126B2" w:rsidRPr="00904269" w:rsidRDefault="00904269" w:rsidP="00B03E45">
            <w:pPr>
              <w:pStyle w:val="DAERABodyText14pt"/>
              <w:rPr>
                <w:sz w:val="24"/>
              </w:rPr>
            </w:pPr>
            <w:r w:rsidRPr="00904269">
              <w:rPr>
                <w:sz w:val="24"/>
              </w:rPr>
              <w:t>No opportunities</w:t>
            </w:r>
          </w:p>
        </w:tc>
      </w:tr>
    </w:tbl>
    <w:p w14:paraId="6889B1BF" w14:textId="77777777" w:rsidR="00B126B2" w:rsidRDefault="00B126B2" w:rsidP="00B126B2">
      <w:pPr>
        <w:pStyle w:val="DAERABodyText14pt"/>
        <w:ind w:left="720"/>
        <w:rPr>
          <w:b/>
          <w:bCs/>
        </w:rPr>
      </w:pPr>
    </w:p>
    <w:p w14:paraId="46574F42" w14:textId="2B7EB903" w:rsidR="001120CB" w:rsidRDefault="001120CB">
      <w:pPr>
        <w:pStyle w:val="DAERABodyText14pt"/>
        <w:numPr>
          <w:ilvl w:val="0"/>
          <w:numId w:val="8"/>
        </w:numPr>
      </w:pPr>
      <w:r w:rsidRPr="008925FE">
        <w:rPr>
          <w:b/>
        </w:rPr>
        <w:t xml:space="preserve">Does this proposed policy or decision provide an opportunity to actively </w:t>
      </w:r>
      <w:r w:rsidRPr="008925FE">
        <w:rPr>
          <w:b/>
          <w:i/>
          <w:u w:val="single"/>
        </w:rPr>
        <w:t>increase the participation</w:t>
      </w:r>
      <w:r w:rsidRPr="008925FE">
        <w:rPr>
          <w:b/>
        </w:rPr>
        <w:t xml:space="preserve"> by disabled people in public life?</w:t>
      </w:r>
      <w:r>
        <w:t xml:space="preserve"> </w:t>
      </w:r>
    </w:p>
    <w:tbl>
      <w:tblPr>
        <w:tblStyle w:val="TableGrid"/>
        <w:tblW w:w="0" w:type="auto"/>
        <w:tblInd w:w="704" w:type="dxa"/>
        <w:tblLook w:val="04A0" w:firstRow="1" w:lastRow="0" w:firstColumn="1" w:lastColumn="0" w:noHBand="0" w:noVBand="1"/>
      </w:tblPr>
      <w:tblGrid>
        <w:gridCol w:w="8500"/>
      </w:tblGrid>
      <w:tr w:rsidR="00AC3CAF" w:rsidRPr="00AB1C33" w14:paraId="7630B3D2" w14:textId="77777777" w:rsidTr="00B03E45">
        <w:tc>
          <w:tcPr>
            <w:tcW w:w="8500" w:type="dxa"/>
          </w:tcPr>
          <w:p w14:paraId="6A23B056" w14:textId="403BEA06" w:rsidR="00B126B2" w:rsidRPr="00904269" w:rsidRDefault="00904269" w:rsidP="00B126B2">
            <w:pPr>
              <w:pStyle w:val="DAERABodyText14pt"/>
              <w:rPr>
                <w:sz w:val="24"/>
              </w:rPr>
            </w:pPr>
            <w:r w:rsidRPr="00904269">
              <w:rPr>
                <w:sz w:val="24"/>
              </w:rPr>
              <w:t>No opportunities</w:t>
            </w:r>
          </w:p>
        </w:tc>
      </w:tr>
    </w:tbl>
    <w:p w14:paraId="69205AA9" w14:textId="77777777" w:rsidR="00404CE9" w:rsidRDefault="00404CE9" w:rsidP="00B126B2">
      <w:pPr>
        <w:pStyle w:val="DAERAHeaderStyle"/>
      </w:pPr>
    </w:p>
    <w:p w14:paraId="5CF94E76" w14:textId="1AFFF9D7" w:rsidR="00B126B2" w:rsidRPr="00B126B2" w:rsidRDefault="00B126B2" w:rsidP="00B126B2">
      <w:pPr>
        <w:pStyle w:val="DAERAHeaderStyle"/>
      </w:pPr>
      <w:r w:rsidRPr="00B126B2">
        <w:t xml:space="preserve">Part 3. Screening decision </w:t>
      </w:r>
      <w:r w:rsidRPr="00B126B2">
        <w:rPr>
          <w:b w:val="0"/>
          <w:bCs/>
        </w:rPr>
        <w:t>(Please delete as appropriate)</w:t>
      </w:r>
    </w:p>
    <w:p w14:paraId="6343FE79" w14:textId="77777777" w:rsidR="00B126B2" w:rsidRDefault="00B126B2" w:rsidP="00B126B2">
      <w:pPr>
        <w:autoSpaceDE w:val="0"/>
        <w:autoSpaceDN w:val="0"/>
        <w:adjustRightInd w:val="0"/>
        <w:rPr>
          <w:rFonts w:cs="Arial"/>
          <w:b/>
          <w:sz w:val="28"/>
          <w:szCs w:val="28"/>
        </w:rPr>
      </w:pPr>
    </w:p>
    <w:p w14:paraId="1CDCA7ED" w14:textId="3025E4FA" w:rsidR="00B126B2" w:rsidRPr="00B126B2" w:rsidRDefault="00B126B2">
      <w:pPr>
        <w:pStyle w:val="ListParagraph"/>
        <w:numPr>
          <w:ilvl w:val="0"/>
          <w:numId w:val="10"/>
        </w:numPr>
        <w:spacing w:after="200" w:line="276" w:lineRule="auto"/>
        <w:rPr>
          <w:rFonts w:cs="Arial"/>
          <w:color w:val="000000" w:themeColor="text1"/>
          <w:sz w:val="28"/>
          <w:szCs w:val="28"/>
        </w:rPr>
      </w:pPr>
      <w:r>
        <w:rPr>
          <w:rFonts w:cs="Arial"/>
          <w:color w:val="000000" w:themeColor="text1"/>
          <w:sz w:val="28"/>
          <w:szCs w:val="28"/>
        </w:rPr>
        <w:t>“S</w:t>
      </w:r>
      <w:r w:rsidRPr="007A6193">
        <w:rPr>
          <w:rFonts w:cs="Arial"/>
          <w:color w:val="000000" w:themeColor="text1"/>
          <w:sz w:val="28"/>
          <w:szCs w:val="28"/>
        </w:rPr>
        <w:t>creened out” without mitigation or an alternative policy proposed to be adopted</w:t>
      </w:r>
      <w:r>
        <w:rPr>
          <w:rFonts w:cs="Arial"/>
          <w:color w:val="000000" w:themeColor="text1"/>
          <w:sz w:val="28"/>
          <w:szCs w:val="28"/>
        </w:rPr>
        <w:t>.</w:t>
      </w:r>
    </w:p>
    <w:p w14:paraId="5822DEE7" w14:textId="77777777" w:rsidR="00B126B2" w:rsidRDefault="00B126B2" w:rsidP="00B126B2">
      <w:pPr>
        <w:pStyle w:val="DAERABodyText14pt"/>
        <w:rPr>
          <w:b/>
          <w:bCs/>
        </w:rPr>
      </w:pPr>
      <w:r w:rsidRPr="00B126B2">
        <w:rPr>
          <w:b/>
          <w:bCs/>
        </w:rPr>
        <w:t xml:space="preserve">If the decision is </w:t>
      </w:r>
      <w:r w:rsidRPr="00B126B2">
        <w:rPr>
          <w:b/>
          <w:bCs/>
          <w:i/>
          <w:iCs/>
          <w:u w:val="single"/>
        </w:rPr>
        <w:t>not to conduct an equality impact assessment</w:t>
      </w:r>
      <w:r w:rsidRPr="00B126B2">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1E6516A" w14:textId="77777777" w:rsidTr="00AC23FD">
        <w:tc>
          <w:tcPr>
            <w:tcW w:w="9498" w:type="dxa"/>
          </w:tcPr>
          <w:p w14:paraId="387BD57A" w14:textId="2AD11350" w:rsidR="00904269" w:rsidRDefault="00FA6629" w:rsidP="00904269">
            <w:pPr>
              <w:pStyle w:val="DAERABodyText14pt"/>
              <w:jc w:val="both"/>
              <w:rPr>
                <w:sz w:val="24"/>
              </w:rPr>
            </w:pPr>
            <w:r>
              <w:rPr>
                <w:sz w:val="24"/>
              </w:rPr>
              <w:t>Minor</w:t>
            </w:r>
            <w:r w:rsidR="00904269" w:rsidRPr="00BE23D0">
              <w:rPr>
                <w:sz w:val="24"/>
              </w:rPr>
              <w:t xml:space="preserve"> differential impacts on </w:t>
            </w:r>
            <w:r>
              <w:rPr>
                <w:sz w:val="24"/>
              </w:rPr>
              <w:t xml:space="preserve">the ‘Age’ </w:t>
            </w:r>
            <w:r w:rsidR="00904269" w:rsidRPr="00BE23D0">
              <w:rPr>
                <w:sz w:val="24"/>
              </w:rPr>
              <w:t>section 75 categor</w:t>
            </w:r>
            <w:r>
              <w:rPr>
                <w:sz w:val="24"/>
              </w:rPr>
              <w:t>y</w:t>
            </w:r>
            <w:r w:rsidR="00904269" w:rsidRPr="00BE23D0">
              <w:rPr>
                <w:sz w:val="24"/>
              </w:rPr>
              <w:t xml:space="preserve"> have been identified in the delivery of the </w:t>
            </w:r>
            <w:r w:rsidR="00904269">
              <w:rPr>
                <w:sz w:val="24"/>
              </w:rPr>
              <w:t xml:space="preserve">Farm Sustainability Payment </w:t>
            </w:r>
            <w:r w:rsidR="00B63E9B">
              <w:rPr>
                <w:sz w:val="24"/>
              </w:rPr>
              <w:t>S</w:t>
            </w:r>
            <w:r w:rsidR="00904269">
              <w:rPr>
                <w:sz w:val="24"/>
              </w:rPr>
              <w:t>cheme</w:t>
            </w:r>
            <w:r w:rsidR="00904269" w:rsidRPr="00BE23D0">
              <w:rPr>
                <w:sz w:val="24"/>
              </w:rPr>
              <w:t>.</w:t>
            </w:r>
            <w:r w:rsidR="00904269">
              <w:rPr>
                <w:sz w:val="24"/>
              </w:rPr>
              <w:t xml:space="preserve"> </w:t>
            </w:r>
          </w:p>
          <w:p w14:paraId="7CB2137E" w14:textId="77777777" w:rsidR="00471D3C" w:rsidRPr="00471D3C" w:rsidRDefault="00471D3C" w:rsidP="00471D3C">
            <w:pPr>
              <w:pStyle w:val="DAERABodyText14pt"/>
              <w:jc w:val="both"/>
              <w:rPr>
                <w:sz w:val="24"/>
              </w:rPr>
            </w:pPr>
            <w:r w:rsidRPr="00471D3C">
              <w:rPr>
                <w:sz w:val="24"/>
              </w:rPr>
              <w:t>The 2022 consultation on Future Agricultural Policy Proposals for Northern Ireland received 1 response which identified that the introduction of the Soil Nutrient Health Scheme as a conditionality for full payment of the Farm Sustainability Payment Scheme could impact on older farmers who aren't as adaptive to modern farming measures and testing. As a mitigation online and face to face training and guidance is provided to assist applicants to comply with this conditionality. The same approach is being implemented for the training associated with the Bovine Genetics Project conditionality.</w:t>
            </w:r>
          </w:p>
          <w:p w14:paraId="43018AB7" w14:textId="56A2D1AB" w:rsidR="00FA6629" w:rsidRDefault="00471D3C" w:rsidP="00471D3C">
            <w:pPr>
              <w:pStyle w:val="DAERABodyText14pt"/>
              <w:jc w:val="both"/>
              <w:rPr>
                <w:sz w:val="24"/>
              </w:rPr>
            </w:pPr>
            <w:r w:rsidRPr="00471D3C">
              <w:rPr>
                <w:sz w:val="24"/>
              </w:rPr>
              <w:t xml:space="preserve">DAERA figures show that approximately 265 businesses (1.2% of all farm businesses) will be impacted by the introduction of a progressive capping of payments over £60,000 as part of the Farm Sustainability Payment Scheme. Analysis of businesses likely to be impacted by progressive capping, shows that farmers in the age bracket 35 – 44 are </w:t>
            </w:r>
            <w:r w:rsidRPr="00471D3C">
              <w:rPr>
                <w:sz w:val="24"/>
              </w:rPr>
              <w:lastRenderedPageBreak/>
              <w:t>likely to be disproportionately impacted. As a mitigation there has been a 4-year lag between the announcement of this policy and implementation which has allowed farm businesses time to prepare for a reduced payment. Also, progressive capping will be phased in over a two-year period to allow impacted businesses time to adjust.</w:t>
            </w:r>
          </w:p>
          <w:p w14:paraId="222649B4" w14:textId="76A8AE01" w:rsidR="00AC23FD" w:rsidRPr="00DC50B5" w:rsidRDefault="00904269" w:rsidP="00904269">
            <w:pPr>
              <w:pStyle w:val="DAERABodyText14pt"/>
            </w:pPr>
            <w:r w:rsidRPr="00A96C26">
              <w:rPr>
                <w:sz w:val="24"/>
              </w:rPr>
              <w:t xml:space="preserve">All claiming farm businesses will be subject to the same criteria for eligibility and payment. The application process will be simple and accessible. </w:t>
            </w:r>
            <w:r w:rsidR="000147A2">
              <w:rPr>
                <w:sz w:val="24"/>
              </w:rPr>
              <w:t>Enhanced s</w:t>
            </w:r>
            <w:r w:rsidRPr="00A96C26">
              <w:rPr>
                <w:sz w:val="24"/>
              </w:rPr>
              <w:t xml:space="preserve">upport, help and guidance will be available for customers in a range of formats including online, by telephone, by email, and face-to-face. </w:t>
            </w:r>
          </w:p>
        </w:tc>
      </w:tr>
    </w:tbl>
    <w:p w14:paraId="6BCE0CDF" w14:textId="77777777" w:rsidR="00AC23FD" w:rsidRDefault="00AC23FD" w:rsidP="00AC23FD">
      <w:pPr>
        <w:pStyle w:val="DAERABodyText14pt"/>
        <w:ind w:left="720"/>
        <w:rPr>
          <w:b/>
          <w:bCs/>
        </w:rPr>
      </w:pPr>
    </w:p>
    <w:p w14:paraId="5BD3AE44" w14:textId="77777777" w:rsidR="00AC23FD" w:rsidRDefault="00B126B2" w:rsidP="00AC23FD">
      <w:pPr>
        <w:pStyle w:val="DAERABodyText14pt"/>
        <w:rPr>
          <w:b/>
          <w:bCs/>
        </w:rPr>
      </w:pPr>
      <w:r w:rsidRPr="00B126B2">
        <w:rPr>
          <w:b/>
          <w:bCs/>
        </w:rPr>
        <w:t xml:space="preserve">If the decision is not to conduct an equality impact assessment the public authority should consider if the policy should </w:t>
      </w:r>
      <w:r w:rsidRPr="00B126B2">
        <w:rPr>
          <w:b/>
          <w:bCs/>
          <w:i/>
          <w:u w:val="single"/>
        </w:rPr>
        <w:t>be mitigated or an alternative policy be introduced</w:t>
      </w:r>
      <w:r w:rsidRPr="00B126B2">
        <w:rPr>
          <w:b/>
          <w:bCs/>
        </w:rPr>
        <w:t xml:space="preserve"> - please provide details.</w:t>
      </w:r>
    </w:p>
    <w:tbl>
      <w:tblPr>
        <w:tblStyle w:val="TableGrid"/>
        <w:tblW w:w="0" w:type="auto"/>
        <w:tblInd w:w="-5" w:type="dxa"/>
        <w:tblLook w:val="04A0" w:firstRow="1" w:lastRow="0" w:firstColumn="1" w:lastColumn="0" w:noHBand="0" w:noVBand="1"/>
      </w:tblPr>
      <w:tblGrid>
        <w:gridCol w:w="9498"/>
      </w:tblGrid>
      <w:tr w:rsidR="00AC23FD" w14:paraId="137485D7" w14:textId="77777777" w:rsidTr="00B03E45">
        <w:tc>
          <w:tcPr>
            <w:tcW w:w="9498" w:type="dxa"/>
          </w:tcPr>
          <w:p w14:paraId="62D15346" w14:textId="7964E0BB" w:rsidR="00AC23FD" w:rsidRPr="00DC50B5" w:rsidRDefault="00904269" w:rsidP="00B03E45">
            <w:pPr>
              <w:pStyle w:val="DAERABodyText14pt"/>
            </w:pPr>
            <w:r w:rsidRPr="00BE23D0">
              <w:rPr>
                <w:sz w:val="24"/>
              </w:rPr>
              <w:t xml:space="preserve">Customers will be supported in completing applications via extensive information published on the DAERA website. Customer support will be available face-to-face at DAERA Direct Offices, and via telephone and email. Enhanced customer support will be available for those customers who are unable to complete an online application themselves (either face-to-face or via telephone). </w:t>
            </w:r>
            <w:r w:rsidRPr="00F66142">
              <w:rPr>
                <w:sz w:val="24"/>
              </w:rPr>
              <w:t>The online systems and information meet the required standards on accessibility.</w:t>
            </w:r>
            <w:r w:rsidRPr="00BE23D0">
              <w:rPr>
                <w:sz w:val="24"/>
              </w:rPr>
              <w:t xml:space="preserve"> Written guidance is also available in alternative formats. Customers will have access to a multi-stage appeals process for all decisions made by the </w:t>
            </w:r>
            <w:r>
              <w:rPr>
                <w:sz w:val="24"/>
              </w:rPr>
              <w:t>D</w:t>
            </w:r>
            <w:r w:rsidRPr="00BE23D0">
              <w:rPr>
                <w:sz w:val="24"/>
              </w:rPr>
              <w:t xml:space="preserve">epartment relating to their application, this includes an Independent Review Panel </w:t>
            </w:r>
            <w:r w:rsidR="00B63E9B">
              <w:rPr>
                <w:sz w:val="24"/>
              </w:rPr>
              <w:t>assessment</w:t>
            </w:r>
            <w:r w:rsidR="00B63E9B" w:rsidRPr="00BE23D0">
              <w:rPr>
                <w:sz w:val="24"/>
              </w:rPr>
              <w:t xml:space="preserve"> </w:t>
            </w:r>
            <w:r w:rsidRPr="00BE23D0">
              <w:rPr>
                <w:sz w:val="24"/>
              </w:rPr>
              <w:t>separate from departmental decision-makers.</w:t>
            </w:r>
            <w:r>
              <w:rPr>
                <w:sz w:val="24"/>
              </w:rPr>
              <w:t xml:space="preserve"> </w:t>
            </w:r>
            <w:r w:rsidR="00CF63DC">
              <w:rPr>
                <w:sz w:val="24"/>
              </w:rPr>
              <w:t>Therefore,</w:t>
            </w:r>
            <w:r>
              <w:rPr>
                <w:sz w:val="24"/>
              </w:rPr>
              <w:t xml:space="preserve"> mitigations </w:t>
            </w:r>
            <w:r w:rsidR="000147A2">
              <w:rPr>
                <w:sz w:val="24"/>
              </w:rPr>
              <w:t>are</w:t>
            </w:r>
            <w:r>
              <w:rPr>
                <w:sz w:val="24"/>
              </w:rPr>
              <w:t xml:space="preserve"> unnecessary.</w:t>
            </w:r>
          </w:p>
        </w:tc>
      </w:tr>
    </w:tbl>
    <w:p w14:paraId="0B2C26B6" w14:textId="783F41AC" w:rsidR="00B126B2" w:rsidRDefault="00B126B2" w:rsidP="00B126B2">
      <w:pPr>
        <w:pStyle w:val="DAERABodyText14pt"/>
        <w:rPr>
          <w:b/>
          <w:bCs/>
        </w:rPr>
      </w:pPr>
    </w:p>
    <w:p w14:paraId="552DEC6F" w14:textId="7C67A061" w:rsidR="00AC23FD" w:rsidRDefault="00AC23FD" w:rsidP="00AC23FD">
      <w:pPr>
        <w:pStyle w:val="DAERABodyText14pt"/>
        <w:rPr>
          <w:b/>
          <w:bCs/>
        </w:rPr>
      </w:pPr>
      <w:r w:rsidRPr="00AC23FD">
        <w:rPr>
          <w:b/>
          <w:bCs/>
        </w:rPr>
        <w:t xml:space="preserve">If the decision is to </w:t>
      </w:r>
      <w:r w:rsidRPr="00AC23FD">
        <w:rPr>
          <w:b/>
          <w:bCs/>
          <w:i/>
          <w:iCs/>
          <w:u w:val="single"/>
        </w:rPr>
        <w:t>subject the policy to an equality impact assessment</w:t>
      </w:r>
      <w:r w:rsidRPr="00AC23FD">
        <w:rPr>
          <w:b/>
          <w:bCs/>
        </w:rPr>
        <w:t>, please provide details of the reasons.</w:t>
      </w:r>
    </w:p>
    <w:tbl>
      <w:tblPr>
        <w:tblStyle w:val="TableGrid"/>
        <w:tblW w:w="0" w:type="auto"/>
        <w:tblInd w:w="-5" w:type="dxa"/>
        <w:tblLook w:val="04A0" w:firstRow="1" w:lastRow="0" w:firstColumn="1" w:lastColumn="0" w:noHBand="0" w:noVBand="1"/>
      </w:tblPr>
      <w:tblGrid>
        <w:gridCol w:w="9498"/>
      </w:tblGrid>
      <w:tr w:rsidR="00AC23FD" w14:paraId="32250D4D" w14:textId="77777777" w:rsidTr="00B03E45">
        <w:tc>
          <w:tcPr>
            <w:tcW w:w="9498" w:type="dxa"/>
          </w:tcPr>
          <w:p w14:paraId="5DD43C95" w14:textId="77777777" w:rsidR="00AC23FD" w:rsidRPr="00DC50B5" w:rsidRDefault="00AC23FD" w:rsidP="00B03E45">
            <w:pPr>
              <w:pStyle w:val="DAERABodyText14pt"/>
            </w:pPr>
            <w:r>
              <w:t>(insert text here)</w:t>
            </w:r>
          </w:p>
        </w:tc>
      </w:tr>
    </w:tbl>
    <w:p w14:paraId="61D2204C" w14:textId="77777777" w:rsidR="00AC23FD" w:rsidRPr="00AC23FD" w:rsidRDefault="00AC23FD" w:rsidP="00AC23FD">
      <w:pPr>
        <w:pStyle w:val="DAERABodyText14pt"/>
        <w:rPr>
          <w:b/>
          <w:bCs/>
        </w:rPr>
      </w:pPr>
    </w:p>
    <w:p w14:paraId="09A7734A" w14:textId="505B2C35" w:rsidR="00AC23FD" w:rsidRDefault="00AC23FD" w:rsidP="00AB1C33">
      <w:pPr>
        <w:pStyle w:val="DAERABodyText14pt"/>
        <w:rPr>
          <w:rStyle w:val="Hyperlink"/>
          <w:rFonts w:cs="Arial"/>
          <w:color w:val="0070C0"/>
          <w:szCs w:val="28"/>
        </w:rPr>
      </w:pPr>
      <w:r>
        <w:t>All public authorities’ equality schemes</w:t>
      </w:r>
      <w:r w:rsidRPr="006A5F6A">
        <w:t xml:space="preserve"> </w:t>
      </w:r>
      <w:r>
        <w:t xml:space="preserve">must state the authority’s arrangements for assessing and consulting on the likely impact of policies adopted or proposed to be adopted by the authority on the promotion of equality of opportunity. The Commission recommends screening and equality impact </w:t>
      </w:r>
      <w:r>
        <w:lastRenderedPageBreak/>
        <w:t>assessment as the tools to be utilised for such assessments.</w:t>
      </w:r>
      <w:r w:rsidRPr="006A5F6A">
        <w:t xml:space="preserve"> Further advice </w:t>
      </w:r>
      <w:r>
        <w:t xml:space="preserve">on equality impact assessment </w:t>
      </w:r>
      <w:r w:rsidRPr="006A5F6A">
        <w:t xml:space="preserve">may be found in a separate Commission publication: </w:t>
      </w:r>
      <w:hyperlink r:id="rId15" w:history="1">
        <w:r w:rsidRPr="00F66F0D">
          <w:rPr>
            <w:rStyle w:val="Hyperlink"/>
            <w:rFonts w:cs="Arial"/>
            <w:color w:val="0070C0"/>
            <w:szCs w:val="28"/>
          </w:rPr>
          <w:t>A Practical Guide to Equality Impact Assessment</w:t>
        </w:r>
      </w:hyperlink>
    </w:p>
    <w:p w14:paraId="3D5DBE6C" w14:textId="77777777" w:rsidR="00AC23FD" w:rsidRDefault="00AC23FD" w:rsidP="00AC23FD">
      <w:pPr>
        <w:rPr>
          <w:rStyle w:val="Hyperlink"/>
          <w:rFonts w:cs="Arial"/>
          <w:color w:val="0070C0"/>
          <w:sz w:val="28"/>
          <w:szCs w:val="28"/>
        </w:rPr>
      </w:pPr>
    </w:p>
    <w:p w14:paraId="043178D4" w14:textId="77777777" w:rsidR="00AC23FD" w:rsidRPr="00AC23FD" w:rsidRDefault="00AC23FD" w:rsidP="00AB1C33">
      <w:pPr>
        <w:pStyle w:val="DAERASubHeader"/>
      </w:pPr>
      <w:r w:rsidRPr="00AC23FD">
        <w:t xml:space="preserve">Mitigation </w:t>
      </w:r>
    </w:p>
    <w:p w14:paraId="78F5082C" w14:textId="77777777" w:rsidR="00AC23FD" w:rsidRDefault="00AC23FD" w:rsidP="00AC23FD">
      <w:pPr>
        <w:autoSpaceDE w:val="0"/>
        <w:autoSpaceDN w:val="0"/>
        <w:adjustRightInd w:val="0"/>
        <w:rPr>
          <w:rFonts w:cs="Arial"/>
          <w:b/>
          <w:sz w:val="28"/>
          <w:szCs w:val="28"/>
        </w:rPr>
      </w:pPr>
    </w:p>
    <w:p w14:paraId="6B4771CC" w14:textId="77777777" w:rsidR="00AC23FD" w:rsidRPr="00AC23FD" w:rsidRDefault="00AC23FD" w:rsidP="00AC23FD">
      <w:pPr>
        <w:pStyle w:val="DAERABodyText14pt"/>
      </w:pPr>
      <w:r w:rsidRPr="00AC23FD">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EE59C04" w14:textId="77777777" w:rsidR="00AC23FD" w:rsidRPr="00AC23FD" w:rsidRDefault="00AC23FD" w:rsidP="00AC23FD">
      <w:pPr>
        <w:pStyle w:val="DAERABodyText14pt"/>
      </w:pPr>
    </w:p>
    <w:p w14:paraId="431E585F" w14:textId="1E3C7423" w:rsidR="005E00E9" w:rsidRDefault="00AC23FD" w:rsidP="005E00E9">
      <w:pPr>
        <w:pStyle w:val="DAERABodyText14pt"/>
        <w:rPr>
          <w:b/>
          <w:bCs/>
        </w:rPr>
      </w:pPr>
      <w:r w:rsidRPr="00AC23FD">
        <w:rPr>
          <w:b/>
          <w:bCs/>
        </w:rPr>
        <w:t xml:space="preserve">Can the policy/decision be amended or changed or an alternative policy introduced to better promote equality of opportunity and/or good relations? </w:t>
      </w:r>
      <w:r w:rsidR="005E00E9" w:rsidRPr="005E00E9">
        <w:rPr>
          <w:b/>
          <w:bCs/>
        </w:rPr>
        <w:fldChar w:fldCharType="begin">
          <w:ffData>
            <w:name w:val="Check1"/>
            <w:enabled/>
            <w:calcOnExit w:val="0"/>
            <w:checkBox>
              <w:sizeAuto/>
              <w:default w:val="0"/>
            </w:checkBox>
          </w:ffData>
        </w:fldChar>
      </w:r>
      <w:r w:rsidR="005E00E9" w:rsidRPr="005E00E9">
        <w:rPr>
          <w:b/>
          <w:bCs/>
        </w:rPr>
        <w:instrText xml:space="preserve"> FORMCHECKBOX </w:instrText>
      </w:r>
      <w:r w:rsidR="005E00E9" w:rsidRPr="005E00E9">
        <w:rPr>
          <w:b/>
          <w:bCs/>
        </w:rPr>
      </w:r>
      <w:r w:rsidR="005E00E9" w:rsidRPr="005E00E9">
        <w:rPr>
          <w:b/>
          <w:bCs/>
        </w:rPr>
        <w:fldChar w:fldCharType="separate"/>
      </w:r>
      <w:r w:rsidR="005E00E9" w:rsidRPr="005E00E9">
        <w:rPr>
          <w:b/>
          <w:bCs/>
        </w:rPr>
        <w:fldChar w:fldCharType="end"/>
      </w:r>
      <w:r w:rsidR="005E00E9" w:rsidRPr="005E00E9">
        <w:rPr>
          <w:b/>
          <w:bCs/>
        </w:rPr>
        <w:t xml:space="preserve"> Yes </w:t>
      </w:r>
      <w:r w:rsidR="005E00E9" w:rsidRPr="005E00E9">
        <w:rPr>
          <w:b/>
          <w:bCs/>
        </w:rPr>
        <w:tab/>
      </w:r>
      <w:r w:rsidR="00904269">
        <w:rPr>
          <w:b/>
          <w:bCs/>
        </w:rPr>
        <w:fldChar w:fldCharType="begin">
          <w:ffData>
            <w:name w:val=""/>
            <w:enabled/>
            <w:calcOnExit w:val="0"/>
            <w:checkBox>
              <w:sizeAuto/>
              <w:default w:val="1"/>
            </w:checkBox>
          </w:ffData>
        </w:fldChar>
      </w:r>
      <w:r w:rsidR="00904269">
        <w:rPr>
          <w:b/>
          <w:bCs/>
        </w:rPr>
        <w:instrText xml:space="preserve"> FORMCHECKBOX </w:instrText>
      </w:r>
      <w:r w:rsidR="00904269">
        <w:rPr>
          <w:b/>
          <w:bCs/>
        </w:rPr>
      </w:r>
      <w:r w:rsidR="00904269">
        <w:rPr>
          <w:b/>
          <w:bCs/>
        </w:rPr>
        <w:fldChar w:fldCharType="separate"/>
      </w:r>
      <w:r w:rsidR="00904269">
        <w:rPr>
          <w:b/>
          <w:bCs/>
        </w:rPr>
        <w:fldChar w:fldCharType="end"/>
      </w:r>
      <w:r w:rsidR="005E00E9" w:rsidRPr="005E00E9">
        <w:rPr>
          <w:b/>
          <w:bCs/>
        </w:rPr>
        <w:t xml:space="preserve"> No </w:t>
      </w:r>
      <w:r w:rsidR="005E00E9" w:rsidRPr="005E00E9">
        <w:t>(select as appropriate)</w:t>
      </w:r>
    </w:p>
    <w:p w14:paraId="399F1780" w14:textId="7E311371" w:rsidR="00AC23FD" w:rsidRPr="00AC23FD" w:rsidRDefault="00AC23FD" w:rsidP="00AC23FD">
      <w:pPr>
        <w:pStyle w:val="DAERABodyText14pt"/>
        <w:rPr>
          <w:b/>
          <w:bCs/>
        </w:rPr>
      </w:pPr>
    </w:p>
    <w:p w14:paraId="11387922" w14:textId="77777777" w:rsidR="00AC23FD" w:rsidRDefault="00AC23FD" w:rsidP="00AC23FD">
      <w:pPr>
        <w:pStyle w:val="DAERABodyText14pt"/>
        <w:rPr>
          <w:b/>
          <w:bCs/>
        </w:rPr>
      </w:pPr>
      <w:r w:rsidRPr="00AC23FD">
        <w:rPr>
          <w:b/>
          <w:bCs/>
        </w:rPr>
        <w:t xml:space="preserve">If so, </w:t>
      </w:r>
      <w:r w:rsidRPr="004770E0">
        <w:rPr>
          <w:b/>
          <w:bCs/>
          <w:i/>
          <w:iCs/>
          <w:u w:val="single"/>
        </w:rPr>
        <w:t>give the reasons</w:t>
      </w:r>
      <w:r w:rsidRPr="00AC23FD">
        <w:rPr>
          <w:b/>
          <w:bCs/>
        </w:rPr>
        <w:t xml:space="preserve"> to support your decision, together with the proposed changes/amendments or alternative policy.</w:t>
      </w:r>
    </w:p>
    <w:tbl>
      <w:tblPr>
        <w:tblStyle w:val="TableGrid"/>
        <w:tblW w:w="0" w:type="auto"/>
        <w:tblInd w:w="-5" w:type="dxa"/>
        <w:tblLook w:val="04A0" w:firstRow="1" w:lastRow="0" w:firstColumn="1" w:lastColumn="0" w:noHBand="0" w:noVBand="1"/>
      </w:tblPr>
      <w:tblGrid>
        <w:gridCol w:w="9498"/>
      </w:tblGrid>
      <w:tr w:rsidR="005E00E9" w14:paraId="512B8DEF" w14:textId="77777777" w:rsidTr="00B03E45">
        <w:tc>
          <w:tcPr>
            <w:tcW w:w="9498" w:type="dxa"/>
          </w:tcPr>
          <w:p w14:paraId="7475402A" w14:textId="0DA5ADC0" w:rsidR="005E00E9" w:rsidRPr="00904269" w:rsidRDefault="00904269" w:rsidP="00B03E45">
            <w:pPr>
              <w:pStyle w:val="DAERABodyText14pt"/>
              <w:rPr>
                <w:sz w:val="24"/>
              </w:rPr>
            </w:pPr>
            <w:r w:rsidRPr="00904269">
              <w:rPr>
                <w:sz w:val="24"/>
              </w:rPr>
              <w:t>N/A</w:t>
            </w:r>
          </w:p>
        </w:tc>
      </w:tr>
    </w:tbl>
    <w:p w14:paraId="0EF0DB46" w14:textId="77777777" w:rsidR="005E00E9" w:rsidRDefault="005E00E9" w:rsidP="005E00E9">
      <w:pPr>
        <w:pStyle w:val="DAERABodyText14pt"/>
        <w:rPr>
          <w:b/>
          <w:bCs/>
        </w:rPr>
      </w:pPr>
    </w:p>
    <w:p w14:paraId="0E6C1A4B" w14:textId="77777777" w:rsidR="005E00E9" w:rsidRPr="00BD7BB2" w:rsidRDefault="005E00E9" w:rsidP="00BD7BB2">
      <w:pPr>
        <w:pStyle w:val="DAERASubHeader"/>
      </w:pPr>
      <w:r w:rsidRPr="00BD7BB2">
        <w:t>Timetabling and prioritising</w:t>
      </w:r>
    </w:p>
    <w:p w14:paraId="64396F9C" w14:textId="77777777" w:rsidR="005E00E9" w:rsidRPr="00F70DA4" w:rsidRDefault="005E00E9" w:rsidP="005E00E9">
      <w:pPr>
        <w:autoSpaceDE w:val="0"/>
        <w:autoSpaceDN w:val="0"/>
        <w:adjustRightInd w:val="0"/>
        <w:jc w:val="both"/>
        <w:rPr>
          <w:rFonts w:cs="Arial"/>
          <w:b/>
          <w:sz w:val="28"/>
          <w:szCs w:val="28"/>
        </w:rPr>
      </w:pPr>
    </w:p>
    <w:p w14:paraId="0A7B8EA3" w14:textId="77777777" w:rsidR="005E00E9" w:rsidRPr="00BD7BB2" w:rsidRDefault="005E00E9" w:rsidP="00BD7BB2">
      <w:pPr>
        <w:pStyle w:val="DAERABodyText14pt"/>
      </w:pPr>
      <w:r w:rsidRPr="00BD7BB2">
        <w:t>Factors to be considered in timetabling and prioritising policies for equality impact assessment.</w:t>
      </w:r>
    </w:p>
    <w:p w14:paraId="411BCA52" w14:textId="77777777" w:rsidR="005E00E9" w:rsidRPr="00BD7BB2" w:rsidRDefault="005E00E9" w:rsidP="00BD7BB2">
      <w:pPr>
        <w:pStyle w:val="DAERABodyText14pt"/>
      </w:pPr>
    </w:p>
    <w:p w14:paraId="622D9416" w14:textId="77777777" w:rsidR="005E00E9" w:rsidRPr="00BD7BB2" w:rsidRDefault="005E00E9" w:rsidP="00BD7BB2">
      <w:pPr>
        <w:pStyle w:val="DAERABodyText14pt"/>
      </w:pPr>
      <w:r w:rsidRPr="00BD7BB2">
        <w:t>If the policy has been ‘screened in’ for equality impact assessment, then please answer the following questions to determine its priority for timetabling the equality impact assessment.</w:t>
      </w:r>
    </w:p>
    <w:p w14:paraId="09970A34" w14:textId="77777777" w:rsidR="005E00E9" w:rsidRPr="00BD7BB2" w:rsidRDefault="005E00E9" w:rsidP="00BD7BB2">
      <w:pPr>
        <w:pStyle w:val="DAERABodyText14pt"/>
      </w:pPr>
    </w:p>
    <w:p w14:paraId="026F2A30" w14:textId="71B33DD1" w:rsidR="005E00E9" w:rsidRDefault="005E00E9" w:rsidP="00BD7BB2">
      <w:pPr>
        <w:pStyle w:val="DAERABodyText14pt"/>
        <w:rPr>
          <w:b/>
          <w:bCs/>
        </w:rPr>
      </w:pPr>
      <w:r w:rsidRPr="00BD7BB2">
        <w:rPr>
          <w:b/>
          <w:bCs/>
        </w:rPr>
        <w:lastRenderedPageBreak/>
        <w:t>On a scale of 1-3, with 1 being the lowest priority and 3 being the highest, assess the policy in terms of its priority for equality impact assessment.</w:t>
      </w:r>
      <w:r w:rsidR="00BD7BB2">
        <w:rPr>
          <w:b/>
          <w:bCs/>
        </w:rPr>
        <w:br/>
      </w: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920"/>
        <w:gridCol w:w="1260"/>
      </w:tblGrid>
      <w:tr w:rsidR="00BD7BB2" w:rsidRPr="00BE7B0F" w14:paraId="761685B0" w14:textId="77777777" w:rsidTr="00B03E45">
        <w:trPr>
          <w:trHeight w:val="543"/>
          <w:tblHeader/>
        </w:trPr>
        <w:tc>
          <w:tcPr>
            <w:tcW w:w="7920" w:type="dxa"/>
            <w:tcBorders>
              <w:top w:val="single" w:sz="2" w:space="0" w:color="auto"/>
              <w:left w:val="single" w:sz="2" w:space="0" w:color="auto"/>
              <w:bottom w:val="single" w:sz="2" w:space="0" w:color="auto"/>
              <w:right w:val="single" w:sz="2" w:space="0" w:color="auto"/>
            </w:tcBorders>
            <w:shd w:val="clear" w:color="auto" w:fill="C0C0C0"/>
          </w:tcPr>
          <w:p w14:paraId="64826973"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shd w:val="clear" w:color="auto" w:fill="C0C0C0"/>
          </w:tcPr>
          <w:p w14:paraId="7A144135" w14:textId="77777777" w:rsidR="00BD7BB2" w:rsidRPr="00BD7BB2" w:rsidRDefault="00BD7BB2" w:rsidP="00B03E45">
            <w:pPr>
              <w:numPr>
                <w:ilvl w:val="12"/>
                <w:numId w:val="0"/>
              </w:numPr>
              <w:spacing w:before="120" w:after="120"/>
              <w:rPr>
                <w:rFonts w:ascii="Arial" w:hAnsi="Arial" w:cs="Arial"/>
                <w:b/>
                <w:sz w:val="28"/>
                <w:szCs w:val="28"/>
                <w:highlight w:val="yellow"/>
              </w:rPr>
            </w:pPr>
            <w:r w:rsidRPr="00BD7BB2">
              <w:rPr>
                <w:rFonts w:ascii="Arial" w:hAnsi="Arial" w:cs="Arial"/>
                <w:b/>
                <w:sz w:val="28"/>
                <w:szCs w:val="28"/>
              </w:rPr>
              <w:t>Rating (1-3)</w:t>
            </w:r>
          </w:p>
        </w:tc>
      </w:tr>
      <w:tr w:rsidR="00BD7BB2" w:rsidRPr="00BE7B0F" w14:paraId="287AA409" w14:textId="77777777" w:rsidTr="00B03E45">
        <w:trPr>
          <w:trHeight w:val="471"/>
        </w:trPr>
        <w:tc>
          <w:tcPr>
            <w:tcW w:w="7920" w:type="dxa"/>
            <w:tcBorders>
              <w:top w:val="single" w:sz="2" w:space="0" w:color="auto"/>
              <w:left w:val="single" w:sz="2" w:space="0" w:color="auto"/>
              <w:bottom w:val="single" w:sz="2" w:space="0" w:color="auto"/>
              <w:right w:val="single" w:sz="2" w:space="0" w:color="auto"/>
            </w:tcBorders>
          </w:tcPr>
          <w:p w14:paraId="59139F4E"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0D3629A" w14:textId="77777777" w:rsidR="00BD7BB2" w:rsidRPr="00BD7BB2" w:rsidRDefault="00BD7BB2" w:rsidP="00B03E45">
            <w:pPr>
              <w:numPr>
                <w:ilvl w:val="12"/>
                <w:numId w:val="0"/>
              </w:numPr>
              <w:spacing w:before="120" w:after="120"/>
              <w:rPr>
                <w:rFonts w:ascii="Arial" w:hAnsi="Arial" w:cs="Arial"/>
                <w:sz w:val="28"/>
                <w:szCs w:val="28"/>
                <w:highlight w:val="yellow"/>
              </w:rPr>
            </w:pPr>
          </w:p>
        </w:tc>
      </w:tr>
      <w:tr w:rsidR="00BD7BB2" w:rsidRPr="00BE7B0F" w14:paraId="717C32E7" w14:textId="77777777" w:rsidTr="00B03E45">
        <w:trPr>
          <w:trHeight w:val="473"/>
        </w:trPr>
        <w:tc>
          <w:tcPr>
            <w:tcW w:w="7920" w:type="dxa"/>
            <w:tcBorders>
              <w:top w:val="single" w:sz="2" w:space="0" w:color="auto"/>
              <w:left w:val="single" w:sz="2" w:space="0" w:color="auto"/>
              <w:bottom w:val="single" w:sz="2" w:space="0" w:color="auto"/>
              <w:right w:val="single" w:sz="2" w:space="0" w:color="auto"/>
            </w:tcBorders>
          </w:tcPr>
          <w:p w14:paraId="03F3AAF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Social need</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35F17F79" w14:textId="77777777" w:rsidR="00BD7BB2" w:rsidRPr="00BD7BB2" w:rsidRDefault="00BD7BB2" w:rsidP="00B03E45">
            <w:pPr>
              <w:numPr>
                <w:ilvl w:val="12"/>
                <w:numId w:val="0"/>
              </w:numPr>
              <w:rPr>
                <w:rFonts w:ascii="Arial" w:hAnsi="Arial" w:cs="Arial"/>
                <w:sz w:val="28"/>
                <w:szCs w:val="28"/>
                <w:highlight w:val="yellow"/>
              </w:rPr>
            </w:pPr>
          </w:p>
          <w:p w14:paraId="0CB406F9" w14:textId="77777777" w:rsidR="00BD7BB2" w:rsidRPr="00BD7BB2" w:rsidRDefault="00BD7BB2" w:rsidP="00B03E45">
            <w:pPr>
              <w:numPr>
                <w:ilvl w:val="12"/>
                <w:numId w:val="0"/>
              </w:numPr>
              <w:rPr>
                <w:rFonts w:ascii="Arial" w:hAnsi="Arial" w:cs="Arial"/>
                <w:sz w:val="28"/>
                <w:szCs w:val="28"/>
                <w:highlight w:val="yellow"/>
              </w:rPr>
            </w:pPr>
          </w:p>
        </w:tc>
      </w:tr>
      <w:tr w:rsidR="00BD7BB2" w:rsidRPr="007279F4" w14:paraId="71F16940" w14:textId="77777777" w:rsidTr="00B03E45">
        <w:trPr>
          <w:trHeight w:val="717"/>
        </w:trPr>
        <w:tc>
          <w:tcPr>
            <w:tcW w:w="7920" w:type="dxa"/>
            <w:tcBorders>
              <w:top w:val="single" w:sz="2" w:space="0" w:color="auto"/>
              <w:left w:val="single" w:sz="2" w:space="0" w:color="auto"/>
              <w:bottom w:val="single" w:sz="2" w:space="0" w:color="auto"/>
              <w:right w:val="single" w:sz="2" w:space="0" w:color="auto"/>
            </w:tcBorders>
          </w:tcPr>
          <w:p w14:paraId="44B9CDD1"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Effect on people’s daily lives</w:t>
            </w:r>
          </w:p>
          <w:p w14:paraId="2719952E" w14:textId="77777777" w:rsidR="00BD7BB2" w:rsidRPr="00BD7BB2" w:rsidRDefault="00BD7BB2" w:rsidP="00B03E45">
            <w:pPr>
              <w:numPr>
                <w:ilvl w:val="12"/>
                <w:numId w:val="0"/>
              </w:numPr>
              <w:spacing w:before="120" w:after="120"/>
              <w:rPr>
                <w:rFonts w:ascii="Arial" w:hAnsi="Arial" w:cs="Arial"/>
                <w:sz w:val="28"/>
                <w:szCs w:val="28"/>
              </w:rPr>
            </w:pP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1B7CDFC7" w14:textId="77777777" w:rsidR="00BD7BB2" w:rsidRPr="00BD7BB2" w:rsidRDefault="00BD7BB2" w:rsidP="00B03E45">
            <w:pPr>
              <w:numPr>
                <w:ilvl w:val="12"/>
                <w:numId w:val="0"/>
              </w:numPr>
              <w:rPr>
                <w:rFonts w:ascii="Arial" w:hAnsi="Arial" w:cs="Arial"/>
                <w:sz w:val="28"/>
                <w:szCs w:val="28"/>
              </w:rPr>
            </w:pPr>
          </w:p>
          <w:p w14:paraId="20A19582" w14:textId="77777777" w:rsidR="00BD7BB2" w:rsidRPr="00BD7BB2" w:rsidRDefault="00BD7BB2" w:rsidP="00B03E45">
            <w:pPr>
              <w:numPr>
                <w:ilvl w:val="12"/>
                <w:numId w:val="0"/>
              </w:numPr>
              <w:rPr>
                <w:rFonts w:ascii="Arial" w:hAnsi="Arial" w:cs="Arial"/>
                <w:sz w:val="28"/>
                <w:szCs w:val="28"/>
              </w:rPr>
            </w:pPr>
          </w:p>
        </w:tc>
      </w:tr>
      <w:tr w:rsidR="00BD7BB2" w:rsidRPr="007279F4" w14:paraId="1C2E1F22"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555FB1F6" w14:textId="77777777" w:rsidR="00BD7BB2" w:rsidRPr="00BD7BB2" w:rsidRDefault="00BD7BB2" w:rsidP="00B03E45">
            <w:pPr>
              <w:numPr>
                <w:ilvl w:val="12"/>
                <w:numId w:val="0"/>
              </w:numPr>
              <w:spacing w:before="120" w:after="120"/>
              <w:rPr>
                <w:rFonts w:ascii="Arial" w:hAnsi="Arial" w:cs="Arial"/>
                <w:sz w:val="28"/>
                <w:szCs w:val="28"/>
              </w:rPr>
            </w:pPr>
            <w:r w:rsidRPr="00BD7BB2">
              <w:rPr>
                <w:rFonts w:ascii="Arial" w:hAnsi="Arial" w:cs="Arial"/>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533B11FE" w14:textId="77777777" w:rsidR="00BD7BB2" w:rsidRPr="00BD7BB2" w:rsidRDefault="00BD7BB2" w:rsidP="00B03E45">
            <w:pPr>
              <w:numPr>
                <w:ilvl w:val="12"/>
                <w:numId w:val="0"/>
              </w:numPr>
              <w:rPr>
                <w:rFonts w:ascii="Arial" w:hAnsi="Arial" w:cs="Arial"/>
                <w:sz w:val="28"/>
                <w:szCs w:val="28"/>
              </w:rPr>
            </w:pPr>
          </w:p>
        </w:tc>
      </w:tr>
      <w:tr w:rsidR="00BD7BB2" w:rsidRPr="007279F4" w14:paraId="2EEEDCDD" w14:textId="77777777" w:rsidTr="00B03E45">
        <w:trPr>
          <w:trHeight w:val="775"/>
        </w:trPr>
        <w:tc>
          <w:tcPr>
            <w:tcW w:w="7920" w:type="dxa"/>
            <w:tcBorders>
              <w:top w:val="single" w:sz="2" w:space="0" w:color="auto"/>
              <w:left w:val="single" w:sz="2" w:space="0" w:color="auto"/>
              <w:bottom w:val="single" w:sz="2" w:space="0" w:color="auto"/>
              <w:right w:val="single" w:sz="2" w:space="0" w:color="auto"/>
            </w:tcBorders>
          </w:tcPr>
          <w:p w14:paraId="306D175F" w14:textId="77777777" w:rsidR="00BD7BB2" w:rsidRPr="00BD7BB2" w:rsidRDefault="00BD7BB2" w:rsidP="00B03E45">
            <w:pPr>
              <w:numPr>
                <w:ilvl w:val="12"/>
                <w:numId w:val="0"/>
              </w:numPr>
              <w:spacing w:before="120" w:after="120"/>
              <w:rPr>
                <w:rFonts w:ascii="Arial" w:hAnsi="Arial" w:cs="Arial"/>
                <w:b/>
                <w:sz w:val="28"/>
                <w:szCs w:val="28"/>
              </w:rPr>
            </w:pPr>
            <w:r w:rsidRPr="00BD7BB2">
              <w:rPr>
                <w:rFonts w:ascii="Arial" w:hAnsi="Arial" w:cs="Arial"/>
                <w:b/>
                <w:sz w:val="28"/>
                <w:szCs w:val="28"/>
              </w:rPr>
              <w:t>Total score</w:t>
            </w:r>
          </w:p>
        </w:tc>
        <w:tc>
          <w:tcPr>
            <w:tcW w:w="1260" w:type="dxa"/>
            <w:tcBorders>
              <w:top w:val="single" w:sz="2" w:space="0" w:color="auto"/>
              <w:left w:val="single" w:sz="2" w:space="0" w:color="auto"/>
              <w:bottom w:val="single" w:sz="2" w:space="0" w:color="auto"/>
              <w:right w:val="single" w:sz="2" w:space="0" w:color="auto"/>
            </w:tcBorders>
            <w:shd w:val="clear" w:color="auto" w:fill="E6E6E6"/>
          </w:tcPr>
          <w:p w14:paraId="64265DF1" w14:textId="77777777" w:rsidR="00BD7BB2" w:rsidRPr="00BD7BB2" w:rsidRDefault="00BD7BB2" w:rsidP="00B03E45">
            <w:pPr>
              <w:numPr>
                <w:ilvl w:val="12"/>
                <w:numId w:val="0"/>
              </w:numPr>
              <w:rPr>
                <w:rFonts w:ascii="Arial" w:hAnsi="Arial" w:cs="Arial"/>
                <w:sz w:val="28"/>
                <w:szCs w:val="28"/>
              </w:rPr>
            </w:pPr>
          </w:p>
        </w:tc>
      </w:tr>
    </w:tbl>
    <w:p w14:paraId="1C9BDCDC" w14:textId="77777777" w:rsidR="00BD7BB2" w:rsidRDefault="00BD7BB2" w:rsidP="00BD7BB2">
      <w:pPr>
        <w:rPr>
          <w:b/>
        </w:rPr>
      </w:pPr>
    </w:p>
    <w:p w14:paraId="7D555ADB" w14:textId="45CE69FE" w:rsidR="00BD7BB2" w:rsidRPr="001C7651" w:rsidRDefault="00BD7BB2" w:rsidP="00BD7BB2">
      <w:pPr>
        <w:pStyle w:val="DAERABodyText14pt"/>
      </w:pPr>
      <w:r w:rsidRPr="001C7651">
        <w:t>Note: The Total Rating Score should be used to prioritise the policy in rank orde</w:t>
      </w:r>
      <w:r>
        <w:t>r with other policies screened i</w:t>
      </w:r>
      <w:r w:rsidRPr="001C7651">
        <w:t xml:space="preserve">n for </w:t>
      </w:r>
      <w:r>
        <w:t>equality impact assessment</w:t>
      </w:r>
      <w:r w:rsidRPr="001C7651">
        <w:t>. This list of priorities will assist the public authority in timetabling.</w:t>
      </w:r>
      <w:r>
        <w:t xml:space="preserve"> </w:t>
      </w:r>
      <w:r w:rsidRPr="001C7651">
        <w:t xml:space="preserve">Details of the Public Authority’s </w:t>
      </w:r>
      <w:r>
        <w:t>Equality Impact Assessment</w:t>
      </w:r>
      <w:r w:rsidRPr="001C7651">
        <w:t xml:space="preserve"> Timetable </w:t>
      </w:r>
      <w:r>
        <w:t>should</w:t>
      </w:r>
      <w:r w:rsidRPr="001C7651">
        <w:t xml:space="preserve"> be included in the quarterly Screening Report.</w:t>
      </w:r>
    </w:p>
    <w:p w14:paraId="4E8B863C" w14:textId="77777777" w:rsidR="00BD7BB2" w:rsidRPr="001C7651" w:rsidRDefault="00BD7BB2" w:rsidP="00BD7BB2">
      <w:pPr>
        <w:pStyle w:val="DAERABodyText14pt"/>
      </w:pPr>
    </w:p>
    <w:p w14:paraId="08667D1B" w14:textId="63B10CA9" w:rsidR="00BD7BB2" w:rsidRPr="006060C3" w:rsidRDefault="00BD7BB2" w:rsidP="00BD7BB2">
      <w:pPr>
        <w:pStyle w:val="DAERABodyText14pt"/>
        <w:rPr>
          <w:b/>
          <w:bCs/>
        </w:rPr>
      </w:pPr>
      <w:r w:rsidRPr="008925FE">
        <w:rPr>
          <w:b/>
        </w:rPr>
        <w:t>Is the policy affected by timetables established by other relevant public authorities?</w:t>
      </w:r>
      <w:r w:rsidR="006060C3">
        <w:rPr>
          <w:b/>
        </w:rPr>
        <w:t xml:space="preserve"> </w:t>
      </w:r>
      <w:r w:rsidR="006060C3">
        <w:rPr>
          <w:b/>
          <w:bCs/>
        </w:rPr>
        <w:fldChar w:fldCharType="begin">
          <w:ffData>
            <w:name w:val="Check1"/>
            <w:enabled/>
            <w:calcOnExit w:val="0"/>
            <w:checkBox>
              <w:sizeAuto/>
              <w:default w:val="0"/>
            </w:checkBox>
          </w:ffData>
        </w:fldChar>
      </w:r>
      <w:r w:rsidR="006060C3">
        <w:rPr>
          <w:b/>
          <w:bCs/>
        </w:rPr>
        <w:instrText xml:space="preserve"> FORMCHECKBOX </w:instrText>
      </w:r>
      <w:r w:rsidR="006060C3">
        <w:rPr>
          <w:b/>
          <w:bCs/>
        </w:rPr>
      </w:r>
      <w:r w:rsidR="006060C3">
        <w:rPr>
          <w:b/>
          <w:bCs/>
        </w:rPr>
        <w:fldChar w:fldCharType="separate"/>
      </w:r>
      <w:r w:rsidR="006060C3">
        <w:rPr>
          <w:b/>
          <w:bCs/>
        </w:rPr>
        <w:fldChar w:fldCharType="end"/>
      </w:r>
      <w:r w:rsidR="006060C3">
        <w:rPr>
          <w:b/>
          <w:bCs/>
        </w:rPr>
        <w:t xml:space="preserve"> </w:t>
      </w:r>
      <w:r w:rsidR="006060C3" w:rsidRPr="00127EA5">
        <w:rPr>
          <w:bCs/>
        </w:rPr>
        <w:t>Yes</w:t>
      </w:r>
      <w:r w:rsidR="006060C3">
        <w:rPr>
          <w:bCs/>
        </w:rPr>
        <w:t xml:space="preserve"> </w:t>
      </w:r>
      <w:r w:rsidR="006060C3">
        <w:rPr>
          <w:bCs/>
        </w:rPr>
        <w:tab/>
      </w:r>
      <w:r w:rsidR="001F5BC7">
        <w:rPr>
          <w:b/>
          <w:bCs/>
        </w:rPr>
        <w:fldChar w:fldCharType="begin">
          <w:ffData>
            <w:name w:val=""/>
            <w:enabled/>
            <w:calcOnExit w:val="0"/>
            <w:checkBox>
              <w:sizeAuto/>
              <w:default w:val="1"/>
            </w:checkBox>
          </w:ffData>
        </w:fldChar>
      </w:r>
      <w:r w:rsidR="001F5BC7">
        <w:rPr>
          <w:b/>
          <w:bCs/>
        </w:rPr>
        <w:instrText xml:space="preserve"> FORMCHECKBOX </w:instrText>
      </w:r>
      <w:r w:rsidR="001F5BC7">
        <w:rPr>
          <w:b/>
          <w:bCs/>
        </w:rPr>
      </w:r>
      <w:r w:rsidR="001F5BC7">
        <w:rPr>
          <w:b/>
          <w:bCs/>
        </w:rPr>
        <w:fldChar w:fldCharType="separate"/>
      </w:r>
      <w:r w:rsidR="001F5BC7">
        <w:rPr>
          <w:b/>
          <w:bCs/>
        </w:rPr>
        <w:fldChar w:fldCharType="end"/>
      </w:r>
      <w:r w:rsidR="006060C3">
        <w:rPr>
          <w:b/>
          <w:bCs/>
        </w:rPr>
        <w:t xml:space="preserve"> </w:t>
      </w:r>
      <w:r w:rsidR="006060C3" w:rsidRPr="00127EA5">
        <w:rPr>
          <w:bCs/>
        </w:rPr>
        <w:t>No</w:t>
      </w:r>
      <w:r w:rsidR="006060C3">
        <w:rPr>
          <w:bCs/>
        </w:rPr>
        <w:t xml:space="preserve"> </w:t>
      </w:r>
      <w:r w:rsidR="006060C3" w:rsidRPr="00002A49">
        <w:t>(</w:t>
      </w:r>
      <w:r w:rsidR="006060C3">
        <w:t>select</w:t>
      </w:r>
      <w:r w:rsidR="006060C3" w:rsidRPr="00002A49">
        <w:t xml:space="preserve"> as appropriate)</w:t>
      </w:r>
      <w:r w:rsidR="006060C3">
        <w:rPr>
          <w:b/>
          <w:bCs/>
        </w:rPr>
        <w:br/>
      </w:r>
      <w:r>
        <w:br/>
      </w:r>
      <w:r w:rsidRPr="008925FE">
        <w:rPr>
          <w:b/>
        </w:rPr>
        <w:t>If yes, please provide details.</w:t>
      </w:r>
    </w:p>
    <w:tbl>
      <w:tblPr>
        <w:tblStyle w:val="TableGrid"/>
        <w:tblW w:w="0" w:type="auto"/>
        <w:tblInd w:w="-5" w:type="dxa"/>
        <w:tblLook w:val="04A0" w:firstRow="1" w:lastRow="0" w:firstColumn="1" w:lastColumn="0" w:noHBand="0" w:noVBand="1"/>
      </w:tblPr>
      <w:tblGrid>
        <w:gridCol w:w="9498"/>
      </w:tblGrid>
      <w:tr w:rsidR="00BD7BB2" w14:paraId="41F0B64C" w14:textId="77777777" w:rsidTr="00B03E45">
        <w:tc>
          <w:tcPr>
            <w:tcW w:w="9498" w:type="dxa"/>
          </w:tcPr>
          <w:p w14:paraId="51A855CF" w14:textId="77777777" w:rsidR="00BD7BB2" w:rsidRPr="00DC50B5" w:rsidRDefault="00BD7BB2" w:rsidP="00B03E45">
            <w:pPr>
              <w:pStyle w:val="DAERABodyText14pt"/>
            </w:pPr>
            <w:r>
              <w:t>(insert text here)</w:t>
            </w:r>
          </w:p>
        </w:tc>
      </w:tr>
    </w:tbl>
    <w:p w14:paraId="4A8E621E" w14:textId="6D6DA865" w:rsidR="007A5B41" w:rsidRDefault="007A5B41" w:rsidP="00BD7BB2">
      <w:pPr>
        <w:pStyle w:val="DAERABodyText14pt"/>
        <w:rPr>
          <w:b/>
          <w:bCs/>
        </w:rPr>
      </w:pPr>
    </w:p>
    <w:p w14:paraId="22E228B9" w14:textId="77777777" w:rsidR="007A5B41" w:rsidRDefault="007A5B41">
      <w:pPr>
        <w:rPr>
          <w:rFonts w:ascii="Arial" w:hAnsi="Arial"/>
          <w:b/>
          <w:bCs/>
          <w:sz w:val="28"/>
        </w:rPr>
      </w:pPr>
      <w:r>
        <w:rPr>
          <w:b/>
          <w:bCs/>
        </w:rPr>
        <w:br w:type="page"/>
      </w:r>
    </w:p>
    <w:p w14:paraId="035C85C5" w14:textId="4F0455CF" w:rsidR="00825EDD" w:rsidRPr="00D91F4E" w:rsidRDefault="00825EDD" w:rsidP="00825EDD">
      <w:pPr>
        <w:pStyle w:val="DAERAHeaderStyle"/>
      </w:pPr>
      <w:r>
        <w:lastRenderedPageBreak/>
        <w:t xml:space="preserve">Part 4. </w:t>
      </w:r>
      <w:r w:rsidRPr="00D91F4E">
        <w:t>Monitoring</w:t>
      </w:r>
    </w:p>
    <w:p w14:paraId="0F84785D" w14:textId="77777777" w:rsidR="00825EDD" w:rsidRPr="001C7651" w:rsidRDefault="00825EDD" w:rsidP="00825EDD">
      <w:pPr>
        <w:autoSpaceDE w:val="0"/>
        <w:autoSpaceDN w:val="0"/>
        <w:adjustRightInd w:val="0"/>
        <w:rPr>
          <w:rFonts w:cs="Arial"/>
          <w:sz w:val="28"/>
          <w:szCs w:val="28"/>
        </w:rPr>
      </w:pPr>
    </w:p>
    <w:p w14:paraId="680A3830" w14:textId="1AC515EF" w:rsidR="00825EDD" w:rsidRPr="00825EDD" w:rsidRDefault="00825EDD" w:rsidP="00825EDD">
      <w:pPr>
        <w:pStyle w:val="DAERABodyText14pt"/>
        <w:rPr>
          <w:rStyle w:val="DARDEqualityTextBoldChar"/>
          <w:rFonts w:eastAsiaTheme="minorHAnsi" w:cstheme="minorBidi"/>
          <w:bCs/>
          <w:color w:val="auto"/>
          <w:szCs w:val="24"/>
          <w:lang w:val="en-GB"/>
        </w:rPr>
      </w:pPr>
      <w:r w:rsidRPr="00825EDD">
        <w:rPr>
          <w:rStyle w:val="DARDEqualityTextBoldChar"/>
          <w:rFonts w:eastAsiaTheme="minorHAnsi" w:cstheme="minorBidi"/>
          <w:bCs/>
          <w:color w:val="auto"/>
          <w:szCs w:val="24"/>
          <w:lang w:val="en-GB"/>
        </w:rPr>
        <w:t>Section 75 places a requirement on DAERA to have equality monitoring arrangements in place in order to assess the impact of policies and services etc; and to help identify barriers to fair participation and to better promote equality of opportunity. Please note the following excerpt from The Equality Commission for Northern Ireland in relation to monitoring:</w:t>
      </w:r>
    </w:p>
    <w:p w14:paraId="6B1A7050"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705395F6" w14:textId="77777777" w:rsidR="00825EDD" w:rsidRPr="00825EDD" w:rsidRDefault="00825EDD" w:rsidP="00825EDD">
      <w:pPr>
        <w:pStyle w:val="DAERABodyText14pt"/>
        <w:rPr>
          <w:i/>
          <w:iCs/>
        </w:rPr>
      </w:pPr>
      <w:r w:rsidRPr="00825EDD">
        <w:rPr>
          <w:i/>
          <w:iCs/>
        </w:rPr>
        <w:t>A system must be established to monitor the impact of the policy in order to find out its effect on relevant groups. The results of ongoing monitoring must be reviewed on an annual basis. The public authority is required to publish the results of this monitoring. And they must be included in the public authorities´ annual review on progress to the Equality Commission. The Equality Scheme must specify how and where such monitoring information will be published. It is therefore essential that monitoring is carried out in a systematic manner and that the results are widely and openly published.</w:t>
      </w:r>
    </w:p>
    <w:p w14:paraId="51ACE398" w14:textId="77777777" w:rsidR="00825EDD" w:rsidRPr="00825EDD" w:rsidRDefault="00825EDD" w:rsidP="00825EDD">
      <w:pPr>
        <w:pStyle w:val="DAERABodyText14pt"/>
      </w:pPr>
    </w:p>
    <w:p w14:paraId="70A42757" w14:textId="77777777" w:rsidR="00825EDD" w:rsidRPr="00825EDD" w:rsidRDefault="00825EDD" w:rsidP="00825EDD">
      <w:pPr>
        <w:pStyle w:val="DAERABodyText14pt"/>
        <w:rPr>
          <w:i/>
          <w:iCs/>
        </w:rPr>
      </w:pPr>
      <w:r w:rsidRPr="00825EDD">
        <w:rPr>
          <w:i/>
          <w:iCs/>
        </w:rPr>
        <w:t>If the monitoring and analysis of results over a two year period show that the policy results in greater adverse impact than predicted, or if opportunities arise which would allow for greater equality of opportunity to be promoted, the public authority must ensure that the policy is revised to achieve better outcomes for the relevant equality groups.</w:t>
      </w:r>
    </w:p>
    <w:p w14:paraId="64862EBD"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0ABBE55A" w14:textId="77777777" w:rsidR="00825EDD" w:rsidRPr="00825EDD" w:rsidRDefault="00825EDD" w:rsidP="00825EDD">
      <w:pPr>
        <w:pStyle w:val="DAERABodyText14pt"/>
      </w:pPr>
      <w:r w:rsidRPr="00825EDD">
        <w:rPr>
          <w:rStyle w:val="DARDEqualityTextBoldChar"/>
          <w:rFonts w:eastAsiaTheme="minorHAnsi" w:cstheme="minorBidi"/>
          <w:b w:val="0"/>
          <w:color w:val="auto"/>
          <w:szCs w:val="24"/>
          <w:lang w:val="en-GB"/>
        </w:rPr>
        <w:t xml:space="preserve">Further advice on monitoring can be found at: </w:t>
      </w:r>
      <w:hyperlink r:id="rId16" w:history="1">
        <w:r w:rsidRPr="00825EDD">
          <w:rPr>
            <w:rStyle w:val="Hyperlink"/>
          </w:rPr>
          <w:t>ECNI Monitoring Guidance for Public Authorities</w:t>
        </w:r>
      </w:hyperlink>
      <w:r w:rsidRPr="00825EDD">
        <w:t xml:space="preserve"> </w:t>
      </w:r>
    </w:p>
    <w:p w14:paraId="655A5541" w14:textId="77777777" w:rsidR="00825EDD" w:rsidRPr="00825EDD" w:rsidRDefault="00825EDD" w:rsidP="00825EDD">
      <w:pPr>
        <w:pStyle w:val="DAERABodyText14pt"/>
        <w:rPr>
          <w:rStyle w:val="DARDEqualityTextBoldChar"/>
          <w:rFonts w:eastAsiaTheme="minorHAnsi" w:cstheme="minorBidi"/>
          <w:b w:val="0"/>
          <w:color w:val="auto"/>
          <w:szCs w:val="24"/>
          <w:lang w:val="en-GB"/>
        </w:rPr>
      </w:pPr>
    </w:p>
    <w:p w14:paraId="55859B38" w14:textId="77777777" w:rsidR="00825EDD" w:rsidRPr="00825EDD" w:rsidRDefault="00825EDD" w:rsidP="00825EDD">
      <w:pPr>
        <w:pStyle w:val="DAERABodyText14pt"/>
        <w:rPr>
          <w:bCs/>
        </w:rPr>
      </w:pPr>
      <w:r w:rsidRPr="00825EDD">
        <w:rPr>
          <w:rStyle w:val="DARDEqualityTextBoldChar"/>
          <w:rFonts w:eastAsiaTheme="minorHAnsi" w:cstheme="minorBidi"/>
          <w:bCs/>
          <w:color w:val="auto"/>
          <w:szCs w:val="24"/>
          <w:lang w:val="en-GB"/>
        </w:rPr>
        <w:t>Outline what data you will collect in the future in order to monitor the impact of this policy or decision on equality, good relations and disability duties</w:t>
      </w:r>
      <w:r w:rsidRPr="00825EDD">
        <w:rPr>
          <w:bCs/>
        </w:rPr>
        <w:t>.</w:t>
      </w:r>
    </w:p>
    <w:p w14:paraId="79D093F3" w14:textId="77777777" w:rsidR="00825EDD" w:rsidRPr="00825EDD" w:rsidRDefault="00825EDD" w:rsidP="00825EDD">
      <w:pPr>
        <w:pStyle w:val="DAERABodyText14pt"/>
        <w:rPr>
          <w:b/>
          <w:bCs/>
        </w:rPr>
      </w:pPr>
      <w:r w:rsidRPr="00825EDD">
        <w:rPr>
          <w:b/>
          <w:bCs/>
        </w:rPr>
        <w:lastRenderedPageBreak/>
        <w:t>Equality:</w:t>
      </w:r>
    </w:p>
    <w:tbl>
      <w:tblPr>
        <w:tblStyle w:val="TableGrid"/>
        <w:tblW w:w="0" w:type="auto"/>
        <w:tblInd w:w="-5" w:type="dxa"/>
        <w:tblLook w:val="04A0" w:firstRow="1" w:lastRow="0" w:firstColumn="1" w:lastColumn="0" w:noHBand="0" w:noVBand="1"/>
      </w:tblPr>
      <w:tblGrid>
        <w:gridCol w:w="9498"/>
      </w:tblGrid>
      <w:tr w:rsidR="00825EDD" w14:paraId="06509D0D" w14:textId="77777777" w:rsidTr="00B03E45">
        <w:tc>
          <w:tcPr>
            <w:tcW w:w="9498" w:type="dxa"/>
          </w:tcPr>
          <w:p w14:paraId="195343D5" w14:textId="77777777" w:rsidR="00CD48D6" w:rsidRPr="00BE23D0" w:rsidRDefault="00CD48D6" w:rsidP="006A46DE">
            <w:pPr>
              <w:pStyle w:val="DAERABodyText14pt"/>
              <w:jc w:val="both"/>
              <w:rPr>
                <w:b/>
                <w:bCs/>
                <w:sz w:val="24"/>
              </w:rPr>
            </w:pPr>
            <w:r w:rsidRPr="00BE23D0">
              <w:rPr>
                <w:b/>
                <w:bCs/>
                <w:sz w:val="24"/>
              </w:rPr>
              <w:t>General scheme monitoring</w:t>
            </w:r>
          </w:p>
          <w:p w14:paraId="2A5DFBA0" w14:textId="56A1E5EB" w:rsidR="00CD48D6" w:rsidRPr="00BE23D0" w:rsidRDefault="00CD48D6" w:rsidP="006A46DE">
            <w:pPr>
              <w:pStyle w:val="DAERABodyText14pt"/>
              <w:jc w:val="both"/>
              <w:rPr>
                <w:sz w:val="24"/>
              </w:rPr>
            </w:pPr>
            <w:r w:rsidRPr="00BE23D0">
              <w:rPr>
                <w:sz w:val="24"/>
              </w:rPr>
              <w:t xml:space="preserve">Work has been undertaken to ensure that all relevant farm business information and metrics will be gathered to enable full monitoring and tracking of the </w:t>
            </w:r>
            <w:r>
              <w:rPr>
                <w:sz w:val="24"/>
              </w:rPr>
              <w:t>Farm Sustainability Payment S</w:t>
            </w:r>
            <w:r w:rsidRPr="00BE23D0">
              <w:rPr>
                <w:sz w:val="24"/>
              </w:rPr>
              <w:t>cheme progress.  This will encompass (this list is not exhaustive):</w:t>
            </w:r>
          </w:p>
          <w:p w14:paraId="728AFA45" w14:textId="27174C16" w:rsidR="00CD48D6" w:rsidRPr="00BE23D0" w:rsidRDefault="00CD48D6" w:rsidP="006A46DE">
            <w:pPr>
              <w:pStyle w:val="DAERABodyText14pt"/>
              <w:jc w:val="both"/>
              <w:rPr>
                <w:sz w:val="24"/>
              </w:rPr>
            </w:pPr>
            <w:r w:rsidRPr="00BE23D0">
              <w:rPr>
                <w:sz w:val="24"/>
              </w:rPr>
              <w:t>•</w:t>
            </w:r>
            <w:r>
              <w:rPr>
                <w:sz w:val="24"/>
              </w:rPr>
              <w:t xml:space="preserve"> </w:t>
            </w:r>
            <w:r w:rsidRPr="00BE23D0">
              <w:rPr>
                <w:sz w:val="24"/>
              </w:rPr>
              <w:t xml:space="preserve">Application information - uptake of </w:t>
            </w:r>
            <w:r>
              <w:rPr>
                <w:sz w:val="24"/>
              </w:rPr>
              <w:t>S</w:t>
            </w:r>
            <w:r w:rsidRPr="00BE23D0">
              <w:rPr>
                <w:sz w:val="24"/>
              </w:rPr>
              <w:t xml:space="preserve">cheme eg - details of business </w:t>
            </w:r>
            <w:r w:rsidR="00B63E9B">
              <w:rPr>
                <w:sz w:val="24"/>
              </w:rPr>
              <w:t>and</w:t>
            </w:r>
            <w:r w:rsidRPr="00BE23D0">
              <w:rPr>
                <w:sz w:val="24"/>
              </w:rPr>
              <w:t xml:space="preserve"> location</w:t>
            </w:r>
          </w:p>
          <w:p w14:paraId="58B01E67" w14:textId="6A19BE71" w:rsidR="00CD48D6" w:rsidRPr="00BE23D0" w:rsidRDefault="00CD48D6" w:rsidP="006A46DE">
            <w:pPr>
              <w:pStyle w:val="DAERABodyText14pt"/>
              <w:jc w:val="both"/>
              <w:rPr>
                <w:sz w:val="24"/>
              </w:rPr>
            </w:pPr>
            <w:r w:rsidRPr="00BE23D0">
              <w:rPr>
                <w:sz w:val="24"/>
              </w:rPr>
              <w:t>•</w:t>
            </w:r>
            <w:r>
              <w:rPr>
                <w:sz w:val="24"/>
              </w:rPr>
              <w:t xml:space="preserve"> </w:t>
            </w:r>
            <w:r w:rsidRPr="00BE23D0">
              <w:rPr>
                <w:sz w:val="24"/>
              </w:rPr>
              <w:t>Performance monitoring</w:t>
            </w:r>
            <w:r w:rsidR="00DB246B">
              <w:rPr>
                <w:sz w:val="24"/>
              </w:rPr>
              <w:t>.</w:t>
            </w:r>
          </w:p>
          <w:p w14:paraId="343BAAA5" w14:textId="77777777" w:rsidR="00CD48D6" w:rsidRPr="002C4910" w:rsidRDefault="00CD48D6" w:rsidP="006A46DE">
            <w:pPr>
              <w:pStyle w:val="DAERABodyText14pt"/>
              <w:jc w:val="both"/>
              <w:rPr>
                <w:b/>
                <w:bCs/>
                <w:sz w:val="24"/>
              </w:rPr>
            </w:pPr>
            <w:bookmarkStart w:id="2" w:name="_Hlk208579363"/>
            <w:r w:rsidRPr="002C4910">
              <w:rPr>
                <w:b/>
                <w:bCs/>
                <w:sz w:val="24"/>
              </w:rPr>
              <w:t>Scheme review process</w:t>
            </w:r>
          </w:p>
          <w:bookmarkEnd w:id="2"/>
          <w:p w14:paraId="291860E3" w14:textId="727B288B" w:rsidR="00AB493E" w:rsidRDefault="00AB493E" w:rsidP="006A46DE">
            <w:pPr>
              <w:pStyle w:val="DAERABodyText14pt"/>
              <w:jc w:val="both"/>
              <w:rPr>
                <w:sz w:val="24"/>
              </w:rPr>
            </w:pPr>
            <w:r w:rsidRPr="00AB493E">
              <w:rPr>
                <w:sz w:val="24"/>
              </w:rPr>
              <w:t>A comprehensive review of the scheme will be undertaken three years after its implementation, providing an opportunity to evaluate its impact and address</w:t>
            </w:r>
            <w:r>
              <w:rPr>
                <w:sz w:val="24"/>
              </w:rPr>
              <w:t xml:space="preserve"> any </w:t>
            </w:r>
            <w:r w:rsidRPr="00AB493E">
              <w:rPr>
                <w:sz w:val="24"/>
              </w:rPr>
              <w:t>unintended consequences.</w:t>
            </w:r>
          </w:p>
          <w:p w14:paraId="5089731E" w14:textId="59CD03D1" w:rsidR="00CD48D6" w:rsidRDefault="00CD48D6" w:rsidP="006A46DE">
            <w:pPr>
              <w:pStyle w:val="DAERABodyText14pt"/>
              <w:jc w:val="both"/>
              <w:rPr>
                <w:b/>
                <w:bCs/>
                <w:sz w:val="24"/>
              </w:rPr>
            </w:pPr>
            <w:r w:rsidRPr="007108A7">
              <w:rPr>
                <w:b/>
                <w:bCs/>
                <w:sz w:val="24"/>
              </w:rPr>
              <w:t>Ongoing support</w:t>
            </w:r>
          </w:p>
          <w:p w14:paraId="41B6365E" w14:textId="17D9F8F6" w:rsidR="00825EDD" w:rsidRPr="00DC50B5" w:rsidRDefault="00CD48D6" w:rsidP="006A46DE">
            <w:pPr>
              <w:pStyle w:val="DAERABodyText14pt"/>
            </w:pPr>
            <w:r w:rsidRPr="00A96C26">
              <w:rPr>
                <w:sz w:val="24"/>
              </w:rPr>
              <w:t xml:space="preserve">The application process will be simple and accessible. </w:t>
            </w:r>
            <w:r w:rsidR="001F5BC7">
              <w:rPr>
                <w:sz w:val="24"/>
              </w:rPr>
              <w:t>Enhanced</w:t>
            </w:r>
            <w:r w:rsidR="001F5BC7" w:rsidRPr="00A96C26">
              <w:rPr>
                <w:sz w:val="24"/>
              </w:rPr>
              <w:t xml:space="preserve"> </w:t>
            </w:r>
            <w:r w:rsidRPr="00A96C26">
              <w:rPr>
                <w:sz w:val="24"/>
              </w:rPr>
              <w:t>support, help and guidance will be available for customers in a range of formats including online, by telephone, by email, and face-to-face. The customer support model will be monitored and reviewed annually.</w:t>
            </w:r>
          </w:p>
        </w:tc>
      </w:tr>
    </w:tbl>
    <w:p w14:paraId="51C8B81E" w14:textId="77777777" w:rsidR="00825EDD" w:rsidRPr="00825EDD" w:rsidRDefault="00825EDD" w:rsidP="00825EDD">
      <w:pPr>
        <w:pStyle w:val="DAERABodyText14pt"/>
      </w:pPr>
    </w:p>
    <w:p w14:paraId="30D16186" w14:textId="77777777" w:rsidR="00825EDD" w:rsidRPr="00825EDD" w:rsidRDefault="00825EDD" w:rsidP="00825EDD">
      <w:pPr>
        <w:pStyle w:val="DAERABodyText14pt"/>
        <w:rPr>
          <w:b/>
          <w:bCs/>
        </w:rPr>
      </w:pPr>
      <w:r w:rsidRPr="00825EDD">
        <w:rPr>
          <w:b/>
          <w:bCs/>
        </w:rPr>
        <w:t>Good Relations:</w:t>
      </w:r>
    </w:p>
    <w:tbl>
      <w:tblPr>
        <w:tblStyle w:val="TableGrid"/>
        <w:tblW w:w="0" w:type="auto"/>
        <w:tblInd w:w="-5" w:type="dxa"/>
        <w:tblLook w:val="04A0" w:firstRow="1" w:lastRow="0" w:firstColumn="1" w:lastColumn="0" w:noHBand="0" w:noVBand="1"/>
      </w:tblPr>
      <w:tblGrid>
        <w:gridCol w:w="9498"/>
      </w:tblGrid>
      <w:tr w:rsidR="00825EDD" w14:paraId="5BA21E6A" w14:textId="77777777" w:rsidTr="00B03E45">
        <w:tc>
          <w:tcPr>
            <w:tcW w:w="9498" w:type="dxa"/>
          </w:tcPr>
          <w:p w14:paraId="0948E222" w14:textId="77777777" w:rsidR="00CD48D6" w:rsidRPr="00BE23D0" w:rsidRDefault="00CD48D6" w:rsidP="006A46DE">
            <w:pPr>
              <w:pStyle w:val="DAERABodyText14pt"/>
              <w:jc w:val="both"/>
              <w:rPr>
                <w:b/>
                <w:bCs/>
                <w:sz w:val="24"/>
              </w:rPr>
            </w:pPr>
            <w:r w:rsidRPr="00BE23D0">
              <w:rPr>
                <w:b/>
                <w:bCs/>
                <w:sz w:val="24"/>
              </w:rPr>
              <w:t>General scheme monitoring</w:t>
            </w:r>
          </w:p>
          <w:p w14:paraId="4C17D9D7" w14:textId="77777777" w:rsidR="00CD48D6" w:rsidRPr="00BE23D0" w:rsidRDefault="00CD48D6" w:rsidP="006A46DE">
            <w:pPr>
              <w:pStyle w:val="DAERABodyText14pt"/>
              <w:jc w:val="both"/>
              <w:rPr>
                <w:sz w:val="24"/>
              </w:rPr>
            </w:pPr>
            <w:r w:rsidRPr="00BE23D0">
              <w:rPr>
                <w:sz w:val="24"/>
              </w:rPr>
              <w:t xml:space="preserve">Work has been undertaken to ensure that all relevant farm business information and metrics will be gathered to enable full monitoring and tracking of the </w:t>
            </w:r>
            <w:r>
              <w:rPr>
                <w:sz w:val="24"/>
              </w:rPr>
              <w:t>Farm Sustainability Payment S</w:t>
            </w:r>
            <w:r w:rsidRPr="00BE23D0">
              <w:rPr>
                <w:sz w:val="24"/>
              </w:rPr>
              <w:t>cheme progress.  This will encompass (this list is not exhaustive):</w:t>
            </w:r>
          </w:p>
          <w:p w14:paraId="4A0CDC61" w14:textId="04E29DCD" w:rsidR="00CD48D6" w:rsidRPr="00BE23D0" w:rsidRDefault="00CD48D6" w:rsidP="006A46DE">
            <w:pPr>
              <w:pStyle w:val="DAERABodyText14pt"/>
              <w:jc w:val="both"/>
              <w:rPr>
                <w:sz w:val="24"/>
              </w:rPr>
            </w:pPr>
            <w:r w:rsidRPr="00BE23D0">
              <w:rPr>
                <w:sz w:val="24"/>
              </w:rPr>
              <w:t>•</w:t>
            </w:r>
            <w:r>
              <w:rPr>
                <w:sz w:val="24"/>
              </w:rPr>
              <w:t xml:space="preserve"> </w:t>
            </w:r>
            <w:r w:rsidRPr="00BE23D0">
              <w:rPr>
                <w:sz w:val="24"/>
              </w:rPr>
              <w:t xml:space="preserve">Application information - uptake of </w:t>
            </w:r>
            <w:r>
              <w:rPr>
                <w:sz w:val="24"/>
              </w:rPr>
              <w:t>S</w:t>
            </w:r>
            <w:r w:rsidRPr="00BE23D0">
              <w:rPr>
                <w:sz w:val="24"/>
              </w:rPr>
              <w:t xml:space="preserve">cheme eg - details of business </w:t>
            </w:r>
            <w:r w:rsidR="00B63E9B">
              <w:rPr>
                <w:sz w:val="24"/>
              </w:rPr>
              <w:t>and</w:t>
            </w:r>
            <w:r w:rsidRPr="00BE23D0">
              <w:rPr>
                <w:sz w:val="24"/>
              </w:rPr>
              <w:t xml:space="preserve"> location</w:t>
            </w:r>
          </w:p>
          <w:p w14:paraId="6A6F55D2" w14:textId="78ABE285" w:rsidR="00CD48D6" w:rsidRPr="00BE23D0" w:rsidRDefault="00CD48D6" w:rsidP="006A46DE">
            <w:pPr>
              <w:pStyle w:val="DAERABodyText14pt"/>
              <w:jc w:val="both"/>
              <w:rPr>
                <w:sz w:val="24"/>
              </w:rPr>
            </w:pPr>
            <w:r w:rsidRPr="00BE23D0">
              <w:rPr>
                <w:sz w:val="24"/>
              </w:rPr>
              <w:t>•</w:t>
            </w:r>
            <w:r>
              <w:rPr>
                <w:sz w:val="24"/>
              </w:rPr>
              <w:t xml:space="preserve"> </w:t>
            </w:r>
            <w:r w:rsidRPr="00BE23D0">
              <w:rPr>
                <w:sz w:val="24"/>
              </w:rPr>
              <w:t>Performance monitoring</w:t>
            </w:r>
            <w:r w:rsidR="00DB246B">
              <w:rPr>
                <w:sz w:val="24"/>
              </w:rPr>
              <w:t>.</w:t>
            </w:r>
            <w:r w:rsidRPr="00BE23D0">
              <w:rPr>
                <w:sz w:val="24"/>
              </w:rPr>
              <w:t xml:space="preserve"> </w:t>
            </w:r>
          </w:p>
          <w:p w14:paraId="47B50908" w14:textId="77777777" w:rsidR="002C4910" w:rsidRPr="002C4910" w:rsidRDefault="002C4910" w:rsidP="002C4910">
            <w:pPr>
              <w:pStyle w:val="DAERABodyText14pt"/>
              <w:jc w:val="both"/>
              <w:rPr>
                <w:b/>
                <w:bCs/>
                <w:sz w:val="24"/>
              </w:rPr>
            </w:pPr>
            <w:r w:rsidRPr="002C4910">
              <w:rPr>
                <w:b/>
                <w:bCs/>
                <w:sz w:val="24"/>
              </w:rPr>
              <w:t>Scheme review process</w:t>
            </w:r>
          </w:p>
          <w:p w14:paraId="1BFFE474" w14:textId="77777777" w:rsidR="00AB493E" w:rsidRDefault="00AB493E" w:rsidP="006A46DE">
            <w:pPr>
              <w:pStyle w:val="DAERABodyText14pt"/>
              <w:jc w:val="both"/>
              <w:rPr>
                <w:sz w:val="24"/>
              </w:rPr>
            </w:pPr>
            <w:r w:rsidRPr="00AB493E">
              <w:rPr>
                <w:sz w:val="24"/>
              </w:rPr>
              <w:t>A comprehensive review of the scheme will be undertaken three years after its implementation, providing an opportunity to evaluate its impact and address any unintended consequences.</w:t>
            </w:r>
          </w:p>
          <w:p w14:paraId="6C066019" w14:textId="6FF4C393" w:rsidR="00CD48D6" w:rsidRDefault="00CD48D6" w:rsidP="006A46DE">
            <w:pPr>
              <w:pStyle w:val="DAERABodyText14pt"/>
              <w:jc w:val="both"/>
              <w:rPr>
                <w:b/>
                <w:bCs/>
                <w:sz w:val="24"/>
              </w:rPr>
            </w:pPr>
            <w:r w:rsidRPr="007108A7">
              <w:rPr>
                <w:b/>
                <w:bCs/>
                <w:sz w:val="24"/>
              </w:rPr>
              <w:t>Ongoing support</w:t>
            </w:r>
          </w:p>
          <w:p w14:paraId="5F1FA24C" w14:textId="53C0A25B" w:rsidR="00825EDD" w:rsidRPr="00DC50B5" w:rsidRDefault="00CD48D6" w:rsidP="006A46DE">
            <w:pPr>
              <w:pStyle w:val="DAERABodyText14pt"/>
            </w:pPr>
            <w:r w:rsidRPr="00A96C26">
              <w:rPr>
                <w:sz w:val="24"/>
              </w:rPr>
              <w:t xml:space="preserve">The application process will be simple and accessible. </w:t>
            </w:r>
            <w:r w:rsidR="001F5BC7">
              <w:rPr>
                <w:sz w:val="24"/>
              </w:rPr>
              <w:t>Enhanced</w:t>
            </w:r>
            <w:r w:rsidR="001F5BC7" w:rsidRPr="00A96C26">
              <w:rPr>
                <w:sz w:val="24"/>
              </w:rPr>
              <w:t xml:space="preserve"> </w:t>
            </w:r>
            <w:r w:rsidRPr="00A96C26">
              <w:rPr>
                <w:sz w:val="24"/>
              </w:rPr>
              <w:t>support, help and guidance will be available for customers in a range of formats including online, by telephone, by email, and face-to-face. The customer support model will be monitored and reviewed annually.</w:t>
            </w:r>
          </w:p>
        </w:tc>
      </w:tr>
    </w:tbl>
    <w:p w14:paraId="6C2E545C" w14:textId="77777777" w:rsidR="00825EDD" w:rsidRPr="00825EDD" w:rsidRDefault="00825EDD" w:rsidP="00825EDD">
      <w:pPr>
        <w:pStyle w:val="DAERABodyText14pt"/>
        <w:rPr>
          <w:b/>
          <w:bCs/>
        </w:rPr>
      </w:pPr>
      <w:r w:rsidRPr="00825EDD">
        <w:rPr>
          <w:b/>
          <w:bCs/>
        </w:rPr>
        <w:lastRenderedPageBreak/>
        <w:t>Disability Duties:</w:t>
      </w:r>
    </w:p>
    <w:tbl>
      <w:tblPr>
        <w:tblStyle w:val="TableGrid"/>
        <w:tblW w:w="0" w:type="auto"/>
        <w:tblInd w:w="-5" w:type="dxa"/>
        <w:tblLook w:val="04A0" w:firstRow="1" w:lastRow="0" w:firstColumn="1" w:lastColumn="0" w:noHBand="0" w:noVBand="1"/>
      </w:tblPr>
      <w:tblGrid>
        <w:gridCol w:w="9498"/>
      </w:tblGrid>
      <w:tr w:rsidR="00825EDD" w14:paraId="7F66F5E6" w14:textId="77777777" w:rsidTr="00B03E45">
        <w:tc>
          <w:tcPr>
            <w:tcW w:w="9498" w:type="dxa"/>
          </w:tcPr>
          <w:p w14:paraId="0D74AFF7" w14:textId="77777777" w:rsidR="00CD48D6" w:rsidRPr="00BE23D0" w:rsidRDefault="00CD48D6" w:rsidP="006A46DE">
            <w:pPr>
              <w:pStyle w:val="DAERABodyText14pt"/>
              <w:jc w:val="both"/>
              <w:rPr>
                <w:b/>
                <w:bCs/>
                <w:sz w:val="24"/>
              </w:rPr>
            </w:pPr>
            <w:r w:rsidRPr="00BE23D0">
              <w:rPr>
                <w:b/>
                <w:bCs/>
                <w:sz w:val="24"/>
              </w:rPr>
              <w:t>General scheme monitoring</w:t>
            </w:r>
          </w:p>
          <w:p w14:paraId="508F53B9" w14:textId="77777777" w:rsidR="00CD48D6" w:rsidRPr="00BE23D0" w:rsidRDefault="00CD48D6" w:rsidP="006A46DE">
            <w:pPr>
              <w:pStyle w:val="DAERABodyText14pt"/>
              <w:jc w:val="both"/>
              <w:rPr>
                <w:sz w:val="24"/>
              </w:rPr>
            </w:pPr>
            <w:r w:rsidRPr="00BE23D0">
              <w:rPr>
                <w:sz w:val="24"/>
              </w:rPr>
              <w:t xml:space="preserve">Work has been undertaken to ensure that all relevant farm business information and metrics will be gathered to enable full monitoring and tracking of the </w:t>
            </w:r>
            <w:r>
              <w:rPr>
                <w:sz w:val="24"/>
              </w:rPr>
              <w:t>Farm Sustainability Payment S</w:t>
            </w:r>
            <w:r w:rsidRPr="00BE23D0">
              <w:rPr>
                <w:sz w:val="24"/>
              </w:rPr>
              <w:t>cheme progress.  This will encompass (this list is not exhaustive):</w:t>
            </w:r>
          </w:p>
          <w:p w14:paraId="258BB481" w14:textId="2F9A9F42" w:rsidR="00CD48D6" w:rsidRPr="00BE23D0" w:rsidRDefault="00CD48D6" w:rsidP="006A46DE">
            <w:pPr>
              <w:pStyle w:val="DAERABodyText14pt"/>
              <w:jc w:val="both"/>
              <w:rPr>
                <w:sz w:val="24"/>
              </w:rPr>
            </w:pPr>
            <w:r w:rsidRPr="00BE23D0">
              <w:rPr>
                <w:sz w:val="24"/>
              </w:rPr>
              <w:t>•</w:t>
            </w:r>
            <w:r>
              <w:rPr>
                <w:sz w:val="24"/>
              </w:rPr>
              <w:t xml:space="preserve"> </w:t>
            </w:r>
            <w:r w:rsidRPr="00BE23D0">
              <w:rPr>
                <w:sz w:val="24"/>
              </w:rPr>
              <w:t xml:space="preserve">Application information - uptake of </w:t>
            </w:r>
            <w:r>
              <w:rPr>
                <w:sz w:val="24"/>
              </w:rPr>
              <w:t>S</w:t>
            </w:r>
            <w:r w:rsidRPr="00BE23D0">
              <w:rPr>
                <w:sz w:val="24"/>
              </w:rPr>
              <w:t xml:space="preserve">cheme eg - details of business </w:t>
            </w:r>
            <w:r w:rsidR="00B63E9B">
              <w:rPr>
                <w:sz w:val="24"/>
              </w:rPr>
              <w:t>and</w:t>
            </w:r>
            <w:r w:rsidRPr="00BE23D0">
              <w:rPr>
                <w:sz w:val="24"/>
              </w:rPr>
              <w:t xml:space="preserve"> location</w:t>
            </w:r>
          </w:p>
          <w:p w14:paraId="7B987999" w14:textId="751DF09D" w:rsidR="00CD48D6" w:rsidRPr="00BE23D0" w:rsidRDefault="00CD48D6" w:rsidP="006A46DE">
            <w:pPr>
              <w:pStyle w:val="DAERABodyText14pt"/>
              <w:jc w:val="both"/>
              <w:rPr>
                <w:sz w:val="24"/>
              </w:rPr>
            </w:pPr>
            <w:r w:rsidRPr="00BE23D0">
              <w:rPr>
                <w:sz w:val="24"/>
              </w:rPr>
              <w:t>•</w:t>
            </w:r>
            <w:r>
              <w:rPr>
                <w:sz w:val="24"/>
              </w:rPr>
              <w:t xml:space="preserve"> </w:t>
            </w:r>
            <w:r w:rsidRPr="00BE23D0">
              <w:rPr>
                <w:sz w:val="24"/>
              </w:rPr>
              <w:t>Performance monitoring</w:t>
            </w:r>
            <w:r w:rsidR="00DB246B">
              <w:rPr>
                <w:sz w:val="24"/>
              </w:rPr>
              <w:t>.</w:t>
            </w:r>
            <w:r w:rsidRPr="00BE23D0">
              <w:rPr>
                <w:sz w:val="24"/>
              </w:rPr>
              <w:t xml:space="preserve"> </w:t>
            </w:r>
          </w:p>
          <w:p w14:paraId="727B7161" w14:textId="77777777" w:rsidR="002C4910" w:rsidRPr="002C4910" w:rsidRDefault="002C4910" w:rsidP="002C4910">
            <w:pPr>
              <w:pStyle w:val="DAERABodyText14pt"/>
              <w:jc w:val="both"/>
              <w:rPr>
                <w:b/>
                <w:bCs/>
                <w:sz w:val="24"/>
              </w:rPr>
            </w:pPr>
            <w:r w:rsidRPr="002C4910">
              <w:rPr>
                <w:b/>
                <w:bCs/>
                <w:sz w:val="24"/>
              </w:rPr>
              <w:t>Scheme review process</w:t>
            </w:r>
          </w:p>
          <w:p w14:paraId="29A5BA33" w14:textId="77777777" w:rsidR="00AB493E" w:rsidRDefault="00AB493E" w:rsidP="006A46DE">
            <w:pPr>
              <w:pStyle w:val="DAERABodyText14pt"/>
              <w:jc w:val="both"/>
              <w:rPr>
                <w:sz w:val="24"/>
              </w:rPr>
            </w:pPr>
            <w:r w:rsidRPr="00AB493E">
              <w:rPr>
                <w:sz w:val="24"/>
              </w:rPr>
              <w:t>A comprehensive review of the scheme will be undertaken three years after its implementation, providing an opportunity to evaluate its impact and address any unintended consequences.</w:t>
            </w:r>
          </w:p>
          <w:p w14:paraId="052AB845" w14:textId="00FA9EAB" w:rsidR="00CD48D6" w:rsidRDefault="00CD48D6" w:rsidP="006A46DE">
            <w:pPr>
              <w:pStyle w:val="DAERABodyText14pt"/>
              <w:jc w:val="both"/>
              <w:rPr>
                <w:b/>
                <w:bCs/>
                <w:sz w:val="24"/>
              </w:rPr>
            </w:pPr>
            <w:r w:rsidRPr="007108A7">
              <w:rPr>
                <w:b/>
                <w:bCs/>
                <w:sz w:val="24"/>
              </w:rPr>
              <w:t>Ongoing support</w:t>
            </w:r>
          </w:p>
          <w:p w14:paraId="2D2BABB4" w14:textId="71108648" w:rsidR="00825EDD" w:rsidRPr="00DC50B5" w:rsidRDefault="00CD48D6" w:rsidP="006A46DE">
            <w:pPr>
              <w:pStyle w:val="DAERABodyText14pt"/>
            </w:pPr>
            <w:r w:rsidRPr="00A96C26">
              <w:rPr>
                <w:sz w:val="24"/>
              </w:rPr>
              <w:t xml:space="preserve">The application process will be simple and accessible. </w:t>
            </w:r>
            <w:r w:rsidR="00FB2EEF">
              <w:rPr>
                <w:sz w:val="24"/>
              </w:rPr>
              <w:t>Enhanced</w:t>
            </w:r>
            <w:r w:rsidR="00FB2EEF" w:rsidRPr="00A96C26">
              <w:rPr>
                <w:sz w:val="24"/>
              </w:rPr>
              <w:t xml:space="preserve"> </w:t>
            </w:r>
            <w:r w:rsidRPr="00A96C26">
              <w:rPr>
                <w:sz w:val="24"/>
              </w:rPr>
              <w:t>support, help and guidance will be available for customers in a range of formats including online, by telephone, by email, and face-to-face. The customer support model will be monitored and reviewed annually.</w:t>
            </w:r>
          </w:p>
        </w:tc>
      </w:tr>
    </w:tbl>
    <w:p w14:paraId="2BF46CC5" w14:textId="0B7A5166" w:rsidR="007A5B41" w:rsidRDefault="007A5B41" w:rsidP="00825EDD">
      <w:pPr>
        <w:pStyle w:val="DAERABodyText14pt"/>
        <w:rPr>
          <w:b/>
          <w:bCs/>
        </w:rPr>
      </w:pPr>
    </w:p>
    <w:p w14:paraId="6E917751" w14:textId="77777777" w:rsidR="007A5B41" w:rsidRDefault="007A5B41">
      <w:pPr>
        <w:rPr>
          <w:rFonts w:ascii="Arial" w:hAnsi="Arial"/>
          <w:b/>
          <w:bCs/>
          <w:sz w:val="28"/>
        </w:rPr>
      </w:pPr>
      <w:r>
        <w:rPr>
          <w:b/>
          <w:bCs/>
        </w:rPr>
        <w:br w:type="page"/>
      </w:r>
    </w:p>
    <w:p w14:paraId="4212503E" w14:textId="77777777" w:rsidR="00242221" w:rsidRPr="00242221" w:rsidRDefault="00242221" w:rsidP="00242221">
      <w:pPr>
        <w:pStyle w:val="DAERAHeaderStyle"/>
      </w:pPr>
      <w:r w:rsidRPr="00242221">
        <w:lastRenderedPageBreak/>
        <w:t xml:space="preserve">Part 5. Consideration of Human Rights </w:t>
      </w:r>
    </w:p>
    <w:p w14:paraId="539D4020" w14:textId="77777777" w:rsidR="00242221" w:rsidRDefault="00242221" w:rsidP="00242221">
      <w:pPr>
        <w:rPr>
          <w:b/>
        </w:rPr>
      </w:pPr>
    </w:p>
    <w:p w14:paraId="39CFA304" w14:textId="77777777" w:rsidR="00242221" w:rsidRDefault="00242221">
      <w:pPr>
        <w:pStyle w:val="DAERABodyText14pt"/>
        <w:numPr>
          <w:ilvl w:val="0"/>
          <w:numId w:val="8"/>
        </w:numPr>
        <w:rPr>
          <w:b/>
          <w:bCs/>
        </w:rPr>
      </w:pPr>
      <w:r w:rsidRPr="00242221">
        <w:rPr>
          <w:b/>
          <w:bCs/>
        </w:rPr>
        <w:t xml:space="preserve">The Human Rights Act (HRA) 1998 brings the European Convention on Human Rights (ECHR) into UK law and it applies in N Ireland.  Indicate below by deleting Yes/No as appropriate, any potential </w:t>
      </w:r>
      <w:r w:rsidRPr="00242221">
        <w:rPr>
          <w:b/>
          <w:bCs/>
          <w:i/>
          <w:iCs/>
          <w:u w:val="single"/>
        </w:rPr>
        <w:t>adverse impacts</w:t>
      </w:r>
      <w:r w:rsidRPr="00242221">
        <w:rPr>
          <w:b/>
          <w:bCs/>
        </w:rPr>
        <w:t xml:space="preserve"> that the policy or decision may have in relation to human rights issues.</w:t>
      </w:r>
    </w:p>
    <w:p w14:paraId="551B38F6" w14:textId="18F95ADC" w:rsidR="00242221" w:rsidRPr="006F0634" w:rsidRDefault="00242221" w:rsidP="00242221">
      <w:pPr>
        <w:pStyle w:val="DAERABodyText14pt"/>
        <w:ind w:left="720"/>
        <w:rPr>
          <w:rFonts w:cs="Arial"/>
          <w:szCs w:val="28"/>
        </w:rPr>
      </w:pPr>
      <w:r>
        <w:rPr>
          <w:b/>
          <w:bCs/>
        </w:rPr>
        <w:br/>
      </w:r>
      <w:r w:rsidRPr="00242221">
        <w:rPr>
          <w:rFonts w:cs="Arial"/>
          <w:szCs w:val="28"/>
        </w:rPr>
        <w:t>See Annex A for brief synopsis on each of the Human Rights Articles &amp; Protocols</w:t>
      </w:r>
      <w:r>
        <w:rPr>
          <w:rFonts w:cs="Arial"/>
          <w:szCs w:val="28"/>
        </w:rPr>
        <w:t>.</w:t>
      </w:r>
    </w:p>
    <w:tbl>
      <w:tblPr>
        <w:tblW w:w="9498" w:type="dxa"/>
        <w:tblLook w:val="0000" w:firstRow="0" w:lastRow="0" w:firstColumn="0" w:lastColumn="0" w:noHBand="0" w:noVBand="0"/>
      </w:tblPr>
      <w:tblGrid>
        <w:gridCol w:w="6204"/>
        <w:gridCol w:w="1984"/>
        <w:gridCol w:w="1310"/>
      </w:tblGrid>
      <w:tr w:rsidR="00242221" w:rsidRPr="006F0634" w14:paraId="16A3F01F" w14:textId="77777777" w:rsidTr="00B03E45">
        <w:trPr>
          <w:trHeight w:val="907"/>
        </w:trPr>
        <w:tc>
          <w:tcPr>
            <w:tcW w:w="6204" w:type="dxa"/>
          </w:tcPr>
          <w:p w14:paraId="1065192D" w14:textId="77777777" w:rsidR="00242221" w:rsidRPr="00242221" w:rsidRDefault="00242221" w:rsidP="00242221">
            <w:pPr>
              <w:pStyle w:val="Header"/>
              <w:spacing w:before="100"/>
              <w:ind w:left="609"/>
              <w:rPr>
                <w:rFonts w:ascii="Arial" w:hAnsi="Arial" w:cs="Arial"/>
                <w:sz w:val="28"/>
                <w:szCs w:val="28"/>
              </w:rPr>
            </w:pPr>
            <w:r w:rsidRPr="00242221">
              <w:rPr>
                <w:rFonts w:ascii="Arial" w:hAnsi="Arial" w:cs="Arial"/>
                <w:sz w:val="28"/>
                <w:szCs w:val="28"/>
              </w:rPr>
              <w:t>Right to Life</w:t>
            </w:r>
          </w:p>
          <w:p w14:paraId="118384BB" w14:textId="77777777" w:rsidR="00242221" w:rsidRPr="00242221" w:rsidRDefault="00242221" w:rsidP="00242221">
            <w:pPr>
              <w:pStyle w:val="Header"/>
              <w:spacing w:before="100"/>
              <w:ind w:left="609"/>
              <w:rPr>
                <w:rFonts w:ascii="Arial" w:hAnsi="Arial" w:cs="Arial"/>
                <w:sz w:val="28"/>
                <w:szCs w:val="28"/>
              </w:rPr>
            </w:pPr>
          </w:p>
        </w:tc>
        <w:tc>
          <w:tcPr>
            <w:tcW w:w="1984" w:type="dxa"/>
          </w:tcPr>
          <w:p w14:paraId="7D87A1F1"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2</w:t>
            </w:r>
          </w:p>
        </w:tc>
        <w:tc>
          <w:tcPr>
            <w:tcW w:w="1310" w:type="dxa"/>
          </w:tcPr>
          <w:p w14:paraId="575C9A9A" w14:textId="513C11F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5BF473C" w14:textId="77777777" w:rsidTr="00B03E45">
        <w:trPr>
          <w:trHeight w:val="907"/>
        </w:trPr>
        <w:tc>
          <w:tcPr>
            <w:tcW w:w="6204" w:type="dxa"/>
          </w:tcPr>
          <w:p w14:paraId="2A3F9780"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Prohibition of torture, inhuman or degrading treatment </w:t>
            </w:r>
          </w:p>
        </w:tc>
        <w:tc>
          <w:tcPr>
            <w:tcW w:w="1984" w:type="dxa"/>
          </w:tcPr>
          <w:p w14:paraId="64A3D2DA"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3</w:t>
            </w:r>
          </w:p>
        </w:tc>
        <w:tc>
          <w:tcPr>
            <w:tcW w:w="1310" w:type="dxa"/>
          </w:tcPr>
          <w:p w14:paraId="7BDCEEBA" w14:textId="3BA836E6"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563519F6" w14:textId="77777777" w:rsidTr="00B03E45">
        <w:trPr>
          <w:trHeight w:val="907"/>
        </w:trPr>
        <w:tc>
          <w:tcPr>
            <w:tcW w:w="6204" w:type="dxa"/>
          </w:tcPr>
          <w:p w14:paraId="761CB7C3"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Prohibition of slavery and forced labour</w:t>
            </w:r>
          </w:p>
        </w:tc>
        <w:tc>
          <w:tcPr>
            <w:tcW w:w="1984" w:type="dxa"/>
          </w:tcPr>
          <w:p w14:paraId="46C2B46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4</w:t>
            </w:r>
          </w:p>
        </w:tc>
        <w:tc>
          <w:tcPr>
            <w:tcW w:w="1310" w:type="dxa"/>
          </w:tcPr>
          <w:p w14:paraId="36903B06" w14:textId="5C5C094F"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C3E4E2A" w14:textId="77777777" w:rsidTr="00B03E45">
        <w:trPr>
          <w:trHeight w:val="907"/>
        </w:trPr>
        <w:tc>
          <w:tcPr>
            <w:tcW w:w="6204" w:type="dxa"/>
          </w:tcPr>
          <w:p w14:paraId="4E31E8D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 xml:space="preserve">Right to liberty and security </w:t>
            </w:r>
          </w:p>
        </w:tc>
        <w:tc>
          <w:tcPr>
            <w:tcW w:w="1984" w:type="dxa"/>
          </w:tcPr>
          <w:p w14:paraId="6BBDED8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5</w:t>
            </w:r>
          </w:p>
        </w:tc>
        <w:tc>
          <w:tcPr>
            <w:tcW w:w="1310" w:type="dxa"/>
          </w:tcPr>
          <w:p w14:paraId="704E05B8" w14:textId="12DB04B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324C2B7" w14:textId="77777777" w:rsidTr="00B03E45">
        <w:trPr>
          <w:trHeight w:val="907"/>
        </w:trPr>
        <w:tc>
          <w:tcPr>
            <w:tcW w:w="6204" w:type="dxa"/>
          </w:tcPr>
          <w:p w14:paraId="7D4997DE"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a fair and public trial</w:t>
            </w:r>
          </w:p>
        </w:tc>
        <w:tc>
          <w:tcPr>
            <w:tcW w:w="1984" w:type="dxa"/>
          </w:tcPr>
          <w:p w14:paraId="0B540E2C"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6</w:t>
            </w:r>
          </w:p>
        </w:tc>
        <w:tc>
          <w:tcPr>
            <w:tcW w:w="1310" w:type="dxa"/>
          </w:tcPr>
          <w:p w14:paraId="32B05E77" w14:textId="1CA7F65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36726311" w14:textId="77777777" w:rsidTr="00B03E45">
        <w:trPr>
          <w:trHeight w:val="907"/>
        </w:trPr>
        <w:tc>
          <w:tcPr>
            <w:tcW w:w="6204" w:type="dxa"/>
          </w:tcPr>
          <w:p w14:paraId="244EA4E6"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no punishment without law</w:t>
            </w:r>
          </w:p>
        </w:tc>
        <w:tc>
          <w:tcPr>
            <w:tcW w:w="1984" w:type="dxa"/>
          </w:tcPr>
          <w:p w14:paraId="7818CACB"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7</w:t>
            </w:r>
          </w:p>
        </w:tc>
        <w:tc>
          <w:tcPr>
            <w:tcW w:w="1310" w:type="dxa"/>
          </w:tcPr>
          <w:p w14:paraId="6A28B346" w14:textId="7DB3526A"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F6DFA6" w14:textId="77777777" w:rsidTr="00B03E45">
        <w:trPr>
          <w:trHeight w:val="907"/>
        </w:trPr>
        <w:tc>
          <w:tcPr>
            <w:tcW w:w="6204" w:type="dxa"/>
          </w:tcPr>
          <w:p w14:paraId="5D4F4676" w14:textId="5EF8B8D8"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respect for private and family life, home and correspondence</w:t>
            </w:r>
          </w:p>
        </w:tc>
        <w:tc>
          <w:tcPr>
            <w:tcW w:w="1984" w:type="dxa"/>
          </w:tcPr>
          <w:p w14:paraId="454EFB0D"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8</w:t>
            </w:r>
          </w:p>
        </w:tc>
        <w:tc>
          <w:tcPr>
            <w:tcW w:w="1310" w:type="dxa"/>
          </w:tcPr>
          <w:p w14:paraId="020207EE" w14:textId="0F425253"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2229B551" w14:textId="77777777" w:rsidTr="00B03E45">
        <w:trPr>
          <w:trHeight w:val="907"/>
        </w:trPr>
        <w:tc>
          <w:tcPr>
            <w:tcW w:w="6204" w:type="dxa"/>
          </w:tcPr>
          <w:p w14:paraId="73EEA0E5"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thought, conscience and religion</w:t>
            </w:r>
          </w:p>
        </w:tc>
        <w:tc>
          <w:tcPr>
            <w:tcW w:w="1984" w:type="dxa"/>
          </w:tcPr>
          <w:p w14:paraId="249F6DE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9</w:t>
            </w:r>
          </w:p>
        </w:tc>
        <w:tc>
          <w:tcPr>
            <w:tcW w:w="1310" w:type="dxa"/>
          </w:tcPr>
          <w:p w14:paraId="1346E772" w14:textId="750CA25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30E3DA" w14:textId="77777777" w:rsidTr="00B03E45">
        <w:trPr>
          <w:trHeight w:val="907"/>
        </w:trPr>
        <w:tc>
          <w:tcPr>
            <w:tcW w:w="6204" w:type="dxa"/>
          </w:tcPr>
          <w:p w14:paraId="351DA10B"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expression</w:t>
            </w:r>
          </w:p>
        </w:tc>
        <w:tc>
          <w:tcPr>
            <w:tcW w:w="1984" w:type="dxa"/>
          </w:tcPr>
          <w:p w14:paraId="4CB7FAD0"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10</w:t>
            </w:r>
          </w:p>
        </w:tc>
        <w:tc>
          <w:tcPr>
            <w:tcW w:w="1310" w:type="dxa"/>
          </w:tcPr>
          <w:p w14:paraId="491DD2E8" w14:textId="6BA325F2"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F3654FA" w14:textId="77777777" w:rsidTr="00B03E45">
        <w:trPr>
          <w:trHeight w:val="907"/>
        </w:trPr>
        <w:tc>
          <w:tcPr>
            <w:tcW w:w="6204" w:type="dxa"/>
          </w:tcPr>
          <w:p w14:paraId="26A1E64F"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freedom of peaceful assembly and association</w:t>
            </w:r>
          </w:p>
        </w:tc>
        <w:tc>
          <w:tcPr>
            <w:tcW w:w="1984" w:type="dxa"/>
          </w:tcPr>
          <w:p w14:paraId="2C0D1C73"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11</w:t>
            </w:r>
          </w:p>
        </w:tc>
        <w:tc>
          <w:tcPr>
            <w:tcW w:w="1310" w:type="dxa"/>
          </w:tcPr>
          <w:p w14:paraId="0E0920A7" w14:textId="261E022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6FBEBD71" w14:textId="77777777" w:rsidTr="00B03E45">
        <w:trPr>
          <w:trHeight w:val="907"/>
        </w:trPr>
        <w:tc>
          <w:tcPr>
            <w:tcW w:w="6204" w:type="dxa"/>
          </w:tcPr>
          <w:p w14:paraId="3266B80A"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lastRenderedPageBreak/>
              <w:t>Right to marry and to found a family</w:t>
            </w:r>
          </w:p>
        </w:tc>
        <w:tc>
          <w:tcPr>
            <w:tcW w:w="1984" w:type="dxa"/>
          </w:tcPr>
          <w:p w14:paraId="29AF1A78"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12</w:t>
            </w:r>
          </w:p>
        </w:tc>
        <w:tc>
          <w:tcPr>
            <w:tcW w:w="1310" w:type="dxa"/>
          </w:tcPr>
          <w:p w14:paraId="3D974855" w14:textId="7C9B62D8"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0A62278A" w14:textId="77777777" w:rsidTr="00B03E45">
        <w:trPr>
          <w:trHeight w:val="907"/>
        </w:trPr>
        <w:tc>
          <w:tcPr>
            <w:tcW w:w="6204" w:type="dxa"/>
          </w:tcPr>
          <w:p w14:paraId="03768CB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The prohibition of discrimination</w:t>
            </w:r>
          </w:p>
        </w:tc>
        <w:tc>
          <w:tcPr>
            <w:tcW w:w="1984" w:type="dxa"/>
          </w:tcPr>
          <w:p w14:paraId="76011B4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Article 14</w:t>
            </w:r>
          </w:p>
        </w:tc>
        <w:tc>
          <w:tcPr>
            <w:tcW w:w="1310" w:type="dxa"/>
          </w:tcPr>
          <w:p w14:paraId="2380419F" w14:textId="33212EE1"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18D0539C" w14:textId="77777777" w:rsidTr="00B03E45">
        <w:trPr>
          <w:trHeight w:val="907"/>
        </w:trPr>
        <w:tc>
          <w:tcPr>
            <w:tcW w:w="6204" w:type="dxa"/>
          </w:tcPr>
          <w:p w14:paraId="72938424"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Protection of property and enjoyment of possessions</w:t>
            </w:r>
          </w:p>
        </w:tc>
        <w:tc>
          <w:tcPr>
            <w:tcW w:w="1984" w:type="dxa"/>
          </w:tcPr>
          <w:p w14:paraId="20413CF6"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1</w:t>
            </w:r>
          </w:p>
        </w:tc>
        <w:tc>
          <w:tcPr>
            <w:tcW w:w="1310" w:type="dxa"/>
          </w:tcPr>
          <w:p w14:paraId="01CC61CB" w14:textId="77603957"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75AC53B" w14:textId="77777777" w:rsidTr="00B03E45">
        <w:trPr>
          <w:trHeight w:val="907"/>
        </w:trPr>
        <w:tc>
          <w:tcPr>
            <w:tcW w:w="6204" w:type="dxa"/>
          </w:tcPr>
          <w:p w14:paraId="0B243742"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education</w:t>
            </w:r>
          </w:p>
        </w:tc>
        <w:tc>
          <w:tcPr>
            <w:tcW w:w="1984" w:type="dxa"/>
          </w:tcPr>
          <w:p w14:paraId="07689035"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2</w:t>
            </w:r>
          </w:p>
        </w:tc>
        <w:tc>
          <w:tcPr>
            <w:tcW w:w="1310" w:type="dxa"/>
          </w:tcPr>
          <w:p w14:paraId="517101B1" w14:textId="768363A9"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r w:rsidR="00242221" w:rsidRPr="006F0634" w14:paraId="75DFF0CF" w14:textId="77777777" w:rsidTr="00B03E45">
        <w:trPr>
          <w:trHeight w:val="907"/>
        </w:trPr>
        <w:tc>
          <w:tcPr>
            <w:tcW w:w="6204" w:type="dxa"/>
          </w:tcPr>
          <w:p w14:paraId="704D51C8" w14:textId="77777777" w:rsidR="00242221" w:rsidRPr="00242221" w:rsidRDefault="00242221" w:rsidP="00242221">
            <w:pPr>
              <w:spacing w:before="100"/>
              <w:ind w:left="609"/>
              <w:rPr>
                <w:rFonts w:ascii="Arial" w:hAnsi="Arial" w:cs="Arial"/>
                <w:sz w:val="28"/>
                <w:szCs w:val="28"/>
              </w:rPr>
            </w:pPr>
            <w:r w:rsidRPr="00242221">
              <w:rPr>
                <w:rFonts w:ascii="Arial" w:hAnsi="Arial" w:cs="Arial"/>
                <w:sz w:val="28"/>
                <w:szCs w:val="28"/>
              </w:rPr>
              <w:t>Right to free and secret elections</w:t>
            </w:r>
          </w:p>
        </w:tc>
        <w:tc>
          <w:tcPr>
            <w:tcW w:w="1984" w:type="dxa"/>
          </w:tcPr>
          <w:p w14:paraId="61474E54" w14:textId="77777777" w:rsidR="00242221" w:rsidRPr="00242221" w:rsidRDefault="00242221" w:rsidP="00B03E45">
            <w:pPr>
              <w:pStyle w:val="Header"/>
              <w:spacing w:before="100"/>
              <w:ind w:left="170"/>
              <w:rPr>
                <w:rFonts w:ascii="Arial" w:hAnsi="Arial" w:cs="Arial"/>
                <w:sz w:val="28"/>
                <w:szCs w:val="28"/>
              </w:rPr>
            </w:pPr>
            <w:r w:rsidRPr="00242221">
              <w:rPr>
                <w:rFonts w:ascii="Arial" w:hAnsi="Arial" w:cs="Arial"/>
                <w:b/>
                <w:sz w:val="28"/>
                <w:szCs w:val="28"/>
              </w:rPr>
              <w:t>Protocol 1</w:t>
            </w:r>
            <w:r w:rsidRPr="00242221">
              <w:rPr>
                <w:rFonts w:ascii="Arial" w:hAnsi="Arial" w:cs="Arial"/>
                <w:b/>
                <w:sz w:val="28"/>
                <w:szCs w:val="28"/>
              </w:rPr>
              <w:br/>
              <w:t>Article 3</w:t>
            </w:r>
          </w:p>
        </w:tc>
        <w:tc>
          <w:tcPr>
            <w:tcW w:w="1310" w:type="dxa"/>
          </w:tcPr>
          <w:p w14:paraId="0794E348" w14:textId="6FDCFD2B" w:rsidR="00242221" w:rsidRPr="00242221" w:rsidRDefault="00242221" w:rsidP="00B03E45">
            <w:pPr>
              <w:spacing w:before="60"/>
              <w:jc w:val="center"/>
              <w:rPr>
                <w:rFonts w:ascii="Arial" w:hAnsi="Arial" w:cs="Arial"/>
                <w:sz w:val="28"/>
                <w:szCs w:val="28"/>
              </w:rPr>
            </w:pPr>
            <w:r w:rsidRPr="00242221">
              <w:rPr>
                <w:rFonts w:ascii="Arial" w:hAnsi="Arial" w:cs="Arial"/>
                <w:sz w:val="28"/>
                <w:szCs w:val="28"/>
              </w:rPr>
              <w:t>No</w:t>
            </w:r>
          </w:p>
        </w:tc>
      </w:tr>
    </w:tbl>
    <w:p w14:paraId="10D95A73" w14:textId="77777777" w:rsidR="00242221" w:rsidRPr="00825EDD" w:rsidRDefault="00242221" w:rsidP="00825EDD">
      <w:pPr>
        <w:pStyle w:val="DAERABodyText14pt"/>
      </w:pPr>
    </w:p>
    <w:p w14:paraId="1206B239" w14:textId="0439D35A" w:rsidR="00242221" w:rsidRDefault="00242221">
      <w:pPr>
        <w:pStyle w:val="DARDEqualityText"/>
        <w:numPr>
          <w:ilvl w:val="0"/>
          <w:numId w:val="8"/>
        </w:numPr>
        <w:tabs>
          <w:tab w:val="left" w:pos="448"/>
        </w:tabs>
        <w:rPr>
          <w:rFonts w:cs="Arial"/>
          <w:b/>
          <w:bCs/>
          <w:szCs w:val="28"/>
        </w:rPr>
      </w:pPr>
      <w:r w:rsidRPr="00242221">
        <w:rPr>
          <w:rFonts w:cs="Arial"/>
          <w:b/>
          <w:bCs/>
          <w:szCs w:val="28"/>
        </w:rPr>
        <w:t>Please explain any adverse impacts on human rights that you have identified</w:t>
      </w:r>
      <w:r w:rsidR="00C63BD2">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5C41AE26" w14:textId="77777777" w:rsidTr="00C63BD2">
        <w:tc>
          <w:tcPr>
            <w:tcW w:w="8789" w:type="dxa"/>
          </w:tcPr>
          <w:p w14:paraId="619640D2" w14:textId="01F1CC7E" w:rsidR="00C63BD2" w:rsidRPr="00DC50B5" w:rsidRDefault="00A92E04" w:rsidP="00C63BD2">
            <w:pPr>
              <w:pStyle w:val="DAERABodyText14pt"/>
            </w:pPr>
            <w:r>
              <w:t>The Human Rights Articles &amp; Protocols listed above were considered and no adverse impacts on human rights have been identified.</w:t>
            </w:r>
          </w:p>
        </w:tc>
      </w:tr>
    </w:tbl>
    <w:p w14:paraId="25DE8433" w14:textId="77777777" w:rsidR="00BD7BB2" w:rsidRDefault="00BD7BB2" w:rsidP="00825EDD">
      <w:pPr>
        <w:pStyle w:val="DAERABodyText14pt"/>
      </w:pPr>
    </w:p>
    <w:p w14:paraId="674C187D" w14:textId="0F89C61A" w:rsidR="00C63BD2" w:rsidRDefault="00C63BD2">
      <w:pPr>
        <w:pStyle w:val="DARDEqualityText"/>
        <w:numPr>
          <w:ilvl w:val="0"/>
          <w:numId w:val="8"/>
        </w:numPr>
        <w:tabs>
          <w:tab w:val="left" w:pos="448"/>
        </w:tabs>
        <w:rPr>
          <w:rFonts w:cs="Arial"/>
          <w:b/>
          <w:bCs/>
          <w:szCs w:val="28"/>
        </w:rPr>
      </w:pPr>
      <w:r w:rsidRPr="00C63BD2">
        <w:rPr>
          <w:rFonts w:cs="Arial"/>
          <w:b/>
          <w:bCs/>
          <w:szCs w:val="28"/>
        </w:rPr>
        <w:t>Please indicate any ways which you consider the policy positively promotes human rights</w:t>
      </w:r>
      <w:r>
        <w:rPr>
          <w:rFonts w:cs="Arial"/>
          <w:b/>
          <w:bCs/>
          <w:szCs w:val="28"/>
        </w:rPr>
        <w:t>.</w:t>
      </w:r>
    </w:p>
    <w:tbl>
      <w:tblPr>
        <w:tblStyle w:val="TableGrid"/>
        <w:tblW w:w="0" w:type="auto"/>
        <w:tblInd w:w="704" w:type="dxa"/>
        <w:tblLook w:val="04A0" w:firstRow="1" w:lastRow="0" w:firstColumn="1" w:lastColumn="0" w:noHBand="0" w:noVBand="1"/>
      </w:tblPr>
      <w:tblGrid>
        <w:gridCol w:w="8789"/>
      </w:tblGrid>
      <w:tr w:rsidR="00C63BD2" w14:paraId="66F5815C" w14:textId="77777777" w:rsidTr="00B03E45">
        <w:tc>
          <w:tcPr>
            <w:tcW w:w="8789" w:type="dxa"/>
          </w:tcPr>
          <w:p w14:paraId="5BC9C774" w14:textId="7C140769" w:rsidR="00C63BD2" w:rsidRPr="00DC50B5" w:rsidRDefault="00A92E04" w:rsidP="00C63BD2">
            <w:pPr>
              <w:pStyle w:val="DAERABodyText14pt"/>
            </w:pPr>
            <w:r>
              <w:t>None identified.</w:t>
            </w:r>
          </w:p>
        </w:tc>
      </w:tr>
    </w:tbl>
    <w:p w14:paraId="2D222C98" w14:textId="1812EA23" w:rsidR="007A5B41" w:rsidRDefault="007A5B41" w:rsidP="00825EDD">
      <w:pPr>
        <w:pStyle w:val="DAERABodyText14pt"/>
      </w:pPr>
    </w:p>
    <w:p w14:paraId="28ACF983" w14:textId="77777777" w:rsidR="007A5B41" w:rsidRDefault="007A5B41">
      <w:pPr>
        <w:rPr>
          <w:rFonts w:ascii="Arial" w:hAnsi="Arial"/>
          <w:sz w:val="28"/>
        </w:rPr>
      </w:pPr>
      <w:r>
        <w:br w:type="page"/>
      </w:r>
    </w:p>
    <w:p w14:paraId="41712B44" w14:textId="4B73E134" w:rsidR="00C63BD2" w:rsidRPr="00C63BD2" w:rsidRDefault="00C63BD2" w:rsidP="00C63BD2">
      <w:pPr>
        <w:pStyle w:val="DAERAHeaderStyle"/>
      </w:pPr>
      <w:r w:rsidRPr="00C63BD2">
        <w:lastRenderedPageBreak/>
        <w:t>Part 6 - Approval and authorisation</w:t>
      </w:r>
    </w:p>
    <w:p w14:paraId="76E75E12" w14:textId="77777777" w:rsidR="00C63BD2" w:rsidRPr="00C63BD2" w:rsidRDefault="00C63BD2" w:rsidP="00C63BD2">
      <w:pPr>
        <w:pStyle w:val="DAERABodyText14pt"/>
      </w:pPr>
      <w:r w:rsidRPr="00C63BD2">
        <w:t>Before signing off this screening template please confirm that you have completed all the actions listed below.</w:t>
      </w:r>
    </w:p>
    <w:p w14:paraId="2510C569" w14:textId="77777777" w:rsidR="00C63BD2" w:rsidRPr="00C63BD2" w:rsidRDefault="00C63BD2" w:rsidP="00C63BD2">
      <w:pPr>
        <w:pStyle w:val="DAERABodyText14pt"/>
      </w:pPr>
    </w:p>
    <w:p w14:paraId="28E12823" w14:textId="2C159452" w:rsidR="00C63BD2" w:rsidRPr="00C63BD2" w:rsidRDefault="00C63BD2" w:rsidP="00C63BD2">
      <w:pPr>
        <w:pStyle w:val="DAERABodyText14pt"/>
      </w:pPr>
      <w:r w:rsidRPr="00C63BD2">
        <w:t xml:space="preserve">I can confirm that all the actions listed below have been completed </w:t>
      </w:r>
      <w:r>
        <w:t>-</w:t>
      </w:r>
    </w:p>
    <w:p w14:paraId="60CD7CE3" w14:textId="77777777" w:rsidR="00C63BD2" w:rsidRPr="00C63BD2" w:rsidRDefault="00C63BD2">
      <w:pPr>
        <w:pStyle w:val="DAERABodyText14pt"/>
        <w:numPr>
          <w:ilvl w:val="0"/>
          <w:numId w:val="11"/>
        </w:numPr>
      </w:pPr>
      <w:r w:rsidRPr="00C63BD2">
        <w:t>I have explained any technical issues in plain English (easily understood by a 12 year old)</w:t>
      </w:r>
    </w:p>
    <w:p w14:paraId="463CF6D1" w14:textId="77777777" w:rsidR="00C63BD2" w:rsidRPr="00C63BD2" w:rsidRDefault="00C63BD2">
      <w:pPr>
        <w:pStyle w:val="DAERABodyText14pt"/>
        <w:numPr>
          <w:ilvl w:val="0"/>
          <w:numId w:val="11"/>
        </w:numPr>
      </w:pPr>
      <w:r w:rsidRPr="00C63BD2">
        <w:t>I have used the most relevant, current &amp; up to date data available</w:t>
      </w:r>
    </w:p>
    <w:p w14:paraId="2BD58E69" w14:textId="77777777" w:rsidR="00C63BD2" w:rsidRPr="00C63BD2" w:rsidRDefault="00C63BD2">
      <w:pPr>
        <w:pStyle w:val="DAERABodyText14pt"/>
        <w:numPr>
          <w:ilvl w:val="0"/>
          <w:numId w:val="11"/>
        </w:numPr>
      </w:pPr>
      <w:r w:rsidRPr="00C63BD2">
        <w:t>I have added evidence and explained my assessments in full</w:t>
      </w:r>
    </w:p>
    <w:p w14:paraId="3AC52DDB" w14:textId="77777777" w:rsidR="00C63BD2" w:rsidRPr="00C63BD2" w:rsidRDefault="00C63BD2">
      <w:pPr>
        <w:pStyle w:val="DAERABodyText14pt"/>
        <w:numPr>
          <w:ilvl w:val="0"/>
          <w:numId w:val="11"/>
        </w:numPr>
      </w:pPr>
      <w:r w:rsidRPr="00C63BD2">
        <w:t>I have provided a brief note to justify my decision to ‘Screen In’ or ‘Screen Out’</w:t>
      </w:r>
    </w:p>
    <w:p w14:paraId="397D10FC" w14:textId="77777777" w:rsidR="00C63BD2" w:rsidRPr="00C63BD2" w:rsidRDefault="00C63BD2">
      <w:pPr>
        <w:pStyle w:val="DAERABodyText14pt"/>
        <w:numPr>
          <w:ilvl w:val="0"/>
          <w:numId w:val="11"/>
        </w:numPr>
      </w:pPr>
      <w:r w:rsidRPr="00C63BD2">
        <w:t>A copy of this screening template and the final decision has been sent to the Equality Unit for their consideration before it has been forwarded for sign-off</w:t>
      </w:r>
    </w:p>
    <w:p w14:paraId="0E017901" w14:textId="77777777" w:rsidR="00C63BD2" w:rsidRDefault="00C63BD2" w:rsidP="00C63BD2">
      <w:pPr>
        <w:rPr>
          <w:b/>
        </w:rPr>
      </w:pPr>
    </w:p>
    <w:p w14:paraId="698BCC97" w14:textId="77777777" w:rsidR="00C63BD2" w:rsidRPr="00C63BD2" w:rsidRDefault="00C63BD2" w:rsidP="00C63BD2">
      <w:pPr>
        <w:pStyle w:val="DAERABodyText14pt"/>
        <w:rPr>
          <w:b/>
          <w:bCs/>
        </w:rPr>
      </w:pPr>
      <w:r w:rsidRPr="00C63BD2">
        <w:rPr>
          <w:b/>
          <w:bCs/>
        </w:rPr>
        <w:t>Screening assessment completed by (Staff Officer level or above) -</w:t>
      </w:r>
    </w:p>
    <w:p w14:paraId="057745F7" w14:textId="43BD98BD" w:rsidR="00C63BD2" w:rsidRPr="00C63BD2" w:rsidRDefault="00C63BD2" w:rsidP="00C63BD2">
      <w:pPr>
        <w:pStyle w:val="DAERABodyText14pt"/>
        <w:rPr>
          <w:b/>
          <w:bCs/>
        </w:rPr>
      </w:pPr>
      <w:r w:rsidRPr="00C63BD2">
        <w:rPr>
          <w:b/>
          <w:bCs/>
        </w:rPr>
        <w:t>Name:</w:t>
      </w:r>
      <w:r w:rsidR="00447E4E">
        <w:rPr>
          <w:b/>
          <w:bCs/>
        </w:rPr>
        <w:t xml:space="preserve"> </w:t>
      </w:r>
      <w:r w:rsidR="00447E4E" w:rsidRPr="00664012">
        <w:t>Gordon Mawhinney</w:t>
      </w:r>
      <w:r w:rsidRPr="00664012">
        <w:tab/>
      </w:r>
      <w:r w:rsidRPr="00C63BD2">
        <w:rPr>
          <w:b/>
          <w:bCs/>
        </w:rPr>
        <w:tab/>
      </w:r>
      <w:r w:rsidRPr="00C63BD2">
        <w:rPr>
          <w:b/>
          <w:bCs/>
        </w:rPr>
        <w:tab/>
      </w:r>
      <w:r w:rsidRPr="00C63BD2">
        <w:rPr>
          <w:b/>
          <w:bCs/>
        </w:rPr>
        <w:tab/>
        <w:t>Grade:</w:t>
      </w:r>
      <w:r w:rsidR="00447E4E">
        <w:rPr>
          <w:b/>
          <w:bCs/>
        </w:rPr>
        <w:t xml:space="preserve"> </w:t>
      </w:r>
      <w:r w:rsidR="00447E4E" w:rsidRPr="00664012">
        <w:t>DP</w:t>
      </w:r>
      <w:r w:rsidRPr="00664012">
        <w:t xml:space="preserve"> </w:t>
      </w:r>
    </w:p>
    <w:p w14:paraId="4BC3D7B7" w14:textId="73F8556A" w:rsidR="00C63BD2" w:rsidRPr="00C63BD2" w:rsidRDefault="00C63BD2" w:rsidP="00C63BD2">
      <w:pPr>
        <w:pStyle w:val="DAERABodyText14pt"/>
        <w:rPr>
          <w:b/>
          <w:bCs/>
        </w:rPr>
      </w:pPr>
      <w:r w:rsidRPr="00C63BD2">
        <w:rPr>
          <w:b/>
          <w:bCs/>
        </w:rPr>
        <w:t xml:space="preserve">Branch: </w:t>
      </w:r>
      <w:r w:rsidR="00447E4E" w:rsidRPr="00664012">
        <w:t>AESOPB</w:t>
      </w:r>
      <w:r w:rsidRPr="00664012">
        <w:tab/>
      </w:r>
      <w:r w:rsidRPr="00C63BD2">
        <w:rPr>
          <w:b/>
          <w:bCs/>
        </w:rPr>
        <w:tab/>
      </w:r>
      <w:r w:rsidRPr="00C63BD2">
        <w:rPr>
          <w:b/>
          <w:bCs/>
        </w:rPr>
        <w:tab/>
      </w:r>
      <w:r w:rsidRPr="00C63BD2">
        <w:rPr>
          <w:b/>
          <w:bCs/>
        </w:rPr>
        <w:tab/>
      </w:r>
      <w:r w:rsidRPr="00C63BD2">
        <w:rPr>
          <w:b/>
          <w:bCs/>
        </w:rPr>
        <w:tab/>
        <w:t>Date:</w:t>
      </w:r>
      <w:r w:rsidR="00875C14">
        <w:rPr>
          <w:b/>
          <w:bCs/>
        </w:rPr>
        <w:t xml:space="preserve"> </w:t>
      </w:r>
      <w:r w:rsidR="00875C14" w:rsidRPr="00664012">
        <w:t>10/11/2025</w:t>
      </w:r>
    </w:p>
    <w:p w14:paraId="70D67EDA" w14:textId="1D9D86B9"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6E710DB0" w14:textId="77777777" w:rsidTr="00C63BD2">
        <w:trPr>
          <w:trHeight w:val="804"/>
        </w:trPr>
        <w:tc>
          <w:tcPr>
            <w:tcW w:w="7892" w:type="dxa"/>
          </w:tcPr>
          <w:p w14:paraId="1EA3012E" w14:textId="1FA7D1FC" w:rsidR="00C63BD2" w:rsidRDefault="00447E4E" w:rsidP="00C63BD2">
            <w:pPr>
              <w:pStyle w:val="DAERABodyText14pt"/>
              <w:rPr>
                <w:b/>
                <w:bCs/>
              </w:rPr>
            </w:pPr>
            <w:r>
              <w:rPr>
                <w:b/>
                <w:bCs/>
                <w:noProof/>
              </w:rPr>
              <w:drawing>
                <wp:inline distT="0" distB="0" distL="0" distR="0" wp14:anchorId="4312BA26" wp14:editId="441B2C88">
                  <wp:extent cx="1927860" cy="396240"/>
                  <wp:effectExtent l="0" t="0" r="0" b="3810"/>
                  <wp:docPr id="204390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7860" cy="396240"/>
                          </a:xfrm>
                          <a:prstGeom prst="rect">
                            <a:avLst/>
                          </a:prstGeom>
                          <a:noFill/>
                          <a:ln>
                            <a:noFill/>
                          </a:ln>
                        </pic:spPr>
                      </pic:pic>
                    </a:graphicData>
                  </a:graphic>
                </wp:inline>
              </w:drawing>
            </w:r>
          </w:p>
        </w:tc>
      </w:tr>
    </w:tbl>
    <w:p w14:paraId="530E4D02" w14:textId="77777777" w:rsidR="00C63BD2" w:rsidRPr="00C63BD2" w:rsidRDefault="00C63BD2" w:rsidP="00C63BD2">
      <w:pPr>
        <w:pStyle w:val="DAERABodyText14pt"/>
        <w:rPr>
          <w:b/>
          <w:bCs/>
        </w:rPr>
      </w:pPr>
    </w:p>
    <w:p w14:paraId="58364F27" w14:textId="77777777" w:rsidR="00C63BD2" w:rsidRPr="00C63BD2" w:rsidRDefault="00C63BD2" w:rsidP="00C63BD2">
      <w:pPr>
        <w:pStyle w:val="DAERABodyText14pt"/>
        <w:rPr>
          <w:b/>
          <w:bCs/>
        </w:rPr>
      </w:pPr>
      <w:r w:rsidRPr="00C63BD2">
        <w:rPr>
          <w:b/>
          <w:bCs/>
        </w:rPr>
        <w:t>Screening decision approved by (must be Grade 3/Deputy Secretary or above) -</w:t>
      </w:r>
    </w:p>
    <w:p w14:paraId="07905D7B" w14:textId="2C7565C1" w:rsidR="00C63BD2" w:rsidRPr="00C63BD2" w:rsidRDefault="00C63BD2" w:rsidP="00C63BD2">
      <w:pPr>
        <w:pStyle w:val="DAERABodyText14pt"/>
        <w:rPr>
          <w:b/>
          <w:bCs/>
        </w:rPr>
      </w:pPr>
      <w:r w:rsidRPr="00C63BD2">
        <w:rPr>
          <w:b/>
          <w:bCs/>
        </w:rPr>
        <w:t>Name:</w:t>
      </w:r>
      <w:r w:rsidRPr="00C63BD2">
        <w:rPr>
          <w:b/>
          <w:bCs/>
        </w:rPr>
        <w:tab/>
      </w:r>
      <w:r w:rsidR="00165BD9">
        <w:t>Martin McKendry</w:t>
      </w:r>
      <w:r w:rsidRPr="00C63BD2">
        <w:rPr>
          <w:b/>
          <w:bCs/>
        </w:rPr>
        <w:tab/>
      </w:r>
      <w:r w:rsidRPr="00C63BD2">
        <w:rPr>
          <w:b/>
          <w:bCs/>
        </w:rPr>
        <w:tab/>
      </w:r>
      <w:r w:rsidRPr="00C63BD2">
        <w:rPr>
          <w:b/>
          <w:bCs/>
        </w:rPr>
        <w:tab/>
      </w:r>
      <w:r w:rsidRPr="00C63BD2">
        <w:rPr>
          <w:b/>
          <w:bCs/>
        </w:rPr>
        <w:tab/>
        <w:t xml:space="preserve">Grade: </w:t>
      </w:r>
      <w:r w:rsidR="00165BD9">
        <w:rPr>
          <w:b/>
          <w:bCs/>
        </w:rPr>
        <w:t xml:space="preserve"> </w:t>
      </w:r>
      <w:r w:rsidR="00165BD9" w:rsidRPr="00165BD9">
        <w:t>3</w:t>
      </w:r>
    </w:p>
    <w:p w14:paraId="18055916" w14:textId="4CA13E4C" w:rsidR="007A5B41" w:rsidRPr="00C63BD2" w:rsidRDefault="00C63BD2" w:rsidP="00C63BD2">
      <w:pPr>
        <w:pStyle w:val="DAERABodyText14pt"/>
        <w:rPr>
          <w:b/>
          <w:bCs/>
        </w:rPr>
      </w:pPr>
      <w:r w:rsidRPr="00C63BD2">
        <w:rPr>
          <w:b/>
          <w:bCs/>
        </w:rPr>
        <w:t xml:space="preserve">Branch: </w:t>
      </w:r>
      <w:r w:rsidRPr="00C63BD2">
        <w:rPr>
          <w:b/>
          <w:bCs/>
        </w:rPr>
        <w:tab/>
      </w:r>
      <w:r w:rsidR="00165BD9" w:rsidRPr="00165BD9">
        <w:t>FFRAG</w:t>
      </w:r>
      <w:r w:rsidRPr="00C63BD2">
        <w:rPr>
          <w:b/>
          <w:bCs/>
        </w:rPr>
        <w:tab/>
      </w:r>
      <w:r w:rsidRPr="00C63BD2">
        <w:rPr>
          <w:b/>
          <w:bCs/>
        </w:rPr>
        <w:tab/>
      </w:r>
      <w:r w:rsidRPr="00C63BD2">
        <w:rPr>
          <w:b/>
          <w:bCs/>
        </w:rPr>
        <w:tab/>
      </w:r>
      <w:r w:rsidRPr="00C63BD2">
        <w:rPr>
          <w:b/>
          <w:bCs/>
        </w:rPr>
        <w:tab/>
      </w:r>
      <w:r w:rsidRPr="00C63BD2">
        <w:rPr>
          <w:b/>
          <w:bCs/>
        </w:rPr>
        <w:tab/>
        <w:t>Date:</w:t>
      </w:r>
      <w:r w:rsidR="00165BD9">
        <w:rPr>
          <w:b/>
          <w:bCs/>
        </w:rPr>
        <w:t xml:space="preserve">  </w:t>
      </w:r>
      <w:r w:rsidR="00165BD9" w:rsidRPr="00165BD9">
        <w:t>21/11/2025</w:t>
      </w:r>
    </w:p>
    <w:p w14:paraId="6E464FC3" w14:textId="57148C57" w:rsidR="00C63BD2" w:rsidRDefault="00C63BD2" w:rsidP="00C63BD2">
      <w:pPr>
        <w:pStyle w:val="DAERABodyText14pt"/>
        <w:rPr>
          <w:b/>
          <w:bCs/>
        </w:rPr>
      </w:pPr>
      <w:r w:rsidRPr="00C63BD2">
        <w:rPr>
          <w:b/>
          <w:bCs/>
        </w:rPr>
        <w:t>Signature: please insert a scanned image of your signature</w:t>
      </w:r>
      <w:r>
        <w:rPr>
          <w:b/>
          <w:bCs/>
        </w:rPr>
        <w:t>.</w:t>
      </w:r>
    </w:p>
    <w:tbl>
      <w:tblPr>
        <w:tblStyle w:val="TableGrid"/>
        <w:tblW w:w="0" w:type="auto"/>
        <w:tblLook w:val="04A0" w:firstRow="1" w:lastRow="0" w:firstColumn="1" w:lastColumn="0" w:noHBand="0" w:noVBand="1"/>
      </w:tblPr>
      <w:tblGrid>
        <w:gridCol w:w="7892"/>
      </w:tblGrid>
      <w:tr w:rsidR="00C63BD2" w14:paraId="1B7E0653" w14:textId="77777777" w:rsidTr="00B03E45">
        <w:trPr>
          <w:trHeight w:val="804"/>
        </w:trPr>
        <w:tc>
          <w:tcPr>
            <w:tcW w:w="7892" w:type="dxa"/>
          </w:tcPr>
          <w:p w14:paraId="4A863F79" w14:textId="0C2EA2E9" w:rsidR="00C63BD2" w:rsidRDefault="00165BD9" w:rsidP="00B03E45">
            <w:pPr>
              <w:pStyle w:val="DAERABodyText14pt"/>
              <w:rPr>
                <w:b/>
                <w:bCs/>
              </w:rPr>
            </w:pPr>
            <w:r w:rsidRPr="00165BD9">
              <w:rPr>
                <w:b/>
                <w:bCs/>
                <w:noProof/>
                <w:lang w:eastAsia="en-GB"/>
              </w:rPr>
              <w:lastRenderedPageBreak/>
              <w:drawing>
                <wp:inline distT="0" distB="0" distL="0" distR="0" wp14:anchorId="742C6CE1" wp14:editId="6759E255">
                  <wp:extent cx="2049780" cy="609600"/>
                  <wp:effectExtent l="0" t="0" r="7620" b="0"/>
                  <wp:docPr id="164468257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9780" cy="609600"/>
                          </a:xfrm>
                          <a:prstGeom prst="rect">
                            <a:avLst/>
                          </a:prstGeom>
                          <a:noFill/>
                          <a:ln>
                            <a:noFill/>
                          </a:ln>
                        </pic:spPr>
                      </pic:pic>
                    </a:graphicData>
                  </a:graphic>
                </wp:inline>
              </w:drawing>
            </w:r>
          </w:p>
          <w:p w14:paraId="6E53AF6E" w14:textId="465E5311" w:rsidR="00165BD9" w:rsidRDefault="00165BD9" w:rsidP="00B03E45">
            <w:pPr>
              <w:pStyle w:val="DAERABodyText14pt"/>
              <w:rPr>
                <w:b/>
                <w:bCs/>
              </w:rPr>
            </w:pPr>
          </w:p>
        </w:tc>
      </w:tr>
    </w:tbl>
    <w:p w14:paraId="612A2AB7" w14:textId="77777777" w:rsidR="007A5B41" w:rsidRDefault="007A5B41" w:rsidP="00C63BD2">
      <w:pPr>
        <w:pStyle w:val="DAERABodyText14pt"/>
      </w:pPr>
    </w:p>
    <w:p w14:paraId="7FC232BC" w14:textId="5B36D22F" w:rsidR="00C63BD2" w:rsidRPr="00C63BD2" w:rsidRDefault="00C63BD2" w:rsidP="00C63BD2">
      <w:pPr>
        <w:pStyle w:val="DAERABodyText14pt"/>
      </w:pPr>
      <w:r w:rsidRPr="00C63BD2">
        <w:t>Note: A copy of the Screening Template, for each policy screened should be ‘signed off’ and approved by a senior manager responsible for the policy, made easily accessible on the public authority’s website as soon as possible following completion and made available on request.</w:t>
      </w:r>
    </w:p>
    <w:p w14:paraId="58214DBB" w14:textId="77777777" w:rsidR="00C63BD2" w:rsidRPr="00C63BD2" w:rsidRDefault="00C63BD2" w:rsidP="00C63BD2">
      <w:pPr>
        <w:pStyle w:val="DAERABodyText14pt"/>
      </w:pPr>
    </w:p>
    <w:p w14:paraId="10AFED4E" w14:textId="74F87669" w:rsidR="00C63BD2" w:rsidRDefault="00C63BD2" w:rsidP="00C63BD2">
      <w:pPr>
        <w:pStyle w:val="DAERABodyText14pt"/>
        <w:rPr>
          <w:color w:val="142062"/>
        </w:rPr>
      </w:pPr>
      <w:r w:rsidRPr="00C63BD2">
        <w:t xml:space="preserve">Please save the </w:t>
      </w:r>
      <w:r w:rsidRPr="00C63BD2">
        <w:rPr>
          <w:u w:val="single"/>
        </w:rPr>
        <w:t>final signed version</w:t>
      </w:r>
      <w:r w:rsidRPr="00C63BD2">
        <w:t xml:space="preserve"> of the completed screening form in the CM container (AE2-19-11940) below as soon as possible after completion and forward the CM link to Equality Branch at </w:t>
      </w:r>
      <w:hyperlink r:id="rId19" w:history="1">
        <w:r w:rsidRPr="00C63BD2">
          <w:rPr>
            <w:rStyle w:val="Hyperlink"/>
            <w:rFonts w:cs="Arial"/>
          </w:rPr>
          <w:t>equality@daera-ni.gov.uk</w:t>
        </w:r>
      </w:hyperlink>
      <w:r w:rsidRPr="00C63BD2">
        <w:t>. The screening form will be placed on the DAERA website and a link provided to the Department’s Section 75 consultees</w:t>
      </w:r>
      <w:r w:rsidRPr="00C63BD2">
        <w:rPr>
          <w:color w:val="142062"/>
        </w:rPr>
        <w:t xml:space="preserve">. </w:t>
      </w:r>
    </w:p>
    <w:p w14:paraId="556CAC42" w14:textId="700B4DC2" w:rsidR="00C63BD2" w:rsidRPr="00C63BD2" w:rsidRDefault="00C63BD2" w:rsidP="00C63BD2">
      <w:pPr>
        <w:pStyle w:val="DAERABodyText14pt"/>
        <w:rPr>
          <w:color w:val="142062"/>
        </w:rPr>
      </w:pPr>
    </w:p>
    <w:p w14:paraId="4882B3FB" w14:textId="45950DC1" w:rsidR="00AC3CAF" w:rsidRPr="00AC3CAF" w:rsidRDefault="00AC3CAF" w:rsidP="00AC3CAF">
      <w:pPr>
        <w:pStyle w:val="DAERABodyText14pt"/>
      </w:pPr>
      <w:r w:rsidRPr="00AC3CAF">
        <w:t>For more information about equality screening, contact</w:t>
      </w:r>
      <w:r>
        <w:t>:</w:t>
      </w:r>
      <w:r w:rsidRPr="00AC3CAF">
        <w:t xml:space="preserve"> </w:t>
      </w:r>
    </w:p>
    <w:p w14:paraId="593F87D6" w14:textId="77777777" w:rsidR="00AC3CAF" w:rsidRPr="00AC3CAF" w:rsidRDefault="00AC3CAF" w:rsidP="00AC3CAF">
      <w:pPr>
        <w:pStyle w:val="DAERABodyText14pt"/>
      </w:pPr>
      <w:r w:rsidRPr="00AC3CAF">
        <w:t>DAERA Equality Unit</w:t>
      </w:r>
    </w:p>
    <w:p w14:paraId="754B0CE8" w14:textId="05B423BE" w:rsidR="00AC3CAF" w:rsidRPr="00AC3CAF" w:rsidRDefault="008114F5" w:rsidP="00AC3CAF">
      <w:pPr>
        <w:pStyle w:val="DAERABodyText14pt"/>
      </w:pPr>
      <w:r>
        <w:t xml:space="preserve">Capacity, Capability, </w:t>
      </w:r>
      <w:r w:rsidR="00AC3CAF" w:rsidRPr="00AC3CAF">
        <w:t>Equality &amp; Diversity Branch</w:t>
      </w:r>
    </w:p>
    <w:p w14:paraId="5B3B1D43" w14:textId="77777777" w:rsidR="00AC3CAF" w:rsidRPr="00AC3CAF" w:rsidRDefault="00AC3CAF" w:rsidP="00AC3CAF">
      <w:pPr>
        <w:pStyle w:val="DAERABodyText14pt"/>
      </w:pPr>
      <w:r w:rsidRPr="00AC3CAF">
        <w:t>Jubilee House</w:t>
      </w:r>
    </w:p>
    <w:p w14:paraId="05DE6C49" w14:textId="77777777" w:rsidR="00AC3CAF" w:rsidRPr="00AC3CAF" w:rsidRDefault="00AC3CAF" w:rsidP="00AC3CAF">
      <w:pPr>
        <w:pStyle w:val="DAERABodyText14pt"/>
      </w:pPr>
      <w:r w:rsidRPr="00AC3CAF">
        <w:t>111 Ballykelly Road</w:t>
      </w:r>
    </w:p>
    <w:p w14:paraId="40ECD0EF" w14:textId="77777777" w:rsidR="00AC3CAF" w:rsidRPr="00AC3CAF" w:rsidRDefault="00AC3CAF" w:rsidP="00AC3CAF">
      <w:pPr>
        <w:pStyle w:val="DAERABodyText14pt"/>
      </w:pPr>
      <w:r w:rsidRPr="00AC3CAF">
        <w:t>LIMAVADY</w:t>
      </w:r>
      <w:r w:rsidRPr="00AC3CAF">
        <w:br/>
        <w:t>BT49 9HP</w:t>
      </w:r>
    </w:p>
    <w:p w14:paraId="36278B11" w14:textId="561B8F9E" w:rsidR="00AC3CAF" w:rsidRPr="00AC3CAF" w:rsidRDefault="00DF375E" w:rsidP="00AC3CAF">
      <w:pPr>
        <w:pStyle w:val="DAERABodyText14pt"/>
        <w:rPr>
          <w:rStyle w:val="Hyperlink"/>
          <w:color w:val="auto"/>
          <w:u w:val="none"/>
        </w:rPr>
      </w:pPr>
      <w:r>
        <w:br/>
      </w:r>
      <w:r w:rsidR="00AC3CAF" w:rsidRPr="00AC3CAF">
        <w:t xml:space="preserve">Email: </w:t>
      </w:r>
      <w:hyperlink r:id="rId20" w:history="1">
        <w:r w:rsidR="00AC3CAF" w:rsidRPr="00AC3CAF">
          <w:rPr>
            <w:rStyle w:val="Hyperlink"/>
          </w:rPr>
          <w:t>equality@daera-ni.gov.uk</w:t>
        </w:r>
      </w:hyperlink>
    </w:p>
    <w:p w14:paraId="22EDADB7" w14:textId="77777777" w:rsidR="00AC3CAF" w:rsidRDefault="00AC3CAF" w:rsidP="00AC3CAF">
      <w:pPr>
        <w:pStyle w:val="DAERABodyText14pt"/>
        <w:rPr>
          <w:rStyle w:val="Hyperlink"/>
          <w:color w:val="auto"/>
          <w:u w:val="none"/>
        </w:rPr>
      </w:pPr>
      <w:r w:rsidRPr="00AC3CAF">
        <w:rPr>
          <w:rStyle w:val="Hyperlink"/>
          <w:color w:val="auto"/>
          <w:u w:val="none"/>
        </w:rPr>
        <w:t>Tel: 028 7744 2027</w:t>
      </w:r>
    </w:p>
    <w:p w14:paraId="7D7DA861" w14:textId="77777777" w:rsidR="00DF375E" w:rsidRDefault="00DF375E" w:rsidP="00AC3CAF">
      <w:pPr>
        <w:pStyle w:val="DAERABodyText14pt"/>
        <w:rPr>
          <w:rStyle w:val="Hyperlink"/>
          <w:color w:val="auto"/>
          <w:u w:val="none"/>
        </w:rPr>
      </w:pPr>
    </w:p>
    <w:p w14:paraId="2B939BBD" w14:textId="26745E04" w:rsidR="00341FE0" w:rsidRPr="00341FE0" w:rsidRDefault="00341FE0" w:rsidP="00341FE0">
      <w:pPr>
        <w:pStyle w:val="DAERABodyText14pt"/>
      </w:pPr>
      <w:r w:rsidRPr="00341FE0">
        <w:rPr>
          <w:noProof/>
        </w:rPr>
        <w:drawing>
          <wp:inline distT="0" distB="0" distL="0" distR="0" wp14:anchorId="0D450313" wp14:editId="28E9A53A">
            <wp:extent cx="6301105" cy="571500"/>
            <wp:effectExtent l="0" t="0" r="4445" b="0"/>
            <wp:docPr id="369533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01105" cy="571500"/>
                    </a:xfrm>
                    <a:prstGeom prst="rect">
                      <a:avLst/>
                    </a:prstGeom>
                    <a:noFill/>
                    <a:ln>
                      <a:noFill/>
                    </a:ln>
                  </pic:spPr>
                </pic:pic>
              </a:graphicData>
            </a:graphic>
          </wp:inline>
        </w:drawing>
      </w:r>
    </w:p>
    <w:p w14:paraId="0B220ABD" w14:textId="481568E8" w:rsidR="00DF375E" w:rsidRDefault="00DF375E" w:rsidP="00AC3CAF">
      <w:pPr>
        <w:pStyle w:val="DAERABodyText14pt"/>
        <w:rPr>
          <w:rStyle w:val="Hyperlink"/>
          <w:color w:val="auto"/>
          <w:u w:val="none"/>
        </w:rPr>
      </w:pPr>
    </w:p>
    <w:p w14:paraId="46E092D8" w14:textId="77777777" w:rsidR="00FE7108" w:rsidRDefault="00FE7108" w:rsidP="00AC3CAF">
      <w:pPr>
        <w:pStyle w:val="DAERABodyText14pt"/>
        <w:rPr>
          <w:rStyle w:val="Hyperlink"/>
          <w:color w:val="auto"/>
          <w:u w:val="none"/>
        </w:rPr>
      </w:pPr>
    </w:p>
    <w:p w14:paraId="0FC4CFF4" w14:textId="77777777" w:rsidR="00FE7108" w:rsidRDefault="00FE7108" w:rsidP="00AC3CAF">
      <w:pPr>
        <w:pStyle w:val="DAERABodyText14pt"/>
        <w:rPr>
          <w:rStyle w:val="Hyperlink"/>
          <w:color w:val="auto"/>
          <w:u w:val="none"/>
        </w:rPr>
      </w:pPr>
    </w:p>
    <w:p w14:paraId="63DC4C08" w14:textId="77777777" w:rsidR="00EB4D54" w:rsidRPr="00EB4D54" w:rsidRDefault="00EB4D54" w:rsidP="00EB4D54">
      <w:pPr>
        <w:pStyle w:val="DAERAHeaderStyle"/>
      </w:pPr>
      <w:r w:rsidRPr="00EB4D54">
        <w:t>Annex A</w:t>
      </w:r>
    </w:p>
    <w:p w14:paraId="155DBC14" w14:textId="77777777" w:rsidR="00EB4D54" w:rsidRDefault="00EB4D54" w:rsidP="00EB4D54">
      <w:pPr>
        <w:shd w:val="clear" w:color="auto" w:fill="FFFFFF"/>
        <w:spacing w:line="360" w:lineRule="auto"/>
        <w:outlineLvl w:val="4"/>
        <w:rPr>
          <w:rFonts w:cs="Arial"/>
          <w:b/>
          <w:iCs/>
          <w:color w:val="000000"/>
          <w:sz w:val="23"/>
          <w:szCs w:val="23"/>
          <w:u w:val="single"/>
          <w:lang w:val="en" w:eastAsia="en-GB"/>
        </w:rPr>
      </w:pPr>
    </w:p>
    <w:p w14:paraId="480517B1" w14:textId="77777777" w:rsidR="00EB4D54" w:rsidRPr="00EB4D54" w:rsidRDefault="00EB4D54" w:rsidP="00EB4D54">
      <w:pPr>
        <w:pStyle w:val="DAERASubHeader"/>
      </w:pPr>
      <w:r w:rsidRPr="00EB4D54">
        <w:t>Synopsis of Human Rights Act Articles &amp; Protocols</w:t>
      </w:r>
    </w:p>
    <w:p w14:paraId="066AC5A2" w14:textId="77777777" w:rsidR="00EB4D54" w:rsidRPr="00053BBE" w:rsidRDefault="00EB4D54" w:rsidP="00EB4D54">
      <w:pPr>
        <w:pStyle w:val="DAERABodyText14pt"/>
        <w:rPr>
          <w:i/>
          <w:smallCaps/>
          <w:lang w:val="en" w:eastAsia="en-GB"/>
        </w:rPr>
      </w:pPr>
    </w:p>
    <w:p w14:paraId="492C93A5" w14:textId="44532E83" w:rsidR="00EB4D54" w:rsidRPr="00EB4D54" w:rsidRDefault="00EB4D54" w:rsidP="00EB4D54">
      <w:pPr>
        <w:pStyle w:val="DAERABodyText14pt"/>
        <w:rPr>
          <w:b/>
          <w:bCs/>
          <w:i/>
          <w:smallCaps/>
          <w:lang w:val="en" w:eastAsia="en-GB"/>
        </w:rPr>
      </w:pPr>
      <w:r w:rsidRPr="00EB4D54">
        <w:rPr>
          <w:b/>
          <w:bCs/>
          <w:i/>
          <w:smallCaps/>
          <w:lang w:val="en" w:eastAsia="en-GB"/>
        </w:rPr>
        <w:t>A</w:t>
      </w:r>
      <w:r w:rsidR="00DF69D2">
        <w:rPr>
          <w:b/>
          <w:bCs/>
          <w:i/>
          <w:smallCaps/>
          <w:lang w:val="en" w:eastAsia="en-GB"/>
        </w:rPr>
        <w:t>RTICLE 2</w:t>
      </w:r>
    </w:p>
    <w:p w14:paraId="14DEDFB2" w14:textId="623B4906" w:rsidR="00EB4D54" w:rsidRPr="00DF69D2" w:rsidRDefault="00EB4D54" w:rsidP="00EB4D54">
      <w:pPr>
        <w:pStyle w:val="DAERABodyText14pt"/>
        <w:rPr>
          <w:bCs/>
          <w:i/>
          <w:lang w:val="en" w:eastAsia="en-GB"/>
        </w:rPr>
      </w:pPr>
      <w:r w:rsidRPr="00EB4D54">
        <w:rPr>
          <w:b/>
          <w:bCs/>
          <w:smallCaps/>
          <w:vanish/>
          <w:color w:val="FFFFFF"/>
          <w:shd w:val="clear" w:color="auto" w:fill="660066"/>
          <w:lang w:val="en" w:eastAsia="en-GB"/>
        </w:rPr>
        <w:t>E+W+S+N.I.</w:t>
      </w:r>
      <w:r w:rsidRPr="00EB4D54">
        <w:rPr>
          <w:b/>
          <w:bCs/>
          <w:i/>
          <w:lang w:val="en" w:eastAsia="en-GB"/>
        </w:rPr>
        <w:t>Right to life</w:t>
      </w:r>
    </w:p>
    <w:p w14:paraId="45385ABF" w14:textId="77777777" w:rsidR="00EB4D54" w:rsidRPr="00DF69D2" w:rsidRDefault="00EB4D54">
      <w:pPr>
        <w:pStyle w:val="DAERABodyText14pt"/>
        <w:numPr>
          <w:ilvl w:val="0"/>
          <w:numId w:val="12"/>
        </w:numPr>
        <w:rPr>
          <w:bCs/>
          <w:lang w:val="en" w:eastAsia="en-GB"/>
        </w:rPr>
      </w:pPr>
      <w:r w:rsidRPr="00DF69D2">
        <w:rPr>
          <w:bCs/>
          <w:lang w:val="en" w:eastAsia="en-GB"/>
        </w:rPr>
        <w:t>Everyone’s right to life shall be protected by law. No one shall be deprived of his life intentionally save in the execution of a sentence of a court following his conviction of a crime for which this penalty is provided by law.</w:t>
      </w:r>
      <w:r w:rsidRPr="00DF69D2">
        <w:rPr>
          <w:bCs/>
          <w:vanish/>
          <w:color w:val="FFFFFF"/>
          <w:shd w:val="clear" w:color="auto" w:fill="660066"/>
          <w:lang w:val="en" w:eastAsia="en-GB"/>
        </w:rPr>
        <w:t>E+W+S+N.I.</w:t>
      </w:r>
    </w:p>
    <w:p w14:paraId="59EE2110" w14:textId="77777777" w:rsidR="004A433E" w:rsidRDefault="00EB4D54">
      <w:pPr>
        <w:pStyle w:val="DAERABodyText14pt"/>
        <w:numPr>
          <w:ilvl w:val="0"/>
          <w:numId w:val="12"/>
        </w:numPr>
        <w:rPr>
          <w:lang w:val="en" w:eastAsia="en-GB"/>
        </w:rPr>
      </w:pPr>
      <w:r w:rsidRPr="00DF69D2">
        <w:rPr>
          <w:bCs/>
          <w:lang w:val="en" w:eastAsia="en-GB"/>
        </w:rPr>
        <w:t>Deprivation</w:t>
      </w:r>
      <w:r w:rsidRPr="00053BBE">
        <w:rPr>
          <w:lang w:val="en" w:eastAsia="en-GB"/>
        </w:rPr>
        <w:t xml:space="preserve"> of life shall not be regarded as inflicted in contravention of this Article when it results from the use of force which is no more than absolutely necessary:</w:t>
      </w:r>
      <w:r w:rsidRPr="00053BBE">
        <w:rPr>
          <w:bCs/>
          <w:vanish/>
          <w:color w:val="FFFFFF"/>
          <w:shd w:val="clear" w:color="auto" w:fill="660066"/>
          <w:lang w:val="en" w:eastAsia="en-GB"/>
        </w:rPr>
        <w:t>E+W+S+N.I.</w:t>
      </w:r>
    </w:p>
    <w:p w14:paraId="4EA5308A" w14:textId="44E96520" w:rsidR="004A433E" w:rsidRDefault="00EB4D54">
      <w:pPr>
        <w:pStyle w:val="DAERABodyText14pt"/>
        <w:numPr>
          <w:ilvl w:val="1"/>
          <w:numId w:val="14"/>
        </w:numPr>
        <w:ind w:left="1418" w:hanging="425"/>
        <w:rPr>
          <w:lang w:val="en" w:eastAsia="en-GB"/>
        </w:rPr>
      </w:pPr>
      <w:r w:rsidRPr="00EB4D54">
        <w:rPr>
          <w:lang w:val="en" w:eastAsia="en-GB"/>
        </w:rPr>
        <w:t>In defense of any person from unlawful violence;</w:t>
      </w:r>
    </w:p>
    <w:p w14:paraId="0027EA73" w14:textId="6B69DFE9" w:rsidR="004A433E" w:rsidRDefault="00EB4D54">
      <w:pPr>
        <w:pStyle w:val="DAERABodyText14pt"/>
        <w:numPr>
          <w:ilvl w:val="1"/>
          <w:numId w:val="14"/>
        </w:numPr>
        <w:ind w:left="1418" w:hanging="425"/>
        <w:rPr>
          <w:lang w:val="en" w:eastAsia="en-GB"/>
        </w:rPr>
      </w:pPr>
      <w:r w:rsidRPr="00EB4D54">
        <w:rPr>
          <w:lang w:val="en" w:eastAsia="en-GB"/>
        </w:rPr>
        <w:t>In order to effect a lawful arrest or to prevent the escape of a person lawfully detained;</w:t>
      </w:r>
    </w:p>
    <w:p w14:paraId="436281C3" w14:textId="57BFD738" w:rsidR="00EB4D54" w:rsidRPr="00EB4D54" w:rsidRDefault="00EB4D54">
      <w:pPr>
        <w:pStyle w:val="DAERABodyText14pt"/>
        <w:numPr>
          <w:ilvl w:val="1"/>
          <w:numId w:val="14"/>
        </w:numPr>
        <w:ind w:left="1418" w:hanging="425"/>
        <w:rPr>
          <w:lang w:val="en" w:eastAsia="en-GB"/>
        </w:rPr>
      </w:pPr>
      <w:r w:rsidRPr="00EB4D54">
        <w:rPr>
          <w:lang w:val="en" w:eastAsia="en-GB"/>
        </w:rPr>
        <w:t>In action lawfully taken for the purpose of quelling a riot or insurrection.</w:t>
      </w:r>
    </w:p>
    <w:p w14:paraId="3518E7D0" w14:textId="77777777" w:rsidR="00EB4D54" w:rsidRPr="00053BBE" w:rsidRDefault="00EB4D54" w:rsidP="00EB4D54">
      <w:pPr>
        <w:pStyle w:val="DAERABodyText14pt"/>
        <w:rPr>
          <w:lang w:val="en" w:eastAsia="en-GB"/>
        </w:rPr>
      </w:pPr>
    </w:p>
    <w:p w14:paraId="6C5A60AA" w14:textId="2708E958"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6D4CC3F8" w14:textId="0D86A04A" w:rsidR="00EB4D54" w:rsidRPr="00EB4D54" w:rsidRDefault="00EB4D54" w:rsidP="00EB4D54">
      <w:pPr>
        <w:pStyle w:val="DAERABodyText14pt"/>
        <w:rPr>
          <w:b/>
          <w:bCs/>
          <w:lang w:val="en" w:eastAsia="en-GB"/>
        </w:rPr>
      </w:pPr>
      <w:r w:rsidRPr="00EB4D54">
        <w:rPr>
          <w:b/>
          <w:bCs/>
          <w:smallCaps/>
          <w:vanish/>
          <w:color w:val="FFFFFF"/>
          <w:shd w:val="clear" w:color="auto" w:fill="660066"/>
          <w:lang w:val="en" w:eastAsia="en-GB"/>
        </w:rPr>
        <w:t>E+W+S+N.I.</w:t>
      </w:r>
      <w:r w:rsidRPr="00EB4D54">
        <w:rPr>
          <w:b/>
          <w:bCs/>
          <w:i/>
          <w:lang w:val="en" w:eastAsia="en-GB"/>
        </w:rPr>
        <w:t>Prohibition of torture</w:t>
      </w:r>
    </w:p>
    <w:p w14:paraId="66E6A815" w14:textId="77777777" w:rsidR="00EB4D54" w:rsidRPr="00053BBE" w:rsidRDefault="00EB4D54" w:rsidP="00EB4D54">
      <w:pPr>
        <w:pStyle w:val="DAERABodyText14pt"/>
        <w:rPr>
          <w:lang w:val="en" w:eastAsia="en-GB"/>
        </w:rPr>
      </w:pPr>
      <w:r w:rsidRPr="000111C8">
        <w:rPr>
          <w:lang w:val="en" w:eastAsia="en-GB"/>
        </w:rPr>
        <w:t xml:space="preserve">No one shall be subjected to torture or to inhuman or degrading treatment or punishment. </w:t>
      </w:r>
    </w:p>
    <w:p w14:paraId="5A3C319A" w14:textId="77777777" w:rsidR="00DF69D2" w:rsidRDefault="00DF69D2" w:rsidP="00EB4D54">
      <w:pPr>
        <w:pStyle w:val="DAERABodyText14pt"/>
        <w:rPr>
          <w:lang w:val="en" w:eastAsia="en-GB"/>
        </w:rPr>
      </w:pPr>
    </w:p>
    <w:p w14:paraId="6EE7B425" w14:textId="20C1C536" w:rsidR="00DF69D2" w:rsidRPr="00EB4D54" w:rsidRDefault="00DF69D2" w:rsidP="00DF69D2">
      <w:pPr>
        <w:pStyle w:val="DAERABodyText14pt"/>
        <w:rPr>
          <w:b/>
          <w:bCs/>
          <w:i/>
          <w:smallCaps/>
          <w:lang w:val="en" w:eastAsia="en-GB"/>
        </w:rPr>
      </w:pPr>
      <w:r w:rsidRPr="00EB4D54">
        <w:rPr>
          <w:b/>
          <w:bCs/>
          <w:i/>
          <w:smallCaps/>
          <w:lang w:val="en" w:eastAsia="en-GB"/>
        </w:rPr>
        <w:t>A</w:t>
      </w:r>
      <w:r>
        <w:rPr>
          <w:b/>
          <w:bCs/>
          <w:i/>
          <w:smallCaps/>
          <w:lang w:val="en" w:eastAsia="en-GB"/>
        </w:rPr>
        <w:t>RTICLE 4</w:t>
      </w:r>
    </w:p>
    <w:p w14:paraId="55D0EBF5" w14:textId="035E98E9"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slavery and forced labour</w:t>
      </w:r>
    </w:p>
    <w:p w14:paraId="49D411A0" w14:textId="77777777" w:rsidR="00EB4D54" w:rsidRPr="00053BBE" w:rsidRDefault="00EB4D54">
      <w:pPr>
        <w:pStyle w:val="DAERABodyText14pt"/>
        <w:numPr>
          <w:ilvl w:val="0"/>
          <w:numId w:val="13"/>
        </w:numPr>
        <w:rPr>
          <w:lang w:val="en" w:eastAsia="en-GB"/>
        </w:rPr>
      </w:pPr>
      <w:r w:rsidRPr="00053BBE">
        <w:rPr>
          <w:lang w:val="en" w:eastAsia="en-GB"/>
        </w:rPr>
        <w:lastRenderedPageBreak/>
        <w:t>No one shall be held in slavery or servitude.</w:t>
      </w:r>
      <w:r w:rsidRPr="00053BBE">
        <w:rPr>
          <w:bCs/>
          <w:vanish/>
          <w:color w:val="FFFFFF"/>
          <w:shd w:val="clear" w:color="auto" w:fill="660066"/>
          <w:lang w:val="en" w:eastAsia="en-GB"/>
        </w:rPr>
        <w:t>E+W+S+N.I.</w:t>
      </w:r>
    </w:p>
    <w:p w14:paraId="67B501B6" w14:textId="77777777" w:rsidR="00EB4D54" w:rsidRPr="00053BBE" w:rsidRDefault="00EB4D54">
      <w:pPr>
        <w:pStyle w:val="DAERABodyText14pt"/>
        <w:numPr>
          <w:ilvl w:val="0"/>
          <w:numId w:val="13"/>
        </w:numPr>
        <w:rPr>
          <w:lang w:val="en" w:eastAsia="en-GB"/>
        </w:rPr>
      </w:pPr>
      <w:r w:rsidRPr="00053BBE">
        <w:rPr>
          <w:lang w:val="en" w:eastAsia="en-GB"/>
        </w:rPr>
        <w:t>No one shall be required to perform forced or compulsory labour.</w:t>
      </w:r>
      <w:r w:rsidRPr="00053BBE">
        <w:rPr>
          <w:bCs/>
          <w:vanish/>
          <w:color w:val="FFFFFF"/>
          <w:shd w:val="clear" w:color="auto" w:fill="660066"/>
          <w:lang w:val="en" w:eastAsia="en-GB"/>
        </w:rPr>
        <w:t>E+W+S+N.I.</w:t>
      </w:r>
    </w:p>
    <w:p w14:paraId="260F941C" w14:textId="77777777" w:rsidR="00EB4D54" w:rsidRPr="00053BBE" w:rsidRDefault="00EB4D54">
      <w:pPr>
        <w:pStyle w:val="DAERABodyText14pt"/>
        <w:numPr>
          <w:ilvl w:val="0"/>
          <w:numId w:val="13"/>
        </w:numPr>
        <w:rPr>
          <w:lang w:val="en" w:eastAsia="en-GB"/>
        </w:rPr>
      </w:pPr>
      <w:r w:rsidRPr="00053BBE">
        <w:rPr>
          <w:lang w:val="en" w:eastAsia="en-GB"/>
        </w:rPr>
        <w:t>For the purpose of this Article the term “forced or compulsory labour” shall not include:</w:t>
      </w:r>
      <w:r w:rsidRPr="00053BBE">
        <w:rPr>
          <w:bCs/>
          <w:vanish/>
          <w:color w:val="FFFFFF"/>
          <w:shd w:val="clear" w:color="auto" w:fill="660066"/>
          <w:lang w:val="en" w:eastAsia="en-GB"/>
        </w:rPr>
        <w:t>E+W+S+N.I.</w:t>
      </w:r>
    </w:p>
    <w:p w14:paraId="3EB1CCB7" w14:textId="05AC738D" w:rsidR="00EB4D54"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required to be done in the ordinary course of detention imposed according to the provisions of Article 5 of this Convention or during conditional release from such detention;</w:t>
      </w:r>
    </w:p>
    <w:p w14:paraId="46075A74" w14:textId="483EB1C3"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of a military character or, in case of conscientious objectors in countries where they are recognised, service exacted instead of compulsory military service;</w:t>
      </w:r>
    </w:p>
    <w:p w14:paraId="2325E30B" w14:textId="283651D2" w:rsidR="00EB4D54" w:rsidRPr="000111C8"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service exacted in case of an emergency or calamity threatening the life or well-being of the community;</w:t>
      </w:r>
    </w:p>
    <w:p w14:paraId="7F83DABC" w14:textId="46ED9FCF" w:rsidR="00EB4D54" w:rsidRPr="00053BBE" w:rsidRDefault="00EB4D54">
      <w:pPr>
        <w:pStyle w:val="DAERABodyText14pt"/>
        <w:numPr>
          <w:ilvl w:val="0"/>
          <w:numId w:val="18"/>
        </w:numPr>
        <w:ind w:left="1560"/>
        <w:rPr>
          <w:lang w:val="en" w:eastAsia="en-GB"/>
        </w:rPr>
      </w:pPr>
      <w:r w:rsidRPr="00053BBE">
        <w:rPr>
          <w:lang w:val="en" w:eastAsia="en-GB"/>
        </w:rPr>
        <w:t>Any</w:t>
      </w:r>
      <w:r w:rsidRPr="000111C8">
        <w:rPr>
          <w:lang w:val="en" w:eastAsia="en-GB"/>
        </w:rPr>
        <w:t xml:space="preserve"> work or service which forms part of normal civic obligations.</w:t>
      </w:r>
    </w:p>
    <w:p w14:paraId="38A8B53C" w14:textId="77777777" w:rsidR="004A433E" w:rsidRDefault="004A433E" w:rsidP="00EB4D54">
      <w:pPr>
        <w:pStyle w:val="DAERABodyText14pt"/>
        <w:rPr>
          <w:lang w:val="en" w:eastAsia="en-GB"/>
        </w:rPr>
      </w:pPr>
    </w:p>
    <w:p w14:paraId="53341754" w14:textId="2CD6285A" w:rsidR="004A433E" w:rsidRPr="00EB4D54" w:rsidRDefault="004A433E" w:rsidP="004A433E">
      <w:pPr>
        <w:pStyle w:val="DAERABodyText14pt"/>
        <w:rPr>
          <w:b/>
          <w:bCs/>
          <w:i/>
          <w:smallCaps/>
          <w:lang w:val="en" w:eastAsia="en-GB"/>
        </w:rPr>
      </w:pPr>
      <w:r w:rsidRPr="00EB4D54">
        <w:rPr>
          <w:b/>
          <w:bCs/>
          <w:i/>
          <w:smallCaps/>
          <w:lang w:val="en" w:eastAsia="en-GB"/>
        </w:rPr>
        <w:t>A</w:t>
      </w:r>
      <w:r>
        <w:rPr>
          <w:b/>
          <w:bCs/>
          <w:i/>
          <w:smallCaps/>
          <w:lang w:val="en" w:eastAsia="en-GB"/>
        </w:rPr>
        <w:t>RTICLE 5</w:t>
      </w:r>
    </w:p>
    <w:p w14:paraId="77E5DED8" w14:textId="2ED6CCB4"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liberty and security</w:t>
      </w:r>
    </w:p>
    <w:p w14:paraId="48A2F2C3" w14:textId="77777777" w:rsidR="00EB4D54" w:rsidRPr="000111C8" w:rsidRDefault="00EB4D54" w:rsidP="00EB4D54">
      <w:pPr>
        <w:pStyle w:val="DAERABodyText14pt"/>
        <w:rPr>
          <w:lang w:val="en" w:eastAsia="en-GB"/>
        </w:rPr>
      </w:pPr>
    </w:p>
    <w:p w14:paraId="2E480B11" w14:textId="77777777" w:rsidR="00EB4D54" w:rsidRPr="00053BBE" w:rsidRDefault="00EB4D54">
      <w:pPr>
        <w:pStyle w:val="DAERABodyText14pt"/>
        <w:numPr>
          <w:ilvl w:val="0"/>
          <w:numId w:val="15"/>
        </w:numPr>
        <w:rPr>
          <w:lang w:val="en" w:eastAsia="en-GB"/>
        </w:rPr>
      </w:pPr>
      <w:r w:rsidRPr="00053BBE">
        <w:rPr>
          <w:lang w:val="en" w:eastAsia="en-GB"/>
        </w:rPr>
        <w:t>Everyone has the right to liberty and security of person. No one shall be deprived of his liberty save in the following cases and in accordance with a procedure prescribed by law:</w:t>
      </w:r>
      <w:r w:rsidRPr="00053BBE">
        <w:rPr>
          <w:bCs/>
          <w:vanish/>
          <w:color w:val="FFFFFF"/>
          <w:shd w:val="clear" w:color="auto" w:fill="660066"/>
          <w:lang w:val="en" w:eastAsia="en-GB"/>
        </w:rPr>
        <w:t>E+W+S+N.I.</w:t>
      </w:r>
    </w:p>
    <w:p w14:paraId="1CDD580E" w14:textId="2D367AC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detention of a person after conviction by a competent court;</w:t>
      </w:r>
    </w:p>
    <w:p w14:paraId="7287D27F" w14:textId="1E113F79" w:rsidR="00EB4D54" w:rsidRPr="000111C8" w:rsidRDefault="00EB4D54">
      <w:pPr>
        <w:pStyle w:val="DAERABodyText14pt"/>
        <w:numPr>
          <w:ilvl w:val="1"/>
          <w:numId w:val="15"/>
        </w:numPr>
        <w:rPr>
          <w:lang w:val="en" w:eastAsia="en-GB"/>
        </w:rPr>
      </w:pPr>
      <w:r w:rsidRPr="00053BBE">
        <w:rPr>
          <w:lang w:val="en" w:eastAsia="en-GB"/>
        </w:rPr>
        <w:t>The</w:t>
      </w:r>
      <w:r w:rsidRPr="000111C8">
        <w:rPr>
          <w:lang w:val="en" w:eastAsia="en-GB"/>
        </w:rPr>
        <w:t xml:space="preserve"> lawful arrest or detention of a person for non-compliance with the lawful order of a court or in order to secure the fulfilment of any obligation prescribed by law;</w:t>
      </w:r>
    </w:p>
    <w:p w14:paraId="5FA341EE" w14:textId="16BCBF41" w:rsidR="00EB4D54" w:rsidRPr="000111C8" w:rsidRDefault="00EB4D54">
      <w:pPr>
        <w:pStyle w:val="DAERABodyText14pt"/>
        <w:numPr>
          <w:ilvl w:val="1"/>
          <w:numId w:val="15"/>
        </w:numPr>
        <w:rPr>
          <w:lang w:val="en" w:eastAsia="en-GB"/>
        </w:rPr>
      </w:pPr>
      <w:r w:rsidRPr="000111C8">
        <w:rPr>
          <w:lang w:val="en" w:eastAsia="en-GB"/>
        </w:rPr>
        <w:t xml:space="preserve">the lawful arrest or detention of a person effected for the purpose of bringing him before the competent legal authority on reasonable suspicion of having committed an offence or when it is reasonably </w:t>
      </w:r>
      <w:r w:rsidRPr="000111C8">
        <w:rPr>
          <w:lang w:val="en" w:eastAsia="en-GB"/>
        </w:rPr>
        <w:lastRenderedPageBreak/>
        <w:t>considered necessary to prevent his committing an offence or fleeing after having done so;</w:t>
      </w:r>
    </w:p>
    <w:p w14:paraId="22CD360C" w14:textId="77777777" w:rsidR="004A433E" w:rsidRDefault="00EB4D54">
      <w:pPr>
        <w:pStyle w:val="DAERABodyText14pt"/>
        <w:numPr>
          <w:ilvl w:val="1"/>
          <w:numId w:val="15"/>
        </w:numPr>
        <w:rPr>
          <w:lang w:val="en" w:eastAsia="en-GB"/>
        </w:rPr>
      </w:pPr>
      <w:r w:rsidRPr="000111C8">
        <w:rPr>
          <w:lang w:val="en" w:eastAsia="en-GB"/>
        </w:rPr>
        <w:t>the detention of a minor by lawful order for the purpose of educational supervision or his lawful detention for the purpose of bringing him before the competent legal authority;</w:t>
      </w:r>
    </w:p>
    <w:p w14:paraId="79EECEBE" w14:textId="77777777" w:rsidR="004A433E" w:rsidRDefault="00EB4D54">
      <w:pPr>
        <w:pStyle w:val="DAERABodyText14pt"/>
        <w:numPr>
          <w:ilvl w:val="1"/>
          <w:numId w:val="15"/>
        </w:numPr>
        <w:rPr>
          <w:lang w:val="en" w:eastAsia="en-GB"/>
        </w:rPr>
      </w:pPr>
      <w:r w:rsidRPr="004A433E">
        <w:rPr>
          <w:lang w:val="en" w:eastAsia="en-GB"/>
        </w:rPr>
        <w:t>The lawful detention of persons for the prevention of the spreading of infectious diseases, of persons of unsound mind, alcoholics or drug addicts or vagrants;</w:t>
      </w:r>
    </w:p>
    <w:p w14:paraId="6C1E32E4" w14:textId="636A23DD" w:rsidR="00EB4D54" w:rsidRPr="004A433E" w:rsidRDefault="00EB4D54">
      <w:pPr>
        <w:pStyle w:val="DAERABodyText14pt"/>
        <w:numPr>
          <w:ilvl w:val="1"/>
          <w:numId w:val="15"/>
        </w:numPr>
        <w:rPr>
          <w:lang w:val="en" w:eastAsia="en-GB"/>
        </w:rPr>
      </w:pPr>
      <w:r w:rsidRPr="004A433E">
        <w:rPr>
          <w:lang w:val="en" w:eastAsia="en-GB"/>
        </w:rPr>
        <w:t>The lawful arrest or detention of a person to prevent his effecting an unauthorised entry into the country or of a person against whom action is being taken with a view to deportation or extradition.</w:t>
      </w:r>
    </w:p>
    <w:p w14:paraId="5D934AEA" w14:textId="77777777" w:rsidR="00EB4D54" w:rsidRPr="00053BBE" w:rsidRDefault="00EB4D54">
      <w:pPr>
        <w:pStyle w:val="DAERABodyText14pt"/>
        <w:numPr>
          <w:ilvl w:val="0"/>
          <w:numId w:val="15"/>
        </w:numPr>
        <w:rPr>
          <w:lang w:val="en" w:eastAsia="en-GB"/>
        </w:rPr>
      </w:pPr>
      <w:r w:rsidRPr="00053BBE">
        <w:rPr>
          <w:lang w:val="en" w:eastAsia="en-GB"/>
        </w:rPr>
        <w:t>Everyone who is arrested shall be informed promptly, in a language which he understands, of the reasons for his arrest and of any charge against him.</w:t>
      </w:r>
      <w:r w:rsidRPr="00053BBE">
        <w:rPr>
          <w:bCs/>
          <w:vanish/>
          <w:color w:val="FFFFFF"/>
          <w:shd w:val="clear" w:color="auto" w:fill="660066"/>
          <w:lang w:val="en" w:eastAsia="en-GB"/>
        </w:rPr>
        <w:t>E+W+S+N.I.</w:t>
      </w:r>
    </w:p>
    <w:p w14:paraId="76ADD709" w14:textId="77777777" w:rsidR="00EB4D54" w:rsidRPr="00053BBE" w:rsidRDefault="00EB4D54">
      <w:pPr>
        <w:pStyle w:val="DAERABodyText14pt"/>
        <w:numPr>
          <w:ilvl w:val="0"/>
          <w:numId w:val="15"/>
        </w:numPr>
        <w:rPr>
          <w:lang w:val="en" w:eastAsia="en-GB"/>
        </w:rPr>
      </w:pPr>
      <w:r w:rsidRPr="00053BBE">
        <w:rPr>
          <w:lang w:val="en" w:eastAsia="en-GB"/>
        </w:rPr>
        <w:t>Everyone arrested or detained in accordance with the provisions of paragraph 1(c) of this Article shall be brought promptly before a judge or other officer authorised by law to exercise judicial power and shall be entitled to trial within a reasonable time or to release pending trial. Release may be conditioned by guarantees to appear for trial.</w:t>
      </w:r>
      <w:r w:rsidRPr="00053BBE">
        <w:rPr>
          <w:bCs/>
          <w:vanish/>
          <w:color w:val="FFFFFF"/>
          <w:shd w:val="clear" w:color="auto" w:fill="660066"/>
          <w:lang w:val="en" w:eastAsia="en-GB"/>
        </w:rPr>
        <w:t>E+W+S+N.I.</w:t>
      </w:r>
    </w:p>
    <w:p w14:paraId="061F60EB" w14:textId="77777777" w:rsidR="00EB4D54" w:rsidRPr="00053BBE" w:rsidRDefault="00EB4D54">
      <w:pPr>
        <w:pStyle w:val="DAERABodyText14pt"/>
        <w:numPr>
          <w:ilvl w:val="0"/>
          <w:numId w:val="15"/>
        </w:numPr>
        <w:rPr>
          <w:lang w:val="en" w:eastAsia="en-GB"/>
        </w:rPr>
      </w:pPr>
      <w:r w:rsidRPr="00053BBE">
        <w:rPr>
          <w:lang w:val="en" w:eastAsia="en-GB"/>
        </w:rPr>
        <w:t>Everyone who is deprived of his liberty by arrest or detention shall be entitled to take proceedings by which the lawfulness of his detention shall be decided speedily by a court and his release ordered if the detention is not lawful.</w:t>
      </w:r>
      <w:r w:rsidRPr="00053BBE">
        <w:rPr>
          <w:bCs/>
          <w:vanish/>
          <w:color w:val="FFFFFF"/>
          <w:shd w:val="clear" w:color="auto" w:fill="660066"/>
          <w:lang w:val="en" w:eastAsia="en-GB"/>
        </w:rPr>
        <w:t>E+W+S+N.I.</w:t>
      </w:r>
    </w:p>
    <w:p w14:paraId="7CD5D961" w14:textId="77777777" w:rsidR="00EB4D54" w:rsidRPr="00053BBE" w:rsidRDefault="00EB4D54">
      <w:pPr>
        <w:pStyle w:val="DAERABodyText14pt"/>
        <w:numPr>
          <w:ilvl w:val="0"/>
          <w:numId w:val="15"/>
        </w:numPr>
        <w:rPr>
          <w:lang w:val="en" w:eastAsia="en-GB"/>
        </w:rPr>
      </w:pPr>
      <w:r w:rsidRPr="00053BBE">
        <w:rPr>
          <w:lang w:val="en" w:eastAsia="en-GB"/>
        </w:rPr>
        <w:t>Everyone who has been the victim of arrest or detention in contravention of the provisions of this Article shall have an enforceable right to compensation.</w:t>
      </w:r>
      <w:r w:rsidRPr="00053BBE">
        <w:rPr>
          <w:bCs/>
          <w:vanish/>
          <w:color w:val="FFFFFF"/>
          <w:shd w:val="clear" w:color="auto" w:fill="660066"/>
          <w:lang w:val="en" w:eastAsia="en-GB"/>
        </w:rPr>
        <w:t>E+W+S+N.I.</w:t>
      </w:r>
    </w:p>
    <w:p w14:paraId="33015F6A" w14:textId="77777777" w:rsidR="00EB4D54" w:rsidRDefault="00EB4D54" w:rsidP="00EB4D54">
      <w:pPr>
        <w:pStyle w:val="DAERABodyText14pt"/>
        <w:rPr>
          <w:lang w:val="en" w:eastAsia="en-GB"/>
        </w:rPr>
      </w:pPr>
    </w:p>
    <w:p w14:paraId="56B6450A" w14:textId="77777777" w:rsidR="00EB4D54" w:rsidRDefault="00EB4D54" w:rsidP="00EB4D54">
      <w:pPr>
        <w:pStyle w:val="DAERABodyText14pt"/>
        <w:rPr>
          <w:lang w:val="en" w:eastAsia="en-GB"/>
        </w:rPr>
      </w:pPr>
    </w:p>
    <w:p w14:paraId="2983812D" w14:textId="77777777" w:rsidR="00EB4D54" w:rsidRDefault="00EB4D54" w:rsidP="00EB4D54">
      <w:pPr>
        <w:pStyle w:val="DAERABodyText14pt"/>
        <w:rPr>
          <w:lang w:val="en" w:eastAsia="en-GB"/>
        </w:rPr>
      </w:pPr>
    </w:p>
    <w:p w14:paraId="34FF6E72" w14:textId="77777777" w:rsidR="00EB4D54" w:rsidRDefault="00EB4D54" w:rsidP="00EB4D54">
      <w:pPr>
        <w:pStyle w:val="DAERABodyText14pt"/>
        <w:rPr>
          <w:lang w:val="en" w:eastAsia="en-GB"/>
        </w:rPr>
      </w:pPr>
    </w:p>
    <w:p w14:paraId="463CCFC0" w14:textId="77777777" w:rsidR="00EB4D54" w:rsidRDefault="00EB4D54" w:rsidP="00EB4D54">
      <w:pPr>
        <w:pStyle w:val="DAERABodyText14pt"/>
        <w:rPr>
          <w:lang w:val="en" w:eastAsia="en-GB"/>
        </w:rPr>
      </w:pPr>
    </w:p>
    <w:p w14:paraId="0037DAB9" w14:textId="04B0880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6</w:t>
      </w:r>
    </w:p>
    <w:p w14:paraId="44A0EC08"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a fair trial</w:t>
      </w:r>
    </w:p>
    <w:p w14:paraId="6C8BCF43" w14:textId="77777777" w:rsidR="00EB4D54" w:rsidRPr="000111C8" w:rsidRDefault="00EB4D54" w:rsidP="00EB4D54">
      <w:pPr>
        <w:pStyle w:val="DAERABodyText14pt"/>
        <w:rPr>
          <w:lang w:val="en" w:eastAsia="en-GB"/>
        </w:rPr>
      </w:pPr>
    </w:p>
    <w:p w14:paraId="4A9B2DCF" w14:textId="77777777" w:rsidR="00EB4D54" w:rsidRPr="00053BBE" w:rsidRDefault="00EB4D54">
      <w:pPr>
        <w:pStyle w:val="DAERABodyText14pt"/>
        <w:numPr>
          <w:ilvl w:val="0"/>
          <w:numId w:val="16"/>
        </w:numPr>
        <w:rPr>
          <w:lang w:val="en" w:eastAsia="en-GB"/>
        </w:rPr>
      </w:pPr>
      <w:r w:rsidRPr="00053BBE">
        <w:rPr>
          <w:lang w:val="en" w:eastAsia="en-GB"/>
        </w:rPr>
        <w:t>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w:t>
      </w:r>
      <w:r w:rsidRPr="00053BBE">
        <w:rPr>
          <w:bCs/>
          <w:vanish/>
          <w:color w:val="FFFFFF"/>
          <w:shd w:val="clear" w:color="auto" w:fill="660066"/>
          <w:lang w:val="en" w:eastAsia="en-GB"/>
        </w:rPr>
        <w:t>E+W+S+N.I.</w:t>
      </w:r>
    </w:p>
    <w:p w14:paraId="3E392A67"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shall be presumed innocent until proved guilty according to law.</w:t>
      </w:r>
      <w:r w:rsidRPr="00053BBE">
        <w:rPr>
          <w:bCs/>
          <w:vanish/>
          <w:color w:val="FFFFFF"/>
          <w:shd w:val="clear" w:color="auto" w:fill="660066"/>
          <w:lang w:val="en" w:eastAsia="en-GB"/>
        </w:rPr>
        <w:t>E+W+S+N.I.</w:t>
      </w:r>
    </w:p>
    <w:p w14:paraId="321C80D8" w14:textId="77777777" w:rsidR="00EB4D54" w:rsidRPr="00053BBE" w:rsidRDefault="00EB4D54">
      <w:pPr>
        <w:pStyle w:val="DAERABodyText14pt"/>
        <w:numPr>
          <w:ilvl w:val="0"/>
          <w:numId w:val="16"/>
        </w:numPr>
        <w:rPr>
          <w:lang w:val="en" w:eastAsia="en-GB"/>
        </w:rPr>
      </w:pPr>
      <w:r w:rsidRPr="00053BBE">
        <w:rPr>
          <w:lang w:val="en" w:eastAsia="en-GB"/>
        </w:rPr>
        <w:t>Everyone charged with a criminal offence has the following minimum rights:</w:t>
      </w:r>
      <w:r w:rsidRPr="00053BBE">
        <w:rPr>
          <w:bCs/>
          <w:vanish/>
          <w:color w:val="FFFFFF"/>
          <w:shd w:val="clear" w:color="auto" w:fill="660066"/>
          <w:lang w:val="en" w:eastAsia="en-GB"/>
        </w:rPr>
        <w:t>E+W+S+N.I.</w:t>
      </w:r>
    </w:p>
    <w:p w14:paraId="0A87A6A1" w14:textId="2AEF2BB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be informed promptly, in a language which he understands and in detail, of the nature and cause of the accusation against him;</w:t>
      </w:r>
    </w:p>
    <w:p w14:paraId="11101EE5" w14:textId="346C5708"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have adequate time and facilities for the preparation of his </w:t>
      </w:r>
      <w:r w:rsidRPr="00053BBE">
        <w:rPr>
          <w:lang w:val="en" w:eastAsia="en-GB"/>
        </w:rPr>
        <w:t>defense</w:t>
      </w:r>
      <w:r w:rsidRPr="000111C8">
        <w:rPr>
          <w:lang w:val="en" w:eastAsia="en-GB"/>
        </w:rPr>
        <w:t>;</w:t>
      </w:r>
    </w:p>
    <w:p w14:paraId="327DF7B5" w14:textId="3B53A20D" w:rsidR="00EB4D54"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defend himself in person or through legal assistance of his own choosing or, if he has not sufficient means to pay for legal assistance, to be given it free when the interests of justice so require;</w:t>
      </w:r>
    </w:p>
    <w:p w14:paraId="25949D4B" w14:textId="127CA5E4" w:rsidR="00EB4D54" w:rsidRPr="000111C8" w:rsidRDefault="00EB4D54">
      <w:pPr>
        <w:pStyle w:val="DAERABodyText14pt"/>
        <w:numPr>
          <w:ilvl w:val="1"/>
          <w:numId w:val="17"/>
        </w:numPr>
        <w:rPr>
          <w:lang w:val="en" w:eastAsia="en-GB"/>
        </w:rPr>
      </w:pPr>
      <w:r w:rsidRPr="00053BBE">
        <w:rPr>
          <w:lang w:val="en" w:eastAsia="en-GB"/>
        </w:rPr>
        <w:t>To</w:t>
      </w:r>
      <w:r w:rsidRPr="000111C8">
        <w:rPr>
          <w:lang w:val="en" w:eastAsia="en-GB"/>
        </w:rPr>
        <w:t xml:space="preserve"> examine or have examined witnesses against him and to obtain the attendance and examination of witnesses on his behalf under the same conditions as witnesses against him;</w:t>
      </w:r>
    </w:p>
    <w:p w14:paraId="5163051C" w14:textId="52F4D526" w:rsidR="00EB4D54" w:rsidRDefault="00EB4D54">
      <w:pPr>
        <w:pStyle w:val="DAERABodyText14pt"/>
        <w:numPr>
          <w:ilvl w:val="1"/>
          <w:numId w:val="17"/>
        </w:numPr>
        <w:rPr>
          <w:lang w:val="en" w:eastAsia="en-GB"/>
        </w:rPr>
      </w:pPr>
      <w:r w:rsidRPr="00053BBE">
        <w:rPr>
          <w:lang w:val="en" w:eastAsia="en-GB"/>
        </w:rPr>
        <w:lastRenderedPageBreak/>
        <w:t>To</w:t>
      </w:r>
      <w:r w:rsidRPr="000111C8">
        <w:rPr>
          <w:lang w:val="en" w:eastAsia="en-GB"/>
        </w:rPr>
        <w:t xml:space="preserve"> have the free assistance of an interpreter if he cannot understand or speak the language used in court.</w:t>
      </w:r>
    </w:p>
    <w:p w14:paraId="5EC7EC38" w14:textId="77777777" w:rsidR="00EB4D54" w:rsidRDefault="00EB4D54" w:rsidP="00EB4D54">
      <w:pPr>
        <w:pStyle w:val="DAERABodyText14pt"/>
        <w:rPr>
          <w:i/>
          <w:smallCaps/>
          <w:lang w:val="en" w:eastAsia="en-GB"/>
        </w:rPr>
      </w:pPr>
    </w:p>
    <w:p w14:paraId="6569E4DD" w14:textId="49147943"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7</w:t>
      </w:r>
    </w:p>
    <w:p w14:paraId="34FF4309"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No punishment without law</w:t>
      </w:r>
    </w:p>
    <w:p w14:paraId="3FBB7DD2" w14:textId="77777777" w:rsidR="00EB4D54" w:rsidRPr="000111C8" w:rsidRDefault="00EB4D54" w:rsidP="00EB4D54">
      <w:pPr>
        <w:pStyle w:val="DAERABodyText14pt"/>
        <w:rPr>
          <w:lang w:val="en" w:eastAsia="en-GB"/>
        </w:rPr>
      </w:pPr>
    </w:p>
    <w:p w14:paraId="16D6BB0E" w14:textId="77777777" w:rsidR="00EB4D54" w:rsidRPr="00053BBE" w:rsidRDefault="00EB4D54">
      <w:pPr>
        <w:pStyle w:val="DAERABodyText14pt"/>
        <w:numPr>
          <w:ilvl w:val="0"/>
          <w:numId w:val="19"/>
        </w:numPr>
        <w:rPr>
          <w:lang w:val="en" w:eastAsia="en-GB"/>
        </w:rPr>
      </w:pPr>
      <w:r w:rsidRPr="00053BBE">
        <w:rPr>
          <w:lang w:val="en" w:eastAsia="en-GB"/>
        </w:rPr>
        <w:t>No one shall be held guilty of any criminal offence on account of any act or omission which did not constitute a criminal offence under national or international law at the time when it was committed. Nor shall a heavier penalty be imposed than the one that was applicable at the time the criminal offence was committed.</w:t>
      </w:r>
      <w:r w:rsidRPr="00053BBE">
        <w:rPr>
          <w:bCs/>
          <w:vanish/>
          <w:color w:val="FFFFFF"/>
          <w:shd w:val="clear" w:color="auto" w:fill="660066"/>
          <w:lang w:val="en" w:eastAsia="en-GB"/>
        </w:rPr>
        <w:t>E+W+S+N.I.</w:t>
      </w:r>
    </w:p>
    <w:p w14:paraId="46D2D2CA" w14:textId="77777777" w:rsidR="00EB4D54" w:rsidRPr="00053BBE" w:rsidRDefault="00EB4D54">
      <w:pPr>
        <w:pStyle w:val="DAERABodyText14pt"/>
        <w:numPr>
          <w:ilvl w:val="0"/>
          <w:numId w:val="19"/>
        </w:numPr>
        <w:rPr>
          <w:lang w:val="en" w:eastAsia="en-GB"/>
        </w:rPr>
      </w:pPr>
      <w:r w:rsidRPr="00053BBE">
        <w:rPr>
          <w:lang w:val="en" w:eastAsia="en-GB"/>
        </w:rPr>
        <w:t>This Article shall not prejudice the trial and punishment of any person for any act or omission which, at the time when it was committed, was criminal according to the general principles of law recognised by civilised nations.</w:t>
      </w:r>
      <w:r w:rsidRPr="00053BBE">
        <w:rPr>
          <w:bCs/>
          <w:vanish/>
          <w:color w:val="FFFFFF"/>
          <w:shd w:val="clear" w:color="auto" w:fill="660066"/>
          <w:lang w:val="en" w:eastAsia="en-GB"/>
        </w:rPr>
        <w:t>E+W+S+N.I.</w:t>
      </w:r>
    </w:p>
    <w:p w14:paraId="4935274E" w14:textId="77777777" w:rsidR="00301DF2" w:rsidRDefault="00301DF2" w:rsidP="00EB4D54">
      <w:pPr>
        <w:pStyle w:val="DAERABodyText14pt"/>
        <w:rPr>
          <w:lang w:val="en" w:eastAsia="en-GB"/>
        </w:rPr>
      </w:pPr>
    </w:p>
    <w:p w14:paraId="1731BA16" w14:textId="3BBCD62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8</w:t>
      </w:r>
    </w:p>
    <w:p w14:paraId="0BBD093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respect for private and family life</w:t>
      </w:r>
    </w:p>
    <w:p w14:paraId="6E166661" w14:textId="77777777" w:rsidR="00EB4D54" w:rsidRPr="000111C8" w:rsidRDefault="00EB4D54" w:rsidP="00EB4D54">
      <w:pPr>
        <w:pStyle w:val="DAERABodyText14pt"/>
        <w:rPr>
          <w:lang w:val="en" w:eastAsia="en-GB"/>
        </w:rPr>
      </w:pPr>
    </w:p>
    <w:p w14:paraId="6C627F50" w14:textId="77777777" w:rsidR="00EB4D54" w:rsidRPr="00053BBE" w:rsidRDefault="00EB4D54">
      <w:pPr>
        <w:pStyle w:val="DAERABodyText14pt"/>
        <w:numPr>
          <w:ilvl w:val="0"/>
          <w:numId w:val="20"/>
        </w:numPr>
        <w:rPr>
          <w:lang w:val="en" w:eastAsia="en-GB"/>
        </w:rPr>
      </w:pPr>
      <w:r w:rsidRPr="00053BBE">
        <w:rPr>
          <w:lang w:val="en" w:eastAsia="en-GB"/>
        </w:rPr>
        <w:t>Everyone has the right to respect for his private and family life, his home and his correspondence.</w:t>
      </w:r>
      <w:r w:rsidRPr="00053BBE">
        <w:rPr>
          <w:bCs/>
          <w:vanish/>
          <w:color w:val="FFFFFF"/>
          <w:shd w:val="clear" w:color="auto" w:fill="660066"/>
          <w:lang w:val="en" w:eastAsia="en-GB"/>
        </w:rPr>
        <w:t>E+W+S+N.I.</w:t>
      </w:r>
    </w:p>
    <w:p w14:paraId="19BB0571" w14:textId="77777777" w:rsidR="00EB4D54" w:rsidRPr="00053BBE" w:rsidRDefault="00EB4D54">
      <w:pPr>
        <w:pStyle w:val="DAERABodyText14pt"/>
        <w:numPr>
          <w:ilvl w:val="0"/>
          <w:numId w:val="20"/>
        </w:numPr>
        <w:rPr>
          <w:lang w:val="en" w:eastAsia="en-GB"/>
        </w:rPr>
      </w:pPr>
      <w:r w:rsidRPr="00053BBE">
        <w:rPr>
          <w:lang w:val="en"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r w:rsidRPr="00053BBE">
        <w:rPr>
          <w:bCs/>
          <w:vanish/>
          <w:color w:val="FFFFFF"/>
          <w:shd w:val="clear" w:color="auto" w:fill="660066"/>
          <w:lang w:val="en" w:eastAsia="en-GB"/>
        </w:rPr>
        <w:t>E+W+S+N.I.</w:t>
      </w:r>
    </w:p>
    <w:p w14:paraId="36CC90C0" w14:textId="77777777" w:rsidR="00EB4D54" w:rsidRPr="00053BBE" w:rsidRDefault="00EB4D54" w:rsidP="00EB4D54">
      <w:pPr>
        <w:pStyle w:val="DAERABodyText14pt"/>
        <w:rPr>
          <w:bCs/>
          <w:color w:val="FFFFFF"/>
          <w:shd w:val="clear" w:color="auto" w:fill="660066"/>
          <w:lang w:val="en" w:eastAsia="en-GB"/>
        </w:rPr>
      </w:pPr>
    </w:p>
    <w:p w14:paraId="60D9E147" w14:textId="77777777" w:rsidR="00EB4D54" w:rsidRPr="00053BBE" w:rsidRDefault="00EB4D54" w:rsidP="00EB4D54">
      <w:pPr>
        <w:pStyle w:val="DAERABodyText14pt"/>
        <w:rPr>
          <w:lang w:val="en" w:eastAsia="en-GB"/>
        </w:rPr>
      </w:pPr>
    </w:p>
    <w:p w14:paraId="636633FC" w14:textId="372CB3F1" w:rsidR="00301DF2" w:rsidRPr="00EB4D54" w:rsidRDefault="00301DF2" w:rsidP="00301DF2">
      <w:pPr>
        <w:pStyle w:val="DAERABodyText14pt"/>
        <w:rPr>
          <w:b/>
          <w:bCs/>
          <w:i/>
          <w:smallCaps/>
          <w:lang w:val="en" w:eastAsia="en-GB"/>
        </w:rPr>
      </w:pPr>
      <w:r w:rsidRPr="00EB4D54">
        <w:rPr>
          <w:b/>
          <w:bCs/>
          <w:i/>
          <w:smallCaps/>
          <w:lang w:val="en" w:eastAsia="en-GB"/>
        </w:rPr>
        <w:lastRenderedPageBreak/>
        <w:t>A</w:t>
      </w:r>
      <w:r>
        <w:rPr>
          <w:b/>
          <w:bCs/>
          <w:i/>
          <w:smallCaps/>
          <w:lang w:val="en" w:eastAsia="en-GB"/>
        </w:rPr>
        <w:t>RTICLE 9</w:t>
      </w:r>
    </w:p>
    <w:p w14:paraId="34F42451"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thought, conscience and religion</w:t>
      </w:r>
    </w:p>
    <w:p w14:paraId="15220AD3" w14:textId="77777777" w:rsidR="00EB4D54" w:rsidRPr="000111C8" w:rsidRDefault="00EB4D54" w:rsidP="00EB4D54">
      <w:pPr>
        <w:pStyle w:val="DAERABodyText14pt"/>
        <w:rPr>
          <w:lang w:val="en" w:eastAsia="en-GB"/>
        </w:rPr>
      </w:pPr>
    </w:p>
    <w:p w14:paraId="5605FA7F" w14:textId="77777777" w:rsidR="00EB4D54" w:rsidRPr="00053BBE" w:rsidRDefault="00EB4D54">
      <w:pPr>
        <w:pStyle w:val="DAERABodyText14pt"/>
        <w:numPr>
          <w:ilvl w:val="0"/>
          <w:numId w:val="21"/>
        </w:numPr>
        <w:rPr>
          <w:lang w:val="en" w:eastAsia="en-GB"/>
        </w:rPr>
      </w:pPr>
      <w:r w:rsidRPr="00053BBE">
        <w:rPr>
          <w:lang w:val="en" w:eastAsia="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r w:rsidRPr="00053BBE">
        <w:rPr>
          <w:bCs/>
          <w:vanish/>
          <w:color w:val="FFFFFF"/>
          <w:shd w:val="clear" w:color="auto" w:fill="660066"/>
          <w:lang w:val="en" w:eastAsia="en-GB"/>
        </w:rPr>
        <w:t>E+W+S+N.I.</w:t>
      </w:r>
    </w:p>
    <w:p w14:paraId="3E67BCAB" w14:textId="77777777" w:rsidR="00EB4D54" w:rsidRPr="00053BBE" w:rsidRDefault="00EB4D54">
      <w:pPr>
        <w:pStyle w:val="DAERABodyText14pt"/>
        <w:numPr>
          <w:ilvl w:val="0"/>
          <w:numId w:val="21"/>
        </w:numPr>
        <w:rPr>
          <w:lang w:val="en" w:eastAsia="en-GB"/>
        </w:rPr>
      </w:pPr>
      <w:r w:rsidRPr="00053BBE">
        <w:rPr>
          <w:lang w:val="en" w:eastAsia="en-GB"/>
        </w:rPr>
        <w:t>Freedom to manifest one’s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r w:rsidRPr="00053BBE">
        <w:rPr>
          <w:bCs/>
          <w:vanish/>
          <w:color w:val="FFFFFF"/>
          <w:shd w:val="clear" w:color="auto" w:fill="660066"/>
          <w:lang w:val="en" w:eastAsia="en-GB"/>
        </w:rPr>
        <w:t>E+W+S+N.I.</w:t>
      </w:r>
    </w:p>
    <w:p w14:paraId="2CBDC07E" w14:textId="77777777" w:rsidR="00EB4D54" w:rsidRPr="00053BBE" w:rsidRDefault="00EB4D54" w:rsidP="00EB4D54">
      <w:pPr>
        <w:pStyle w:val="DAERABodyText14pt"/>
        <w:rPr>
          <w:bCs/>
          <w:color w:val="FFFFFF"/>
          <w:shd w:val="clear" w:color="auto" w:fill="660066"/>
          <w:lang w:val="en" w:eastAsia="en-GB"/>
        </w:rPr>
      </w:pPr>
    </w:p>
    <w:p w14:paraId="3EDAEE1D" w14:textId="3CF9FE0A"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10</w:t>
      </w:r>
    </w:p>
    <w:p w14:paraId="39896A9B"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Freedom of expression</w:t>
      </w:r>
    </w:p>
    <w:p w14:paraId="67CB7C98" w14:textId="77777777" w:rsidR="00EB4D54" w:rsidRPr="000111C8" w:rsidRDefault="00EB4D54" w:rsidP="00EB4D54">
      <w:pPr>
        <w:pStyle w:val="DAERABodyText14pt"/>
        <w:rPr>
          <w:lang w:val="en" w:eastAsia="en-GB"/>
        </w:rPr>
      </w:pPr>
    </w:p>
    <w:p w14:paraId="0477CD95" w14:textId="77777777" w:rsidR="00EB4D54" w:rsidRPr="00053BBE" w:rsidRDefault="00EB4D54">
      <w:pPr>
        <w:pStyle w:val="DAERABodyText14pt"/>
        <w:numPr>
          <w:ilvl w:val="0"/>
          <w:numId w:val="22"/>
        </w:numPr>
        <w:rPr>
          <w:lang w:val="en" w:eastAsia="en-GB"/>
        </w:rPr>
      </w:pPr>
      <w:r w:rsidRPr="00053BBE">
        <w:rPr>
          <w:lang w:val="en" w:eastAsia="en-GB"/>
        </w:rPr>
        <w:t>Everyone has the right to freedom of expression. This right shall include freedom to hold opinions and to receive and impart information and ideas without interference by public authority and regardless of frontiers. This Article shall not prevent States from requiring the licensing of broadcasting, television or cinema enterprises.</w:t>
      </w:r>
      <w:r w:rsidRPr="00053BBE">
        <w:rPr>
          <w:bCs/>
          <w:vanish/>
          <w:color w:val="FFFFFF"/>
          <w:shd w:val="clear" w:color="auto" w:fill="660066"/>
          <w:lang w:val="en" w:eastAsia="en-GB"/>
        </w:rPr>
        <w:t>E+W+S+N.I.</w:t>
      </w:r>
    </w:p>
    <w:p w14:paraId="031671FF" w14:textId="77777777" w:rsidR="00EB4D54" w:rsidRPr="00053BBE" w:rsidRDefault="00EB4D54">
      <w:pPr>
        <w:pStyle w:val="DAERABodyText14pt"/>
        <w:numPr>
          <w:ilvl w:val="0"/>
          <w:numId w:val="22"/>
        </w:numPr>
        <w:rPr>
          <w:lang w:val="en" w:eastAsia="en-GB"/>
        </w:rPr>
      </w:pPr>
      <w:r w:rsidRPr="00053BBE">
        <w:rPr>
          <w:lang w:val="en" w:eastAsia="en-GB"/>
        </w:rPr>
        <w:t>The exercise of these freedoms, since it carries with it duties and responsibilities, may be subject to such formalities, conditions, restrictions or penalties as are prescribed by law and are necessary in a democratic society, in the interests of national security, territorial integrity or public safety, for the prevention of disorder or crime, for the protection of health or morals, for the protection of the reputation or rights of others, for preventing the disclosure of information received in confidence, or for maintaining the authority and impartiality of the judiciary.</w:t>
      </w:r>
      <w:r w:rsidRPr="00053BBE">
        <w:rPr>
          <w:bCs/>
          <w:vanish/>
          <w:color w:val="FFFFFF"/>
          <w:shd w:val="clear" w:color="auto" w:fill="660066"/>
          <w:lang w:val="en" w:eastAsia="en-GB"/>
        </w:rPr>
        <w:t>E+W+S+N.I.</w:t>
      </w:r>
    </w:p>
    <w:p w14:paraId="0F200534" w14:textId="77777777" w:rsidR="00EB4D54" w:rsidRPr="00053BBE" w:rsidRDefault="00EB4D54" w:rsidP="00EB4D54">
      <w:pPr>
        <w:pStyle w:val="DAERABodyText14pt"/>
        <w:rPr>
          <w:bCs/>
          <w:color w:val="FFFFFF"/>
          <w:shd w:val="clear" w:color="auto" w:fill="660066"/>
          <w:lang w:val="en" w:eastAsia="en-GB"/>
        </w:rPr>
      </w:pPr>
    </w:p>
    <w:p w14:paraId="15933F5C" w14:textId="2C295A7C" w:rsidR="00301DF2" w:rsidRPr="00301DF2" w:rsidRDefault="00301DF2" w:rsidP="00301DF2">
      <w:pPr>
        <w:pStyle w:val="DAERABodyText14pt"/>
        <w:rPr>
          <w:b/>
          <w:bCs/>
          <w:i/>
          <w:smallCaps/>
          <w:lang w:val="en" w:eastAsia="en-GB"/>
        </w:rPr>
      </w:pPr>
      <w:r w:rsidRPr="00301DF2">
        <w:rPr>
          <w:b/>
          <w:bCs/>
          <w:i/>
          <w:smallCaps/>
          <w:lang w:val="en" w:eastAsia="en-GB"/>
        </w:rPr>
        <w:t>ARTICLE 11</w:t>
      </w:r>
    </w:p>
    <w:p w14:paraId="13401596" w14:textId="584CCE4D"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Freedom of assembly and association</w:t>
      </w:r>
    </w:p>
    <w:p w14:paraId="1C88DE2E" w14:textId="77777777" w:rsidR="00EB4D54" w:rsidRPr="000111C8" w:rsidRDefault="00EB4D54" w:rsidP="00EB4D54">
      <w:pPr>
        <w:pStyle w:val="DAERABodyText14pt"/>
        <w:rPr>
          <w:lang w:val="en" w:eastAsia="en-GB"/>
        </w:rPr>
      </w:pPr>
    </w:p>
    <w:p w14:paraId="49C05783" w14:textId="77777777" w:rsidR="00EB4D54" w:rsidRPr="00053BBE" w:rsidRDefault="00EB4D54">
      <w:pPr>
        <w:pStyle w:val="DAERABodyText14pt"/>
        <w:numPr>
          <w:ilvl w:val="0"/>
          <w:numId w:val="23"/>
        </w:numPr>
        <w:rPr>
          <w:lang w:val="en" w:eastAsia="en-GB"/>
        </w:rPr>
      </w:pPr>
      <w:r w:rsidRPr="00053BBE">
        <w:rPr>
          <w:lang w:val="en" w:eastAsia="en-GB"/>
        </w:rPr>
        <w:t>Everyone has the right to freedom of peaceful assembly and to freedom of association with others, including the right to form and to join trade unions for the protection of his interests.</w:t>
      </w:r>
      <w:r w:rsidRPr="00053BBE">
        <w:rPr>
          <w:bCs/>
          <w:vanish/>
          <w:color w:val="FFFFFF"/>
          <w:shd w:val="clear" w:color="auto" w:fill="660066"/>
          <w:lang w:val="en" w:eastAsia="en-GB"/>
        </w:rPr>
        <w:t>E+W+S+N.I.</w:t>
      </w:r>
    </w:p>
    <w:p w14:paraId="72EA1D65" w14:textId="77777777" w:rsidR="00EB4D54" w:rsidRPr="00053BBE" w:rsidRDefault="00EB4D54">
      <w:pPr>
        <w:pStyle w:val="DAERABodyText14pt"/>
        <w:numPr>
          <w:ilvl w:val="0"/>
          <w:numId w:val="23"/>
        </w:numPr>
        <w:rPr>
          <w:lang w:val="en" w:eastAsia="en-GB"/>
        </w:rPr>
      </w:pPr>
      <w:r w:rsidRPr="00053BBE">
        <w:rPr>
          <w:lang w:val="en" w:eastAsia="en-GB"/>
        </w:rPr>
        <w:t>No restrictions shall be placed on the exercise of these rights other than such as are prescribed by law and are necessary in a democratic society in the interests of national security or public safety, for the prevention of disorder or crime, for the protection of health or morals or for the protection of the rights and freedoms of others. This Article shall not prevent the imposition of lawful restrictions on the exercise of these rights by members of the armed forces, of the police or of the administration of the State.</w:t>
      </w:r>
      <w:r w:rsidRPr="00053BBE">
        <w:rPr>
          <w:bCs/>
          <w:vanish/>
          <w:color w:val="FFFFFF"/>
          <w:shd w:val="clear" w:color="auto" w:fill="660066"/>
          <w:lang w:val="en" w:eastAsia="en-GB"/>
        </w:rPr>
        <w:t>E+W+S+N.I.</w:t>
      </w:r>
    </w:p>
    <w:p w14:paraId="1A769F9C" w14:textId="77777777" w:rsidR="00EB4D54" w:rsidRPr="00053BBE" w:rsidRDefault="00EB4D54" w:rsidP="00EB4D54">
      <w:pPr>
        <w:pStyle w:val="DAERABodyText14pt"/>
        <w:rPr>
          <w:lang w:val="en" w:eastAsia="en-GB"/>
        </w:rPr>
      </w:pPr>
    </w:p>
    <w:p w14:paraId="31ABCB25" w14:textId="7142A97F"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12</w:t>
      </w:r>
    </w:p>
    <w:p w14:paraId="4BEB87B6"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Right to marry</w:t>
      </w:r>
    </w:p>
    <w:p w14:paraId="23393EB9" w14:textId="77777777" w:rsidR="00EB4D54" w:rsidRPr="00053BBE" w:rsidRDefault="00EB4D54" w:rsidP="00EB4D54">
      <w:pPr>
        <w:pStyle w:val="DAERABodyText14pt"/>
        <w:rPr>
          <w:lang w:val="en" w:eastAsia="en-GB"/>
        </w:rPr>
      </w:pPr>
      <w:r w:rsidRPr="000111C8">
        <w:rPr>
          <w:lang w:val="en" w:eastAsia="en-GB"/>
        </w:rPr>
        <w:t xml:space="preserve">Men and women of marriageable age have the right to marry and to found a family, according to the national laws governing the exercise of this right. </w:t>
      </w:r>
    </w:p>
    <w:p w14:paraId="66280B2F" w14:textId="77777777" w:rsidR="00EB4D54" w:rsidRDefault="00EB4D54" w:rsidP="00EB4D54">
      <w:pPr>
        <w:pStyle w:val="DAERABodyText14pt"/>
        <w:rPr>
          <w:lang w:val="en" w:eastAsia="en-GB"/>
        </w:rPr>
      </w:pPr>
    </w:p>
    <w:p w14:paraId="256D621A" w14:textId="2939BA10"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14</w:t>
      </w:r>
    </w:p>
    <w:p w14:paraId="7B452352" w14:textId="77777777" w:rsidR="00EB4D54" w:rsidRPr="00301DF2" w:rsidRDefault="00EB4D54" w:rsidP="00EB4D54">
      <w:pPr>
        <w:pStyle w:val="DAERABodyText14pt"/>
        <w:rPr>
          <w:b/>
          <w:i/>
          <w:lang w:val="en" w:eastAsia="en-GB"/>
        </w:rPr>
      </w:pPr>
      <w:r w:rsidRPr="00301DF2">
        <w:rPr>
          <w:b/>
          <w:smallCaps/>
          <w:vanish/>
          <w:color w:val="FFFFFF"/>
          <w:shd w:val="clear" w:color="auto" w:fill="660066"/>
          <w:lang w:val="en" w:eastAsia="en-GB"/>
        </w:rPr>
        <w:t>E+W+S+N.I.</w:t>
      </w:r>
      <w:r w:rsidRPr="00301DF2">
        <w:rPr>
          <w:b/>
          <w:i/>
          <w:lang w:val="en" w:eastAsia="en-GB"/>
        </w:rPr>
        <w:t>Prohibition of discrimination</w:t>
      </w:r>
    </w:p>
    <w:p w14:paraId="23219B6D" w14:textId="77777777" w:rsidR="00EB4D54" w:rsidRDefault="00EB4D54" w:rsidP="00EB4D54">
      <w:pPr>
        <w:pStyle w:val="DAERABodyText14pt"/>
        <w:rPr>
          <w:lang w:val="en" w:eastAsia="en-GB"/>
        </w:rPr>
      </w:pPr>
      <w:r w:rsidRPr="000111C8">
        <w:rPr>
          <w:lang w:val="en" w:eastAsia="en-GB"/>
        </w:rPr>
        <w:t>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w:t>
      </w:r>
    </w:p>
    <w:p w14:paraId="39126EC3" w14:textId="605654C8" w:rsidR="00EB4D54" w:rsidRPr="00301DF2" w:rsidRDefault="00EB4D54" w:rsidP="00EB4D54">
      <w:pPr>
        <w:pStyle w:val="DAERABodyText14pt"/>
        <w:rPr>
          <w:b/>
          <w:bCs/>
        </w:rPr>
      </w:pPr>
      <w:r w:rsidRPr="00301DF2">
        <w:rPr>
          <w:b/>
          <w:bCs/>
        </w:rPr>
        <w:t>Protocol 1</w:t>
      </w:r>
    </w:p>
    <w:p w14:paraId="13301079" w14:textId="486074E6" w:rsidR="00EB4D54" w:rsidRPr="00301DF2" w:rsidRDefault="00301DF2" w:rsidP="00EB4D54">
      <w:pPr>
        <w:pStyle w:val="DAERABodyText14pt"/>
        <w:rPr>
          <w:b/>
          <w:bCs/>
          <w:i/>
          <w:smallCaps/>
          <w:lang w:val="en" w:eastAsia="en-GB"/>
        </w:rPr>
      </w:pPr>
      <w:r w:rsidRPr="00EB4D54">
        <w:rPr>
          <w:b/>
          <w:bCs/>
          <w:i/>
          <w:smallCaps/>
          <w:lang w:val="en" w:eastAsia="en-GB"/>
        </w:rPr>
        <w:t>A</w:t>
      </w:r>
      <w:r>
        <w:rPr>
          <w:b/>
          <w:bCs/>
          <w:i/>
          <w:smallCaps/>
          <w:lang w:val="en" w:eastAsia="en-GB"/>
        </w:rPr>
        <w:t>RTICLE 1</w:t>
      </w:r>
    </w:p>
    <w:p w14:paraId="35F4BF6F" w14:textId="26A3BEB2"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lastRenderedPageBreak/>
        <w:t>E+W+S+N.I.</w:t>
      </w:r>
      <w:r w:rsidRPr="00301DF2">
        <w:rPr>
          <w:b/>
          <w:bCs/>
          <w:i/>
          <w:lang w:val="en" w:eastAsia="en-GB"/>
        </w:rPr>
        <w:t>Protection of property</w:t>
      </w:r>
    </w:p>
    <w:p w14:paraId="634FEC16" w14:textId="77777777" w:rsidR="00EB4D54" w:rsidRPr="000111C8" w:rsidRDefault="00EB4D54" w:rsidP="00EB4D54">
      <w:pPr>
        <w:pStyle w:val="DAERABodyText14pt"/>
        <w:rPr>
          <w:lang w:val="en" w:eastAsia="en-GB"/>
        </w:rPr>
      </w:pPr>
      <w:r w:rsidRPr="000111C8">
        <w:rPr>
          <w:lang w:val="en" w:eastAsia="en-GB"/>
        </w:rPr>
        <w:t xml:space="preserve">Every natural or legal person is entitled to the peaceful enjoyment of his possessions. No one shall be deprived of his possessions except in the public interest and subject to the conditions provided for by law and by the general principles of international law. </w:t>
      </w:r>
    </w:p>
    <w:p w14:paraId="0C20E522" w14:textId="77777777" w:rsidR="00EB4D54" w:rsidRDefault="00EB4D54" w:rsidP="00EB4D54">
      <w:pPr>
        <w:pStyle w:val="DAERABodyText14pt"/>
        <w:rPr>
          <w:lang w:val="en" w:eastAsia="en-GB"/>
        </w:rPr>
      </w:pPr>
      <w:r w:rsidRPr="000111C8">
        <w:rPr>
          <w:lang w:val="en" w:eastAsia="en-GB"/>
        </w:rPr>
        <w:t xml:space="preserve">The preceding provisions shall not, however, in any way impair the right of a State to enforce such laws as it deems necessary to control the use of property in accordance with the general interest or to secure the payment of taxes or other contributions or penalties. </w:t>
      </w:r>
    </w:p>
    <w:p w14:paraId="6502F45C" w14:textId="77777777" w:rsidR="00EB4D54" w:rsidRPr="00053BBE" w:rsidRDefault="00EB4D54" w:rsidP="00EB4D54">
      <w:pPr>
        <w:pStyle w:val="DAERABodyText14pt"/>
        <w:rPr>
          <w:lang w:val="en" w:eastAsia="en-GB"/>
        </w:rPr>
      </w:pPr>
    </w:p>
    <w:p w14:paraId="3D65514D" w14:textId="77777777" w:rsidR="00EB4D54" w:rsidRPr="00301DF2" w:rsidRDefault="00EB4D54" w:rsidP="00EB4D54">
      <w:pPr>
        <w:pStyle w:val="DAERABodyText14pt"/>
        <w:rPr>
          <w:b/>
          <w:bCs/>
          <w:lang w:val="en" w:eastAsia="en-GB"/>
        </w:rPr>
      </w:pPr>
      <w:r w:rsidRPr="00301DF2">
        <w:rPr>
          <w:b/>
          <w:bCs/>
          <w:lang w:val="en" w:eastAsia="en-GB"/>
        </w:rPr>
        <w:t>Protocol 1</w:t>
      </w:r>
    </w:p>
    <w:p w14:paraId="37718774" w14:textId="4D0DF4B7" w:rsidR="00301DF2" w:rsidRPr="00301DF2" w:rsidRDefault="00301DF2" w:rsidP="00301DF2">
      <w:pPr>
        <w:pStyle w:val="DAERABodyText14pt"/>
        <w:rPr>
          <w:b/>
          <w:bCs/>
          <w:i/>
          <w:smallCaps/>
          <w:lang w:val="en" w:eastAsia="en-GB"/>
        </w:rPr>
      </w:pPr>
      <w:r w:rsidRPr="00301DF2">
        <w:rPr>
          <w:b/>
          <w:bCs/>
          <w:i/>
          <w:smallCaps/>
          <w:lang w:val="en" w:eastAsia="en-GB"/>
        </w:rPr>
        <w:t>ARTICLE 2</w:t>
      </w:r>
    </w:p>
    <w:p w14:paraId="02CE64D5" w14:textId="0021F843" w:rsidR="00EB4D54" w:rsidRPr="00301DF2" w:rsidRDefault="00EB4D54" w:rsidP="00EB4D54">
      <w:pPr>
        <w:pStyle w:val="DAERABodyText14pt"/>
        <w:rPr>
          <w:b/>
          <w:bCs/>
          <w:i/>
          <w:lang w:val="en" w:eastAsia="en-GB"/>
        </w:rPr>
      </w:pPr>
      <w:r w:rsidRPr="00301DF2">
        <w:rPr>
          <w:b/>
          <w:bCs/>
          <w:smallCaps/>
          <w:vanish/>
          <w:color w:val="FFFFFF"/>
          <w:shd w:val="clear" w:color="auto" w:fill="660066"/>
          <w:lang w:val="en" w:eastAsia="en-GB"/>
        </w:rPr>
        <w:t>E+W+S+N.I.</w:t>
      </w:r>
      <w:r w:rsidRPr="00301DF2">
        <w:rPr>
          <w:b/>
          <w:bCs/>
          <w:i/>
          <w:lang w:val="en" w:eastAsia="en-GB"/>
        </w:rPr>
        <w:t>Right to education</w:t>
      </w:r>
    </w:p>
    <w:p w14:paraId="49C30CB7" w14:textId="77777777" w:rsidR="00EB4D54" w:rsidRPr="000111C8" w:rsidRDefault="00EB4D54" w:rsidP="00EB4D54">
      <w:pPr>
        <w:pStyle w:val="DAERABodyText14pt"/>
        <w:rPr>
          <w:lang w:val="en" w:eastAsia="en-GB"/>
        </w:rPr>
      </w:pPr>
      <w:r w:rsidRPr="000111C8">
        <w:rPr>
          <w:lang w:val="en" w:eastAsia="en-GB"/>
        </w:rPr>
        <w:t xml:space="preserve">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5ACBA863" w14:textId="77777777" w:rsidR="00EB4D54" w:rsidRPr="00053BBE" w:rsidRDefault="00EB4D54" w:rsidP="00EB4D54">
      <w:pPr>
        <w:pStyle w:val="DAERABodyText14pt"/>
        <w:rPr>
          <w:lang w:val="en" w:eastAsia="en-GB"/>
        </w:rPr>
      </w:pPr>
    </w:p>
    <w:p w14:paraId="5207CAFC" w14:textId="77777777" w:rsidR="00EB4D54" w:rsidRPr="00301DF2" w:rsidRDefault="00EB4D54" w:rsidP="00EB4D54">
      <w:pPr>
        <w:pStyle w:val="DAERABodyText14pt"/>
        <w:rPr>
          <w:b/>
          <w:bCs/>
          <w:lang w:val="en" w:eastAsia="en-GB"/>
        </w:rPr>
      </w:pPr>
      <w:r w:rsidRPr="00301DF2">
        <w:rPr>
          <w:b/>
          <w:bCs/>
          <w:lang w:val="en" w:eastAsia="en-GB"/>
        </w:rPr>
        <w:t>Protocol 1</w:t>
      </w:r>
    </w:p>
    <w:p w14:paraId="350382F0" w14:textId="3E95E636" w:rsidR="00301DF2" w:rsidRPr="00EB4D54" w:rsidRDefault="00301DF2" w:rsidP="00301DF2">
      <w:pPr>
        <w:pStyle w:val="DAERABodyText14pt"/>
        <w:rPr>
          <w:b/>
          <w:bCs/>
          <w:i/>
          <w:smallCaps/>
          <w:lang w:val="en" w:eastAsia="en-GB"/>
        </w:rPr>
      </w:pPr>
      <w:r w:rsidRPr="00EB4D54">
        <w:rPr>
          <w:b/>
          <w:bCs/>
          <w:i/>
          <w:smallCaps/>
          <w:lang w:val="en" w:eastAsia="en-GB"/>
        </w:rPr>
        <w:t>A</w:t>
      </w:r>
      <w:r>
        <w:rPr>
          <w:b/>
          <w:bCs/>
          <w:i/>
          <w:smallCaps/>
          <w:lang w:val="en" w:eastAsia="en-GB"/>
        </w:rPr>
        <w:t>RTICLE 3</w:t>
      </w:r>
    </w:p>
    <w:p w14:paraId="5FB2D7A0" w14:textId="51358C68" w:rsidR="00EB4D54" w:rsidRPr="00301DF2" w:rsidRDefault="00EB4D54" w:rsidP="00EB4D54">
      <w:pPr>
        <w:pStyle w:val="DAERABodyText14pt"/>
        <w:rPr>
          <w:b/>
          <w:bCs/>
          <w:i/>
          <w:smallCaps/>
          <w:lang w:val="en" w:eastAsia="en-GB"/>
        </w:rPr>
      </w:pPr>
      <w:r w:rsidRPr="00301DF2">
        <w:rPr>
          <w:b/>
          <w:bCs/>
          <w:smallCaps/>
          <w:vanish/>
          <w:color w:val="FFFFFF"/>
          <w:shd w:val="clear" w:color="auto" w:fill="660066"/>
          <w:lang w:val="en" w:eastAsia="en-GB"/>
        </w:rPr>
        <w:t>E+W+S+N.I.</w:t>
      </w:r>
      <w:r w:rsidRPr="00301DF2">
        <w:rPr>
          <w:b/>
          <w:bCs/>
          <w:i/>
          <w:lang w:val="en" w:eastAsia="en-GB"/>
        </w:rPr>
        <w:t>Right to free elections</w:t>
      </w:r>
    </w:p>
    <w:p w14:paraId="0FC9FCCA" w14:textId="6CC71F84" w:rsidR="00C63BD2" w:rsidRPr="00825EDD" w:rsidRDefault="00EB4D54" w:rsidP="00825EDD">
      <w:pPr>
        <w:pStyle w:val="DAERABodyText14pt"/>
      </w:pPr>
      <w:r w:rsidRPr="000111C8">
        <w:rPr>
          <w:lang w:val="en" w:eastAsia="en-GB"/>
        </w:rPr>
        <w:t>The High Contracting Parties undertake to hold free elections at reasonable intervals by secret ballot, under conditions which will ensure the free expression of the opinion of the people in the choice of the legislature</w:t>
      </w:r>
      <w:r w:rsidR="00301DF2">
        <w:rPr>
          <w:lang w:val="en" w:eastAsia="en-GB"/>
        </w:rPr>
        <w:t>.</w:t>
      </w:r>
    </w:p>
    <w:p w14:paraId="261AB14C" w14:textId="77777777" w:rsidR="00DC19F7" w:rsidRDefault="00DC19F7" w:rsidP="007A2EBE">
      <w:pPr>
        <w:sectPr w:rsidR="00DC19F7" w:rsidSect="0033591E">
          <w:pgSz w:w="11900" w:h="16840"/>
          <w:pgMar w:top="1440" w:right="963" w:bottom="1440" w:left="1014" w:header="720" w:footer="720" w:gutter="0"/>
          <w:pgNumType w:start="1"/>
          <w:cols w:space="720"/>
          <w:docGrid w:linePitch="360"/>
        </w:sectPr>
      </w:pPr>
    </w:p>
    <w:p w14:paraId="6C2A1BF3" w14:textId="133CAE90" w:rsidR="00071BB0" w:rsidRDefault="00AF048F" w:rsidP="0033591E">
      <w:pPr>
        <w:ind w:left="-284" w:right="-619" w:firstLine="284"/>
      </w:pPr>
      <w:r>
        <w:rPr>
          <w:b/>
          <w:noProof/>
          <w:color w:val="00A400"/>
          <w:lang w:eastAsia="en-GB"/>
        </w:rPr>
        <w:lastRenderedPageBreak/>
        <mc:AlternateContent>
          <mc:Choice Requires="wps">
            <w:drawing>
              <wp:anchor distT="0" distB="0" distL="114300" distR="114300" simplePos="0" relativeHeight="251671552" behindDoc="0" locked="0" layoutInCell="1" allowOverlap="1" wp14:anchorId="65DE53D4" wp14:editId="0F071312">
                <wp:simplePos x="0" y="0"/>
                <wp:positionH relativeFrom="column">
                  <wp:posOffset>123190</wp:posOffset>
                </wp:positionH>
                <wp:positionV relativeFrom="paragraph">
                  <wp:posOffset>-19050</wp:posOffset>
                </wp:positionV>
                <wp:extent cx="5658485" cy="27254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658485" cy="27254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2"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E53D4" id="Text Box 29" o:spid="_x0000_s1062" type="#_x0000_t202" style="position:absolute;left:0;text-align:left;margin-left:9.7pt;margin-top:-1.5pt;width:445.55pt;height:21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" filled="f" stroked="f">
                <v:textbox>
                  <w:txbxContent>
                    <w:p w14:paraId="4FA085D1"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For further information:</w:t>
                      </w:r>
                    </w:p>
                    <w:p w14:paraId="5C3A8F45" w14:textId="77777777" w:rsidR="008D4D99" w:rsidRPr="00515D09" w:rsidRDefault="008D4D99" w:rsidP="008D4D99">
                      <w:pPr>
                        <w:spacing w:line="276" w:lineRule="auto"/>
                        <w:rPr>
                          <w:rFonts w:ascii="Arial" w:hAnsi="Arial" w:cs="Arial"/>
                          <w:color w:val="FFFFFF" w:themeColor="background1"/>
                        </w:rPr>
                      </w:pPr>
                    </w:p>
                    <w:p w14:paraId="4D973CEE" w14:textId="7542B109"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 xml:space="preserve">Equality Unit, </w:t>
                      </w:r>
                      <w:r>
                        <w:rPr>
                          <w:rFonts w:ascii="Arial" w:hAnsi="Arial" w:cs="Arial"/>
                          <w:color w:val="FFFFFF" w:themeColor="background1"/>
                        </w:rPr>
                        <w:br/>
                        <w:t>Equality &amp; Diversity Branch</w:t>
                      </w:r>
                    </w:p>
                    <w:p w14:paraId="3E0961C2" w14:textId="3F367B75" w:rsidR="008D4D99" w:rsidRDefault="00FC4CD9" w:rsidP="008D4D99">
                      <w:pPr>
                        <w:spacing w:line="276" w:lineRule="auto"/>
                        <w:rPr>
                          <w:rFonts w:ascii="Arial" w:hAnsi="Arial" w:cs="Arial"/>
                          <w:color w:val="FFFFFF" w:themeColor="background1"/>
                        </w:rPr>
                      </w:pPr>
                      <w:r>
                        <w:rPr>
                          <w:rFonts w:ascii="Arial" w:hAnsi="Arial" w:cs="Arial"/>
                          <w:color w:val="FFFFFF" w:themeColor="background1"/>
                        </w:rPr>
                        <w:t>Department of Agriculture, Environment and Rural Affairs (DAERA)</w:t>
                      </w:r>
                      <w:r w:rsidR="008D4D99" w:rsidRPr="00515D09">
                        <w:rPr>
                          <w:rFonts w:ascii="Arial" w:hAnsi="Arial" w:cs="Arial"/>
                          <w:color w:val="FFFFFF" w:themeColor="background1"/>
                        </w:rPr>
                        <w:br/>
                      </w:r>
                      <w:r>
                        <w:rPr>
                          <w:rFonts w:ascii="Arial" w:hAnsi="Arial" w:cs="Arial"/>
                          <w:color w:val="FFFFFF" w:themeColor="background1"/>
                        </w:rPr>
                        <w:t>Jubilee House</w:t>
                      </w:r>
                      <w:r>
                        <w:rPr>
                          <w:rFonts w:ascii="Arial" w:hAnsi="Arial" w:cs="Arial"/>
                          <w:color w:val="FFFFFF" w:themeColor="background1"/>
                        </w:rPr>
                        <w:br/>
                        <w:t>111 Ballykelly Road</w:t>
                      </w:r>
                    </w:p>
                    <w:p w14:paraId="545C1449" w14:textId="4C409455" w:rsidR="00257A03"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Ballykelly</w:t>
                      </w:r>
                      <w:r>
                        <w:rPr>
                          <w:rFonts w:ascii="Arial" w:hAnsi="Arial" w:cs="Arial"/>
                          <w:color w:val="FFFFFF" w:themeColor="background1"/>
                        </w:rPr>
                        <w:br/>
                        <w:t>Limavady</w:t>
                      </w:r>
                    </w:p>
                    <w:p w14:paraId="08F82D84" w14:textId="00ED1234" w:rsidR="008D4D99" w:rsidRPr="00515D09" w:rsidRDefault="00FC4CD9" w:rsidP="008D4D99">
                      <w:pPr>
                        <w:spacing w:line="276" w:lineRule="auto"/>
                        <w:rPr>
                          <w:rFonts w:ascii="Arial" w:hAnsi="Arial" w:cs="Arial"/>
                          <w:color w:val="FFFFFF" w:themeColor="background1"/>
                        </w:rPr>
                      </w:pPr>
                      <w:r>
                        <w:rPr>
                          <w:rFonts w:ascii="Arial" w:hAnsi="Arial" w:cs="Arial"/>
                          <w:color w:val="FFFFFF" w:themeColor="background1"/>
                        </w:rPr>
                        <w:t>BT49 9HP</w:t>
                      </w:r>
                    </w:p>
                    <w:p w14:paraId="33F6D2DB" w14:textId="77777777" w:rsidR="008D4D99" w:rsidRPr="00515D09" w:rsidRDefault="008D4D99" w:rsidP="008D4D99">
                      <w:pPr>
                        <w:spacing w:line="276" w:lineRule="auto"/>
                        <w:rPr>
                          <w:rFonts w:ascii="Arial" w:hAnsi="Arial" w:cs="Arial"/>
                          <w:color w:val="FFFFFF" w:themeColor="background1"/>
                        </w:rPr>
                      </w:pPr>
                    </w:p>
                    <w:p w14:paraId="1F03F45A" w14:textId="75C04FDC"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 xml:space="preserve">Tel: 028 </w:t>
                      </w:r>
                      <w:r w:rsidR="00DD31B2" w:rsidRPr="00DD31B2">
                        <w:rPr>
                          <w:rFonts w:ascii="Arial" w:hAnsi="Arial" w:cs="Arial"/>
                          <w:color w:val="FFFFFF" w:themeColor="background1"/>
                        </w:rPr>
                        <w:t>7744 2027</w:t>
                      </w:r>
                      <w:r w:rsidRPr="00515D09">
                        <w:rPr>
                          <w:rFonts w:ascii="Arial" w:hAnsi="Arial" w:cs="Arial"/>
                          <w:color w:val="FFFFFF" w:themeColor="background1"/>
                        </w:rPr>
                        <w:br/>
                        <w:t xml:space="preserve">Email: </w:t>
                      </w:r>
                      <w:hyperlink r:id="rId23" w:history="1">
                        <w:r w:rsidR="00DD31B2" w:rsidRPr="00705116">
                          <w:rPr>
                            <w:rStyle w:val="Hyperlink"/>
                            <w:rFonts w:ascii="Arial" w:hAnsi="Arial" w:cs="Arial"/>
                          </w:rPr>
                          <w:t>equality@daera-ni.gov.uk</w:t>
                        </w:r>
                      </w:hyperlink>
                    </w:p>
                    <w:p w14:paraId="75C1DD89" w14:textId="77777777" w:rsidR="008D4D99" w:rsidRPr="00515D09" w:rsidRDefault="008D4D99" w:rsidP="008D4D99">
                      <w:pPr>
                        <w:spacing w:line="276" w:lineRule="auto"/>
                        <w:rPr>
                          <w:rFonts w:ascii="Arial" w:hAnsi="Arial" w:cs="Arial"/>
                          <w:color w:val="FFFFFF" w:themeColor="background1"/>
                        </w:rPr>
                      </w:pPr>
                      <w:r w:rsidRPr="00515D09">
                        <w:rPr>
                          <w:rFonts w:ascii="Arial" w:hAnsi="Arial" w:cs="Arial"/>
                          <w:color w:val="FFFFFF" w:themeColor="background1"/>
                        </w:rPr>
                        <w:t>www.daera-ni.gov.uk</w:t>
                      </w:r>
                    </w:p>
                  </w:txbxContent>
                </v:textbox>
              </v:shape>
            </w:pict>
          </mc:Fallback>
        </mc:AlternateContent>
      </w:r>
      <w:r w:rsidR="008D4D99">
        <w:rPr>
          <w:noProof/>
          <w:lang w:eastAsia="en-GB"/>
        </w:rPr>
        <mc:AlternateContent>
          <mc:Choice Requires="wps">
            <w:drawing>
              <wp:anchor distT="0" distB="0" distL="114300" distR="114300" simplePos="0" relativeHeight="251660286" behindDoc="0" locked="0" layoutInCell="1" allowOverlap="1" wp14:anchorId="53D6B09C" wp14:editId="45CAC57C">
                <wp:simplePos x="0" y="0"/>
                <wp:positionH relativeFrom="column">
                  <wp:posOffset>-505461</wp:posOffset>
                </wp:positionH>
                <wp:positionV relativeFrom="paragraph">
                  <wp:posOffset>-753036</wp:posOffset>
                </wp:positionV>
                <wp:extent cx="7046109" cy="8875059"/>
                <wp:effectExtent l="0" t="0" r="15240" b="1524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46109" cy="8875059"/>
                        </a:xfrm>
                        <a:prstGeom prst="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F41E" id="Rectangle 6" o:spid="_x0000_s1026" alt="&quot;&quot;" style="position:absolute;margin-left:-39.8pt;margin-top:-59.3pt;width:554.8pt;height:698.8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" fillcolor="#1f3763 [1604]" strokecolor="#1f3763 [1604]" strokeweight="1pt"/>
            </w:pict>
          </mc:Fallback>
        </mc:AlternateContent>
      </w:r>
    </w:p>
    <w:p w14:paraId="267F2EB1" w14:textId="2D1C0D6C" w:rsidR="00071BB0" w:rsidRDefault="00071BB0" w:rsidP="007A2EBE"/>
    <w:p w14:paraId="3F54CD10" w14:textId="7ACED0AB" w:rsidR="00071BB0" w:rsidRPr="007A2EBE" w:rsidRDefault="00071BB0" w:rsidP="007A2EBE"/>
    <w:sectPr w:rsidR="00071BB0" w:rsidRPr="007A2EBE" w:rsidSect="008D4D99">
      <w:headerReference w:type="default" r:id="rId24"/>
      <w:footerReference w:type="default" r:id="rId25"/>
      <w:pgSz w:w="11900" w:h="16840"/>
      <w:pgMar w:top="1440" w:right="1440" w:bottom="1440" w:left="1156" w:header="720" w:footer="4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125C" w14:textId="77777777" w:rsidR="00134125" w:rsidRDefault="00134125" w:rsidP="007A2EBE">
      <w:r>
        <w:separator/>
      </w:r>
    </w:p>
    <w:p w14:paraId="13D12F70" w14:textId="77777777" w:rsidR="00134125" w:rsidRDefault="00134125"/>
  </w:endnote>
  <w:endnote w:type="continuationSeparator" w:id="0">
    <w:p w14:paraId="65728C4E" w14:textId="77777777" w:rsidR="00134125" w:rsidRDefault="00134125" w:rsidP="007A2EBE">
      <w:r>
        <w:continuationSeparator/>
      </w:r>
    </w:p>
    <w:p w14:paraId="767D8BC9" w14:textId="77777777" w:rsidR="00134125" w:rsidRDefault="00134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9158601"/>
      <w:docPartObj>
        <w:docPartGallery w:val="Page Numbers (Bottom of Page)"/>
        <w:docPartUnique/>
      </w:docPartObj>
    </w:sdtPr>
    <w:sdtEndPr>
      <w:rPr>
        <w:rStyle w:val="PageNumber"/>
      </w:rPr>
    </w:sdtEndPr>
    <w:sdtContent>
      <w:p w14:paraId="5FA21F6C" w14:textId="2E97AA20" w:rsidR="007A2EBE" w:rsidRDefault="007A2EBE" w:rsidP="00071B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B46BD4" w14:textId="77777777" w:rsidR="007A2EBE" w:rsidRDefault="007A2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DBB" w14:textId="77777777" w:rsidR="00071BB0" w:rsidRDefault="00071BB0" w:rsidP="00425AF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D63">
      <w:rPr>
        <w:rStyle w:val="PageNumber"/>
        <w:noProof/>
      </w:rPr>
      <w:t>4</w:t>
    </w:r>
    <w:r>
      <w:rPr>
        <w:rStyle w:val="PageNumber"/>
      </w:rPr>
      <w:fldChar w:fldCharType="end"/>
    </w:r>
  </w:p>
  <w:p w14:paraId="01BD74E6" w14:textId="1BF1348E" w:rsidR="007A2EBE" w:rsidRDefault="00AF048F">
    <w:pPr>
      <w:pStyle w:val="Footer"/>
    </w:pPr>
    <w:r>
      <w:rPr>
        <w:noProof/>
      </w:rPr>
      <mc:AlternateContent>
        <mc:Choice Requires="wps">
          <w:drawing>
            <wp:anchor distT="0" distB="0" distL="114300" distR="114300" simplePos="0" relativeHeight="251662336" behindDoc="0" locked="0" layoutInCell="1" allowOverlap="1" wp14:anchorId="0F79E655" wp14:editId="78C36B23">
              <wp:simplePos x="0" y="0"/>
              <wp:positionH relativeFrom="column">
                <wp:posOffset>3457463</wp:posOffset>
              </wp:positionH>
              <wp:positionV relativeFrom="paragraph">
                <wp:posOffset>-166557</wp:posOffset>
              </wp:positionV>
              <wp:extent cx="3523129" cy="739588"/>
              <wp:effectExtent l="0" t="0" r="0" b="0"/>
              <wp:wrapNone/>
              <wp:docPr id="1778835757" name="Text Box 3"/>
              <wp:cNvGraphicFramePr/>
              <a:graphic xmlns:a="http://schemas.openxmlformats.org/drawingml/2006/main">
                <a:graphicData uri="http://schemas.microsoft.com/office/word/2010/wordprocessingShape">
                  <wps:wsp>
                    <wps:cNvSpPr txBox="1"/>
                    <wps:spPr>
                      <a:xfrm>
                        <a:off x="0" y="0"/>
                        <a:ext cx="3523129" cy="739588"/>
                      </a:xfrm>
                      <a:prstGeom prst="rect">
                        <a:avLst/>
                      </a:prstGeom>
                      <a:solidFill>
                        <a:schemeClr val="lt1"/>
                      </a:solidFill>
                      <a:ln w="6350">
                        <a:noFill/>
                      </a:ln>
                    </wps:spPr>
                    <wps:txb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E655" id="_x0000_t202" coordsize="21600,21600" o:spt="202" path="m,l,21600r21600,l21600,xe">
              <v:stroke joinstyle="miter"/>
              <v:path gradientshapeok="t" o:connecttype="rect"/>
            </v:shapetype>
            <v:shape id="Text Box 3" o:spid="_x0000_s1064" type="#_x0000_t202" style="position:absolute;margin-left:272.25pt;margin-top:-13.1pt;width:277.4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" fillcolor="white [3201]" stroked="f" strokeweight=".5pt">
              <v:textbox>
                <w:txbxContent>
                  <w:p w14:paraId="47023F76" w14:textId="76AB73D9" w:rsidR="00AF048F" w:rsidRPr="00BC0169" w:rsidRDefault="00AF048F" w:rsidP="00AF048F">
                    <w:pPr>
                      <w:pStyle w:val="Footer"/>
                      <w:ind w:right="360"/>
                      <w:rPr>
                        <w:rFonts w:ascii="Arial" w:hAnsi="Arial" w:cs="Arial"/>
                        <w:color w:val="ED0000"/>
                        <w:sz w:val="22"/>
                        <w:szCs w:val="22"/>
                      </w:rPr>
                    </w:pPr>
                    <w:r w:rsidRPr="00BC0169">
                      <w:rPr>
                        <w:rFonts w:ascii="Arial" w:hAnsi="Arial" w:cs="Arial"/>
                        <w:color w:val="ED0000"/>
                        <w:sz w:val="22"/>
                        <w:szCs w:val="22"/>
                      </w:rPr>
                      <w:t xml:space="preserve">If you wish to add a </w:t>
                    </w:r>
                    <w:r w:rsidRPr="00BC0169">
                      <w:rPr>
                        <w:rFonts w:ascii="Arial" w:hAnsi="Arial" w:cs="Arial"/>
                        <w:b/>
                        <w:bCs/>
                        <w:color w:val="ED0000"/>
                        <w:sz w:val="22"/>
                        <w:szCs w:val="22"/>
                      </w:rPr>
                      <w:t>TABLE</w:t>
                    </w:r>
                    <w:r w:rsidRPr="00BC0169">
                      <w:rPr>
                        <w:rFonts w:ascii="Arial" w:hAnsi="Arial" w:cs="Arial"/>
                        <w:color w:val="ED0000"/>
                        <w:sz w:val="22"/>
                        <w:szCs w:val="22"/>
                      </w:rPr>
                      <w:t xml:space="preserve"> to this document please check with DAERA Website Admin team to ensure it meets with Accessibility requirements.</w:t>
                    </w:r>
                  </w:p>
                  <w:p w14:paraId="33ED7A95" w14:textId="77777777" w:rsidR="00AF048F" w:rsidRPr="00AF048F" w:rsidRDefault="00AF048F">
                    <w:pPr>
                      <w:rPr>
                        <w:rFonts w:ascii="Arial" w:hAnsi="Arial" w:cs="Arial"/>
                        <w:sz w:val="22"/>
                        <w:szCs w:val="22"/>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25357" w14:textId="12240967" w:rsidR="00341FE0" w:rsidRPr="00341FE0" w:rsidRDefault="00341FE0" w:rsidP="00341FE0">
    <w:pPr>
      <w:pStyle w:val="Footer"/>
      <w:ind w:left="-567" w:firstLine="306"/>
    </w:pPr>
    <w:r w:rsidRPr="00341FE0">
      <w:rPr>
        <w:noProof/>
      </w:rPr>
      <w:drawing>
        <wp:inline distT="0" distB="0" distL="0" distR="0" wp14:anchorId="6C339AB0" wp14:editId="19E8C6EC">
          <wp:extent cx="6087745" cy="551815"/>
          <wp:effectExtent l="0" t="0" r="8255" b="635"/>
          <wp:docPr id="113758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7745" cy="551815"/>
                  </a:xfrm>
                  <a:prstGeom prst="rect">
                    <a:avLst/>
                  </a:prstGeom>
                  <a:noFill/>
                  <a:ln>
                    <a:noFill/>
                  </a:ln>
                </pic:spPr>
              </pic:pic>
            </a:graphicData>
          </a:graphic>
        </wp:inline>
      </w:drawing>
    </w:r>
  </w:p>
  <w:p w14:paraId="276A1F61" w14:textId="3CB90CAB" w:rsidR="007A2EBE" w:rsidRDefault="006B2010" w:rsidP="006B2010">
    <w:pPr>
      <w:pStyle w:val="Footer"/>
      <w:ind w:left="-567" w:firstLine="306"/>
    </w:pPr>
    <w:r>
      <w:rPr>
        <w:noProof/>
        <w:lang w:eastAsia="en-GB"/>
      </w:rPr>
      <mc:AlternateContent>
        <mc:Choice Requires="wps">
          <w:drawing>
            <wp:anchor distT="0" distB="0" distL="114300" distR="114300" simplePos="0" relativeHeight="251660288" behindDoc="0" locked="0" layoutInCell="1" allowOverlap="1" wp14:anchorId="35AD39CE" wp14:editId="79AECD89">
              <wp:simplePos x="0" y="0"/>
              <wp:positionH relativeFrom="column">
                <wp:posOffset>3893708</wp:posOffset>
              </wp:positionH>
              <wp:positionV relativeFrom="paragraph">
                <wp:posOffset>474980</wp:posOffset>
              </wp:positionV>
              <wp:extent cx="2625772" cy="710361"/>
              <wp:effectExtent l="0" t="0" r="3175" b="1270"/>
              <wp:wrapNone/>
              <wp:docPr id="1917625536" name="Text Box 1"/>
              <wp:cNvGraphicFramePr/>
              <a:graphic xmlns:a="http://schemas.openxmlformats.org/drawingml/2006/main">
                <a:graphicData uri="http://schemas.microsoft.com/office/word/2010/wordprocessingShape">
                  <wps:wsp>
                    <wps:cNvSpPr txBox="1"/>
                    <wps:spPr>
                      <a:xfrm>
                        <a:off x="0" y="0"/>
                        <a:ext cx="2625772" cy="710361"/>
                      </a:xfrm>
                      <a:prstGeom prst="rect">
                        <a:avLst/>
                      </a:prstGeom>
                      <a:solidFill>
                        <a:schemeClr val="lt1"/>
                      </a:solidFill>
                      <a:ln w="6350">
                        <a:noFill/>
                      </a:ln>
                    </wps:spPr>
                    <wps:txb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AD39CE" id="_x0000_t202" coordsize="21600,21600" o:spt="202" path="m,l,21600r21600,l21600,xe">
              <v:stroke joinstyle="miter"/>
              <v:path gradientshapeok="t" o:connecttype="rect"/>
            </v:shapetype>
            <v:shape id="Text Box 1" o:spid="_x0000_s1065" type="#_x0000_t202" style="position:absolute;left:0;text-align:left;margin-left:306.6pt;margin-top:37.4pt;width:206.75pt;height:5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" fillcolor="white [3201]" stroked="f" strokeweight=".5pt">
              <v:textbox>
                <w:txbxContent>
                  <w:p w14:paraId="2821B179" w14:textId="4E5096A2" w:rsidR="006B2010" w:rsidRPr="00371506" w:rsidRDefault="006B2010" w:rsidP="006B2010">
                    <w:pPr>
                      <w:ind w:left="-142" w:right="-779"/>
                      <w:rPr>
                        <w:rFonts w:ascii="Arial" w:hAnsi="Arial" w:cs="Arial"/>
                        <w:i/>
                        <w:color w:val="172550"/>
                      </w:rPr>
                    </w:pPr>
                    <w:r w:rsidRPr="00371506">
                      <w:rPr>
                        <w:rFonts w:ascii="Arial" w:hAnsi="Arial" w:cs="Arial"/>
                        <w:b/>
                        <w:i/>
                        <w:color w:val="172550"/>
                      </w:rPr>
                      <w:t>Sustainability</w:t>
                    </w:r>
                    <w:r w:rsidRPr="00371506">
                      <w:rPr>
                        <w:rFonts w:ascii="Arial" w:hAnsi="Arial" w:cs="Arial"/>
                        <w:i/>
                        <w:color w:val="172550"/>
                      </w:rPr>
                      <w:t xml:space="preserve"> at the heart of a living, </w:t>
                    </w:r>
                    <w:r>
                      <w:rPr>
                        <w:rFonts w:ascii="Arial" w:hAnsi="Arial" w:cs="Arial"/>
                        <w:i/>
                        <w:color w:val="172550"/>
                      </w:rPr>
                      <w:br/>
                    </w:r>
                    <w:r w:rsidRPr="00371506">
                      <w:rPr>
                        <w:rFonts w:ascii="Arial" w:hAnsi="Arial" w:cs="Arial"/>
                        <w:i/>
                        <w:color w:val="172550"/>
                      </w:rPr>
                      <w:t>working, active landscape</w:t>
                    </w:r>
                    <w:r>
                      <w:rPr>
                        <w:rFonts w:ascii="Arial" w:hAnsi="Arial" w:cs="Arial"/>
                        <w:i/>
                        <w:color w:val="172550"/>
                      </w:rPr>
                      <w:br/>
                    </w:r>
                    <w:r w:rsidRPr="00371506">
                      <w:rPr>
                        <w:rFonts w:ascii="Arial" w:hAnsi="Arial" w:cs="Arial"/>
                        <w:i/>
                        <w:color w:val="172550"/>
                      </w:rPr>
                      <w:t xml:space="preserve"> valued by everyone.</w:t>
                    </w:r>
                  </w:p>
                  <w:p w14:paraId="08EBA64A" w14:textId="77777777" w:rsidR="006B2010" w:rsidRDefault="006B2010" w:rsidP="006B2010"/>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FAE" w14:textId="49206973" w:rsidR="00341FE0" w:rsidRPr="00341FE0" w:rsidRDefault="00341FE0" w:rsidP="00341FE0">
    <w:pPr>
      <w:pStyle w:val="Footer"/>
      <w:ind w:left="-568" w:hanging="284"/>
    </w:pPr>
    <w:r w:rsidRPr="00341FE0">
      <w:rPr>
        <w:noProof/>
      </w:rPr>
      <w:drawing>
        <wp:inline distT="0" distB="0" distL="0" distR="0" wp14:anchorId="1780A9AA" wp14:editId="354592E0">
          <wp:extent cx="5908040" cy="535940"/>
          <wp:effectExtent l="0" t="0" r="0" b="0"/>
          <wp:docPr id="758538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535940"/>
                  </a:xfrm>
                  <a:prstGeom prst="rect">
                    <a:avLst/>
                  </a:prstGeom>
                  <a:noFill/>
                  <a:ln>
                    <a:noFill/>
                  </a:ln>
                </pic:spPr>
              </pic:pic>
            </a:graphicData>
          </a:graphic>
        </wp:inline>
      </w:drawing>
    </w:r>
  </w:p>
  <w:p w14:paraId="74DDC9C3" w14:textId="2A2AE748" w:rsidR="00366417" w:rsidRDefault="00143C0E" w:rsidP="007D534D">
    <w:pPr>
      <w:pStyle w:val="Footer"/>
      <w:ind w:left="-568" w:hanging="284"/>
    </w:pPr>
    <w:r>
      <w:rPr>
        <w:noProof/>
        <w:lang w:eastAsia="en-GB"/>
      </w:rPr>
      <w:drawing>
        <wp:anchor distT="0" distB="0" distL="114300" distR="114300" simplePos="0" relativeHeight="251661312" behindDoc="0" locked="0" layoutInCell="1" allowOverlap="1" wp14:anchorId="7FE6D328" wp14:editId="5C5E0C33">
          <wp:simplePos x="0" y="0"/>
          <wp:positionH relativeFrom="column">
            <wp:posOffset>3931808</wp:posOffset>
          </wp:positionH>
          <wp:positionV relativeFrom="paragraph">
            <wp:posOffset>613186</wp:posOffset>
          </wp:positionV>
          <wp:extent cx="2608730" cy="429274"/>
          <wp:effectExtent l="0" t="0" r="0" b="2540"/>
          <wp:wrapNone/>
          <wp:docPr id="1205635110" name="Picture 6" descr="Investors in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35110" name="Picture 6" descr="Investors in People logo"/>
                  <pic:cNvPicPr/>
                </pic:nvPicPr>
                <pic:blipFill>
                  <a:blip r:embed="rId2">
                    <a:extLst>
                      <a:ext uri="{28A0092B-C50C-407E-A947-70E740481C1C}">
                        <a14:useLocalDpi xmlns:a14="http://schemas.microsoft.com/office/drawing/2010/main" val="0"/>
                      </a:ext>
                    </a:extLst>
                  </a:blip>
                  <a:stretch>
                    <a:fillRect/>
                  </a:stretch>
                </pic:blipFill>
                <pic:spPr>
                  <a:xfrm>
                    <a:off x="0" y="0"/>
                    <a:ext cx="2608730" cy="4292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2D15" w14:textId="77777777" w:rsidR="00134125" w:rsidRDefault="00134125" w:rsidP="007A2EBE">
      <w:r>
        <w:separator/>
      </w:r>
    </w:p>
    <w:p w14:paraId="339477CA" w14:textId="77777777" w:rsidR="00134125" w:rsidRDefault="00134125"/>
  </w:footnote>
  <w:footnote w:type="continuationSeparator" w:id="0">
    <w:p w14:paraId="43226143" w14:textId="77777777" w:rsidR="00134125" w:rsidRDefault="00134125" w:rsidP="007A2EBE">
      <w:r>
        <w:continuationSeparator/>
      </w:r>
    </w:p>
    <w:p w14:paraId="18FA1498" w14:textId="77777777" w:rsidR="00134125" w:rsidRDefault="001341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B7FA1" w14:textId="77777777" w:rsidR="00341FE0" w:rsidRDefault="0034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9C4BF" w14:textId="3AD53EDF" w:rsidR="007A2EBE" w:rsidRPr="007A2EBE" w:rsidRDefault="007A2EBE" w:rsidP="007A2EBE">
    <w:pPr>
      <w:pStyle w:val="Header"/>
    </w:pPr>
    <w:r>
      <w:rPr>
        <w:noProof/>
        <w:lang w:eastAsia="en-GB"/>
      </w:rPr>
      <mc:AlternateContent>
        <mc:Choice Requires="wps">
          <w:drawing>
            <wp:anchor distT="0" distB="0" distL="114300" distR="114300" simplePos="0" relativeHeight="251659264" behindDoc="0" locked="0" layoutInCell="1" allowOverlap="1" wp14:anchorId="21D9C383" wp14:editId="3D03FC0B">
              <wp:simplePos x="0" y="0"/>
              <wp:positionH relativeFrom="column">
                <wp:posOffset>-757205</wp:posOffset>
              </wp:positionH>
              <wp:positionV relativeFrom="paragraph">
                <wp:posOffset>-230505</wp:posOffset>
              </wp:positionV>
              <wp:extent cx="78740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7874000" cy="4572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D9C383" id="Rectangle 1" o:spid="_x0000_s1063" style="position:absolute;margin-left:-59.6pt;margin-top:-18.15pt;width:620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" fillcolor="#002060" stroked="f" strokeweight="1pt">
              <v:textbox>
                <w:txbxContent>
                  <w:p w14:paraId="1C7BB4DB" w14:textId="5FF49DB6" w:rsidR="007A2EBE" w:rsidRPr="00D259B2" w:rsidRDefault="00AF048F" w:rsidP="007A2EBE">
                    <w:pPr>
                      <w:ind w:left="-851" w:firstLine="1277"/>
                      <w:jc w:val="center"/>
                      <w:rPr>
                        <w:rFonts w:ascii="Arial" w:hAnsi="Arial" w:cs="Arial"/>
                        <w:b/>
                      </w:rPr>
                    </w:pPr>
                    <w:r>
                      <w:rPr>
                        <w:rFonts w:ascii="Arial" w:hAnsi="Arial" w:cs="Arial"/>
                        <w:b/>
                      </w:rPr>
                      <w:t>Equality &amp; Disability Duties – Screening Template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92E88" w14:textId="77777777" w:rsidR="00341FE0" w:rsidRDefault="00341F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7DAC" w14:textId="2D81995B" w:rsidR="00366417" w:rsidRPr="007A2EBE" w:rsidRDefault="00366417" w:rsidP="007A2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622F"/>
    <w:multiLevelType w:val="hybridMultilevel"/>
    <w:tmpl w:val="01E4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1588E"/>
    <w:multiLevelType w:val="hybridMultilevel"/>
    <w:tmpl w:val="28F8F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3B78"/>
    <w:multiLevelType w:val="hybridMultilevel"/>
    <w:tmpl w:val="5C7427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C3CBD"/>
    <w:multiLevelType w:val="hybridMultilevel"/>
    <w:tmpl w:val="AEE4D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47EA"/>
    <w:multiLevelType w:val="hybridMultilevel"/>
    <w:tmpl w:val="60D43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D7FBD"/>
    <w:multiLevelType w:val="hybridMultilevel"/>
    <w:tmpl w:val="87C65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32245"/>
    <w:multiLevelType w:val="hybridMultilevel"/>
    <w:tmpl w:val="BE6472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D436E1"/>
    <w:multiLevelType w:val="hybridMultilevel"/>
    <w:tmpl w:val="04E4E602"/>
    <w:lvl w:ilvl="0" w:tplc="60E4607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757E9"/>
    <w:multiLevelType w:val="hybridMultilevel"/>
    <w:tmpl w:val="3AAC3DC8"/>
    <w:lvl w:ilvl="0" w:tplc="08090019">
      <w:start w:val="1"/>
      <w:numFmt w:val="lowerLetter"/>
      <w:lvlText w:val="%1."/>
      <w:lvlJc w:val="left"/>
      <w:pPr>
        <w:ind w:left="21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CA14B4"/>
    <w:multiLevelType w:val="hybridMultilevel"/>
    <w:tmpl w:val="C6B6B5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2E7CAD"/>
    <w:multiLevelType w:val="hybridMultilevel"/>
    <w:tmpl w:val="96A47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4028FE"/>
    <w:multiLevelType w:val="hybridMultilevel"/>
    <w:tmpl w:val="0248F832"/>
    <w:lvl w:ilvl="0" w:tplc="37C4CD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84B2B"/>
    <w:multiLevelType w:val="hybridMultilevel"/>
    <w:tmpl w:val="D5A476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7379C"/>
    <w:multiLevelType w:val="hybridMultilevel"/>
    <w:tmpl w:val="565C9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86012C"/>
    <w:multiLevelType w:val="hybridMultilevel"/>
    <w:tmpl w:val="3FA61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B393E"/>
    <w:multiLevelType w:val="hybridMultilevel"/>
    <w:tmpl w:val="0BF8A742"/>
    <w:lvl w:ilvl="0" w:tplc="16504D8E">
      <w:start w:val="1"/>
      <w:numFmt w:val="decimal"/>
      <w:lvlText w:val="%1."/>
      <w:lvlJc w:val="left"/>
      <w:pPr>
        <w:ind w:left="720" w:hanging="360"/>
      </w:pPr>
      <w:rPr>
        <w:b w:val="0"/>
        <w:bCs w:val="0"/>
      </w:rPr>
    </w:lvl>
    <w:lvl w:ilvl="1" w:tplc="1FF668B2">
      <w:start w:val="1"/>
      <w:numFmt w:val="lowerLetter"/>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A0651C"/>
    <w:multiLevelType w:val="hybridMultilevel"/>
    <w:tmpl w:val="CB2E5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137176"/>
    <w:multiLevelType w:val="multilevel"/>
    <w:tmpl w:val="973C54A0"/>
    <w:styleLink w:val="CurrentList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6A63343"/>
    <w:multiLevelType w:val="hybridMultilevel"/>
    <w:tmpl w:val="93B4E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C66F5"/>
    <w:multiLevelType w:val="hybridMultilevel"/>
    <w:tmpl w:val="C8946962"/>
    <w:lvl w:ilvl="0" w:tplc="34D09C16">
      <w:numFmt w:val="bullet"/>
      <w:pStyle w:val="DAERABulletPoints"/>
      <w:lvlText w:val="•"/>
      <w:lvlJc w:val="left"/>
      <w:pPr>
        <w:ind w:left="720" w:hanging="360"/>
      </w:pPr>
      <w:rPr>
        <w:rFonts w:ascii="Arial" w:hAnsi="Arial" w:hint="default"/>
        <w:color w:val="00A4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2559BB"/>
    <w:multiLevelType w:val="hybridMultilevel"/>
    <w:tmpl w:val="A11C4996"/>
    <w:lvl w:ilvl="0" w:tplc="8190097E">
      <w:start w:val="1"/>
      <w:numFmt w:val="decimal"/>
      <w:lvlText w:val="%1."/>
      <w:lvlJc w:val="left"/>
      <w:pPr>
        <w:ind w:left="390" w:hanging="360"/>
      </w:pPr>
    </w:lvl>
    <w:lvl w:ilvl="1" w:tplc="08090019">
      <w:start w:val="1"/>
      <w:numFmt w:val="lowerLetter"/>
      <w:lvlText w:val="%2."/>
      <w:lvlJc w:val="left"/>
      <w:pPr>
        <w:ind w:left="1110" w:hanging="360"/>
      </w:pPr>
    </w:lvl>
    <w:lvl w:ilvl="2" w:tplc="0809001B">
      <w:start w:val="1"/>
      <w:numFmt w:val="lowerRoman"/>
      <w:lvlText w:val="%3."/>
      <w:lvlJc w:val="right"/>
      <w:pPr>
        <w:ind w:left="1830" w:hanging="180"/>
      </w:pPr>
    </w:lvl>
    <w:lvl w:ilvl="3" w:tplc="0809000F">
      <w:start w:val="1"/>
      <w:numFmt w:val="decimal"/>
      <w:lvlText w:val="%4."/>
      <w:lvlJc w:val="left"/>
      <w:pPr>
        <w:ind w:left="2550" w:hanging="360"/>
      </w:pPr>
    </w:lvl>
    <w:lvl w:ilvl="4" w:tplc="08090019">
      <w:start w:val="1"/>
      <w:numFmt w:val="lowerLetter"/>
      <w:lvlText w:val="%5."/>
      <w:lvlJc w:val="left"/>
      <w:pPr>
        <w:ind w:left="3270" w:hanging="360"/>
      </w:pPr>
    </w:lvl>
    <w:lvl w:ilvl="5" w:tplc="0809001B">
      <w:start w:val="1"/>
      <w:numFmt w:val="lowerRoman"/>
      <w:lvlText w:val="%6."/>
      <w:lvlJc w:val="right"/>
      <w:pPr>
        <w:ind w:left="3990" w:hanging="180"/>
      </w:pPr>
    </w:lvl>
    <w:lvl w:ilvl="6" w:tplc="0809000F">
      <w:start w:val="1"/>
      <w:numFmt w:val="decimal"/>
      <w:lvlText w:val="%7."/>
      <w:lvlJc w:val="left"/>
      <w:pPr>
        <w:ind w:left="4710" w:hanging="360"/>
      </w:pPr>
    </w:lvl>
    <w:lvl w:ilvl="7" w:tplc="08090019">
      <w:start w:val="1"/>
      <w:numFmt w:val="lowerLetter"/>
      <w:lvlText w:val="%8."/>
      <w:lvlJc w:val="left"/>
      <w:pPr>
        <w:ind w:left="5430" w:hanging="360"/>
      </w:pPr>
    </w:lvl>
    <w:lvl w:ilvl="8" w:tplc="0809001B">
      <w:start w:val="1"/>
      <w:numFmt w:val="lowerRoman"/>
      <w:lvlText w:val="%9."/>
      <w:lvlJc w:val="right"/>
      <w:pPr>
        <w:ind w:left="6150" w:hanging="180"/>
      </w:pPr>
    </w:lvl>
  </w:abstractNum>
  <w:abstractNum w:abstractNumId="23" w15:restartNumberingAfterBreak="0">
    <w:nsid w:val="71B45D1E"/>
    <w:multiLevelType w:val="hybridMultilevel"/>
    <w:tmpl w:val="1F2AF06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37070CC"/>
    <w:multiLevelType w:val="hybridMultilevel"/>
    <w:tmpl w:val="24FEA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E95E6E"/>
    <w:multiLevelType w:val="hybridMultilevel"/>
    <w:tmpl w:val="54B2C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85227149">
    <w:abstractNumId w:val="21"/>
  </w:num>
  <w:num w:numId="2" w16cid:durableId="117338032">
    <w:abstractNumId w:val="16"/>
  </w:num>
  <w:num w:numId="3" w16cid:durableId="1291549831">
    <w:abstractNumId w:val="15"/>
  </w:num>
  <w:num w:numId="4" w16cid:durableId="1861507380">
    <w:abstractNumId w:val="24"/>
  </w:num>
  <w:num w:numId="5" w16cid:durableId="1874075838">
    <w:abstractNumId w:val="9"/>
  </w:num>
  <w:num w:numId="6" w16cid:durableId="284428926">
    <w:abstractNumId w:val="12"/>
  </w:num>
  <w:num w:numId="7" w16cid:durableId="1851412408">
    <w:abstractNumId w:val="6"/>
  </w:num>
  <w:num w:numId="8" w16cid:durableId="205681842">
    <w:abstractNumId w:val="11"/>
  </w:num>
  <w:num w:numId="9" w16cid:durableId="508911226">
    <w:abstractNumId w:val="19"/>
  </w:num>
  <w:num w:numId="10" w16cid:durableId="2144693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3512144">
    <w:abstractNumId w:val="4"/>
  </w:num>
  <w:num w:numId="12" w16cid:durableId="933591265">
    <w:abstractNumId w:val="17"/>
  </w:num>
  <w:num w:numId="13" w16cid:durableId="64182007">
    <w:abstractNumId w:val="3"/>
  </w:num>
  <w:num w:numId="14" w16cid:durableId="1460953947">
    <w:abstractNumId w:val="23"/>
  </w:num>
  <w:num w:numId="15" w16cid:durableId="826172224">
    <w:abstractNumId w:val="18"/>
  </w:num>
  <w:num w:numId="16" w16cid:durableId="1002591123">
    <w:abstractNumId w:val="0"/>
  </w:num>
  <w:num w:numId="17" w16cid:durableId="1303585894">
    <w:abstractNumId w:val="2"/>
  </w:num>
  <w:num w:numId="18" w16cid:durableId="1182933584">
    <w:abstractNumId w:val="8"/>
  </w:num>
  <w:num w:numId="19" w16cid:durableId="1602184667">
    <w:abstractNumId w:val="14"/>
  </w:num>
  <w:num w:numId="20" w16cid:durableId="1657294499">
    <w:abstractNumId w:val="5"/>
  </w:num>
  <w:num w:numId="21" w16cid:durableId="361788710">
    <w:abstractNumId w:val="1"/>
  </w:num>
  <w:num w:numId="22" w16cid:durableId="2074352402">
    <w:abstractNumId w:val="10"/>
  </w:num>
  <w:num w:numId="23" w16cid:durableId="1479571786">
    <w:abstractNumId w:val="20"/>
  </w:num>
  <w:num w:numId="24" w16cid:durableId="278612637">
    <w:abstractNumId w:val="25"/>
  </w:num>
  <w:num w:numId="25" w16cid:durableId="1543056738">
    <w:abstractNumId w:val="13"/>
  </w:num>
  <w:num w:numId="26" w16cid:durableId="59848788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BE"/>
    <w:rsid w:val="000147A2"/>
    <w:rsid w:val="00050E58"/>
    <w:rsid w:val="00067464"/>
    <w:rsid w:val="00071BB0"/>
    <w:rsid w:val="000905F9"/>
    <w:rsid w:val="000937FE"/>
    <w:rsid w:val="00095279"/>
    <w:rsid w:val="000A6F4E"/>
    <w:rsid w:val="00106318"/>
    <w:rsid w:val="001120CB"/>
    <w:rsid w:val="00116C36"/>
    <w:rsid w:val="00134125"/>
    <w:rsid w:val="001412F4"/>
    <w:rsid w:val="0014175D"/>
    <w:rsid w:val="00143C0E"/>
    <w:rsid w:val="00165BD9"/>
    <w:rsid w:val="00191291"/>
    <w:rsid w:val="001F5BC7"/>
    <w:rsid w:val="00207F60"/>
    <w:rsid w:val="002108FD"/>
    <w:rsid w:val="002126A0"/>
    <w:rsid w:val="00221CDC"/>
    <w:rsid w:val="00227600"/>
    <w:rsid w:val="00242221"/>
    <w:rsid w:val="002522A1"/>
    <w:rsid w:val="002569BA"/>
    <w:rsid w:val="00257A03"/>
    <w:rsid w:val="00262DF5"/>
    <w:rsid w:val="0027520E"/>
    <w:rsid w:val="0028723B"/>
    <w:rsid w:val="00297C84"/>
    <w:rsid w:val="002C21D0"/>
    <w:rsid w:val="002C4910"/>
    <w:rsid w:val="00301DF2"/>
    <w:rsid w:val="0033591E"/>
    <w:rsid w:val="00341FE0"/>
    <w:rsid w:val="00351C41"/>
    <w:rsid w:val="00355B79"/>
    <w:rsid w:val="00363D97"/>
    <w:rsid w:val="00366417"/>
    <w:rsid w:val="003710BC"/>
    <w:rsid w:val="00371506"/>
    <w:rsid w:val="00374DBF"/>
    <w:rsid w:val="003911E3"/>
    <w:rsid w:val="00395613"/>
    <w:rsid w:val="003C18AA"/>
    <w:rsid w:val="003C2F10"/>
    <w:rsid w:val="00404CE9"/>
    <w:rsid w:val="00414F20"/>
    <w:rsid w:val="00442115"/>
    <w:rsid w:val="00447E4E"/>
    <w:rsid w:val="004667ED"/>
    <w:rsid w:val="00471D3C"/>
    <w:rsid w:val="004770E0"/>
    <w:rsid w:val="00481B27"/>
    <w:rsid w:val="00495F41"/>
    <w:rsid w:val="004975C9"/>
    <w:rsid w:val="004A433E"/>
    <w:rsid w:val="004A6DB8"/>
    <w:rsid w:val="004B1E13"/>
    <w:rsid w:val="004C4FFF"/>
    <w:rsid w:val="004D7974"/>
    <w:rsid w:val="004E45CA"/>
    <w:rsid w:val="004F49DA"/>
    <w:rsid w:val="00503418"/>
    <w:rsid w:val="005123E5"/>
    <w:rsid w:val="00531897"/>
    <w:rsid w:val="00541F9A"/>
    <w:rsid w:val="00544259"/>
    <w:rsid w:val="00551BC8"/>
    <w:rsid w:val="005664CD"/>
    <w:rsid w:val="00572BC6"/>
    <w:rsid w:val="00590584"/>
    <w:rsid w:val="00592B3A"/>
    <w:rsid w:val="005A0AC3"/>
    <w:rsid w:val="005B2E09"/>
    <w:rsid w:val="005E00E9"/>
    <w:rsid w:val="005E2040"/>
    <w:rsid w:val="005E4DC1"/>
    <w:rsid w:val="005E71F7"/>
    <w:rsid w:val="006037EC"/>
    <w:rsid w:val="006060C3"/>
    <w:rsid w:val="00615C7C"/>
    <w:rsid w:val="0062358C"/>
    <w:rsid w:val="00632EDE"/>
    <w:rsid w:val="00640ED4"/>
    <w:rsid w:val="00660A86"/>
    <w:rsid w:val="00664012"/>
    <w:rsid w:val="00685677"/>
    <w:rsid w:val="006A3E9B"/>
    <w:rsid w:val="006A46DE"/>
    <w:rsid w:val="006A7263"/>
    <w:rsid w:val="006B2010"/>
    <w:rsid w:val="006C3BE5"/>
    <w:rsid w:val="006E2800"/>
    <w:rsid w:val="006F1CC5"/>
    <w:rsid w:val="007029D5"/>
    <w:rsid w:val="00703499"/>
    <w:rsid w:val="00703988"/>
    <w:rsid w:val="00781DA8"/>
    <w:rsid w:val="00782054"/>
    <w:rsid w:val="00793E8B"/>
    <w:rsid w:val="007948B9"/>
    <w:rsid w:val="00795389"/>
    <w:rsid w:val="007A2EBE"/>
    <w:rsid w:val="007A5B41"/>
    <w:rsid w:val="007B0F51"/>
    <w:rsid w:val="007B454F"/>
    <w:rsid w:val="007D534D"/>
    <w:rsid w:val="007E69E9"/>
    <w:rsid w:val="00803DE6"/>
    <w:rsid w:val="008064C1"/>
    <w:rsid w:val="008114F5"/>
    <w:rsid w:val="008117BC"/>
    <w:rsid w:val="00811969"/>
    <w:rsid w:val="008227D5"/>
    <w:rsid w:val="00825EDD"/>
    <w:rsid w:val="00850E1C"/>
    <w:rsid w:val="00855CFF"/>
    <w:rsid w:val="008660E7"/>
    <w:rsid w:val="00875C14"/>
    <w:rsid w:val="00885486"/>
    <w:rsid w:val="008B36BE"/>
    <w:rsid w:val="008C2C9A"/>
    <w:rsid w:val="008C4263"/>
    <w:rsid w:val="008D4134"/>
    <w:rsid w:val="008D4D99"/>
    <w:rsid w:val="008D758B"/>
    <w:rsid w:val="008E65B9"/>
    <w:rsid w:val="008E6A2C"/>
    <w:rsid w:val="008E79AD"/>
    <w:rsid w:val="008F17B5"/>
    <w:rsid w:val="00901E32"/>
    <w:rsid w:val="00904269"/>
    <w:rsid w:val="00907EAE"/>
    <w:rsid w:val="009135BC"/>
    <w:rsid w:val="0091619C"/>
    <w:rsid w:val="0092442D"/>
    <w:rsid w:val="009365A6"/>
    <w:rsid w:val="00952118"/>
    <w:rsid w:val="009526F1"/>
    <w:rsid w:val="00952F15"/>
    <w:rsid w:val="00976424"/>
    <w:rsid w:val="00976665"/>
    <w:rsid w:val="009B5B7E"/>
    <w:rsid w:val="009C3F90"/>
    <w:rsid w:val="009D0598"/>
    <w:rsid w:val="009D4D29"/>
    <w:rsid w:val="009E3B4C"/>
    <w:rsid w:val="009F4ED9"/>
    <w:rsid w:val="00A13B0C"/>
    <w:rsid w:val="00A13F7D"/>
    <w:rsid w:val="00A27FA3"/>
    <w:rsid w:val="00A325ED"/>
    <w:rsid w:val="00A36741"/>
    <w:rsid w:val="00A36878"/>
    <w:rsid w:val="00A54EF7"/>
    <w:rsid w:val="00A74CE0"/>
    <w:rsid w:val="00A831A0"/>
    <w:rsid w:val="00A91E5D"/>
    <w:rsid w:val="00A92E04"/>
    <w:rsid w:val="00A95D88"/>
    <w:rsid w:val="00AA040F"/>
    <w:rsid w:val="00AB1C33"/>
    <w:rsid w:val="00AB493E"/>
    <w:rsid w:val="00AC23FD"/>
    <w:rsid w:val="00AC3CAF"/>
    <w:rsid w:val="00AC3DA5"/>
    <w:rsid w:val="00AF048F"/>
    <w:rsid w:val="00AF70A9"/>
    <w:rsid w:val="00B032D6"/>
    <w:rsid w:val="00B126B2"/>
    <w:rsid w:val="00B17D0E"/>
    <w:rsid w:val="00B23A0C"/>
    <w:rsid w:val="00B63E9B"/>
    <w:rsid w:val="00B804BA"/>
    <w:rsid w:val="00B81E66"/>
    <w:rsid w:val="00B94CFB"/>
    <w:rsid w:val="00BC0169"/>
    <w:rsid w:val="00BC0CD7"/>
    <w:rsid w:val="00BC3A43"/>
    <w:rsid w:val="00BD7BB2"/>
    <w:rsid w:val="00BD7D33"/>
    <w:rsid w:val="00C24981"/>
    <w:rsid w:val="00C41D21"/>
    <w:rsid w:val="00C55B7E"/>
    <w:rsid w:val="00C63BD2"/>
    <w:rsid w:val="00C930AD"/>
    <w:rsid w:val="00C978D9"/>
    <w:rsid w:val="00CD48D6"/>
    <w:rsid w:val="00CE1192"/>
    <w:rsid w:val="00CF20A5"/>
    <w:rsid w:val="00CF63DC"/>
    <w:rsid w:val="00D1348B"/>
    <w:rsid w:val="00D14DCD"/>
    <w:rsid w:val="00D166AE"/>
    <w:rsid w:val="00D3511F"/>
    <w:rsid w:val="00D3662F"/>
    <w:rsid w:val="00D42704"/>
    <w:rsid w:val="00D462CA"/>
    <w:rsid w:val="00D4741B"/>
    <w:rsid w:val="00D7464D"/>
    <w:rsid w:val="00D8350D"/>
    <w:rsid w:val="00DA560B"/>
    <w:rsid w:val="00DA7D63"/>
    <w:rsid w:val="00DB0C8B"/>
    <w:rsid w:val="00DB0FAC"/>
    <w:rsid w:val="00DB246B"/>
    <w:rsid w:val="00DC19F7"/>
    <w:rsid w:val="00DC50B5"/>
    <w:rsid w:val="00DD31B2"/>
    <w:rsid w:val="00DF375E"/>
    <w:rsid w:val="00DF69D2"/>
    <w:rsid w:val="00E33E81"/>
    <w:rsid w:val="00E60B32"/>
    <w:rsid w:val="00E625F7"/>
    <w:rsid w:val="00E71BF9"/>
    <w:rsid w:val="00E76EFB"/>
    <w:rsid w:val="00E86668"/>
    <w:rsid w:val="00E9090D"/>
    <w:rsid w:val="00EB4D54"/>
    <w:rsid w:val="00EE4B3D"/>
    <w:rsid w:val="00EF5BF9"/>
    <w:rsid w:val="00F06C25"/>
    <w:rsid w:val="00F30093"/>
    <w:rsid w:val="00F327B3"/>
    <w:rsid w:val="00F36E07"/>
    <w:rsid w:val="00F465EC"/>
    <w:rsid w:val="00F63ECF"/>
    <w:rsid w:val="00F748E3"/>
    <w:rsid w:val="00F83715"/>
    <w:rsid w:val="00F976CC"/>
    <w:rsid w:val="00FA13D4"/>
    <w:rsid w:val="00FA594E"/>
    <w:rsid w:val="00FA6629"/>
    <w:rsid w:val="00FB2EEF"/>
    <w:rsid w:val="00FC4CD9"/>
    <w:rsid w:val="00FE7108"/>
    <w:rsid w:val="00FF5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CD695"/>
  <w14:defaultImageDpi w14:val="32767"/>
  <w15:chartTrackingRefBased/>
  <w15:docId w15:val="{4E0DC3F3-890F-B842-A13B-AB302ECF4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A2EBE"/>
  </w:style>
  <w:style w:type="paragraph" w:styleId="Heading1">
    <w:name w:val="heading 1"/>
    <w:aliases w:val="Title Page"/>
    <w:basedOn w:val="Normal"/>
    <w:link w:val="Heading1Char"/>
    <w:uiPriority w:val="9"/>
    <w:qFormat/>
    <w:rsid w:val="00C55B7E"/>
    <w:pPr>
      <w:keepNext/>
      <w:keepLines/>
      <w:spacing w:before="240" w:line="360" w:lineRule="auto"/>
      <w:outlineLvl w:val="0"/>
    </w:pPr>
    <w:rPr>
      <w:rFonts w:ascii="Arial" w:eastAsiaTheme="majorEastAsia" w:hAnsi="Arial" w:cstheme="majorBidi"/>
      <w:b/>
      <w:color w:val="FFFFFF" w:themeColor="background1"/>
      <w:sz w:val="80"/>
      <w:szCs w:val="80"/>
      <w:lang w:eastAsia="en-GB"/>
    </w:rPr>
  </w:style>
  <w:style w:type="paragraph" w:styleId="Heading2">
    <w:name w:val="heading 2"/>
    <w:basedOn w:val="Normal"/>
    <w:next w:val="Normal"/>
    <w:link w:val="Heading2Char"/>
    <w:uiPriority w:val="9"/>
    <w:unhideWhenUsed/>
    <w:qFormat/>
    <w:rsid w:val="0033591E"/>
    <w:pPr>
      <w:keepNext/>
      <w:keepLines/>
      <w:spacing w:before="40" w:line="259" w:lineRule="auto"/>
      <w:outlineLvl w:val="1"/>
    </w:pPr>
    <w:rPr>
      <w:rFonts w:ascii="Arial" w:eastAsiaTheme="majorEastAsia" w:hAnsi="Arial" w:cstheme="majorBidi"/>
      <w:b/>
      <w:color w:val="2F5496" w:themeColor="accent1" w:themeShade="BF"/>
      <w:sz w:val="26"/>
      <w:szCs w:val="26"/>
      <w:lang w:eastAsia="en-GB"/>
    </w:rPr>
  </w:style>
  <w:style w:type="paragraph" w:styleId="Heading4">
    <w:name w:val="heading 4"/>
    <w:basedOn w:val="Normal"/>
    <w:next w:val="Normal"/>
    <w:link w:val="Heading4Char"/>
    <w:uiPriority w:val="9"/>
    <w:semiHidden/>
    <w:unhideWhenUsed/>
    <w:qFormat/>
    <w:rsid w:val="005B2E09"/>
    <w:pPr>
      <w:keepNext/>
      <w:keepLines/>
      <w:spacing w:before="40"/>
      <w:outlineLvl w:val="3"/>
    </w:pPr>
    <w:rPr>
      <w:rFonts w:asciiTheme="majorHAnsi" w:eastAsiaTheme="majorEastAsia" w:hAnsiTheme="majorHAnsi" w:cstheme="majorBidi"/>
      <w:i/>
      <w:iCs/>
      <w:color w:val="2F5496"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EBE"/>
    <w:pPr>
      <w:tabs>
        <w:tab w:val="center" w:pos="4680"/>
        <w:tab w:val="right" w:pos="9360"/>
      </w:tabs>
    </w:pPr>
  </w:style>
  <w:style w:type="character" w:customStyle="1" w:styleId="HeaderChar">
    <w:name w:val="Header Char"/>
    <w:basedOn w:val="DefaultParagraphFont"/>
    <w:link w:val="Header"/>
    <w:uiPriority w:val="99"/>
    <w:rsid w:val="007A2EBE"/>
  </w:style>
  <w:style w:type="paragraph" w:styleId="Footer">
    <w:name w:val="footer"/>
    <w:basedOn w:val="Normal"/>
    <w:link w:val="FooterChar"/>
    <w:uiPriority w:val="99"/>
    <w:unhideWhenUsed/>
    <w:rsid w:val="007A2EBE"/>
    <w:pPr>
      <w:tabs>
        <w:tab w:val="center" w:pos="4680"/>
        <w:tab w:val="right" w:pos="9360"/>
      </w:tabs>
    </w:pPr>
  </w:style>
  <w:style w:type="character" w:customStyle="1" w:styleId="FooterChar">
    <w:name w:val="Footer Char"/>
    <w:basedOn w:val="DefaultParagraphFont"/>
    <w:link w:val="Footer"/>
    <w:uiPriority w:val="99"/>
    <w:rsid w:val="007A2EBE"/>
  </w:style>
  <w:style w:type="character" w:styleId="PageNumber">
    <w:name w:val="page number"/>
    <w:basedOn w:val="DefaultParagraphFont"/>
    <w:uiPriority w:val="99"/>
    <w:semiHidden/>
    <w:unhideWhenUsed/>
    <w:rsid w:val="007A2EBE"/>
  </w:style>
  <w:style w:type="character" w:styleId="SubtleEmphasis">
    <w:name w:val="Subtle Emphasis"/>
    <w:basedOn w:val="DefaultParagraphFont"/>
    <w:uiPriority w:val="19"/>
    <w:qFormat/>
    <w:rsid w:val="00AB1C33"/>
    <w:rPr>
      <w:i/>
      <w:iCs/>
      <w:color w:val="404040" w:themeColor="text1" w:themeTint="BF"/>
    </w:rPr>
  </w:style>
  <w:style w:type="paragraph" w:customStyle="1" w:styleId="DARDEqualityTextBold">
    <w:name w:val="DARD Equality Text Bold"/>
    <w:basedOn w:val="Normal"/>
    <w:link w:val="DARDEqualityTextBoldChar"/>
    <w:rsid w:val="00825EDD"/>
    <w:pPr>
      <w:spacing w:line="360" w:lineRule="auto"/>
    </w:pPr>
    <w:rPr>
      <w:rFonts w:ascii="Arial" w:eastAsia="Times" w:hAnsi="Arial" w:cs="Times New Roman"/>
      <w:b/>
      <w:color w:val="142062"/>
      <w:sz w:val="28"/>
      <w:szCs w:val="20"/>
      <w:lang w:val="en-US"/>
    </w:rPr>
  </w:style>
  <w:style w:type="paragraph" w:customStyle="1" w:styleId="DAERAHeaderStyle">
    <w:name w:val="DAERA Header Style"/>
    <w:basedOn w:val="Normal"/>
    <w:qFormat/>
    <w:rsid w:val="004770E0"/>
    <w:pPr>
      <w:tabs>
        <w:tab w:val="left" w:pos="904"/>
      </w:tabs>
      <w:spacing w:line="360" w:lineRule="auto"/>
    </w:pPr>
    <w:rPr>
      <w:rFonts w:ascii="Arial" w:hAnsi="Arial" w:cs="Arial"/>
      <w:b/>
      <w:color w:val="4472C4" w:themeColor="accent1"/>
      <w:sz w:val="32"/>
      <w:szCs w:val="32"/>
    </w:rPr>
  </w:style>
  <w:style w:type="paragraph" w:customStyle="1" w:styleId="DAERASubHeader">
    <w:name w:val="DAERA Sub Header"/>
    <w:basedOn w:val="DAERAHeaderStyle"/>
    <w:qFormat/>
    <w:rsid w:val="00D4741B"/>
    <w:rPr>
      <w:color w:val="0070C0"/>
      <w:szCs w:val="28"/>
    </w:rPr>
  </w:style>
  <w:style w:type="paragraph" w:customStyle="1" w:styleId="DAERABodyText14pt">
    <w:name w:val="DAERA Body Text 14pt"/>
    <w:basedOn w:val="Normal"/>
    <w:qFormat/>
    <w:rsid w:val="00B23A0C"/>
    <w:pPr>
      <w:spacing w:line="360" w:lineRule="auto"/>
    </w:pPr>
    <w:rPr>
      <w:rFonts w:ascii="Arial" w:hAnsi="Arial"/>
      <w:sz w:val="28"/>
    </w:rPr>
  </w:style>
  <w:style w:type="paragraph" w:customStyle="1" w:styleId="DAERABulletPoints">
    <w:name w:val="DAERA Bullet Points"/>
    <w:basedOn w:val="DAERABodyText14pt"/>
    <w:qFormat/>
    <w:rsid w:val="00071BB0"/>
    <w:pPr>
      <w:numPr>
        <w:numId w:val="1"/>
      </w:numPr>
    </w:pPr>
  </w:style>
  <w:style w:type="table" w:styleId="TableGrid">
    <w:name w:val="Table Grid"/>
    <w:basedOn w:val="TableNormal"/>
    <w:uiPriority w:val="39"/>
    <w:rsid w:val="0007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4D99"/>
    <w:rPr>
      <w:color w:val="0563C1" w:themeColor="hyperlink"/>
      <w:u w:val="single"/>
    </w:rPr>
  </w:style>
  <w:style w:type="character" w:customStyle="1" w:styleId="Heading1Char">
    <w:name w:val="Heading 1 Char"/>
    <w:aliases w:val="Title Page Char"/>
    <w:basedOn w:val="DefaultParagraphFont"/>
    <w:link w:val="Heading1"/>
    <w:uiPriority w:val="9"/>
    <w:rsid w:val="00C55B7E"/>
    <w:rPr>
      <w:rFonts w:ascii="Arial" w:eastAsiaTheme="majorEastAsia" w:hAnsi="Arial" w:cstheme="majorBidi"/>
      <w:b/>
      <w:color w:val="FFFFFF" w:themeColor="background1"/>
      <w:sz w:val="80"/>
      <w:szCs w:val="80"/>
      <w:lang w:eastAsia="en-GB"/>
    </w:rPr>
  </w:style>
  <w:style w:type="character" w:customStyle="1" w:styleId="Heading2Char">
    <w:name w:val="Heading 2 Char"/>
    <w:basedOn w:val="DefaultParagraphFont"/>
    <w:link w:val="Heading2"/>
    <w:uiPriority w:val="9"/>
    <w:rsid w:val="0033591E"/>
    <w:rPr>
      <w:rFonts w:ascii="Arial" w:eastAsiaTheme="majorEastAsia" w:hAnsi="Arial" w:cstheme="majorBidi"/>
      <w:b/>
      <w:color w:val="2F5496" w:themeColor="accent1" w:themeShade="BF"/>
      <w:sz w:val="26"/>
      <w:szCs w:val="26"/>
      <w:lang w:eastAsia="en-GB"/>
    </w:rPr>
  </w:style>
  <w:style w:type="paragraph" w:customStyle="1" w:styleId="EmptyCellLayoutStyle">
    <w:name w:val="EmptyCellLayoutStyle"/>
    <w:rsid w:val="0033591E"/>
    <w:pPr>
      <w:spacing w:after="160" w:line="259" w:lineRule="auto"/>
    </w:pPr>
    <w:rPr>
      <w:rFonts w:ascii="Times New Roman" w:eastAsia="Times New Roman" w:hAnsi="Times New Roman" w:cs="Times New Roman"/>
      <w:sz w:val="2"/>
      <w:szCs w:val="20"/>
      <w:lang w:eastAsia="en-GB"/>
    </w:rPr>
  </w:style>
  <w:style w:type="table" w:styleId="GridTable6Colorful-Accent1">
    <w:name w:val="Grid Table 6 Colorful Accent 1"/>
    <w:basedOn w:val="TableNormal"/>
    <w:uiPriority w:val="51"/>
    <w:rsid w:val="0033591E"/>
    <w:rPr>
      <w:rFonts w:ascii="Times New Roman" w:eastAsia="Times New Roman" w:hAnsi="Times New Roman" w:cs="Times New Roman"/>
      <w:color w:val="2F5496" w:themeColor="accent1" w:themeShade="BF"/>
      <w:sz w:val="20"/>
      <w:szCs w:val="20"/>
      <w:lang w:eastAsia="en-GB"/>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itle">
    <w:name w:val="Title"/>
    <w:basedOn w:val="Normal"/>
    <w:next w:val="Normal"/>
    <w:link w:val="TitleChar"/>
    <w:uiPriority w:val="10"/>
    <w:qFormat/>
    <w:rsid w:val="00C55B7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B7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semiHidden/>
    <w:rsid w:val="005B2E09"/>
    <w:rPr>
      <w:rFonts w:asciiTheme="majorHAnsi" w:eastAsiaTheme="majorEastAsia" w:hAnsiTheme="majorHAnsi" w:cstheme="majorBidi"/>
      <w:i/>
      <w:iCs/>
      <w:color w:val="2F5496" w:themeColor="accent1" w:themeShade="BF"/>
      <w:szCs w:val="20"/>
    </w:rPr>
  </w:style>
  <w:style w:type="paragraph" w:styleId="ListParagraph">
    <w:name w:val="List Paragraph"/>
    <w:aliases w:val="Dot pt,No Spacing1,List Paragraph Char Char Char,Indicator Text,Numbered Para 1,List Paragraph1,Bullet Points,MAIN CONTENT,List Paragraph2,OBC Bullet,List Paragraph11,List Paragraph12,F5 List Paragraph,Colorful List - Accent 11,Bullet 1,L"/>
    <w:basedOn w:val="Normal"/>
    <w:link w:val="ListParagraphChar"/>
    <w:uiPriority w:val="34"/>
    <w:qFormat/>
    <w:rsid w:val="001120CB"/>
    <w:pPr>
      <w:ind w:left="720"/>
      <w:contextualSpacing/>
    </w:pPr>
    <w:rPr>
      <w:rFonts w:ascii="Arial" w:eastAsia="Times New Roman" w:hAnsi="Arial" w:cs="Times New Roman"/>
      <w:szCs w:val="20"/>
    </w:rPr>
  </w:style>
  <w:style w:type="character" w:customStyle="1" w:styleId="DARDEqualityTextBoldChar">
    <w:name w:val="DARD Equality Text Bold Char"/>
    <w:link w:val="DARDEqualityTextBold"/>
    <w:rsid w:val="00825EDD"/>
    <w:rPr>
      <w:rFonts w:ascii="Arial" w:eastAsia="Times" w:hAnsi="Arial" w:cs="Times New Roman"/>
      <w:b/>
      <w:color w:val="142062"/>
      <w:sz w:val="28"/>
      <w:szCs w:val="20"/>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2 Char,OBC Bullet Char,List Paragraph11 Char,L Char"/>
    <w:link w:val="ListParagraph"/>
    <w:uiPriority w:val="34"/>
    <w:qFormat/>
    <w:locked/>
    <w:rsid w:val="001120CB"/>
    <w:rPr>
      <w:rFonts w:ascii="Arial" w:eastAsia="Times New Roman" w:hAnsi="Arial" w:cs="Times New Roman"/>
      <w:szCs w:val="20"/>
    </w:rPr>
  </w:style>
  <w:style w:type="numbering" w:customStyle="1" w:styleId="CurrentList1">
    <w:name w:val="Current List1"/>
    <w:uiPriority w:val="99"/>
    <w:rsid w:val="00E625F7"/>
    <w:pPr>
      <w:numPr>
        <w:numId w:val="9"/>
      </w:numPr>
    </w:pPr>
  </w:style>
  <w:style w:type="paragraph" w:customStyle="1" w:styleId="DARDEqualityText">
    <w:name w:val="DARD Equality Text"/>
    <w:basedOn w:val="Normal"/>
    <w:rsid w:val="00242221"/>
    <w:pPr>
      <w:spacing w:line="360" w:lineRule="auto"/>
    </w:pPr>
    <w:rPr>
      <w:rFonts w:ascii="Arial" w:eastAsia="Times" w:hAnsi="Arial" w:cs="Times New Roman"/>
      <w:sz w:val="28"/>
      <w:szCs w:val="20"/>
      <w:lang w:val="en-US"/>
    </w:rPr>
  </w:style>
  <w:style w:type="character" w:styleId="UnresolvedMention">
    <w:name w:val="Unresolved Mention"/>
    <w:basedOn w:val="DefaultParagraphFont"/>
    <w:uiPriority w:val="99"/>
    <w:rsid w:val="00DD31B2"/>
    <w:rPr>
      <w:color w:val="605E5C"/>
      <w:shd w:val="clear" w:color="auto" w:fill="E1DFDD"/>
    </w:rPr>
  </w:style>
  <w:style w:type="character" w:styleId="FollowedHyperlink">
    <w:name w:val="FollowedHyperlink"/>
    <w:basedOn w:val="DefaultParagraphFont"/>
    <w:uiPriority w:val="99"/>
    <w:semiHidden/>
    <w:unhideWhenUsed/>
    <w:rsid w:val="00D8350D"/>
    <w:rPr>
      <w:color w:val="954F72" w:themeColor="followedHyperlink"/>
      <w:u w:val="single"/>
    </w:rPr>
  </w:style>
  <w:style w:type="paragraph" w:styleId="Revision">
    <w:name w:val="Revision"/>
    <w:hidden/>
    <w:uiPriority w:val="99"/>
    <w:semiHidden/>
    <w:rsid w:val="00DA560B"/>
  </w:style>
  <w:style w:type="character" w:styleId="CommentReference">
    <w:name w:val="annotation reference"/>
    <w:basedOn w:val="DefaultParagraphFont"/>
    <w:uiPriority w:val="99"/>
    <w:semiHidden/>
    <w:unhideWhenUsed/>
    <w:rsid w:val="0027520E"/>
    <w:rPr>
      <w:sz w:val="16"/>
      <w:szCs w:val="16"/>
    </w:rPr>
  </w:style>
  <w:style w:type="paragraph" w:styleId="CommentText">
    <w:name w:val="annotation text"/>
    <w:basedOn w:val="Normal"/>
    <w:link w:val="CommentTextChar"/>
    <w:uiPriority w:val="99"/>
    <w:unhideWhenUsed/>
    <w:rsid w:val="0027520E"/>
    <w:rPr>
      <w:sz w:val="20"/>
      <w:szCs w:val="20"/>
    </w:rPr>
  </w:style>
  <w:style w:type="character" w:customStyle="1" w:styleId="CommentTextChar">
    <w:name w:val="Comment Text Char"/>
    <w:basedOn w:val="DefaultParagraphFont"/>
    <w:link w:val="CommentText"/>
    <w:uiPriority w:val="99"/>
    <w:rsid w:val="0027520E"/>
    <w:rPr>
      <w:sz w:val="20"/>
      <w:szCs w:val="20"/>
    </w:rPr>
  </w:style>
  <w:style w:type="paragraph" w:styleId="CommentSubject">
    <w:name w:val="annotation subject"/>
    <w:basedOn w:val="CommentText"/>
    <w:next w:val="CommentText"/>
    <w:link w:val="CommentSubjectChar"/>
    <w:uiPriority w:val="99"/>
    <w:semiHidden/>
    <w:unhideWhenUsed/>
    <w:rsid w:val="0027520E"/>
    <w:rPr>
      <w:b/>
      <w:bCs/>
    </w:rPr>
  </w:style>
  <w:style w:type="character" w:customStyle="1" w:styleId="CommentSubjectChar">
    <w:name w:val="Comment Subject Char"/>
    <w:basedOn w:val="CommentTextChar"/>
    <w:link w:val="CommentSubject"/>
    <w:uiPriority w:val="99"/>
    <w:semiHidden/>
    <w:rsid w:val="002752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992705">
      <w:bodyDiv w:val="1"/>
      <w:marLeft w:val="0"/>
      <w:marRight w:val="0"/>
      <w:marTop w:val="0"/>
      <w:marBottom w:val="0"/>
      <w:divBdr>
        <w:top w:val="none" w:sz="0" w:space="0" w:color="auto"/>
        <w:left w:val="none" w:sz="0" w:space="0" w:color="auto"/>
        <w:bottom w:val="none" w:sz="0" w:space="0" w:color="auto"/>
        <w:right w:val="none" w:sz="0" w:space="0" w:color="auto"/>
      </w:divBdr>
    </w:div>
    <w:div w:id="1498108754">
      <w:bodyDiv w:val="1"/>
      <w:marLeft w:val="0"/>
      <w:marRight w:val="0"/>
      <w:marTop w:val="0"/>
      <w:marBottom w:val="0"/>
      <w:divBdr>
        <w:top w:val="none" w:sz="0" w:space="0" w:color="auto"/>
        <w:left w:val="none" w:sz="0" w:space="0" w:color="auto"/>
        <w:bottom w:val="none" w:sz="0" w:space="0" w:color="auto"/>
        <w:right w:val="none" w:sz="0" w:space="0" w:color="auto"/>
      </w:divBdr>
    </w:div>
    <w:div w:id="20482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equalityni.org/ECNI/media/ECNI/Publications/Employers%20and%20Service%20Providers/S75MonitoringGuidance2007.pdf?ext=.pdf" TargetMode="External"/><Relationship Id="rId20" Type="http://schemas.openxmlformats.org/officeDocument/2006/relationships/hyperlink" Target="mailto:equality@daera-ni.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equalityni.org/ECNI/media/ECNI/Publications/Employers%20and%20Service%20Providers/PracticalGuidanceonEQIA2005.pdf?ext=.pdf" TargetMode="External"/><Relationship Id="rId23" Type="http://schemas.openxmlformats.org/officeDocument/2006/relationships/hyperlink" Target="mailto:equality@daera-ni.gov.uk" TargetMode="External"/><Relationship Id="rId10" Type="http://schemas.openxmlformats.org/officeDocument/2006/relationships/footer" Target="footer1.xml"/><Relationship Id="rId19" Type="http://schemas.openxmlformats.org/officeDocument/2006/relationships/hyperlink" Target="mailto:equality@daera-ni.gov.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qualityni.org/ECNI/media/ECNI/Publications/Employers%20and%20Service%20Providers/Public%20Authorities/S75DataSignpostingGuide.pdf" TargetMode="External"/><Relationship Id="rId22" Type="http://schemas.openxmlformats.org/officeDocument/2006/relationships/hyperlink" Target="mailto:equality@daera-ni.gov.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4A94-8319-1F48-ABBD-868267DA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10296</Words>
  <Characters>55609</Characters>
  <Application>Microsoft Office Word</Application>
  <DocSecurity>0</DocSecurity>
  <Lines>1344</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Mawhinney, Gordon</cp:lastModifiedBy>
  <cp:revision>2</cp:revision>
  <cp:lastPrinted>2020-02-19T16:02:00Z</cp:lastPrinted>
  <dcterms:created xsi:type="dcterms:W3CDTF">2025-11-24T09:47:00Z</dcterms:created>
  <dcterms:modified xsi:type="dcterms:W3CDTF">2025-11-24T09:47:00Z</dcterms:modified>
</cp:coreProperties>
</file>