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9489" w14:textId="77777777" w:rsidR="002B6945" w:rsidRPr="005A4BCF" w:rsidRDefault="002B6945" w:rsidP="005A4BCF">
      <w:pPr>
        <w:pBdr>
          <w:top w:val="single" w:sz="4" w:space="1" w:color="auto"/>
          <w:left w:val="single" w:sz="4" w:space="4" w:color="auto"/>
          <w:bottom w:val="single" w:sz="4" w:space="24" w:color="auto"/>
          <w:right w:val="single" w:sz="4" w:space="4" w:color="auto"/>
        </w:pBdr>
        <w:jc w:val="center"/>
        <w:rPr>
          <w:rFonts w:ascii="Arial" w:hAnsi="Arial" w:cs="Arial"/>
          <w:b/>
          <w:sz w:val="32"/>
          <w:szCs w:val="32"/>
        </w:rPr>
      </w:pPr>
    </w:p>
    <w:p w14:paraId="5A6E66BE" w14:textId="55630692" w:rsidR="00145F44" w:rsidRDefault="007C45E4" w:rsidP="005A4BCF">
      <w:pPr>
        <w:pBdr>
          <w:top w:val="single" w:sz="4" w:space="1" w:color="auto"/>
          <w:left w:val="single" w:sz="4" w:space="4" w:color="auto"/>
          <w:bottom w:val="single" w:sz="4" w:space="24" w:color="auto"/>
          <w:right w:val="single" w:sz="4" w:space="4" w:color="auto"/>
        </w:pBdr>
        <w:jc w:val="center"/>
        <w:rPr>
          <w:rFonts w:ascii="Arial" w:hAnsi="Arial" w:cs="Arial"/>
          <w:b/>
          <w:color w:val="538135" w:themeColor="accent6" w:themeShade="BF"/>
          <w:sz w:val="96"/>
          <w:szCs w:val="96"/>
        </w:rPr>
      </w:pPr>
      <w:r>
        <w:rPr>
          <w:rFonts w:ascii="Arial" w:hAnsi="Arial" w:cs="Arial"/>
          <w:b/>
          <w:color w:val="538135" w:themeColor="accent6" w:themeShade="BF"/>
          <w:sz w:val="96"/>
          <w:szCs w:val="96"/>
        </w:rPr>
        <w:t>Farming with Nature</w:t>
      </w:r>
      <w:r w:rsidR="00145F44" w:rsidRPr="00145F44">
        <w:rPr>
          <w:rFonts w:ascii="Arial" w:hAnsi="Arial" w:cs="Arial"/>
          <w:b/>
          <w:color w:val="538135" w:themeColor="accent6" w:themeShade="BF"/>
          <w:sz w:val="96"/>
          <w:szCs w:val="96"/>
        </w:rPr>
        <w:t xml:space="preserve"> </w:t>
      </w:r>
      <w:r w:rsidR="00145F44" w:rsidRPr="00E20699">
        <w:rPr>
          <w:rFonts w:ascii="Arial" w:hAnsi="Arial" w:cs="Arial"/>
          <w:b/>
          <w:color w:val="538135" w:themeColor="accent6" w:themeShade="BF"/>
          <w:sz w:val="96"/>
          <w:szCs w:val="96"/>
        </w:rPr>
        <w:t>Higher</w:t>
      </w:r>
      <w:r w:rsidR="00145F44">
        <w:rPr>
          <w:rFonts w:ascii="Arial" w:hAnsi="Arial" w:cs="Arial"/>
          <w:b/>
          <w:color w:val="538135" w:themeColor="accent6" w:themeShade="BF"/>
          <w:sz w:val="96"/>
          <w:szCs w:val="96"/>
        </w:rPr>
        <w:t xml:space="preserve"> </w:t>
      </w:r>
    </w:p>
    <w:p w14:paraId="069C2D2D" w14:textId="3DB87B5E" w:rsidR="002B6945" w:rsidRPr="00E20699" w:rsidRDefault="002B6945" w:rsidP="005A4BCF">
      <w:pPr>
        <w:pBdr>
          <w:top w:val="single" w:sz="4" w:space="1" w:color="auto"/>
          <w:left w:val="single" w:sz="4" w:space="4" w:color="auto"/>
          <w:bottom w:val="single" w:sz="4" w:space="24" w:color="auto"/>
          <w:right w:val="single" w:sz="4" w:space="4" w:color="auto"/>
        </w:pBdr>
        <w:jc w:val="center"/>
        <w:rPr>
          <w:rFonts w:ascii="Arial" w:hAnsi="Arial" w:cs="Arial"/>
          <w:b/>
          <w:color w:val="538135" w:themeColor="accent6" w:themeShade="BF"/>
          <w:sz w:val="96"/>
          <w:szCs w:val="96"/>
        </w:rPr>
      </w:pPr>
      <w:r w:rsidRPr="00E20699">
        <w:rPr>
          <w:rFonts w:ascii="Arial" w:hAnsi="Arial" w:cs="Arial"/>
          <w:b/>
          <w:color w:val="538135" w:themeColor="accent6" w:themeShade="BF"/>
          <w:sz w:val="96"/>
          <w:szCs w:val="96"/>
        </w:rPr>
        <w:t>(</w:t>
      </w:r>
      <w:r w:rsidR="007C45E4">
        <w:rPr>
          <w:rFonts w:ascii="Arial" w:hAnsi="Arial" w:cs="Arial"/>
          <w:b/>
          <w:color w:val="538135" w:themeColor="accent6" w:themeShade="BF"/>
          <w:sz w:val="96"/>
          <w:szCs w:val="96"/>
        </w:rPr>
        <w:t>FwN</w:t>
      </w:r>
      <w:r w:rsidR="00145F44">
        <w:rPr>
          <w:rFonts w:ascii="Arial" w:hAnsi="Arial" w:cs="Arial"/>
          <w:b/>
          <w:color w:val="538135" w:themeColor="accent6" w:themeShade="BF"/>
          <w:sz w:val="96"/>
          <w:szCs w:val="96"/>
        </w:rPr>
        <w:t>H</w:t>
      </w:r>
      <w:r w:rsidRPr="00E20699">
        <w:rPr>
          <w:rFonts w:ascii="Arial" w:hAnsi="Arial" w:cs="Arial"/>
          <w:b/>
          <w:color w:val="538135" w:themeColor="accent6" w:themeShade="BF"/>
          <w:sz w:val="96"/>
          <w:szCs w:val="96"/>
        </w:rPr>
        <w:t>)</w:t>
      </w:r>
      <w:r w:rsidR="00682B61" w:rsidRPr="00682B61">
        <w:rPr>
          <w:rFonts w:ascii="Arial" w:hAnsi="Arial" w:cs="Arial"/>
          <w:b/>
          <w:color w:val="538135" w:themeColor="accent6" w:themeShade="BF"/>
          <w:sz w:val="96"/>
          <w:szCs w:val="96"/>
        </w:rPr>
        <w:t xml:space="preserve"> </w:t>
      </w:r>
      <w:r w:rsidR="00682B61">
        <w:rPr>
          <w:rFonts w:ascii="Arial" w:hAnsi="Arial" w:cs="Arial"/>
          <w:b/>
          <w:color w:val="538135" w:themeColor="accent6" w:themeShade="BF"/>
          <w:sz w:val="96"/>
          <w:szCs w:val="96"/>
        </w:rPr>
        <w:t>Scheme</w:t>
      </w:r>
    </w:p>
    <w:p w14:paraId="307DD0AB" w14:textId="77777777" w:rsidR="002B6945" w:rsidRPr="00E20699" w:rsidRDefault="002B6945" w:rsidP="005A4BCF">
      <w:pPr>
        <w:pBdr>
          <w:top w:val="single" w:sz="4" w:space="1" w:color="auto"/>
          <w:left w:val="single" w:sz="4" w:space="4" w:color="auto"/>
          <w:bottom w:val="single" w:sz="4" w:space="24" w:color="auto"/>
          <w:right w:val="single" w:sz="4" w:space="4" w:color="auto"/>
        </w:pBdr>
        <w:jc w:val="center"/>
        <w:rPr>
          <w:rFonts w:ascii="Arial" w:hAnsi="Arial" w:cs="Arial"/>
          <w:b/>
          <w:color w:val="538135" w:themeColor="accent6" w:themeShade="BF"/>
          <w:sz w:val="96"/>
          <w:szCs w:val="96"/>
        </w:rPr>
      </w:pPr>
      <w:r w:rsidRPr="00E20699">
        <w:rPr>
          <w:rFonts w:ascii="Arial" w:hAnsi="Arial" w:cs="Arial"/>
          <w:b/>
          <w:color w:val="538135" w:themeColor="accent6" w:themeShade="BF"/>
          <w:sz w:val="96"/>
          <w:szCs w:val="96"/>
        </w:rPr>
        <w:t>Terms and Conditions</w:t>
      </w:r>
    </w:p>
    <w:p w14:paraId="65BB083C" w14:textId="77777777" w:rsidR="002B6945" w:rsidRPr="00E20699" w:rsidRDefault="002B6945" w:rsidP="005A4BCF">
      <w:pPr>
        <w:pBdr>
          <w:top w:val="single" w:sz="4" w:space="1" w:color="auto"/>
          <w:left w:val="single" w:sz="4" w:space="4" w:color="auto"/>
          <w:bottom w:val="single" w:sz="4" w:space="24" w:color="auto"/>
          <w:right w:val="single" w:sz="4" w:space="4" w:color="auto"/>
        </w:pBdr>
        <w:jc w:val="center"/>
        <w:rPr>
          <w:rFonts w:ascii="Arial" w:hAnsi="Arial" w:cs="Arial"/>
          <w:b/>
        </w:rPr>
      </w:pPr>
    </w:p>
    <w:p w14:paraId="5337D703" w14:textId="77D1B448" w:rsidR="002B6945" w:rsidRPr="00E20699" w:rsidRDefault="002B6945" w:rsidP="005A4BCF">
      <w:pPr>
        <w:pBdr>
          <w:top w:val="single" w:sz="4" w:space="1" w:color="auto"/>
          <w:left w:val="single" w:sz="4" w:space="4" w:color="auto"/>
          <w:bottom w:val="single" w:sz="4" w:space="24" w:color="auto"/>
          <w:right w:val="single" w:sz="4" w:space="4" w:color="auto"/>
        </w:pBdr>
        <w:jc w:val="center"/>
        <w:rPr>
          <w:rFonts w:ascii="Arial" w:hAnsi="Arial" w:cs="Arial"/>
          <w:b/>
          <w:color w:val="538135" w:themeColor="accent6" w:themeShade="BF"/>
        </w:rPr>
      </w:pPr>
      <w:r w:rsidRPr="00E20699">
        <w:rPr>
          <w:rFonts w:ascii="Arial" w:hAnsi="Arial" w:cs="Arial"/>
          <w:b/>
          <w:color w:val="538135" w:themeColor="accent6" w:themeShade="BF"/>
        </w:rPr>
        <w:t xml:space="preserve">Commencement Date </w:t>
      </w:r>
      <w:r w:rsidR="00DF5CF3">
        <w:rPr>
          <w:rFonts w:ascii="Arial" w:hAnsi="Arial" w:cs="Arial"/>
          <w:b/>
          <w:color w:val="538135" w:themeColor="accent6" w:themeShade="BF"/>
        </w:rPr>
        <w:t>1 September</w:t>
      </w:r>
      <w:r w:rsidR="007C45E4">
        <w:rPr>
          <w:rFonts w:ascii="Arial" w:hAnsi="Arial" w:cs="Arial"/>
          <w:b/>
          <w:color w:val="538135" w:themeColor="accent6" w:themeShade="BF"/>
        </w:rPr>
        <w:t xml:space="preserve"> 2026</w:t>
      </w:r>
    </w:p>
    <w:p w14:paraId="2040798A" w14:textId="77777777" w:rsidR="002B6945" w:rsidRPr="00E20699" w:rsidRDefault="002B6945" w:rsidP="002B6945">
      <w:pPr>
        <w:rPr>
          <w:rFonts w:ascii="Arial" w:hAnsi="Arial" w:cs="Arial"/>
          <w:b/>
        </w:rPr>
      </w:pPr>
    </w:p>
    <w:p w14:paraId="648368BD" w14:textId="470A567F" w:rsidR="002B6945" w:rsidRDefault="00230794" w:rsidP="002B6945">
      <w:pPr>
        <w:rPr>
          <w:rFonts w:ascii="Arial" w:hAnsi="Arial" w:cs="Arial"/>
          <w:b/>
        </w:rPr>
      </w:pPr>
      <w:r w:rsidRPr="00E20699">
        <w:rPr>
          <w:rFonts w:ascii="Arial" w:hAnsi="Arial" w:cs="Arial"/>
          <w:b/>
          <w:noProof/>
        </w:rPr>
        <mc:AlternateContent>
          <mc:Choice Requires="wps">
            <w:drawing>
              <wp:anchor distT="45720" distB="45720" distL="114300" distR="114300" simplePos="0" relativeHeight="251661312" behindDoc="0" locked="0" layoutInCell="1" allowOverlap="1" wp14:anchorId="33E50B21" wp14:editId="1BB8508E">
                <wp:simplePos x="0" y="0"/>
                <wp:positionH relativeFrom="column">
                  <wp:posOffset>622935</wp:posOffset>
                </wp:positionH>
                <wp:positionV relativeFrom="paragraph">
                  <wp:posOffset>127635</wp:posOffset>
                </wp:positionV>
                <wp:extent cx="494347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571625"/>
                        </a:xfrm>
                        <a:prstGeom prst="rect">
                          <a:avLst/>
                        </a:prstGeom>
                        <a:solidFill>
                          <a:srgbClr val="FFFF00"/>
                        </a:solidFill>
                        <a:ln w="9525">
                          <a:solidFill>
                            <a:srgbClr val="000000"/>
                          </a:solidFill>
                          <a:miter lim="800000"/>
                          <a:headEnd/>
                          <a:tailEnd/>
                        </a:ln>
                      </wps:spPr>
                      <wps:txbx>
                        <w:txbxContent>
                          <w:p w14:paraId="12687383" w14:textId="77777777" w:rsidR="00DF5CF3" w:rsidRDefault="00DF5CF3" w:rsidP="005A4BCF">
                            <w:pPr>
                              <w:spacing w:line="276" w:lineRule="auto"/>
                              <w:jc w:val="center"/>
                              <w:rPr>
                                <w:rFonts w:ascii="Arial" w:hAnsi="Arial" w:cs="Arial"/>
                                <w:color w:val="FF0000"/>
                                <w:sz w:val="28"/>
                                <w:szCs w:val="28"/>
                              </w:rPr>
                            </w:pPr>
                          </w:p>
                          <w:p w14:paraId="34BD2198" w14:textId="77777777" w:rsidR="00DF5CF3" w:rsidRDefault="00DF5CF3" w:rsidP="005A4BCF">
                            <w:pPr>
                              <w:spacing w:line="276" w:lineRule="auto"/>
                              <w:jc w:val="center"/>
                              <w:rPr>
                                <w:rFonts w:ascii="Arial" w:hAnsi="Arial" w:cs="Arial"/>
                                <w:color w:val="FF0000"/>
                                <w:sz w:val="28"/>
                                <w:szCs w:val="28"/>
                              </w:rPr>
                            </w:pPr>
                          </w:p>
                          <w:p w14:paraId="66CF50D7" w14:textId="3BD4E99C" w:rsidR="00C224A2" w:rsidRDefault="00C224A2" w:rsidP="005A4BCF">
                            <w:pPr>
                              <w:spacing w:line="276" w:lineRule="auto"/>
                              <w:jc w:val="center"/>
                              <w:rPr>
                                <w:rFonts w:ascii="Arial" w:hAnsi="Arial" w:cs="Arial"/>
                                <w:color w:val="FF0000"/>
                                <w:sz w:val="28"/>
                                <w:szCs w:val="28"/>
                              </w:rPr>
                            </w:pPr>
                            <w:r w:rsidRPr="004B281B">
                              <w:rPr>
                                <w:rFonts w:ascii="Arial" w:hAnsi="Arial" w:cs="Arial"/>
                                <w:color w:val="FF0000"/>
                                <w:sz w:val="28"/>
                                <w:szCs w:val="28"/>
                              </w:rPr>
                              <w:t xml:space="preserve">These Terms and Conditions are for </w:t>
                            </w:r>
                            <w:r w:rsidR="007C45E4">
                              <w:rPr>
                                <w:rFonts w:ascii="Arial" w:hAnsi="Arial" w:cs="Arial"/>
                                <w:color w:val="FF0000"/>
                                <w:sz w:val="28"/>
                                <w:szCs w:val="28"/>
                              </w:rPr>
                              <w:t>FwNH</w:t>
                            </w:r>
                            <w:r w:rsidR="007C45E4" w:rsidRPr="004B281B">
                              <w:rPr>
                                <w:rFonts w:ascii="Arial" w:hAnsi="Arial" w:cs="Arial"/>
                                <w:color w:val="FF0000"/>
                                <w:sz w:val="28"/>
                                <w:szCs w:val="28"/>
                              </w:rPr>
                              <w:t xml:space="preserve"> </w:t>
                            </w:r>
                            <w:r w:rsidRPr="004B281B">
                              <w:rPr>
                                <w:rFonts w:ascii="Arial" w:hAnsi="Arial" w:cs="Arial"/>
                                <w:color w:val="FF0000"/>
                                <w:sz w:val="28"/>
                                <w:szCs w:val="28"/>
                              </w:rPr>
                              <w:t>agreements</w:t>
                            </w:r>
                          </w:p>
                          <w:p w14:paraId="3A5D3A39" w14:textId="25223620" w:rsidR="00C224A2" w:rsidRPr="004B281B" w:rsidRDefault="00DF5CF3" w:rsidP="005A4BCF">
                            <w:pPr>
                              <w:spacing w:line="276" w:lineRule="auto"/>
                              <w:jc w:val="center"/>
                              <w:rPr>
                                <w:rFonts w:ascii="Arial" w:hAnsi="Arial" w:cs="Arial"/>
                                <w:color w:val="FF0000"/>
                                <w:sz w:val="28"/>
                                <w:szCs w:val="28"/>
                              </w:rPr>
                            </w:pPr>
                            <w:r>
                              <w:rPr>
                                <w:rFonts w:ascii="Arial" w:hAnsi="Arial" w:cs="Arial"/>
                                <w:color w:val="FF0000"/>
                                <w:sz w:val="28"/>
                                <w:szCs w:val="28"/>
                              </w:rPr>
                              <w:t xml:space="preserve"> </w:t>
                            </w:r>
                            <w:r w:rsidR="007640E0">
                              <w:rPr>
                                <w:rFonts w:ascii="Arial" w:hAnsi="Arial" w:cs="Arial"/>
                                <w:color w:val="FF0000"/>
                                <w:sz w:val="28"/>
                                <w:szCs w:val="28"/>
                              </w:rPr>
                              <w:t xml:space="preserve">commencing from </w:t>
                            </w:r>
                            <w:r>
                              <w:rPr>
                                <w:rFonts w:ascii="Arial" w:hAnsi="Arial" w:cs="Arial"/>
                                <w:color w:val="FF0000"/>
                                <w:sz w:val="28"/>
                                <w:szCs w:val="28"/>
                              </w:rPr>
                              <w:t>0</w:t>
                            </w:r>
                            <w:r w:rsidR="00660298">
                              <w:rPr>
                                <w:rFonts w:ascii="Arial" w:hAnsi="Arial" w:cs="Arial"/>
                                <w:color w:val="FF0000"/>
                                <w:sz w:val="28"/>
                                <w:szCs w:val="28"/>
                              </w:rPr>
                              <w:t>1 September</w:t>
                            </w:r>
                            <w:r w:rsidR="00C224A2" w:rsidRPr="004B281B">
                              <w:rPr>
                                <w:rFonts w:ascii="Arial" w:hAnsi="Arial" w:cs="Arial"/>
                                <w:color w:val="FF0000"/>
                                <w:sz w:val="28"/>
                                <w:szCs w:val="28"/>
                              </w:rPr>
                              <w:t xml:space="preserve"> </w:t>
                            </w:r>
                            <w:r w:rsidR="007640E0">
                              <w:rPr>
                                <w:rFonts w:ascii="Arial" w:hAnsi="Arial" w:cs="Arial"/>
                                <w:color w:val="FF0000"/>
                                <w:sz w:val="28"/>
                                <w:szCs w:val="28"/>
                              </w:rPr>
                              <w:t xml:space="preserve">to 31 December </w:t>
                            </w:r>
                            <w:r w:rsidR="00C224A2" w:rsidRPr="004B281B">
                              <w:rPr>
                                <w:rFonts w:ascii="Arial" w:hAnsi="Arial" w:cs="Arial"/>
                                <w:color w:val="FF0000"/>
                                <w:sz w:val="28"/>
                                <w:szCs w:val="28"/>
                              </w:rPr>
                              <w:t>202</w:t>
                            </w:r>
                            <w:r w:rsidR="007C45E4">
                              <w:rPr>
                                <w:rFonts w:ascii="Arial" w:hAnsi="Arial" w:cs="Arial"/>
                                <w:color w:val="FF0000"/>
                                <w:sz w:val="28"/>
                                <w:szCs w:val="28"/>
                              </w:rPr>
                              <w:t>6</w:t>
                            </w:r>
                            <w:r w:rsidR="00C224A2" w:rsidRPr="004B281B">
                              <w:rPr>
                                <w:rFonts w:ascii="Arial" w:hAnsi="Arial" w:cs="Arial"/>
                                <w:color w:val="FF0000"/>
                                <w:sz w:val="28"/>
                                <w:szCs w:val="28"/>
                              </w:rPr>
                              <w:t>.</w:t>
                            </w:r>
                          </w:p>
                          <w:p w14:paraId="258F68B0" w14:textId="77777777" w:rsidR="00C224A2" w:rsidRPr="004B281B" w:rsidRDefault="00C224A2" w:rsidP="005A4BCF">
                            <w:pPr>
                              <w:spacing w:line="276" w:lineRule="auto"/>
                              <w:jc w:val="center"/>
                              <w:rPr>
                                <w:rFonts w:ascii="Arial" w:hAnsi="Arial" w:cs="Arial"/>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50B21" id="_x0000_t202" coordsize="21600,21600" o:spt="202" path="m,l,21600r21600,l21600,xe">
                <v:stroke joinstyle="miter"/>
                <v:path gradientshapeok="t" o:connecttype="rect"/>
              </v:shapetype>
              <v:shape id="Text Box 2" o:spid="_x0000_s1026" type="#_x0000_t202" style="position:absolute;margin-left:49.05pt;margin-top:10.05pt;width:389.25pt;height:12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" fillcolor="yellow">
                <v:textbox>
                  <w:txbxContent>
                    <w:p w14:paraId="12687383" w14:textId="77777777" w:rsidR="00DF5CF3" w:rsidRDefault="00DF5CF3" w:rsidP="005A4BCF">
                      <w:pPr>
                        <w:spacing w:line="276" w:lineRule="auto"/>
                        <w:jc w:val="center"/>
                        <w:rPr>
                          <w:rFonts w:ascii="Arial" w:hAnsi="Arial" w:cs="Arial"/>
                          <w:color w:val="FF0000"/>
                          <w:sz w:val="28"/>
                          <w:szCs w:val="28"/>
                        </w:rPr>
                      </w:pPr>
                    </w:p>
                    <w:p w14:paraId="34BD2198" w14:textId="77777777" w:rsidR="00DF5CF3" w:rsidRDefault="00DF5CF3" w:rsidP="005A4BCF">
                      <w:pPr>
                        <w:spacing w:line="276" w:lineRule="auto"/>
                        <w:jc w:val="center"/>
                        <w:rPr>
                          <w:rFonts w:ascii="Arial" w:hAnsi="Arial" w:cs="Arial"/>
                          <w:color w:val="FF0000"/>
                          <w:sz w:val="28"/>
                          <w:szCs w:val="28"/>
                        </w:rPr>
                      </w:pPr>
                    </w:p>
                    <w:p w14:paraId="66CF50D7" w14:textId="3BD4E99C" w:rsidR="00C224A2" w:rsidRDefault="00C224A2" w:rsidP="005A4BCF">
                      <w:pPr>
                        <w:spacing w:line="276" w:lineRule="auto"/>
                        <w:jc w:val="center"/>
                        <w:rPr>
                          <w:rFonts w:ascii="Arial" w:hAnsi="Arial" w:cs="Arial"/>
                          <w:color w:val="FF0000"/>
                          <w:sz w:val="28"/>
                          <w:szCs w:val="28"/>
                        </w:rPr>
                      </w:pPr>
                      <w:r w:rsidRPr="004B281B">
                        <w:rPr>
                          <w:rFonts w:ascii="Arial" w:hAnsi="Arial" w:cs="Arial"/>
                          <w:color w:val="FF0000"/>
                          <w:sz w:val="28"/>
                          <w:szCs w:val="28"/>
                        </w:rPr>
                        <w:t xml:space="preserve">These Terms and Conditions are for </w:t>
                      </w:r>
                      <w:r w:rsidR="007C45E4">
                        <w:rPr>
                          <w:rFonts w:ascii="Arial" w:hAnsi="Arial" w:cs="Arial"/>
                          <w:color w:val="FF0000"/>
                          <w:sz w:val="28"/>
                          <w:szCs w:val="28"/>
                        </w:rPr>
                        <w:t>FwNH</w:t>
                      </w:r>
                      <w:r w:rsidR="007C45E4" w:rsidRPr="004B281B">
                        <w:rPr>
                          <w:rFonts w:ascii="Arial" w:hAnsi="Arial" w:cs="Arial"/>
                          <w:color w:val="FF0000"/>
                          <w:sz w:val="28"/>
                          <w:szCs w:val="28"/>
                        </w:rPr>
                        <w:t xml:space="preserve"> </w:t>
                      </w:r>
                      <w:r w:rsidRPr="004B281B">
                        <w:rPr>
                          <w:rFonts w:ascii="Arial" w:hAnsi="Arial" w:cs="Arial"/>
                          <w:color w:val="FF0000"/>
                          <w:sz w:val="28"/>
                          <w:szCs w:val="28"/>
                        </w:rPr>
                        <w:t>agreements</w:t>
                      </w:r>
                    </w:p>
                    <w:p w14:paraId="3A5D3A39" w14:textId="25223620" w:rsidR="00C224A2" w:rsidRPr="004B281B" w:rsidRDefault="00DF5CF3" w:rsidP="005A4BCF">
                      <w:pPr>
                        <w:spacing w:line="276" w:lineRule="auto"/>
                        <w:jc w:val="center"/>
                        <w:rPr>
                          <w:rFonts w:ascii="Arial" w:hAnsi="Arial" w:cs="Arial"/>
                          <w:color w:val="FF0000"/>
                          <w:sz w:val="28"/>
                          <w:szCs w:val="28"/>
                        </w:rPr>
                      </w:pPr>
                      <w:r>
                        <w:rPr>
                          <w:rFonts w:ascii="Arial" w:hAnsi="Arial" w:cs="Arial"/>
                          <w:color w:val="FF0000"/>
                          <w:sz w:val="28"/>
                          <w:szCs w:val="28"/>
                        </w:rPr>
                        <w:t xml:space="preserve"> </w:t>
                      </w:r>
                      <w:r w:rsidR="007640E0">
                        <w:rPr>
                          <w:rFonts w:ascii="Arial" w:hAnsi="Arial" w:cs="Arial"/>
                          <w:color w:val="FF0000"/>
                          <w:sz w:val="28"/>
                          <w:szCs w:val="28"/>
                        </w:rPr>
                        <w:t xml:space="preserve">commencing from </w:t>
                      </w:r>
                      <w:r>
                        <w:rPr>
                          <w:rFonts w:ascii="Arial" w:hAnsi="Arial" w:cs="Arial"/>
                          <w:color w:val="FF0000"/>
                          <w:sz w:val="28"/>
                          <w:szCs w:val="28"/>
                        </w:rPr>
                        <w:t>0</w:t>
                      </w:r>
                      <w:r w:rsidR="00660298">
                        <w:rPr>
                          <w:rFonts w:ascii="Arial" w:hAnsi="Arial" w:cs="Arial"/>
                          <w:color w:val="FF0000"/>
                          <w:sz w:val="28"/>
                          <w:szCs w:val="28"/>
                        </w:rPr>
                        <w:t>1 September</w:t>
                      </w:r>
                      <w:r w:rsidR="00C224A2" w:rsidRPr="004B281B">
                        <w:rPr>
                          <w:rFonts w:ascii="Arial" w:hAnsi="Arial" w:cs="Arial"/>
                          <w:color w:val="FF0000"/>
                          <w:sz w:val="28"/>
                          <w:szCs w:val="28"/>
                        </w:rPr>
                        <w:t xml:space="preserve"> </w:t>
                      </w:r>
                      <w:r w:rsidR="007640E0">
                        <w:rPr>
                          <w:rFonts w:ascii="Arial" w:hAnsi="Arial" w:cs="Arial"/>
                          <w:color w:val="FF0000"/>
                          <w:sz w:val="28"/>
                          <w:szCs w:val="28"/>
                        </w:rPr>
                        <w:t xml:space="preserve">to 31 December </w:t>
                      </w:r>
                      <w:r w:rsidR="00C224A2" w:rsidRPr="004B281B">
                        <w:rPr>
                          <w:rFonts w:ascii="Arial" w:hAnsi="Arial" w:cs="Arial"/>
                          <w:color w:val="FF0000"/>
                          <w:sz w:val="28"/>
                          <w:szCs w:val="28"/>
                        </w:rPr>
                        <w:t>202</w:t>
                      </w:r>
                      <w:r w:rsidR="007C45E4">
                        <w:rPr>
                          <w:rFonts w:ascii="Arial" w:hAnsi="Arial" w:cs="Arial"/>
                          <w:color w:val="FF0000"/>
                          <w:sz w:val="28"/>
                          <w:szCs w:val="28"/>
                        </w:rPr>
                        <w:t>6</w:t>
                      </w:r>
                      <w:r w:rsidR="00C224A2" w:rsidRPr="004B281B">
                        <w:rPr>
                          <w:rFonts w:ascii="Arial" w:hAnsi="Arial" w:cs="Arial"/>
                          <w:color w:val="FF0000"/>
                          <w:sz w:val="28"/>
                          <w:szCs w:val="28"/>
                        </w:rPr>
                        <w:t>.</w:t>
                      </w:r>
                    </w:p>
                    <w:p w14:paraId="258F68B0" w14:textId="77777777" w:rsidR="00C224A2" w:rsidRPr="004B281B" w:rsidRDefault="00C224A2" w:rsidP="005A4BCF">
                      <w:pPr>
                        <w:spacing w:line="276" w:lineRule="auto"/>
                        <w:jc w:val="center"/>
                        <w:rPr>
                          <w:rFonts w:ascii="Arial" w:hAnsi="Arial" w:cs="Arial"/>
                          <w:color w:val="FF0000"/>
                          <w:sz w:val="28"/>
                          <w:szCs w:val="28"/>
                        </w:rPr>
                      </w:pPr>
                    </w:p>
                  </w:txbxContent>
                </v:textbox>
                <w10:wrap type="square"/>
              </v:shape>
            </w:pict>
          </mc:Fallback>
        </mc:AlternateContent>
      </w:r>
    </w:p>
    <w:p w14:paraId="54F9FA5F" w14:textId="1DD64B4C" w:rsidR="00DF5CF3" w:rsidRDefault="00DF5CF3" w:rsidP="002B6945">
      <w:pPr>
        <w:rPr>
          <w:rFonts w:ascii="Arial" w:hAnsi="Arial" w:cs="Arial"/>
          <w:b/>
        </w:rPr>
      </w:pPr>
    </w:p>
    <w:p w14:paraId="0D8DD1B5" w14:textId="77777777" w:rsidR="00DF5CF3" w:rsidRPr="00E20699" w:rsidRDefault="00DF5CF3" w:rsidP="002B6945">
      <w:pPr>
        <w:rPr>
          <w:rFonts w:ascii="Arial" w:hAnsi="Arial" w:cs="Arial"/>
          <w:b/>
        </w:rPr>
      </w:pPr>
    </w:p>
    <w:p w14:paraId="2056110D" w14:textId="21409E6C" w:rsidR="002B6945" w:rsidRPr="00E20699" w:rsidRDefault="002B6945" w:rsidP="002B6945">
      <w:pPr>
        <w:rPr>
          <w:rFonts w:ascii="Arial" w:hAnsi="Arial" w:cs="Arial"/>
          <w:b/>
        </w:rPr>
      </w:pPr>
    </w:p>
    <w:p w14:paraId="20D8D2E7" w14:textId="77777777" w:rsidR="002B6945" w:rsidRPr="00E20699" w:rsidRDefault="002B6945" w:rsidP="002B6945">
      <w:pPr>
        <w:rPr>
          <w:rFonts w:ascii="Arial" w:hAnsi="Arial" w:cs="Arial"/>
          <w:b/>
        </w:rPr>
      </w:pPr>
    </w:p>
    <w:p w14:paraId="391F9DB8" w14:textId="77777777" w:rsidR="002B6945" w:rsidRPr="00E20699" w:rsidRDefault="002B6945" w:rsidP="002B6945">
      <w:pPr>
        <w:rPr>
          <w:rFonts w:ascii="Arial" w:hAnsi="Arial" w:cs="Arial"/>
          <w:b/>
          <w:sz w:val="56"/>
          <w:szCs w:val="120"/>
        </w:rPr>
      </w:pPr>
    </w:p>
    <w:p w14:paraId="3DBC9F9A" w14:textId="77777777" w:rsidR="00230794" w:rsidRDefault="00230794" w:rsidP="00230794">
      <w:pPr>
        <w:spacing w:line="276" w:lineRule="auto"/>
        <w:rPr>
          <w:rFonts w:ascii="Arial" w:hAnsi="Arial" w:cs="Arial"/>
        </w:rPr>
      </w:pPr>
    </w:p>
    <w:p w14:paraId="0858910E" w14:textId="77777777" w:rsidR="00230794" w:rsidRDefault="00230794" w:rsidP="00230794">
      <w:pPr>
        <w:spacing w:line="276" w:lineRule="auto"/>
        <w:rPr>
          <w:rFonts w:ascii="Arial" w:hAnsi="Arial" w:cs="Arial"/>
        </w:rPr>
      </w:pPr>
    </w:p>
    <w:p w14:paraId="32F9A683" w14:textId="77777777" w:rsidR="00230794" w:rsidRDefault="00230794" w:rsidP="00230794">
      <w:pPr>
        <w:spacing w:line="276" w:lineRule="auto"/>
        <w:rPr>
          <w:rFonts w:ascii="Arial" w:hAnsi="Arial" w:cs="Arial"/>
        </w:rPr>
      </w:pPr>
    </w:p>
    <w:p w14:paraId="099ED8C7" w14:textId="77777777" w:rsidR="00230794" w:rsidRDefault="00230794" w:rsidP="00230794">
      <w:pPr>
        <w:spacing w:line="276" w:lineRule="auto"/>
        <w:rPr>
          <w:rFonts w:ascii="Arial" w:hAnsi="Arial" w:cs="Arial"/>
        </w:rPr>
      </w:pPr>
    </w:p>
    <w:p w14:paraId="0843BCDA" w14:textId="77777777" w:rsidR="00230794" w:rsidRPr="00230794" w:rsidRDefault="00230794" w:rsidP="0023079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color w:val="FF0000"/>
        </w:rPr>
      </w:pPr>
      <w:r w:rsidRPr="00230794">
        <w:rPr>
          <w:rFonts w:ascii="Arial" w:hAnsi="Arial" w:cs="Arial"/>
          <w:b/>
          <w:bCs/>
          <w:color w:val="FF0000"/>
        </w:rPr>
        <w:t>Important – Time-Limited Opportunity</w:t>
      </w:r>
    </w:p>
    <w:p w14:paraId="29B0ABDF" w14:textId="72A93E8A" w:rsidR="00230794" w:rsidRPr="00230794" w:rsidRDefault="00230794" w:rsidP="0023079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color w:val="FF0000"/>
        </w:rPr>
      </w:pPr>
      <w:r w:rsidRPr="00230794">
        <w:rPr>
          <w:rFonts w:ascii="Arial" w:hAnsi="Arial" w:cs="Arial"/>
          <w:b/>
          <w:bCs/>
          <w:color w:val="FF0000"/>
        </w:rPr>
        <w:t xml:space="preserve">Please note that, as a previous T4 EFS Higher Agreement </w:t>
      </w:r>
      <w:r w:rsidR="008B675F" w:rsidRPr="00230794">
        <w:rPr>
          <w:rFonts w:ascii="Arial" w:hAnsi="Arial" w:cs="Arial"/>
          <w:b/>
          <w:bCs/>
          <w:color w:val="FF0000"/>
        </w:rPr>
        <w:t xml:space="preserve">holder, </w:t>
      </w:r>
      <w:r w:rsidR="008B675F">
        <w:rPr>
          <w:rFonts w:ascii="Arial" w:hAnsi="Arial" w:cs="Arial"/>
          <w:b/>
          <w:bCs/>
          <w:color w:val="FF0000"/>
        </w:rPr>
        <w:t>if</w:t>
      </w:r>
      <w:r>
        <w:rPr>
          <w:rFonts w:ascii="Arial" w:hAnsi="Arial" w:cs="Arial"/>
          <w:b/>
          <w:bCs/>
          <w:color w:val="FF0000"/>
        </w:rPr>
        <w:t xml:space="preserve"> </w:t>
      </w:r>
      <w:r w:rsidRPr="00230794">
        <w:rPr>
          <w:rFonts w:ascii="Arial" w:hAnsi="Arial" w:cs="Arial"/>
          <w:b/>
          <w:bCs/>
          <w:color w:val="FF0000"/>
        </w:rPr>
        <w:t>you do not join during this application window (30 June – 31 July 2026), you will lose the opportunity to participate in the FwN Higher Scheme in the future.</w:t>
      </w:r>
    </w:p>
    <w:p w14:paraId="0CF25F5C" w14:textId="77777777" w:rsidR="002B6945" w:rsidRPr="00E20699" w:rsidRDefault="002B6945" w:rsidP="002B6945">
      <w:pPr>
        <w:tabs>
          <w:tab w:val="center" w:pos="4513"/>
          <w:tab w:val="right" w:pos="9026"/>
        </w:tabs>
        <w:rPr>
          <w:rFonts w:ascii="Arial" w:hAnsi="Arial" w:cs="Arial"/>
        </w:rPr>
        <w:sectPr w:rsidR="002B6945" w:rsidRPr="00E20699" w:rsidSect="00847A09">
          <w:footerReference w:type="default" r:id="rId8"/>
          <w:pgSz w:w="11906" w:h="16838"/>
          <w:pgMar w:top="1134" w:right="1134" w:bottom="1134" w:left="1134" w:header="709" w:footer="709" w:gutter="0"/>
          <w:pgNumType w:start="1"/>
          <w:cols w:space="708"/>
          <w:docGrid w:linePitch="360"/>
        </w:sectPr>
      </w:pPr>
    </w:p>
    <w:tbl>
      <w:tblPr>
        <w:tblW w:w="9427" w:type="dxa"/>
        <w:tblLook w:val="04A0" w:firstRow="1" w:lastRow="0" w:firstColumn="1" w:lastColumn="0" w:noHBand="0" w:noVBand="1"/>
      </w:tblPr>
      <w:tblGrid>
        <w:gridCol w:w="1291"/>
        <w:gridCol w:w="493"/>
        <w:gridCol w:w="5777"/>
        <w:gridCol w:w="182"/>
        <w:gridCol w:w="1555"/>
        <w:gridCol w:w="129"/>
      </w:tblGrid>
      <w:tr w:rsidR="002B6945" w:rsidRPr="00E20699" w14:paraId="5F41E398" w14:textId="77777777" w:rsidTr="00C224A2">
        <w:trPr>
          <w:gridAfter w:val="1"/>
          <w:wAfter w:w="129" w:type="dxa"/>
          <w:trHeight w:val="680"/>
          <w:tblHeader/>
        </w:trPr>
        <w:tc>
          <w:tcPr>
            <w:tcW w:w="7561" w:type="dxa"/>
            <w:gridSpan w:val="3"/>
            <w:tcBorders>
              <w:top w:val="double" w:sz="4" w:space="0" w:color="auto"/>
              <w:left w:val="double" w:sz="4" w:space="0" w:color="auto"/>
              <w:bottom w:val="double" w:sz="4" w:space="0" w:color="auto"/>
            </w:tcBorders>
            <w:shd w:val="clear" w:color="auto" w:fill="F2F2F2"/>
            <w:vAlign w:val="center"/>
          </w:tcPr>
          <w:p w14:paraId="4940F2C9" w14:textId="77777777" w:rsidR="002B6945" w:rsidRPr="00E20699" w:rsidRDefault="002B6945" w:rsidP="00C224A2">
            <w:pPr>
              <w:rPr>
                <w:rFonts w:ascii="Arial" w:eastAsia="Calibri" w:hAnsi="Arial" w:cs="Arial"/>
              </w:rPr>
            </w:pPr>
            <w:r w:rsidRPr="00E20699">
              <w:rPr>
                <w:rFonts w:ascii="Arial" w:eastAsia="Calibri" w:hAnsi="Arial" w:cs="Arial"/>
                <w:b/>
              </w:rPr>
              <w:lastRenderedPageBreak/>
              <w:t>Contents</w:t>
            </w:r>
          </w:p>
        </w:tc>
        <w:tc>
          <w:tcPr>
            <w:tcW w:w="1737" w:type="dxa"/>
            <w:gridSpan w:val="2"/>
            <w:tcBorders>
              <w:top w:val="double" w:sz="4" w:space="0" w:color="auto"/>
              <w:bottom w:val="double" w:sz="4" w:space="0" w:color="auto"/>
              <w:right w:val="double" w:sz="4" w:space="0" w:color="auto"/>
            </w:tcBorders>
            <w:shd w:val="clear" w:color="auto" w:fill="F2F2F2"/>
            <w:vAlign w:val="center"/>
          </w:tcPr>
          <w:p w14:paraId="5BAEE2DB" w14:textId="77777777" w:rsidR="002B6945" w:rsidRPr="00E20699" w:rsidRDefault="002B6945" w:rsidP="00C224A2">
            <w:pPr>
              <w:rPr>
                <w:rFonts w:ascii="Arial" w:eastAsia="Calibri" w:hAnsi="Arial" w:cs="Arial"/>
                <w:b/>
              </w:rPr>
            </w:pPr>
            <w:r w:rsidRPr="00E20699">
              <w:rPr>
                <w:rFonts w:ascii="Arial" w:eastAsia="Calibri" w:hAnsi="Arial" w:cs="Arial"/>
                <w:b/>
              </w:rPr>
              <w:t>Page No.</w:t>
            </w:r>
          </w:p>
        </w:tc>
      </w:tr>
      <w:tr w:rsidR="002B6945" w:rsidRPr="00E20699" w14:paraId="3A658AAD" w14:textId="77777777" w:rsidTr="00C224A2">
        <w:trPr>
          <w:gridAfter w:val="1"/>
          <w:wAfter w:w="129" w:type="dxa"/>
          <w:trHeight w:val="454"/>
        </w:trPr>
        <w:tc>
          <w:tcPr>
            <w:tcW w:w="1291" w:type="dxa"/>
            <w:tcBorders>
              <w:top w:val="double" w:sz="4" w:space="0" w:color="auto"/>
            </w:tcBorders>
            <w:vAlign w:val="center"/>
          </w:tcPr>
          <w:p w14:paraId="7DC5179B" w14:textId="77777777" w:rsidR="002B6945" w:rsidRPr="00E20699" w:rsidRDefault="002B6945" w:rsidP="006B275B">
            <w:pPr>
              <w:numPr>
                <w:ilvl w:val="0"/>
                <w:numId w:val="2"/>
              </w:numPr>
              <w:spacing w:line="276" w:lineRule="auto"/>
              <w:ind w:left="0" w:firstLine="0"/>
              <w:rPr>
                <w:rFonts w:ascii="Arial" w:eastAsia="Calibri" w:hAnsi="Arial" w:cs="Arial"/>
                <w:b/>
                <w:u w:val="single"/>
              </w:rPr>
            </w:pPr>
          </w:p>
        </w:tc>
        <w:tc>
          <w:tcPr>
            <w:tcW w:w="6270" w:type="dxa"/>
            <w:gridSpan w:val="2"/>
            <w:tcBorders>
              <w:top w:val="double" w:sz="4" w:space="0" w:color="auto"/>
            </w:tcBorders>
            <w:vAlign w:val="center"/>
          </w:tcPr>
          <w:p w14:paraId="0D2789E7" w14:textId="26430A1C" w:rsidR="002B6945" w:rsidRPr="00E20699" w:rsidRDefault="002B6945" w:rsidP="00C224A2">
            <w:pPr>
              <w:ind w:left="250"/>
              <w:rPr>
                <w:rFonts w:ascii="Arial" w:eastAsia="Calibri" w:hAnsi="Arial" w:cs="Arial"/>
                <w:b/>
              </w:rPr>
            </w:pPr>
            <w:hyperlink w:anchor="Introduction" w:history="1">
              <w:r w:rsidRPr="00712C9A">
                <w:rPr>
                  <w:rStyle w:val="Hyperlink"/>
                  <w:rFonts w:ascii="Arial" w:eastAsia="Calibri" w:hAnsi="Arial" w:cs="Arial"/>
                  <w:b/>
                </w:rPr>
                <w:t>Introduction</w:t>
              </w:r>
            </w:hyperlink>
          </w:p>
        </w:tc>
        <w:tc>
          <w:tcPr>
            <w:tcW w:w="1737" w:type="dxa"/>
            <w:gridSpan w:val="2"/>
            <w:tcBorders>
              <w:top w:val="double" w:sz="4" w:space="0" w:color="auto"/>
            </w:tcBorders>
            <w:vAlign w:val="center"/>
          </w:tcPr>
          <w:p w14:paraId="40E2084F" w14:textId="77777777" w:rsidR="002B6945" w:rsidRPr="00E20699" w:rsidRDefault="002B6945" w:rsidP="00C224A2">
            <w:pPr>
              <w:rPr>
                <w:rFonts w:ascii="Arial" w:eastAsia="Calibri" w:hAnsi="Arial" w:cs="Arial"/>
              </w:rPr>
            </w:pPr>
            <w:r w:rsidRPr="00E20699">
              <w:rPr>
                <w:rFonts w:ascii="Arial" w:eastAsia="Calibri" w:hAnsi="Arial" w:cs="Arial"/>
              </w:rPr>
              <w:t>2</w:t>
            </w:r>
          </w:p>
        </w:tc>
      </w:tr>
      <w:tr w:rsidR="002B6945" w:rsidRPr="00E20699" w14:paraId="29A9BA1A" w14:textId="77777777" w:rsidTr="00C224A2">
        <w:trPr>
          <w:gridAfter w:val="1"/>
          <w:wAfter w:w="129" w:type="dxa"/>
          <w:trHeight w:val="454"/>
        </w:trPr>
        <w:tc>
          <w:tcPr>
            <w:tcW w:w="1291" w:type="dxa"/>
            <w:vAlign w:val="center"/>
          </w:tcPr>
          <w:p w14:paraId="6485EFBA" w14:textId="77777777" w:rsidR="002B6945" w:rsidRPr="00E20699" w:rsidRDefault="002B6945" w:rsidP="006B275B">
            <w:pPr>
              <w:numPr>
                <w:ilvl w:val="0"/>
                <w:numId w:val="2"/>
              </w:numPr>
              <w:spacing w:line="276" w:lineRule="auto"/>
              <w:ind w:left="0" w:firstLine="0"/>
              <w:rPr>
                <w:rFonts w:ascii="Arial" w:eastAsia="Calibri" w:hAnsi="Arial" w:cs="Arial"/>
                <w:b/>
                <w:u w:val="single"/>
              </w:rPr>
            </w:pPr>
          </w:p>
        </w:tc>
        <w:tc>
          <w:tcPr>
            <w:tcW w:w="6270" w:type="dxa"/>
            <w:gridSpan w:val="2"/>
            <w:vAlign w:val="center"/>
          </w:tcPr>
          <w:p w14:paraId="014AAD75" w14:textId="40486181" w:rsidR="002B6945" w:rsidRPr="00E20699" w:rsidRDefault="002B6945" w:rsidP="00C224A2">
            <w:pPr>
              <w:ind w:left="250"/>
              <w:rPr>
                <w:rFonts w:ascii="Arial" w:eastAsia="Calibri" w:hAnsi="Arial" w:cs="Arial"/>
                <w:b/>
              </w:rPr>
            </w:pPr>
            <w:hyperlink w:anchor="Issues" w:history="1">
              <w:r w:rsidRPr="000E08B9">
                <w:rPr>
                  <w:rStyle w:val="Hyperlink"/>
                  <w:rFonts w:ascii="Arial" w:eastAsia="Calibri" w:hAnsi="Arial" w:cs="Arial"/>
                  <w:b/>
                </w:rPr>
                <w:t>Issues and requirements</w:t>
              </w:r>
            </w:hyperlink>
          </w:p>
        </w:tc>
        <w:tc>
          <w:tcPr>
            <w:tcW w:w="1737" w:type="dxa"/>
            <w:gridSpan w:val="2"/>
            <w:vAlign w:val="center"/>
          </w:tcPr>
          <w:p w14:paraId="28ED10C9" w14:textId="1BA486C4" w:rsidR="002B6945" w:rsidRPr="00E20699" w:rsidRDefault="00454AE0" w:rsidP="00C224A2">
            <w:pPr>
              <w:rPr>
                <w:rFonts w:ascii="Arial" w:eastAsia="Calibri" w:hAnsi="Arial" w:cs="Arial"/>
              </w:rPr>
            </w:pPr>
            <w:r>
              <w:rPr>
                <w:rFonts w:ascii="Arial" w:eastAsia="Calibri" w:hAnsi="Arial" w:cs="Arial"/>
              </w:rPr>
              <w:t>2</w:t>
            </w:r>
          </w:p>
        </w:tc>
      </w:tr>
      <w:tr w:rsidR="002B6945" w:rsidRPr="00E20699" w14:paraId="3DBF99AD" w14:textId="77777777" w:rsidTr="00C224A2">
        <w:trPr>
          <w:gridAfter w:val="1"/>
          <w:wAfter w:w="129" w:type="dxa"/>
          <w:trHeight w:val="454"/>
        </w:trPr>
        <w:tc>
          <w:tcPr>
            <w:tcW w:w="1291" w:type="dxa"/>
            <w:vAlign w:val="center"/>
          </w:tcPr>
          <w:p w14:paraId="6F553692" w14:textId="77777777" w:rsidR="002B6945" w:rsidRPr="00E20699" w:rsidRDefault="002B6945" w:rsidP="006B275B">
            <w:pPr>
              <w:numPr>
                <w:ilvl w:val="0"/>
                <w:numId w:val="2"/>
              </w:numPr>
              <w:spacing w:line="276" w:lineRule="auto"/>
              <w:ind w:left="0" w:firstLine="0"/>
              <w:rPr>
                <w:rFonts w:ascii="Arial" w:eastAsia="Calibri" w:hAnsi="Arial" w:cs="Arial"/>
                <w:b/>
                <w:u w:val="single"/>
              </w:rPr>
            </w:pPr>
          </w:p>
        </w:tc>
        <w:tc>
          <w:tcPr>
            <w:tcW w:w="6270" w:type="dxa"/>
            <w:gridSpan w:val="2"/>
            <w:vAlign w:val="center"/>
          </w:tcPr>
          <w:p w14:paraId="331B6D4C" w14:textId="18098D39" w:rsidR="002B6945" w:rsidRPr="00E20699" w:rsidRDefault="002B6945" w:rsidP="00C224A2">
            <w:pPr>
              <w:ind w:left="250"/>
              <w:rPr>
                <w:rFonts w:ascii="Arial" w:eastAsia="Calibri" w:hAnsi="Arial" w:cs="Arial"/>
                <w:b/>
              </w:rPr>
            </w:pPr>
            <w:hyperlink w:anchor="Payments" w:history="1">
              <w:r w:rsidRPr="000E08B9">
                <w:rPr>
                  <w:rStyle w:val="Hyperlink"/>
                  <w:rFonts w:ascii="Arial" w:eastAsia="Calibri" w:hAnsi="Arial" w:cs="Arial"/>
                  <w:b/>
                </w:rPr>
                <w:t>Payments</w:t>
              </w:r>
            </w:hyperlink>
          </w:p>
        </w:tc>
        <w:tc>
          <w:tcPr>
            <w:tcW w:w="1737" w:type="dxa"/>
            <w:gridSpan w:val="2"/>
            <w:vAlign w:val="center"/>
          </w:tcPr>
          <w:p w14:paraId="3E3CCE35" w14:textId="6191F2B4" w:rsidR="002B6945" w:rsidRPr="00E20699" w:rsidRDefault="00454AE0" w:rsidP="00C224A2">
            <w:pPr>
              <w:rPr>
                <w:rFonts w:ascii="Arial" w:eastAsia="Calibri" w:hAnsi="Arial" w:cs="Arial"/>
              </w:rPr>
            </w:pPr>
            <w:r>
              <w:rPr>
                <w:rFonts w:ascii="Arial" w:eastAsia="Calibri" w:hAnsi="Arial" w:cs="Arial"/>
              </w:rPr>
              <w:t>3</w:t>
            </w:r>
          </w:p>
        </w:tc>
      </w:tr>
      <w:tr w:rsidR="002B6945" w:rsidRPr="00E20699" w14:paraId="0269F182" w14:textId="77777777" w:rsidTr="00C224A2">
        <w:trPr>
          <w:gridAfter w:val="1"/>
          <w:wAfter w:w="129" w:type="dxa"/>
          <w:trHeight w:val="454"/>
        </w:trPr>
        <w:tc>
          <w:tcPr>
            <w:tcW w:w="1291" w:type="dxa"/>
            <w:vAlign w:val="center"/>
          </w:tcPr>
          <w:p w14:paraId="7A775431" w14:textId="77777777" w:rsidR="002B6945" w:rsidRPr="00E20699" w:rsidRDefault="002B6945" w:rsidP="00C224A2">
            <w:pPr>
              <w:rPr>
                <w:rFonts w:ascii="Arial" w:eastAsia="Calibri" w:hAnsi="Arial" w:cs="Arial"/>
                <w:b/>
              </w:rPr>
            </w:pPr>
            <w:r w:rsidRPr="00E20699">
              <w:rPr>
                <w:rFonts w:ascii="Arial" w:eastAsia="Calibri" w:hAnsi="Arial" w:cs="Arial"/>
                <w:b/>
              </w:rPr>
              <w:t>4.</w:t>
            </w:r>
          </w:p>
        </w:tc>
        <w:tc>
          <w:tcPr>
            <w:tcW w:w="6270" w:type="dxa"/>
            <w:gridSpan w:val="2"/>
            <w:vAlign w:val="center"/>
          </w:tcPr>
          <w:p w14:paraId="4EE5CD8B" w14:textId="7F10CF5C" w:rsidR="002B6945" w:rsidRPr="00E20699" w:rsidRDefault="002B6945" w:rsidP="00C224A2">
            <w:pPr>
              <w:ind w:left="250"/>
              <w:rPr>
                <w:rFonts w:ascii="Arial" w:eastAsia="Calibri" w:hAnsi="Arial" w:cs="Arial"/>
                <w:b/>
              </w:rPr>
            </w:pPr>
            <w:hyperlink w:anchor="Eligibility" w:history="1">
              <w:r w:rsidRPr="000E08B9">
                <w:rPr>
                  <w:rStyle w:val="Hyperlink"/>
                  <w:rFonts w:ascii="Arial" w:eastAsia="Calibri" w:hAnsi="Arial" w:cs="Arial"/>
                  <w:b/>
                </w:rPr>
                <w:t>Eligibility for participation in the Scheme</w:t>
              </w:r>
            </w:hyperlink>
          </w:p>
        </w:tc>
        <w:tc>
          <w:tcPr>
            <w:tcW w:w="1737" w:type="dxa"/>
            <w:gridSpan w:val="2"/>
            <w:vAlign w:val="center"/>
          </w:tcPr>
          <w:p w14:paraId="610B1D25" w14:textId="4CE67DAC" w:rsidR="002B6945" w:rsidRPr="00E20699" w:rsidRDefault="00454AE0" w:rsidP="00C224A2">
            <w:pPr>
              <w:rPr>
                <w:rFonts w:ascii="Arial" w:eastAsia="Calibri" w:hAnsi="Arial" w:cs="Arial"/>
              </w:rPr>
            </w:pPr>
            <w:r>
              <w:rPr>
                <w:rFonts w:ascii="Arial" w:eastAsia="Calibri" w:hAnsi="Arial" w:cs="Arial"/>
              </w:rPr>
              <w:t>4</w:t>
            </w:r>
          </w:p>
        </w:tc>
      </w:tr>
      <w:tr w:rsidR="002B6945" w:rsidRPr="00E20699" w14:paraId="052574A6" w14:textId="77777777" w:rsidTr="00C224A2">
        <w:trPr>
          <w:gridAfter w:val="1"/>
          <w:wAfter w:w="129" w:type="dxa"/>
          <w:trHeight w:val="454"/>
        </w:trPr>
        <w:tc>
          <w:tcPr>
            <w:tcW w:w="1291" w:type="dxa"/>
            <w:vAlign w:val="center"/>
          </w:tcPr>
          <w:p w14:paraId="3562AC45" w14:textId="77777777" w:rsidR="002B6945" w:rsidRPr="00E20699" w:rsidRDefault="002B6945" w:rsidP="00C224A2">
            <w:pPr>
              <w:rPr>
                <w:rFonts w:ascii="Arial" w:eastAsia="Calibri" w:hAnsi="Arial" w:cs="Arial"/>
                <w:b/>
              </w:rPr>
            </w:pPr>
            <w:r w:rsidRPr="00E20699">
              <w:rPr>
                <w:rFonts w:ascii="Arial" w:eastAsia="Calibri" w:hAnsi="Arial" w:cs="Arial"/>
                <w:b/>
              </w:rPr>
              <w:t>5.</w:t>
            </w:r>
          </w:p>
        </w:tc>
        <w:tc>
          <w:tcPr>
            <w:tcW w:w="6270" w:type="dxa"/>
            <w:gridSpan w:val="2"/>
            <w:vAlign w:val="center"/>
          </w:tcPr>
          <w:p w14:paraId="257794B5" w14:textId="798B1275" w:rsidR="002B6945" w:rsidRPr="00E20699" w:rsidRDefault="002B6945" w:rsidP="00C224A2">
            <w:pPr>
              <w:ind w:left="250"/>
              <w:rPr>
                <w:rFonts w:ascii="Arial" w:eastAsia="Calibri" w:hAnsi="Arial" w:cs="Arial"/>
                <w:b/>
              </w:rPr>
            </w:pPr>
            <w:hyperlink w:anchor="Upper" w:history="1">
              <w:r w:rsidRPr="000E08B9">
                <w:rPr>
                  <w:rStyle w:val="Hyperlink"/>
                  <w:rFonts w:ascii="Arial" w:eastAsia="Calibri" w:hAnsi="Arial" w:cs="Arial"/>
                  <w:b/>
                </w:rPr>
                <w:t xml:space="preserve">Upper and lower limits of </w:t>
              </w:r>
              <w:r w:rsidR="006B518E">
                <w:rPr>
                  <w:rStyle w:val="Hyperlink"/>
                  <w:rFonts w:ascii="Arial" w:eastAsia="Calibri" w:hAnsi="Arial" w:cs="Arial"/>
                  <w:b/>
                </w:rPr>
                <w:t>FwN</w:t>
              </w:r>
              <w:r w:rsidRPr="000E08B9">
                <w:rPr>
                  <w:rStyle w:val="Hyperlink"/>
                  <w:rFonts w:ascii="Arial" w:eastAsia="Calibri" w:hAnsi="Arial" w:cs="Arial"/>
                  <w:b/>
                </w:rPr>
                <w:t>H permitted</w:t>
              </w:r>
            </w:hyperlink>
          </w:p>
        </w:tc>
        <w:tc>
          <w:tcPr>
            <w:tcW w:w="1737" w:type="dxa"/>
            <w:gridSpan w:val="2"/>
            <w:vAlign w:val="center"/>
          </w:tcPr>
          <w:p w14:paraId="7790B2BA" w14:textId="023985CB" w:rsidR="002B6945" w:rsidRPr="00E20699" w:rsidRDefault="00454AE0" w:rsidP="00C224A2">
            <w:pPr>
              <w:rPr>
                <w:rFonts w:ascii="Arial" w:eastAsia="Calibri" w:hAnsi="Arial" w:cs="Arial"/>
              </w:rPr>
            </w:pPr>
            <w:r>
              <w:rPr>
                <w:rFonts w:ascii="Arial" w:eastAsia="Calibri" w:hAnsi="Arial" w:cs="Arial"/>
              </w:rPr>
              <w:t>7</w:t>
            </w:r>
          </w:p>
        </w:tc>
      </w:tr>
      <w:tr w:rsidR="002B6945" w:rsidRPr="00E20699" w14:paraId="5047857E" w14:textId="77777777" w:rsidTr="00C224A2">
        <w:trPr>
          <w:gridAfter w:val="1"/>
          <w:wAfter w:w="129" w:type="dxa"/>
          <w:trHeight w:val="454"/>
        </w:trPr>
        <w:tc>
          <w:tcPr>
            <w:tcW w:w="1291" w:type="dxa"/>
            <w:vAlign w:val="center"/>
          </w:tcPr>
          <w:p w14:paraId="08F8A726" w14:textId="77777777" w:rsidR="002B6945" w:rsidRPr="00E20699" w:rsidRDefault="002B6945" w:rsidP="00C224A2">
            <w:pPr>
              <w:contextualSpacing/>
              <w:rPr>
                <w:rFonts w:ascii="Arial" w:eastAsia="Calibri" w:hAnsi="Arial" w:cs="Arial"/>
                <w:b/>
              </w:rPr>
            </w:pPr>
            <w:r w:rsidRPr="00E20699">
              <w:rPr>
                <w:rFonts w:ascii="Arial" w:eastAsia="Calibri" w:hAnsi="Arial" w:cs="Arial"/>
                <w:b/>
              </w:rPr>
              <w:t>6.</w:t>
            </w:r>
          </w:p>
        </w:tc>
        <w:tc>
          <w:tcPr>
            <w:tcW w:w="6270" w:type="dxa"/>
            <w:gridSpan w:val="2"/>
            <w:vAlign w:val="center"/>
          </w:tcPr>
          <w:p w14:paraId="4631220A" w14:textId="4BE6E55D" w:rsidR="002B6945" w:rsidRPr="00F11BD3" w:rsidRDefault="00F11BD3" w:rsidP="00C224A2">
            <w:pPr>
              <w:ind w:left="250"/>
              <w:contextualSpacing/>
              <w:rPr>
                <w:rFonts w:ascii="Arial" w:eastAsia="Calibri" w:hAnsi="Arial" w:cs="Arial"/>
                <w:b/>
                <w:bCs/>
              </w:rPr>
            </w:pPr>
            <w:hyperlink w:anchor="Record" w:history="1">
              <w:r w:rsidRPr="000E08B9">
                <w:rPr>
                  <w:rStyle w:val="Hyperlink"/>
                  <w:rFonts w:ascii="Arial" w:hAnsi="Arial" w:cs="Arial"/>
                  <w:b/>
                  <w:bCs/>
                </w:rPr>
                <w:t>Record Keeping</w:t>
              </w:r>
            </w:hyperlink>
            <w:hyperlink w:anchor="six_EFS" w:history="1"/>
          </w:p>
        </w:tc>
        <w:tc>
          <w:tcPr>
            <w:tcW w:w="1737" w:type="dxa"/>
            <w:gridSpan w:val="2"/>
            <w:vAlign w:val="center"/>
          </w:tcPr>
          <w:p w14:paraId="65F3AD2D" w14:textId="5271C3D8" w:rsidR="002B6945" w:rsidRPr="00E20699" w:rsidRDefault="00454AE0" w:rsidP="00C224A2">
            <w:pPr>
              <w:contextualSpacing/>
              <w:rPr>
                <w:rFonts w:ascii="Arial" w:eastAsia="Calibri" w:hAnsi="Arial" w:cs="Arial"/>
              </w:rPr>
            </w:pPr>
            <w:r>
              <w:rPr>
                <w:rFonts w:ascii="Arial" w:eastAsia="Calibri" w:hAnsi="Arial" w:cs="Arial"/>
              </w:rPr>
              <w:t>7</w:t>
            </w:r>
          </w:p>
        </w:tc>
      </w:tr>
      <w:tr w:rsidR="002B6945" w:rsidRPr="00E20699" w14:paraId="2B7603E2" w14:textId="77777777" w:rsidTr="00C224A2">
        <w:trPr>
          <w:gridAfter w:val="1"/>
          <w:wAfter w:w="129" w:type="dxa"/>
          <w:trHeight w:val="454"/>
        </w:trPr>
        <w:tc>
          <w:tcPr>
            <w:tcW w:w="1291" w:type="dxa"/>
            <w:vAlign w:val="center"/>
          </w:tcPr>
          <w:p w14:paraId="62D90D0F" w14:textId="77777777" w:rsidR="002B6945" w:rsidRPr="00E20699" w:rsidRDefault="002B6945" w:rsidP="00C224A2">
            <w:pPr>
              <w:contextualSpacing/>
              <w:rPr>
                <w:rFonts w:ascii="Arial" w:eastAsia="Calibri" w:hAnsi="Arial" w:cs="Arial"/>
                <w:b/>
              </w:rPr>
            </w:pPr>
            <w:r w:rsidRPr="00E20699">
              <w:rPr>
                <w:rFonts w:ascii="Arial" w:eastAsia="Calibri" w:hAnsi="Arial" w:cs="Arial"/>
                <w:b/>
              </w:rPr>
              <w:t>7.</w:t>
            </w:r>
          </w:p>
        </w:tc>
        <w:tc>
          <w:tcPr>
            <w:tcW w:w="6270" w:type="dxa"/>
            <w:gridSpan w:val="2"/>
            <w:vAlign w:val="center"/>
          </w:tcPr>
          <w:p w14:paraId="3BD6F3EE" w14:textId="3EBCB88F" w:rsidR="002B6945" w:rsidRPr="00F11BD3" w:rsidRDefault="00F11BD3" w:rsidP="00C224A2">
            <w:pPr>
              <w:ind w:left="250"/>
              <w:contextualSpacing/>
              <w:rPr>
                <w:rFonts w:ascii="Arial" w:eastAsia="Calibri" w:hAnsi="Arial" w:cs="Arial"/>
                <w:b/>
                <w:bCs/>
              </w:rPr>
            </w:pPr>
            <w:hyperlink w:anchor="Consents" w:history="1">
              <w:r w:rsidRPr="000E08B9">
                <w:rPr>
                  <w:rStyle w:val="Hyperlink"/>
                  <w:rFonts w:ascii="Arial" w:eastAsia="Calibri" w:hAnsi="Arial" w:cs="Arial"/>
                  <w:b/>
                  <w:bCs/>
                </w:rPr>
                <w:t>Consents</w:t>
              </w:r>
              <w:r w:rsidRPr="000E08B9">
                <w:rPr>
                  <w:rStyle w:val="Hyperlink"/>
                  <w:rFonts w:ascii="Arial" w:hAnsi="Arial" w:cs="Arial"/>
                  <w:b/>
                  <w:bCs/>
                </w:rPr>
                <w:t xml:space="preserve"> and permissions</w:t>
              </w:r>
            </w:hyperlink>
          </w:p>
        </w:tc>
        <w:tc>
          <w:tcPr>
            <w:tcW w:w="1737" w:type="dxa"/>
            <w:gridSpan w:val="2"/>
            <w:vAlign w:val="center"/>
          </w:tcPr>
          <w:p w14:paraId="4058D87D" w14:textId="18D3C910" w:rsidR="002B6945" w:rsidRPr="00E20699" w:rsidRDefault="00454AE0" w:rsidP="00C224A2">
            <w:pPr>
              <w:contextualSpacing/>
              <w:rPr>
                <w:rFonts w:ascii="Arial" w:eastAsia="Calibri" w:hAnsi="Arial" w:cs="Arial"/>
              </w:rPr>
            </w:pPr>
            <w:r>
              <w:rPr>
                <w:rFonts w:ascii="Arial" w:eastAsia="Calibri" w:hAnsi="Arial" w:cs="Arial"/>
              </w:rPr>
              <w:t>8</w:t>
            </w:r>
          </w:p>
        </w:tc>
      </w:tr>
      <w:tr w:rsidR="002B6945" w:rsidRPr="00E20699" w14:paraId="2680B6D3" w14:textId="77777777" w:rsidTr="00C224A2">
        <w:trPr>
          <w:gridAfter w:val="1"/>
          <w:wAfter w:w="129" w:type="dxa"/>
          <w:trHeight w:val="454"/>
        </w:trPr>
        <w:tc>
          <w:tcPr>
            <w:tcW w:w="1291" w:type="dxa"/>
            <w:vAlign w:val="center"/>
          </w:tcPr>
          <w:p w14:paraId="697FD216" w14:textId="77777777" w:rsidR="002B6945" w:rsidRPr="00E20699" w:rsidRDefault="002B6945" w:rsidP="00C224A2">
            <w:pPr>
              <w:rPr>
                <w:rFonts w:ascii="Arial" w:eastAsia="Calibri" w:hAnsi="Arial" w:cs="Arial"/>
                <w:b/>
              </w:rPr>
            </w:pPr>
            <w:r w:rsidRPr="00E20699">
              <w:rPr>
                <w:rFonts w:ascii="Arial" w:eastAsia="Calibri" w:hAnsi="Arial" w:cs="Arial"/>
                <w:b/>
              </w:rPr>
              <w:t>8.</w:t>
            </w:r>
          </w:p>
        </w:tc>
        <w:tc>
          <w:tcPr>
            <w:tcW w:w="6270" w:type="dxa"/>
            <w:gridSpan w:val="2"/>
            <w:vAlign w:val="center"/>
          </w:tcPr>
          <w:p w14:paraId="67AB7FCA" w14:textId="7C10F7B6" w:rsidR="002B6945" w:rsidRPr="00F11BD3" w:rsidRDefault="00F11BD3" w:rsidP="00C224A2">
            <w:pPr>
              <w:ind w:left="250"/>
              <w:rPr>
                <w:rFonts w:ascii="Arial" w:eastAsia="Calibri" w:hAnsi="Arial" w:cs="Arial"/>
                <w:b/>
                <w:bCs/>
              </w:rPr>
            </w:pPr>
            <w:hyperlink w:anchor="Retention" w:history="1">
              <w:r w:rsidRPr="000E08B9">
                <w:rPr>
                  <w:rStyle w:val="Hyperlink"/>
                  <w:rFonts w:ascii="Arial" w:eastAsia="Calibri" w:hAnsi="Arial" w:cs="Arial"/>
                  <w:b/>
                  <w:bCs/>
                </w:rPr>
                <w:t>Retention</w:t>
              </w:r>
              <w:r w:rsidRPr="000E08B9">
                <w:rPr>
                  <w:rStyle w:val="Hyperlink"/>
                  <w:rFonts w:ascii="Arial" w:hAnsi="Arial" w:cs="Arial"/>
                  <w:b/>
                  <w:bCs/>
                </w:rPr>
                <w:t xml:space="preserve"> Periods</w:t>
              </w:r>
            </w:hyperlink>
          </w:p>
        </w:tc>
        <w:tc>
          <w:tcPr>
            <w:tcW w:w="1737" w:type="dxa"/>
            <w:gridSpan w:val="2"/>
            <w:vAlign w:val="center"/>
          </w:tcPr>
          <w:p w14:paraId="39525481" w14:textId="47ACAD98" w:rsidR="002B6945" w:rsidRPr="00E20699" w:rsidRDefault="00454AE0" w:rsidP="00C224A2">
            <w:pPr>
              <w:rPr>
                <w:rFonts w:ascii="Arial" w:eastAsia="Calibri" w:hAnsi="Arial" w:cs="Arial"/>
              </w:rPr>
            </w:pPr>
            <w:r>
              <w:rPr>
                <w:rFonts w:ascii="Arial" w:eastAsia="Calibri" w:hAnsi="Arial" w:cs="Arial"/>
              </w:rPr>
              <w:t>8</w:t>
            </w:r>
          </w:p>
        </w:tc>
      </w:tr>
      <w:tr w:rsidR="002B6945" w:rsidRPr="00E20699" w14:paraId="545AE4F2" w14:textId="77777777" w:rsidTr="00C224A2">
        <w:trPr>
          <w:gridAfter w:val="1"/>
          <w:wAfter w:w="129" w:type="dxa"/>
          <w:trHeight w:val="454"/>
        </w:trPr>
        <w:tc>
          <w:tcPr>
            <w:tcW w:w="1291" w:type="dxa"/>
            <w:vAlign w:val="center"/>
          </w:tcPr>
          <w:p w14:paraId="32F28DF3" w14:textId="77777777" w:rsidR="002B6945" w:rsidRPr="00E20699" w:rsidRDefault="002B6945" w:rsidP="00C224A2">
            <w:pPr>
              <w:rPr>
                <w:rFonts w:ascii="Arial" w:eastAsia="Calibri" w:hAnsi="Arial" w:cs="Arial"/>
                <w:b/>
              </w:rPr>
            </w:pPr>
            <w:r w:rsidRPr="00E20699">
              <w:rPr>
                <w:rFonts w:ascii="Arial" w:eastAsia="Calibri" w:hAnsi="Arial" w:cs="Arial"/>
                <w:b/>
              </w:rPr>
              <w:t>9.</w:t>
            </w:r>
          </w:p>
        </w:tc>
        <w:tc>
          <w:tcPr>
            <w:tcW w:w="6270" w:type="dxa"/>
            <w:gridSpan w:val="2"/>
            <w:vAlign w:val="center"/>
          </w:tcPr>
          <w:p w14:paraId="1E3C8031" w14:textId="37929DA2" w:rsidR="002B6945" w:rsidRPr="005A05FE" w:rsidRDefault="005A05FE" w:rsidP="00C224A2">
            <w:pPr>
              <w:ind w:left="250"/>
              <w:rPr>
                <w:rFonts w:ascii="Arial" w:eastAsia="Calibri" w:hAnsi="Arial" w:cs="Arial"/>
                <w:b/>
                <w:bCs/>
              </w:rPr>
            </w:pPr>
            <w:hyperlink w:anchor="Dual" w:history="1">
              <w:r w:rsidRPr="000E08B9">
                <w:rPr>
                  <w:rStyle w:val="Hyperlink"/>
                  <w:rFonts w:ascii="Arial" w:eastAsia="Calibri" w:hAnsi="Arial" w:cs="Arial"/>
                  <w:b/>
                  <w:bCs/>
                </w:rPr>
                <w:t>Dual</w:t>
              </w:r>
              <w:r w:rsidRPr="000E08B9">
                <w:rPr>
                  <w:rStyle w:val="Hyperlink"/>
                  <w:rFonts w:ascii="Arial" w:hAnsi="Arial" w:cs="Arial"/>
                  <w:b/>
                  <w:bCs/>
                </w:rPr>
                <w:t xml:space="preserve"> Use Claims</w:t>
              </w:r>
            </w:hyperlink>
          </w:p>
        </w:tc>
        <w:tc>
          <w:tcPr>
            <w:tcW w:w="1737" w:type="dxa"/>
            <w:gridSpan w:val="2"/>
            <w:vAlign w:val="center"/>
          </w:tcPr>
          <w:p w14:paraId="120E9445" w14:textId="149025E1" w:rsidR="002B6945" w:rsidRPr="00E20699" w:rsidRDefault="00454AE0" w:rsidP="00C224A2">
            <w:pPr>
              <w:rPr>
                <w:rFonts w:ascii="Arial" w:eastAsia="Calibri" w:hAnsi="Arial" w:cs="Arial"/>
              </w:rPr>
            </w:pPr>
            <w:r>
              <w:rPr>
                <w:rFonts w:ascii="Arial" w:eastAsia="Calibri" w:hAnsi="Arial" w:cs="Arial"/>
              </w:rPr>
              <w:t>9</w:t>
            </w:r>
          </w:p>
        </w:tc>
      </w:tr>
      <w:tr w:rsidR="002B6945" w:rsidRPr="00E20699" w14:paraId="644C6682" w14:textId="77777777" w:rsidTr="00C224A2">
        <w:trPr>
          <w:gridAfter w:val="1"/>
          <w:wAfter w:w="129" w:type="dxa"/>
          <w:trHeight w:val="454"/>
        </w:trPr>
        <w:tc>
          <w:tcPr>
            <w:tcW w:w="1291" w:type="dxa"/>
            <w:vAlign w:val="center"/>
          </w:tcPr>
          <w:p w14:paraId="3E0DF580" w14:textId="77777777" w:rsidR="002B6945" w:rsidRPr="00E20699" w:rsidRDefault="002B6945" w:rsidP="00C224A2">
            <w:pPr>
              <w:rPr>
                <w:rFonts w:ascii="Arial" w:eastAsia="Calibri" w:hAnsi="Arial" w:cs="Arial"/>
                <w:b/>
              </w:rPr>
            </w:pPr>
            <w:r w:rsidRPr="00E20699">
              <w:rPr>
                <w:rFonts w:ascii="Arial" w:eastAsia="Calibri" w:hAnsi="Arial" w:cs="Arial"/>
                <w:b/>
              </w:rPr>
              <w:t>10.</w:t>
            </w:r>
          </w:p>
        </w:tc>
        <w:tc>
          <w:tcPr>
            <w:tcW w:w="6270" w:type="dxa"/>
            <w:gridSpan w:val="2"/>
            <w:vAlign w:val="center"/>
          </w:tcPr>
          <w:p w14:paraId="38900452" w14:textId="0BC2F5BC" w:rsidR="002B6945" w:rsidRPr="005A05FE" w:rsidRDefault="005A05FE" w:rsidP="00C224A2">
            <w:pPr>
              <w:ind w:left="250"/>
              <w:rPr>
                <w:rFonts w:ascii="Arial" w:eastAsia="Calibri" w:hAnsi="Arial" w:cs="Arial"/>
                <w:b/>
                <w:bCs/>
              </w:rPr>
            </w:pPr>
            <w:hyperlink w:anchor="Ecological" w:history="1">
              <w:r w:rsidRPr="000E08B9">
                <w:rPr>
                  <w:rStyle w:val="Hyperlink"/>
                  <w:rFonts w:ascii="Arial" w:eastAsia="Calibri" w:hAnsi="Arial" w:cs="Arial"/>
                  <w:b/>
                  <w:bCs/>
                </w:rPr>
                <w:t>FwN</w:t>
              </w:r>
              <w:r w:rsidRPr="000E08B9">
                <w:rPr>
                  <w:rStyle w:val="Hyperlink"/>
                  <w:rFonts w:ascii="Arial" w:hAnsi="Arial" w:cs="Arial"/>
                  <w:b/>
                  <w:bCs/>
                </w:rPr>
                <w:t>H and Ecological Focus Areas</w:t>
              </w:r>
            </w:hyperlink>
          </w:p>
        </w:tc>
        <w:tc>
          <w:tcPr>
            <w:tcW w:w="1737" w:type="dxa"/>
            <w:gridSpan w:val="2"/>
            <w:vAlign w:val="center"/>
          </w:tcPr>
          <w:p w14:paraId="080288F2" w14:textId="78A19865" w:rsidR="002B6945" w:rsidRPr="00E20699" w:rsidRDefault="00454AE0" w:rsidP="00C224A2">
            <w:pPr>
              <w:rPr>
                <w:rFonts w:ascii="Arial" w:eastAsia="Calibri" w:hAnsi="Arial" w:cs="Arial"/>
              </w:rPr>
            </w:pPr>
            <w:r>
              <w:rPr>
                <w:rFonts w:ascii="Arial" w:eastAsia="Calibri" w:hAnsi="Arial" w:cs="Arial"/>
              </w:rPr>
              <w:t>9</w:t>
            </w:r>
          </w:p>
        </w:tc>
      </w:tr>
      <w:tr w:rsidR="002B6945" w:rsidRPr="00E20699" w14:paraId="313F5765" w14:textId="77777777" w:rsidTr="00C224A2">
        <w:trPr>
          <w:gridAfter w:val="1"/>
          <w:wAfter w:w="129" w:type="dxa"/>
          <w:trHeight w:val="454"/>
        </w:trPr>
        <w:tc>
          <w:tcPr>
            <w:tcW w:w="1291" w:type="dxa"/>
            <w:vAlign w:val="center"/>
          </w:tcPr>
          <w:p w14:paraId="620564B6" w14:textId="77777777" w:rsidR="002B6945" w:rsidRPr="00E20699" w:rsidRDefault="002B6945" w:rsidP="00C224A2">
            <w:pPr>
              <w:rPr>
                <w:rFonts w:ascii="Arial" w:eastAsia="Calibri" w:hAnsi="Arial" w:cs="Arial"/>
                <w:b/>
              </w:rPr>
            </w:pPr>
            <w:r w:rsidRPr="00E20699">
              <w:rPr>
                <w:rFonts w:ascii="Arial" w:eastAsia="Calibri" w:hAnsi="Arial" w:cs="Arial"/>
                <w:b/>
              </w:rPr>
              <w:t>11.</w:t>
            </w:r>
          </w:p>
        </w:tc>
        <w:tc>
          <w:tcPr>
            <w:tcW w:w="6270" w:type="dxa"/>
            <w:gridSpan w:val="2"/>
            <w:vAlign w:val="center"/>
          </w:tcPr>
          <w:p w14:paraId="03F59202" w14:textId="261E38AE" w:rsidR="002B6945" w:rsidRPr="005A05FE" w:rsidRDefault="005A05FE" w:rsidP="00C224A2">
            <w:pPr>
              <w:ind w:left="250"/>
              <w:rPr>
                <w:rFonts w:ascii="Arial" w:eastAsia="Calibri" w:hAnsi="Arial" w:cs="Arial"/>
                <w:b/>
                <w:bCs/>
              </w:rPr>
            </w:pPr>
            <w:hyperlink w:anchor="Claim" w:history="1">
              <w:r w:rsidRPr="000E08B9">
                <w:rPr>
                  <w:rStyle w:val="Hyperlink"/>
                  <w:rFonts w:ascii="Arial" w:eastAsia="Calibri" w:hAnsi="Arial" w:cs="Arial"/>
                  <w:b/>
                  <w:bCs/>
                </w:rPr>
                <w:t>FwNH</w:t>
              </w:r>
              <w:r w:rsidRPr="000E08B9">
                <w:rPr>
                  <w:rStyle w:val="Hyperlink"/>
                  <w:rFonts w:ascii="Arial" w:hAnsi="Arial" w:cs="Arial"/>
                  <w:b/>
                  <w:bCs/>
                </w:rPr>
                <w:t xml:space="preserve"> Claims</w:t>
              </w:r>
            </w:hyperlink>
          </w:p>
        </w:tc>
        <w:tc>
          <w:tcPr>
            <w:tcW w:w="1737" w:type="dxa"/>
            <w:gridSpan w:val="2"/>
            <w:vAlign w:val="center"/>
          </w:tcPr>
          <w:p w14:paraId="7EEEFBD0" w14:textId="4CE11514" w:rsidR="002B6945" w:rsidRPr="00E20699" w:rsidRDefault="00454AE0" w:rsidP="00C224A2">
            <w:pPr>
              <w:rPr>
                <w:rFonts w:ascii="Arial" w:eastAsia="Calibri" w:hAnsi="Arial" w:cs="Arial"/>
              </w:rPr>
            </w:pPr>
            <w:r>
              <w:rPr>
                <w:rFonts w:ascii="Arial" w:eastAsia="Calibri" w:hAnsi="Arial" w:cs="Arial"/>
              </w:rPr>
              <w:t>9</w:t>
            </w:r>
          </w:p>
        </w:tc>
      </w:tr>
      <w:tr w:rsidR="002B6945" w:rsidRPr="00E20699" w14:paraId="49650997" w14:textId="77777777" w:rsidTr="00C224A2">
        <w:trPr>
          <w:gridAfter w:val="1"/>
          <w:wAfter w:w="129" w:type="dxa"/>
          <w:trHeight w:val="454"/>
        </w:trPr>
        <w:tc>
          <w:tcPr>
            <w:tcW w:w="1291" w:type="dxa"/>
            <w:vAlign w:val="center"/>
          </w:tcPr>
          <w:p w14:paraId="660888D8" w14:textId="77777777" w:rsidR="002B6945" w:rsidRPr="00E20699" w:rsidRDefault="002B6945" w:rsidP="00C224A2">
            <w:pPr>
              <w:rPr>
                <w:rFonts w:ascii="Arial" w:eastAsia="Calibri" w:hAnsi="Arial" w:cs="Arial"/>
                <w:b/>
              </w:rPr>
            </w:pPr>
            <w:r w:rsidRPr="00E20699">
              <w:rPr>
                <w:rFonts w:ascii="Arial" w:eastAsia="Calibri" w:hAnsi="Arial" w:cs="Arial"/>
                <w:b/>
              </w:rPr>
              <w:t>12.</w:t>
            </w:r>
          </w:p>
        </w:tc>
        <w:tc>
          <w:tcPr>
            <w:tcW w:w="6270" w:type="dxa"/>
            <w:gridSpan w:val="2"/>
            <w:vAlign w:val="center"/>
          </w:tcPr>
          <w:p w14:paraId="7076A76C" w14:textId="5AB74C23" w:rsidR="002B6945" w:rsidRPr="005A05FE" w:rsidRDefault="005A05FE" w:rsidP="00C224A2">
            <w:pPr>
              <w:ind w:left="250"/>
              <w:rPr>
                <w:rFonts w:ascii="Arial" w:eastAsia="Calibri" w:hAnsi="Arial" w:cs="Arial"/>
                <w:b/>
                <w:bCs/>
              </w:rPr>
            </w:pPr>
            <w:hyperlink w:anchor="Verifying" w:history="1">
              <w:r w:rsidRPr="000E08B9">
                <w:rPr>
                  <w:rStyle w:val="Hyperlink"/>
                  <w:rFonts w:ascii="Arial" w:eastAsia="Calibri" w:hAnsi="Arial" w:cs="Arial"/>
                  <w:b/>
                  <w:bCs/>
                </w:rPr>
                <w:t>Verifying</w:t>
              </w:r>
              <w:r w:rsidRPr="000E08B9">
                <w:rPr>
                  <w:rStyle w:val="Hyperlink"/>
                  <w:rFonts w:ascii="Arial" w:hAnsi="Arial" w:cs="Arial"/>
                  <w:b/>
                  <w:bCs/>
                </w:rPr>
                <w:t xml:space="preserve"> Scheme Compliance</w:t>
              </w:r>
            </w:hyperlink>
          </w:p>
        </w:tc>
        <w:tc>
          <w:tcPr>
            <w:tcW w:w="1737" w:type="dxa"/>
            <w:gridSpan w:val="2"/>
            <w:vAlign w:val="center"/>
          </w:tcPr>
          <w:p w14:paraId="1301DC17" w14:textId="7E546EB3" w:rsidR="002B6945" w:rsidRPr="00E20699" w:rsidRDefault="002B6945" w:rsidP="00C224A2">
            <w:pPr>
              <w:rPr>
                <w:rFonts w:ascii="Arial" w:eastAsia="Calibri" w:hAnsi="Arial" w:cs="Arial"/>
              </w:rPr>
            </w:pPr>
            <w:r w:rsidRPr="00E20699">
              <w:rPr>
                <w:rFonts w:ascii="Arial" w:eastAsia="Calibri" w:hAnsi="Arial" w:cs="Arial"/>
              </w:rPr>
              <w:t>1</w:t>
            </w:r>
            <w:r w:rsidR="00454AE0">
              <w:rPr>
                <w:rFonts w:ascii="Arial" w:eastAsia="Calibri" w:hAnsi="Arial" w:cs="Arial"/>
              </w:rPr>
              <w:t>1</w:t>
            </w:r>
          </w:p>
        </w:tc>
      </w:tr>
      <w:tr w:rsidR="002B6945" w:rsidRPr="00E20699" w14:paraId="7A080600" w14:textId="77777777" w:rsidTr="00C224A2">
        <w:trPr>
          <w:gridAfter w:val="1"/>
          <w:wAfter w:w="129" w:type="dxa"/>
          <w:trHeight w:val="454"/>
        </w:trPr>
        <w:tc>
          <w:tcPr>
            <w:tcW w:w="1291" w:type="dxa"/>
            <w:vAlign w:val="center"/>
          </w:tcPr>
          <w:p w14:paraId="442DB847" w14:textId="77777777" w:rsidR="002B6945" w:rsidRPr="00E20699" w:rsidRDefault="002B6945" w:rsidP="00C224A2">
            <w:pPr>
              <w:ind w:firstLine="19"/>
              <w:contextualSpacing/>
              <w:rPr>
                <w:rFonts w:ascii="Arial" w:eastAsia="Calibri" w:hAnsi="Arial" w:cs="Arial"/>
                <w:b/>
                <w:color w:val="000000"/>
                <w:lang w:eastAsia="en-US"/>
              </w:rPr>
            </w:pPr>
            <w:r w:rsidRPr="00E20699">
              <w:rPr>
                <w:rFonts w:ascii="Arial" w:eastAsia="Calibri" w:hAnsi="Arial" w:cs="Arial"/>
                <w:b/>
                <w:color w:val="000000"/>
                <w:lang w:eastAsia="en-US"/>
              </w:rPr>
              <w:t>13.</w:t>
            </w:r>
          </w:p>
        </w:tc>
        <w:tc>
          <w:tcPr>
            <w:tcW w:w="6270" w:type="dxa"/>
            <w:gridSpan w:val="2"/>
            <w:vAlign w:val="center"/>
          </w:tcPr>
          <w:p w14:paraId="29034E24" w14:textId="31F6CFC8" w:rsidR="002B6945" w:rsidRPr="00E20699" w:rsidRDefault="005A05FE" w:rsidP="00C224A2">
            <w:pPr>
              <w:ind w:left="250"/>
              <w:contextualSpacing/>
              <w:rPr>
                <w:rFonts w:ascii="Arial" w:eastAsia="Calibri" w:hAnsi="Arial" w:cs="Arial"/>
                <w:b/>
                <w:color w:val="000000"/>
                <w:lang w:eastAsia="en-US"/>
              </w:rPr>
            </w:pPr>
            <w:hyperlink w:anchor="NonCompliance" w:history="1">
              <w:r w:rsidRPr="000E08B9">
                <w:rPr>
                  <w:rStyle w:val="Hyperlink"/>
                  <w:rFonts w:ascii="Arial" w:eastAsia="Calibri" w:hAnsi="Arial" w:cs="Arial"/>
                  <w:b/>
                  <w:lang w:eastAsia="en-US"/>
                </w:rPr>
                <w:t>Non-Compliance</w:t>
              </w:r>
            </w:hyperlink>
          </w:p>
        </w:tc>
        <w:tc>
          <w:tcPr>
            <w:tcW w:w="1737" w:type="dxa"/>
            <w:gridSpan w:val="2"/>
            <w:vAlign w:val="center"/>
          </w:tcPr>
          <w:p w14:paraId="7ED98674" w14:textId="7B59976A" w:rsidR="002B6945" w:rsidRPr="00E20699" w:rsidRDefault="002B6945" w:rsidP="00C224A2">
            <w:pPr>
              <w:contextualSpacing/>
              <w:rPr>
                <w:rFonts w:ascii="Arial" w:eastAsia="Calibri" w:hAnsi="Arial" w:cs="Arial"/>
                <w:color w:val="000000"/>
                <w:lang w:eastAsia="en-US"/>
              </w:rPr>
            </w:pPr>
            <w:r w:rsidRPr="00E20699">
              <w:rPr>
                <w:rFonts w:ascii="Arial" w:eastAsia="Calibri" w:hAnsi="Arial" w:cs="Arial"/>
                <w:color w:val="000000"/>
                <w:lang w:eastAsia="en-US"/>
              </w:rPr>
              <w:t>1</w:t>
            </w:r>
            <w:r w:rsidR="00454AE0">
              <w:rPr>
                <w:rFonts w:ascii="Arial" w:eastAsia="Calibri" w:hAnsi="Arial" w:cs="Arial"/>
                <w:color w:val="000000"/>
                <w:lang w:eastAsia="en-US"/>
              </w:rPr>
              <w:t>3</w:t>
            </w:r>
          </w:p>
        </w:tc>
      </w:tr>
      <w:tr w:rsidR="002B6945" w:rsidRPr="00E20699" w14:paraId="555BAFB6" w14:textId="77777777" w:rsidTr="00C224A2">
        <w:trPr>
          <w:gridAfter w:val="1"/>
          <w:wAfter w:w="129" w:type="dxa"/>
          <w:trHeight w:val="454"/>
        </w:trPr>
        <w:tc>
          <w:tcPr>
            <w:tcW w:w="1291" w:type="dxa"/>
            <w:vAlign w:val="center"/>
          </w:tcPr>
          <w:p w14:paraId="20DB2391" w14:textId="77777777" w:rsidR="002B6945" w:rsidRPr="00E20699" w:rsidRDefault="002B6945" w:rsidP="00C224A2">
            <w:pPr>
              <w:rPr>
                <w:rFonts w:ascii="Arial" w:eastAsia="Calibri" w:hAnsi="Arial" w:cs="Arial"/>
                <w:b/>
              </w:rPr>
            </w:pPr>
            <w:r w:rsidRPr="00E20699">
              <w:rPr>
                <w:rFonts w:ascii="Arial" w:eastAsia="Calibri" w:hAnsi="Arial" w:cs="Arial"/>
                <w:b/>
              </w:rPr>
              <w:t>14.</w:t>
            </w:r>
          </w:p>
        </w:tc>
        <w:tc>
          <w:tcPr>
            <w:tcW w:w="6270" w:type="dxa"/>
            <w:gridSpan w:val="2"/>
            <w:vAlign w:val="center"/>
          </w:tcPr>
          <w:p w14:paraId="11F02501" w14:textId="4251B5C7" w:rsidR="002B6945" w:rsidRPr="005A05FE" w:rsidRDefault="005A05FE" w:rsidP="00C224A2">
            <w:pPr>
              <w:ind w:left="250"/>
              <w:rPr>
                <w:rFonts w:ascii="Arial" w:eastAsia="Calibri" w:hAnsi="Arial" w:cs="Arial"/>
                <w:b/>
                <w:bCs/>
              </w:rPr>
            </w:pPr>
            <w:hyperlink w:anchor="Amendments" w:history="1">
              <w:r w:rsidRPr="000E08B9">
                <w:rPr>
                  <w:rStyle w:val="Hyperlink"/>
                  <w:rFonts w:ascii="Arial" w:eastAsia="Calibri" w:hAnsi="Arial" w:cs="Arial"/>
                  <w:b/>
                  <w:bCs/>
                </w:rPr>
                <w:t>Amendments</w:t>
              </w:r>
              <w:r w:rsidRPr="000E08B9">
                <w:rPr>
                  <w:rStyle w:val="Hyperlink"/>
                  <w:rFonts w:ascii="Arial" w:hAnsi="Arial" w:cs="Arial"/>
                  <w:b/>
                  <w:bCs/>
                </w:rPr>
                <w:t xml:space="preserve"> to and withdrawal from FwNH</w:t>
              </w:r>
            </w:hyperlink>
          </w:p>
        </w:tc>
        <w:tc>
          <w:tcPr>
            <w:tcW w:w="1737" w:type="dxa"/>
            <w:gridSpan w:val="2"/>
            <w:vAlign w:val="center"/>
          </w:tcPr>
          <w:p w14:paraId="44C85B19" w14:textId="6688CF7A" w:rsidR="002B6945" w:rsidRPr="00E20699" w:rsidRDefault="002B6945" w:rsidP="00C224A2">
            <w:pPr>
              <w:rPr>
                <w:rFonts w:ascii="Arial" w:eastAsia="Calibri" w:hAnsi="Arial" w:cs="Arial"/>
              </w:rPr>
            </w:pPr>
            <w:r w:rsidRPr="00E20699">
              <w:rPr>
                <w:rFonts w:ascii="Arial" w:eastAsia="Calibri" w:hAnsi="Arial" w:cs="Arial"/>
              </w:rPr>
              <w:t>1</w:t>
            </w:r>
            <w:r w:rsidR="00454AE0">
              <w:rPr>
                <w:rFonts w:ascii="Arial" w:eastAsia="Calibri" w:hAnsi="Arial" w:cs="Arial"/>
              </w:rPr>
              <w:t>3</w:t>
            </w:r>
          </w:p>
        </w:tc>
      </w:tr>
      <w:tr w:rsidR="002B6945" w:rsidRPr="00E20699" w14:paraId="758FD8BE" w14:textId="77777777" w:rsidTr="00C224A2">
        <w:trPr>
          <w:gridAfter w:val="1"/>
          <w:wAfter w:w="129" w:type="dxa"/>
          <w:trHeight w:val="454"/>
        </w:trPr>
        <w:tc>
          <w:tcPr>
            <w:tcW w:w="1291" w:type="dxa"/>
            <w:vAlign w:val="center"/>
          </w:tcPr>
          <w:p w14:paraId="3970CCF5" w14:textId="77777777" w:rsidR="002B6945" w:rsidRPr="00E20699" w:rsidRDefault="002B6945" w:rsidP="00C224A2">
            <w:pPr>
              <w:shd w:val="clear" w:color="auto" w:fill="FFFFFF"/>
              <w:rPr>
                <w:rFonts w:ascii="Arial" w:eastAsia="Calibri" w:hAnsi="Arial" w:cs="Arial"/>
                <w:b/>
              </w:rPr>
            </w:pPr>
            <w:r w:rsidRPr="00E20699">
              <w:rPr>
                <w:rFonts w:ascii="Arial" w:eastAsia="Calibri" w:hAnsi="Arial" w:cs="Arial"/>
                <w:b/>
              </w:rPr>
              <w:t>15.</w:t>
            </w:r>
          </w:p>
        </w:tc>
        <w:tc>
          <w:tcPr>
            <w:tcW w:w="6270" w:type="dxa"/>
            <w:gridSpan w:val="2"/>
            <w:vAlign w:val="center"/>
          </w:tcPr>
          <w:p w14:paraId="3773A5CD" w14:textId="741DFEBF" w:rsidR="002B6945" w:rsidRPr="005A05FE" w:rsidRDefault="005A05FE" w:rsidP="00C224A2">
            <w:pPr>
              <w:shd w:val="clear" w:color="auto" w:fill="FFFFFF"/>
              <w:ind w:left="250"/>
              <w:rPr>
                <w:rFonts w:ascii="Arial" w:eastAsia="Calibri" w:hAnsi="Arial" w:cs="Arial"/>
                <w:b/>
                <w:bCs/>
              </w:rPr>
            </w:pPr>
            <w:hyperlink w:anchor="Force" w:history="1">
              <w:r w:rsidRPr="000E08B9">
                <w:rPr>
                  <w:rStyle w:val="Hyperlink"/>
                  <w:rFonts w:ascii="Arial" w:eastAsia="Calibri" w:hAnsi="Arial" w:cs="Arial"/>
                  <w:b/>
                  <w:bCs/>
                </w:rPr>
                <w:t>Force</w:t>
              </w:r>
              <w:r w:rsidRPr="000E08B9">
                <w:rPr>
                  <w:rStyle w:val="Hyperlink"/>
                  <w:rFonts w:ascii="Arial" w:hAnsi="Arial" w:cs="Arial"/>
                  <w:b/>
                  <w:bCs/>
                </w:rPr>
                <w:t xml:space="preserve"> Majeure and exceptional circumstances</w:t>
              </w:r>
            </w:hyperlink>
          </w:p>
        </w:tc>
        <w:tc>
          <w:tcPr>
            <w:tcW w:w="1737" w:type="dxa"/>
            <w:gridSpan w:val="2"/>
            <w:vAlign w:val="center"/>
          </w:tcPr>
          <w:p w14:paraId="6AAC784C" w14:textId="7FEA359A" w:rsidR="002B6945" w:rsidRPr="00E20699" w:rsidRDefault="00454AE0" w:rsidP="00C224A2">
            <w:pPr>
              <w:shd w:val="clear" w:color="auto" w:fill="FFFFFF"/>
              <w:rPr>
                <w:rFonts w:ascii="Arial" w:eastAsia="Calibri" w:hAnsi="Arial" w:cs="Arial"/>
              </w:rPr>
            </w:pPr>
            <w:r>
              <w:rPr>
                <w:rFonts w:ascii="Arial" w:eastAsia="Calibri" w:hAnsi="Arial" w:cs="Arial"/>
              </w:rPr>
              <w:t>16</w:t>
            </w:r>
          </w:p>
        </w:tc>
      </w:tr>
      <w:tr w:rsidR="002B6945" w:rsidRPr="00E20699" w14:paraId="29B4AE9A" w14:textId="77777777" w:rsidTr="00C224A2">
        <w:trPr>
          <w:gridAfter w:val="1"/>
          <w:wAfter w:w="129" w:type="dxa"/>
          <w:trHeight w:val="454"/>
        </w:trPr>
        <w:tc>
          <w:tcPr>
            <w:tcW w:w="1291" w:type="dxa"/>
            <w:vAlign w:val="center"/>
          </w:tcPr>
          <w:p w14:paraId="2A7AE8C3" w14:textId="77777777" w:rsidR="002B6945" w:rsidRPr="00E20699" w:rsidRDefault="002B6945" w:rsidP="00C224A2">
            <w:pPr>
              <w:rPr>
                <w:rFonts w:ascii="Arial" w:eastAsia="Calibri" w:hAnsi="Arial" w:cs="Arial"/>
                <w:b/>
              </w:rPr>
            </w:pPr>
            <w:r w:rsidRPr="00E20699">
              <w:rPr>
                <w:rFonts w:ascii="Arial" w:eastAsia="Calibri" w:hAnsi="Arial" w:cs="Arial"/>
                <w:b/>
              </w:rPr>
              <w:t>16.</w:t>
            </w:r>
          </w:p>
        </w:tc>
        <w:tc>
          <w:tcPr>
            <w:tcW w:w="6270" w:type="dxa"/>
            <w:gridSpan w:val="2"/>
            <w:vAlign w:val="center"/>
          </w:tcPr>
          <w:p w14:paraId="48403E81" w14:textId="2FDAE3BE" w:rsidR="002B6945" w:rsidRPr="005A05FE" w:rsidRDefault="005A05FE" w:rsidP="00C224A2">
            <w:pPr>
              <w:ind w:left="250"/>
              <w:rPr>
                <w:rFonts w:ascii="Arial" w:eastAsia="Calibri" w:hAnsi="Arial" w:cs="Arial"/>
                <w:b/>
                <w:bCs/>
              </w:rPr>
            </w:pPr>
            <w:hyperlink w:anchor="ROD" w:history="1">
              <w:r w:rsidRPr="000E08B9">
                <w:rPr>
                  <w:rStyle w:val="Hyperlink"/>
                  <w:rFonts w:ascii="Arial" w:eastAsia="Calibri" w:hAnsi="Arial" w:cs="Arial"/>
                  <w:b/>
                  <w:bCs/>
                </w:rPr>
                <w:t>Review</w:t>
              </w:r>
              <w:r w:rsidRPr="000E08B9">
                <w:rPr>
                  <w:rStyle w:val="Hyperlink"/>
                  <w:rFonts w:ascii="Arial" w:hAnsi="Arial" w:cs="Arial"/>
                  <w:b/>
                  <w:bCs/>
                </w:rPr>
                <w:t xml:space="preserve"> of decisions</w:t>
              </w:r>
            </w:hyperlink>
          </w:p>
        </w:tc>
        <w:tc>
          <w:tcPr>
            <w:tcW w:w="1737" w:type="dxa"/>
            <w:gridSpan w:val="2"/>
            <w:vAlign w:val="center"/>
          </w:tcPr>
          <w:p w14:paraId="63AAC782" w14:textId="1E6A7A1A" w:rsidR="002B6945" w:rsidRPr="00E20699" w:rsidRDefault="00454AE0" w:rsidP="00C224A2">
            <w:pPr>
              <w:rPr>
                <w:rFonts w:ascii="Arial" w:eastAsia="Calibri" w:hAnsi="Arial" w:cs="Arial"/>
              </w:rPr>
            </w:pPr>
            <w:r>
              <w:rPr>
                <w:rFonts w:ascii="Arial" w:eastAsia="Calibri" w:hAnsi="Arial" w:cs="Arial"/>
              </w:rPr>
              <w:t>17</w:t>
            </w:r>
          </w:p>
        </w:tc>
      </w:tr>
      <w:tr w:rsidR="002B6945" w:rsidRPr="00E20699" w14:paraId="01B5092B" w14:textId="77777777" w:rsidTr="00C224A2">
        <w:trPr>
          <w:gridAfter w:val="1"/>
          <w:wAfter w:w="129" w:type="dxa"/>
          <w:trHeight w:val="454"/>
        </w:trPr>
        <w:tc>
          <w:tcPr>
            <w:tcW w:w="1291" w:type="dxa"/>
            <w:vAlign w:val="center"/>
          </w:tcPr>
          <w:p w14:paraId="139B24C3" w14:textId="77777777" w:rsidR="002B6945" w:rsidRPr="00E20699" w:rsidRDefault="002B6945" w:rsidP="00C224A2">
            <w:pPr>
              <w:rPr>
                <w:rFonts w:ascii="Arial" w:eastAsia="Calibri" w:hAnsi="Arial" w:cs="Arial"/>
                <w:b/>
              </w:rPr>
            </w:pPr>
            <w:r w:rsidRPr="00E20699">
              <w:rPr>
                <w:rFonts w:ascii="Arial" w:eastAsia="Calibri" w:hAnsi="Arial" w:cs="Arial"/>
                <w:b/>
              </w:rPr>
              <w:t>17.</w:t>
            </w:r>
          </w:p>
        </w:tc>
        <w:tc>
          <w:tcPr>
            <w:tcW w:w="6270" w:type="dxa"/>
            <w:gridSpan w:val="2"/>
            <w:vAlign w:val="center"/>
          </w:tcPr>
          <w:p w14:paraId="41DE0603" w14:textId="57E69CD6" w:rsidR="002B6945" w:rsidRPr="00E20699" w:rsidRDefault="005A05FE" w:rsidP="00C224A2">
            <w:pPr>
              <w:ind w:left="250"/>
              <w:rPr>
                <w:rFonts w:ascii="Arial" w:eastAsia="Calibri" w:hAnsi="Arial" w:cs="Arial"/>
                <w:b/>
              </w:rPr>
            </w:pPr>
            <w:hyperlink w:anchor="Complaints" w:history="1">
              <w:r w:rsidRPr="00264614">
                <w:rPr>
                  <w:rStyle w:val="Hyperlink"/>
                  <w:rFonts w:ascii="Arial" w:eastAsia="Calibri" w:hAnsi="Arial" w:cs="Arial"/>
                  <w:b/>
                </w:rPr>
                <w:t>Complaints procedure</w:t>
              </w:r>
            </w:hyperlink>
          </w:p>
        </w:tc>
        <w:tc>
          <w:tcPr>
            <w:tcW w:w="1737" w:type="dxa"/>
            <w:gridSpan w:val="2"/>
            <w:vAlign w:val="center"/>
          </w:tcPr>
          <w:p w14:paraId="7D996B44" w14:textId="30D420E2" w:rsidR="002B6945" w:rsidRPr="00E20699" w:rsidRDefault="00454AE0" w:rsidP="00C224A2">
            <w:pPr>
              <w:rPr>
                <w:rFonts w:ascii="Arial" w:eastAsia="Calibri" w:hAnsi="Arial" w:cs="Arial"/>
              </w:rPr>
            </w:pPr>
            <w:r>
              <w:rPr>
                <w:rFonts w:ascii="Arial" w:eastAsia="Calibri" w:hAnsi="Arial" w:cs="Arial"/>
              </w:rPr>
              <w:t>1</w:t>
            </w:r>
            <w:r w:rsidR="00602345">
              <w:rPr>
                <w:rFonts w:ascii="Arial" w:eastAsia="Calibri" w:hAnsi="Arial" w:cs="Arial"/>
              </w:rPr>
              <w:t>8</w:t>
            </w:r>
          </w:p>
        </w:tc>
      </w:tr>
      <w:tr w:rsidR="002B6945" w:rsidRPr="00E20699" w14:paraId="41BFB48B" w14:textId="77777777" w:rsidTr="00C224A2">
        <w:trPr>
          <w:gridAfter w:val="1"/>
          <w:wAfter w:w="129" w:type="dxa"/>
          <w:trHeight w:val="454"/>
        </w:trPr>
        <w:tc>
          <w:tcPr>
            <w:tcW w:w="1291" w:type="dxa"/>
            <w:vAlign w:val="center"/>
          </w:tcPr>
          <w:p w14:paraId="192D54AC" w14:textId="77777777" w:rsidR="002B6945" w:rsidRPr="00E20699" w:rsidRDefault="002B6945" w:rsidP="00C224A2">
            <w:pPr>
              <w:rPr>
                <w:rFonts w:ascii="Arial" w:eastAsia="Calibri" w:hAnsi="Arial" w:cs="Arial"/>
                <w:b/>
              </w:rPr>
            </w:pPr>
            <w:r w:rsidRPr="00E20699">
              <w:rPr>
                <w:rFonts w:ascii="Arial" w:eastAsia="Calibri" w:hAnsi="Arial" w:cs="Arial"/>
                <w:b/>
              </w:rPr>
              <w:t>18.</w:t>
            </w:r>
          </w:p>
        </w:tc>
        <w:tc>
          <w:tcPr>
            <w:tcW w:w="6270" w:type="dxa"/>
            <w:gridSpan w:val="2"/>
            <w:vAlign w:val="center"/>
          </w:tcPr>
          <w:p w14:paraId="7B15F7BD" w14:textId="0E117077" w:rsidR="002B6945" w:rsidRPr="005A05FE" w:rsidRDefault="005A05FE" w:rsidP="00C224A2">
            <w:pPr>
              <w:ind w:left="250"/>
              <w:rPr>
                <w:rFonts w:ascii="Arial" w:eastAsia="Calibri" w:hAnsi="Arial" w:cs="Arial"/>
                <w:b/>
                <w:bCs/>
              </w:rPr>
            </w:pPr>
            <w:hyperlink w:anchor="Data" w:history="1">
              <w:r w:rsidRPr="00264614">
                <w:rPr>
                  <w:rStyle w:val="Hyperlink"/>
                  <w:rFonts w:ascii="Arial" w:eastAsia="Calibri" w:hAnsi="Arial" w:cs="Arial"/>
                  <w:b/>
                  <w:bCs/>
                </w:rPr>
                <w:t>Data</w:t>
              </w:r>
              <w:r w:rsidRPr="00264614">
                <w:rPr>
                  <w:rStyle w:val="Hyperlink"/>
                  <w:rFonts w:ascii="Arial" w:hAnsi="Arial" w:cs="Arial"/>
                  <w:b/>
                  <w:bCs/>
                </w:rPr>
                <w:t xml:space="preserve"> Protection and Freedom of Information Issues</w:t>
              </w:r>
            </w:hyperlink>
          </w:p>
        </w:tc>
        <w:tc>
          <w:tcPr>
            <w:tcW w:w="1737" w:type="dxa"/>
            <w:gridSpan w:val="2"/>
            <w:vAlign w:val="center"/>
          </w:tcPr>
          <w:p w14:paraId="14CE19C7" w14:textId="5F8D6B72" w:rsidR="002B6945" w:rsidRPr="00E20699" w:rsidRDefault="00454AE0" w:rsidP="00C224A2">
            <w:pPr>
              <w:rPr>
                <w:rFonts w:ascii="Arial" w:eastAsia="Calibri" w:hAnsi="Arial" w:cs="Arial"/>
              </w:rPr>
            </w:pPr>
            <w:r>
              <w:rPr>
                <w:rFonts w:ascii="Arial" w:eastAsia="Calibri" w:hAnsi="Arial" w:cs="Arial"/>
              </w:rPr>
              <w:t>18</w:t>
            </w:r>
          </w:p>
        </w:tc>
      </w:tr>
      <w:tr w:rsidR="002B6945" w:rsidRPr="00E20699" w14:paraId="004B336A" w14:textId="77777777" w:rsidTr="00C224A2">
        <w:trPr>
          <w:gridAfter w:val="1"/>
          <w:wAfter w:w="129" w:type="dxa"/>
          <w:trHeight w:val="454"/>
        </w:trPr>
        <w:tc>
          <w:tcPr>
            <w:tcW w:w="1291" w:type="dxa"/>
            <w:vAlign w:val="center"/>
          </w:tcPr>
          <w:p w14:paraId="727E1CBF" w14:textId="77777777" w:rsidR="002B6945" w:rsidRPr="00E20699" w:rsidRDefault="002B6945" w:rsidP="00C224A2">
            <w:pPr>
              <w:rPr>
                <w:rFonts w:ascii="Arial" w:eastAsia="Calibri" w:hAnsi="Arial" w:cs="Arial"/>
                <w:b/>
              </w:rPr>
            </w:pPr>
            <w:r w:rsidRPr="00E20699">
              <w:rPr>
                <w:rFonts w:ascii="Arial" w:eastAsia="Calibri" w:hAnsi="Arial" w:cs="Arial"/>
                <w:b/>
              </w:rPr>
              <w:t>19.</w:t>
            </w:r>
          </w:p>
        </w:tc>
        <w:tc>
          <w:tcPr>
            <w:tcW w:w="6270" w:type="dxa"/>
            <w:gridSpan w:val="2"/>
            <w:vAlign w:val="center"/>
          </w:tcPr>
          <w:p w14:paraId="6B21CCEF" w14:textId="560103FC" w:rsidR="002B6945" w:rsidRPr="00EC015A" w:rsidRDefault="005A05FE" w:rsidP="00C224A2">
            <w:pPr>
              <w:ind w:left="250"/>
              <w:rPr>
                <w:rFonts w:ascii="Arial" w:eastAsia="Calibri" w:hAnsi="Arial" w:cs="Arial"/>
                <w:b/>
                <w:bCs/>
              </w:rPr>
            </w:pPr>
            <w:hyperlink w:anchor="Regulations" w:history="1">
              <w:r w:rsidRPr="00264614">
                <w:rPr>
                  <w:rStyle w:val="Hyperlink"/>
                  <w:rFonts w:ascii="Arial" w:hAnsi="Arial" w:cs="Arial"/>
                  <w:b/>
                  <w:bCs/>
                </w:rPr>
                <w:t>Regulations Governing FwNH</w:t>
              </w:r>
            </w:hyperlink>
          </w:p>
        </w:tc>
        <w:tc>
          <w:tcPr>
            <w:tcW w:w="1737" w:type="dxa"/>
            <w:gridSpan w:val="2"/>
            <w:vAlign w:val="center"/>
          </w:tcPr>
          <w:p w14:paraId="0ABFEF47" w14:textId="10C5EE94" w:rsidR="002B6945" w:rsidRPr="00E20699" w:rsidRDefault="00454AE0" w:rsidP="00C224A2">
            <w:pPr>
              <w:rPr>
                <w:rFonts w:ascii="Arial" w:eastAsia="Calibri" w:hAnsi="Arial" w:cs="Arial"/>
              </w:rPr>
            </w:pPr>
            <w:r>
              <w:rPr>
                <w:rFonts w:ascii="Arial" w:eastAsia="Calibri" w:hAnsi="Arial" w:cs="Arial"/>
              </w:rPr>
              <w:t>19</w:t>
            </w:r>
          </w:p>
        </w:tc>
      </w:tr>
      <w:tr w:rsidR="002B6945" w:rsidRPr="00E20699" w14:paraId="29A21E5E" w14:textId="77777777" w:rsidTr="005A05FE">
        <w:trPr>
          <w:gridAfter w:val="1"/>
          <w:wAfter w:w="129" w:type="dxa"/>
          <w:trHeight w:val="66"/>
        </w:trPr>
        <w:tc>
          <w:tcPr>
            <w:tcW w:w="1291" w:type="dxa"/>
            <w:vAlign w:val="center"/>
          </w:tcPr>
          <w:p w14:paraId="60001AF5" w14:textId="6AA29FDB" w:rsidR="002B6945" w:rsidRPr="00E20699" w:rsidRDefault="002B6945" w:rsidP="00C224A2">
            <w:pPr>
              <w:rPr>
                <w:rFonts w:ascii="Arial" w:eastAsia="Calibri" w:hAnsi="Arial" w:cs="Arial"/>
                <w:b/>
              </w:rPr>
            </w:pPr>
          </w:p>
        </w:tc>
        <w:tc>
          <w:tcPr>
            <w:tcW w:w="6270" w:type="dxa"/>
            <w:gridSpan w:val="2"/>
            <w:vAlign w:val="center"/>
          </w:tcPr>
          <w:p w14:paraId="7F1724B5" w14:textId="444A1F61" w:rsidR="002B6945" w:rsidRPr="00E20699" w:rsidRDefault="002B6945" w:rsidP="00C224A2">
            <w:pPr>
              <w:ind w:left="250"/>
              <w:rPr>
                <w:rFonts w:ascii="Arial" w:eastAsia="Calibri" w:hAnsi="Arial" w:cs="Arial"/>
                <w:b/>
              </w:rPr>
            </w:pPr>
          </w:p>
        </w:tc>
        <w:tc>
          <w:tcPr>
            <w:tcW w:w="1737" w:type="dxa"/>
            <w:gridSpan w:val="2"/>
            <w:vAlign w:val="center"/>
          </w:tcPr>
          <w:p w14:paraId="35E83E13" w14:textId="4B382757" w:rsidR="002B6945" w:rsidRPr="00E20699" w:rsidRDefault="002B6945" w:rsidP="00C224A2">
            <w:pPr>
              <w:rPr>
                <w:rFonts w:ascii="Arial" w:eastAsia="Calibri" w:hAnsi="Arial" w:cs="Arial"/>
              </w:rPr>
            </w:pPr>
          </w:p>
        </w:tc>
      </w:tr>
      <w:tr w:rsidR="002B6945" w:rsidRPr="00E20699" w14:paraId="06587FF1" w14:textId="77777777" w:rsidTr="00C224A2">
        <w:trPr>
          <w:gridAfter w:val="1"/>
          <w:wAfter w:w="129" w:type="dxa"/>
          <w:trHeight w:val="567"/>
        </w:trPr>
        <w:tc>
          <w:tcPr>
            <w:tcW w:w="7561" w:type="dxa"/>
            <w:gridSpan w:val="3"/>
            <w:vAlign w:val="bottom"/>
          </w:tcPr>
          <w:p w14:paraId="4B73D038" w14:textId="77777777" w:rsidR="002B6945" w:rsidRPr="00E20699" w:rsidRDefault="002B6945" w:rsidP="00C224A2">
            <w:pPr>
              <w:contextualSpacing/>
              <w:rPr>
                <w:rFonts w:ascii="Arial" w:eastAsia="Calibri" w:hAnsi="Arial" w:cs="Arial"/>
                <w:b/>
                <w:lang w:eastAsia="en-US"/>
              </w:rPr>
            </w:pPr>
            <w:r w:rsidRPr="00E20699">
              <w:rPr>
                <w:rFonts w:ascii="Arial" w:eastAsia="Calibri" w:hAnsi="Arial" w:cs="Arial"/>
                <w:b/>
                <w:lang w:eastAsia="en-US"/>
              </w:rPr>
              <w:t>APPENDICES</w:t>
            </w:r>
          </w:p>
        </w:tc>
        <w:tc>
          <w:tcPr>
            <w:tcW w:w="1737" w:type="dxa"/>
            <w:gridSpan w:val="2"/>
            <w:vAlign w:val="bottom"/>
          </w:tcPr>
          <w:p w14:paraId="3507C68B" w14:textId="77777777" w:rsidR="002B6945" w:rsidRPr="00E20699" w:rsidRDefault="002B6945" w:rsidP="00C224A2">
            <w:pPr>
              <w:contextualSpacing/>
              <w:rPr>
                <w:rFonts w:ascii="Arial" w:eastAsia="Calibri" w:hAnsi="Arial" w:cs="Arial"/>
                <w:lang w:eastAsia="en-US"/>
              </w:rPr>
            </w:pPr>
          </w:p>
        </w:tc>
      </w:tr>
      <w:tr w:rsidR="002B6945" w:rsidRPr="00E20699" w14:paraId="6B33B20F" w14:textId="77777777" w:rsidTr="00C224A2">
        <w:trPr>
          <w:trHeight w:val="454"/>
        </w:trPr>
        <w:tc>
          <w:tcPr>
            <w:tcW w:w="1784" w:type="dxa"/>
            <w:gridSpan w:val="2"/>
            <w:vAlign w:val="center"/>
          </w:tcPr>
          <w:p w14:paraId="0C30F1EF" w14:textId="75DA970A" w:rsidR="002B6945" w:rsidRPr="00E20699" w:rsidRDefault="002B6945" w:rsidP="00C224A2">
            <w:pPr>
              <w:rPr>
                <w:rFonts w:ascii="Arial" w:eastAsia="Calibri" w:hAnsi="Arial" w:cs="Arial"/>
                <w:b/>
              </w:rPr>
            </w:pPr>
            <w:hyperlink w:anchor="Penalties" w:history="1">
              <w:r w:rsidRPr="00454AE0">
                <w:rPr>
                  <w:rStyle w:val="Hyperlink"/>
                  <w:rFonts w:ascii="Arial" w:eastAsia="Calibri" w:hAnsi="Arial" w:cs="Arial"/>
                  <w:b/>
                </w:rPr>
                <w:t>Appendix A</w:t>
              </w:r>
            </w:hyperlink>
          </w:p>
        </w:tc>
        <w:tc>
          <w:tcPr>
            <w:tcW w:w="5959" w:type="dxa"/>
            <w:gridSpan w:val="2"/>
            <w:vAlign w:val="center"/>
          </w:tcPr>
          <w:p w14:paraId="4CBE05D6" w14:textId="011A1BAE" w:rsidR="002B6945" w:rsidRPr="00E20699" w:rsidRDefault="00B96EA1" w:rsidP="00C224A2">
            <w:pPr>
              <w:ind w:left="175" w:firstLine="1"/>
              <w:rPr>
                <w:rFonts w:ascii="Arial" w:eastAsia="Calibri" w:hAnsi="Arial" w:cs="Arial"/>
              </w:rPr>
            </w:pPr>
            <w:r>
              <w:rPr>
                <w:rFonts w:ascii="Arial" w:eastAsia="Calibri" w:hAnsi="Arial" w:cs="Arial"/>
              </w:rPr>
              <w:t>FwNH Penalties Framework</w:t>
            </w:r>
          </w:p>
        </w:tc>
        <w:tc>
          <w:tcPr>
            <w:tcW w:w="1684" w:type="dxa"/>
            <w:gridSpan w:val="2"/>
            <w:vAlign w:val="center"/>
          </w:tcPr>
          <w:p w14:paraId="30F2BC6F" w14:textId="6F8197EA" w:rsidR="002B6945" w:rsidRPr="00E20699" w:rsidRDefault="002B6945" w:rsidP="00C224A2">
            <w:pPr>
              <w:rPr>
                <w:rFonts w:ascii="Arial" w:eastAsia="Calibri" w:hAnsi="Arial" w:cs="Arial"/>
              </w:rPr>
            </w:pPr>
            <w:r w:rsidRPr="00E20699">
              <w:rPr>
                <w:rFonts w:ascii="Arial" w:eastAsia="Calibri" w:hAnsi="Arial" w:cs="Arial"/>
              </w:rPr>
              <w:t>2</w:t>
            </w:r>
            <w:r w:rsidR="00D90C5B">
              <w:rPr>
                <w:rFonts w:ascii="Arial" w:eastAsia="Calibri" w:hAnsi="Arial" w:cs="Arial"/>
              </w:rPr>
              <w:t>0</w:t>
            </w:r>
          </w:p>
        </w:tc>
      </w:tr>
      <w:tr w:rsidR="002B6945" w:rsidRPr="00E20699" w14:paraId="5051DB06" w14:textId="77777777" w:rsidTr="00C224A2">
        <w:trPr>
          <w:trHeight w:val="454"/>
        </w:trPr>
        <w:tc>
          <w:tcPr>
            <w:tcW w:w="1784" w:type="dxa"/>
            <w:gridSpan w:val="2"/>
            <w:vAlign w:val="center"/>
          </w:tcPr>
          <w:p w14:paraId="3942CB15" w14:textId="7A5641BD" w:rsidR="002B6945" w:rsidRPr="00E20699" w:rsidRDefault="002B6945" w:rsidP="00C224A2">
            <w:pPr>
              <w:rPr>
                <w:rFonts w:ascii="Arial" w:eastAsia="Calibri" w:hAnsi="Arial" w:cs="Arial"/>
                <w:b/>
              </w:rPr>
            </w:pPr>
            <w:hyperlink w:anchor="Glossary" w:history="1">
              <w:r w:rsidRPr="00454AE0">
                <w:rPr>
                  <w:rStyle w:val="Hyperlink"/>
                  <w:rFonts w:ascii="Arial" w:eastAsia="Calibri" w:hAnsi="Arial" w:cs="Arial"/>
                  <w:b/>
                </w:rPr>
                <w:t>Appendix B</w:t>
              </w:r>
            </w:hyperlink>
          </w:p>
        </w:tc>
        <w:tc>
          <w:tcPr>
            <w:tcW w:w="5959" w:type="dxa"/>
            <w:gridSpan w:val="2"/>
            <w:vAlign w:val="center"/>
          </w:tcPr>
          <w:p w14:paraId="5275B22E" w14:textId="0D4A28D4" w:rsidR="002B6945" w:rsidRPr="00E20699" w:rsidRDefault="00B96EA1" w:rsidP="00C224A2">
            <w:pPr>
              <w:ind w:left="175" w:firstLine="1"/>
              <w:rPr>
                <w:rFonts w:ascii="Arial" w:eastAsia="Calibri" w:hAnsi="Arial" w:cs="Arial"/>
              </w:rPr>
            </w:pPr>
            <w:r>
              <w:rPr>
                <w:rFonts w:ascii="Arial" w:eastAsia="Calibri" w:hAnsi="Arial" w:cs="Arial"/>
              </w:rPr>
              <w:t>Glossary of Terms</w:t>
            </w:r>
          </w:p>
        </w:tc>
        <w:tc>
          <w:tcPr>
            <w:tcW w:w="1684" w:type="dxa"/>
            <w:gridSpan w:val="2"/>
            <w:vAlign w:val="center"/>
          </w:tcPr>
          <w:p w14:paraId="0841687B" w14:textId="4994E85B" w:rsidR="002B6945" w:rsidRPr="00E20699" w:rsidRDefault="0052537A" w:rsidP="00C224A2">
            <w:pPr>
              <w:rPr>
                <w:rFonts w:ascii="Arial" w:eastAsia="Calibri" w:hAnsi="Arial" w:cs="Arial"/>
              </w:rPr>
            </w:pPr>
            <w:r>
              <w:rPr>
                <w:rFonts w:ascii="Arial" w:eastAsia="Calibri" w:hAnsi="Arial" w:cs="Arial"/>
              </w:rPr>
              <w:t>32</w:t>
            </w:r>
          </w:p>
        </w:tc>
      </w:tr>
      <w:tr w:rsidR="002B6945" w:rsidRPr="00E20699" w14:paraId="1F23E882" w14:textId="77777777" w:rsidTr="00C224A2">
        <w:trPr>
          <w:trHeight w:val="454"/>
        </w:trPr>
        <w:tc>
          <w:tcPr>
            <w:tcW w:w="1784" w:type="dxa"/>
            <w:gridSpan w:val="2"/>
            <w:vAlign w:val="center"/>
          </w:tcPr>
          <w:p w14:paraId="6F4C52B0" w14:textId="674E6759" w:rsidR="002B6945" w:rsidRPr="00E20699" w:rsidRDefault="002B6945" w:rsidP="00C224A2">
            <w:pPr>
              <w:rPr>
                <w:rFonts w:ascii="Arial" w:eastAsia="Calibri" w:hAnsi="Arial" w:cs="Arial"/>
                <w:b/>
              </w:rPr>
            </w:pPr>
            <w:hyperlink w:anchor="Abbreviations" w:history="1">
              <w:r w:rsidRPr="00454AE0">
                <w:rPr>
                  <w:rStyle w:val="Hyperlink"/>
                  <w:rFonts w:ascii="Arial" w:eastAsia="Calibri" w:hAnsi="Arial" w:cs="Arial"/>
                  <w:b/>
                </w:rPr>
                <w:t>Appendix C</w:t>
              </w:r>
            </w:hyperlink>
          </w:p>
        </w:tc>
        <w:tc>
          <w:tcPr>
            <w:tcW w:w="5959" w:type="dxa"/>
            <w:gridSpan w:val="2"/>
            <w:vAlign w:val="center"/>
          </w:tcPr>
          <w:p w14:paraId="5E0D1E26" w14:textId="10845B0F" w:rsidR="002B6945" w:rsidRPr="00E20699" w:rsidRDefault="00B96EA1" w:rsidP="00C224A2">
            <w:pPr>
              <w:ind w:left="175" w:firstLine="1"/>
              <w:rPr>
                <w:rFonts w:ascii="Arial" w:eastAsia="Calibri" w:hAnsi="Arial" w:cs="Arial"/>
              </w:rPr>
            </w:pPr>
            <w:r>
              <w:rPr>
                <w:rFonts w:ascii="Arial" w:eastAsia="Calibri" w:hAnsi="Arial" w:cs="Arial"/>
              </w:rPr>
              <w:t>Abbreviations</w:t>
            </w:r>
          </w:p>
        </w:tc>
        <w:tc>
          <w:tcPr>
            <w:tcW w:w="1684" w:type="dxa"/>
            <w:gridSpan w:val="2"/>
            <w:vAlign w:val="center"/>
          </w:tcPr>
          <w:p w14:paraId="384A8D85" w14:textId="278AFFE2" w:rsidR="002B6945" w:rsidRPr="00E20699" w:rsidRDefault="0052537A" w:rsidP="00C224A2">
            <w:pPr>
              <w:rPr>
                <w:rFonts w:ascii="Arial" w:eastAsia="Calibri" w:hAnsi="Arial" w:cs="Arial"/>
              </w:rPr>
            </w:pPr>
            <w:r>
              <w:rPr>
                <w:rFonts w:ascii="Arial" w:eastAsia="Calibri" w:hAnsi="Arial" w:cs="Arial"/>
              </w:rPr>
              <w:t>34</w:t>
            </w:r>
          </w:p>
        </w:tc>
      </w:tr>
      <w:tr w:rsidR="002B6945" w:rsidRPr="00E20699" w14:paraId="7D7B8FF3" w14:textId="77777777" w:rsidTr="00C224A2">
        <w:trPr>
          <w:trHeight w:val="454"/>
        </w:trPr>
        <w:tc>
          <w:tcPr>
            <w:tcW w:w="1784" w:type="dxa"/>
            <w:gridSpan w:val="2"/>
            <w:vAlign w:val="center"/>
          </w:tcPr>
          <w:p w14:paraId="3F9B77C0" w14:textId="4D9A21D6" w:rsidR="002B6945" w:rsidRPr="00E20699" w:rsidRDefault="002B6945" w:rsidP="00C224A2">
            <w:pPr>
              <w:ind w:right="-392"/>
              <w:rPr>
                <w:rFonts w:ascii="Arial" w:eastAsia="Calibri" w:hAnsi="Arial" w:cs="Arial"/>
                <w:b/>
              </w:rPr>
            </w:pPr>
            <w:hyperlink w:anchor="Contact" w:history="1">
              <w:r w:rsidRPr="00454AE0">
                <w:rPr>
                  <w:rStyle w:val="Hyperlink"/>
                  <w:rFonts w:ascii="Arial" w:eastAsia="Calibri" w:hAnsi="Arial" w:cs="Arial"/>
                  <w:b/>
                </w:rPr>
                <w:t>Appendix D</w:t>
              </w:r>
            </w:hyperlink>
          </w:p>
        </w:tc>
        <w:tc>
          <w:tcPr>
            <w:tcW w:w="5959" w:type="dxa"/>
            <w:gridSpan w:val="2"/>
            <w:vAlign w:val="center"/>
          </w:tcPr>
          <w:p w14:paraId="4A4DE740" w14:textId="7F3B2E77" w:rsidR="002B6945" w:rsidRPr="00E20699" w:rsidRDefault="00B96EA1" w:rsidP="00C224A2">
            <w:pPr>
              <w:ind w:left="175" w:firstLine="1"/>
              <w:rPr>
                <w:rFonts w:ascii="Arial" w:eastAsia="Calibri" w:hAnsi="Arial" w:cs="Arial"/>
              </w:rPr>
            </w:pPr>
            <w:r>
              <w:rPr>
                <w:rFonts w:ascii="Arial" w:eastAsia="Calibri" w:hAnsi="Arial" w:cs="Arial"/>
              </w:rPr>
              <w:t>Contact details</w:t>
            </w:r>
          </w:p>
        </w:tc>
        <w:tc>
          <w:tcPr>
            <w:tcW w:w="1684" w:type="dxa"/>
            <w:gridSpan w:val="2"/>
            <w:vAlign w:val="center"/>
          </w:tcPr>
          <w:p w14:paraId="29AD6EAC" w14:textId="53659BFE" w:rsidR="002B6945" w:rsidRPr="00E20699" w:rsidRDefault="0052537A" w:rsidP="00C224A2">
            <w:pPr>
              <w:rPr>
                <w:rFonts w:ascii="Arial" w:eastAsia="Calibri" w:hAnsi="Arial" w:cs="Arial"/>
              </w:rPr>
            </w:pPr>
            <w:r>
              <w:rPr>
                <w:rFonts w:ascii="Arial" w:eastAsia="Calibri" w:hAnsi="Arial" w:cs="Arial"/>
              </w:rPr>
              <w:t>35</w:t>
            </w:r>
          </w:p>
        </w:tc>
      </w:tr>
      <w:tr w:rsidR="002B6945" w:rsidRPr="00E20699" w14:paraId="427454FC" w14:textId="77777777" w:rsidTr="00C224A2">
        <w:trPr>
          <w:trHeight w:val="454"/>
        </w:trPr>
        <w:tc>
          <w:tcPr>
            <w:tcW w:w="1784" w:type="dxa"/>
            <w:gridSpan w:val="2"/>
            <w:vAlign w:val="center"/>
          </w:tcPr>
          <w:p w14:paraId="084E6AD2" w14:textId="2EC1DD54" w:rsidR="002B6945" w:rsidRPr="00E20699" w:rsidRDefault="002B6945" w:rsidP="00C224A2">
            <w:pPr>
              <w:ind w:right="-392"/>
              <w:rPr>
                <w:rFonts w:ascii="Arial" w:eastAsia="Calibri" w:hAnsi="Arial" w:cs="Arial"/>
                <w:b/>
              </w:rPr>
            </w:pPr>
            <w:hyperlink w:anchor="Statement" w:history="1">
              <w:r w:rsidRPr="00454AE0">
                <w:rPr>
                  <w:rStyle w:val="Hyperlink"/>
                  <w:rFonts w:ascii="Arial" w:eastAsia="Calibri" w:hAnsi="Arial" w:cs="Arial"/>
                  <w:b/>
                </w:rPr>
                <w:t>Appendix E</w:t>
              </w:r>
            </w:hyperlink>
          </w:p>
        </w:tc>
        <w:tc>
          <w:tcPr>
            <w:tcW w:w="5959" w:type="dxa"/>
            <w:gridSpan w:val="2"/>
            <w:vAlign w:val="center"/>
          </w:tcPr>
          <w:p w14:paraId="4364B269" w14:textId="3B98B8BD" w:rsidR="002B6945" w:rsidRPr="00E20699" w:rsidRDefault="00B96EA1" w:rsidP="00C224A2">
            <w:pPr>
              <w:ind w:left="175" w:firstLine="1"/>
              <w:rPr>
                <w:rFonts w:ascii="Arial" w:eastAsia="Calibri" w:hAnsi="Arial" w:cs="Arial"/>
              </w:rPr>
            </w:pPr>
            <w:r>
              <w:rPr>
                <w:rFonts w:ascii="Arial" w:eastAsia="Calibri" w:hAnsi="Arial" w:cs="Arial"/>
              </w:rPr>
              <w:t>DAERA Privacy Statement</w:t>
            </w:r>
          </w:p>
        </w:tc>
        <w:tc>
          <w:tcPr>
            <w:tcW w:w="1684" w:type="dxa"/>
            <w:gridSpan w:val="2"/>
            <w:vAlign w:val="center"/>
          </w:tcPr>
          <w:p w14:paraId="091D41DC" w14:textId="2FCC7056" w:rsidR="002B6945" w:rsidRPr="00E20699" w:rsidRDefault="0052537A" w:rsidP="00C224A2">
            <w:pPr>
              <w:rPr>
                <w:rFonts w:ascii="Arial" w:eastAsia="Calibri" w:hAnsi="Arial" w:cs="Arial"/>
              </w:rPr>
            </w:pPr>
            <w:r>
              <w:rPr>
                <w:rFonts w:ascii="Arial" w:eastAsia="Calibri" w:hAnsi="Arial" w:cs="Arial"/>
              </w:rPr>
              <w:t>36</w:t>
            </w:r>
          </w:p>
        </w:tc>
      </w:tr>
      <w:tr w:rsidR="007800FF" w:rsidRPr="00E20699" w14:paraId="53B1C9F6" w14:textId="77777777" w:rsidTr="00C224A2">
        <w:trPr>
          <w:trHeight w:val="454"/>
        </w:trPr>
        <w:tc>
          <w:tcPr>
            <w:tcW w:w="1784" w:type="dxa"/>
            <w:gridSpan w:val="2"/>
            <w:vAlign w:val="center"/>
          </w:tcPr>
          <w:p w14:paraId="03ED2D01" w14:textId="6F0D1BE6" w:rsidR="007800FF" w:rsidRPr="00E20699" w:rsidRDefault="007800FF" w:rsidP="007800FF">
            <w:pPr>
              <w:ind w:right="-392"/>
              <w:rPr>
                <w:rFonts w:ascii="Arial" w:eastAsia="Calibri" w:hAnsi="Arial" w:cs="Arial"/>
                <w:b/>
              </w:rPr>
            </w:pPr>
          </w:p>
        </w:tc>
        <w:tc>
          <w:tcPr>
            <w:tcW w:w="5959" w:type="dxa"/>
            <w:gridSpan w:val="2"/>
            <w:vAlign w:val="center"/>
          </w:tcPr>
          <w:p w14:paraId="3CE43097" w14:textId="72898169" w:rsidR="007800FF" w:rsidRPr="00E20699" w:rsidRDefault="007800FF" w:rsidP="007800FF">
            <w:pPr>
              <w:ind w:left="175" w:firstLine="1"/>
              <w:rPr>
                <w:rFonts w:ascii="Arial" w:eastAsia="Calibri" w:hAnsi="Arial" w:cs="Arial"/>
              </w:rPr>
            </w:pPr>
          </w:p>
        </w:tc>
        <w:tc>
          <w:tcPr>
            <w:tcW w:w="1684" w:type="dxa"/>
            <w:gridSpan w:val="2"/>
            <w:vAlign w:val="center"/>
          </w:tcPr>
          <w:p w14:paraId="1928F7A9" w14:textId="3532CAF9" w:rsidR="007800FF" w:rsidRPr="00E20699" w:rsidRDefault="007800FF" w:rsidP="007800FF">
            <w:pPr>
              <w:rPr>
                <w:rFonts w:ascii="Arial" w:eastAsia="Calibri" w:hAnsi="Arial" w:cs="Arial"/>
              </w:rPr>
            </w:pPr>
          </w:p>
        </w:tc>
      </w:tr>
      <w:tr w:rsidR="007800FF" w:rsidRPr="00E20699" w14:paraId="58AF2A9B" w14:textId="77777777" w:rsidTr="00C224A2">
        <w:trPr>
          <w:trHeight w:val="454"/>
        </w:trPr>
        <w:tc>
          <w:tcPr>
            <w:tcW w:w="1784" w:type="dxa"/>
            <w:gridSpan w:val="2"/>
            <w:vAlign w:val="center"/>
          </w:tcPr>
          <w:p w14:paraId="669DCBB7" w14:textId="0E1AED0E" w:rsidR="007800FF" w:rsidRPr="00E20699" w:rsidRDefault="007800FF" w:rsidP="007800FF">
            <w:pPr>
              <w:ind w:right="-392"/>
              <w:rPr>
                <w:rFonts w:ascii="Arial" w:eastAsia="Calibri" w:hAnsi="Arial" w:cs="Arial"/>
                <w:b/>
              </w:rPr>
            </w:pPr>
          </w:p>
        </w:tc>
        <w:tc>
          <w:tcPr>
            <w:tcW w:w="5959" w:type="dxa"/>
            <w:gridSpan w:val="2"/>
            <w:vAlign w:val="center"/>
          </w:tcPr>
          <w:p w14:paraId="4E9D1428" w14:textId="4389875E" w:rsidR="007800FF" w:rsidRPr="00E20699" w:rsidRDefault="007800FF" w:rsidP="007800FF">
            <w:pPr>
              <w:ind w:left="175" w:firstLine="1"/>
              <w:rPr>
                <w:rFonts w:ascii="Arial" w:eastAsia="Calibri" w:hAnsi="Arial" w:cs="Arial"/>
              </w:rPr>
            </w:pPr>
          </w:p>
        </w:tc>
        <w:tc>
          <w:tcPr>
            <w:tcW w:w="1684" w:type="dxa"/>
            <w:gridSpan w:val="2"/>
            <w:vAlign w:val="center"/>
          </w:tcPr>
          <w:p w14:paraId="7B1B12DA" w14:textId="72FF3462" w:rsidR="007800FF" w:rsidRPr="00E20699" w:rsidRDefault="007800FF" w:rsidP="007800FF">
            <w:pPr>
              <w:rPr>
                <w:rFonts w:ascii="Arial" w:eastAsia="Calibri" w:hAnsi="Arial" w:cs="Arial"/>
              </w:rPr>
            </w:pPr>
          </w:p>
        </w:tc>
      </w:tr>
      <w:tr w:rsidR="007800FF" w:rsidRPr="00E20699" w14:paraId="3E6E1C0A" w14:textId="77777777" w:rsidTr="00C224A2">
        <w:trPr>
          <w:trHeight w:val="454"/>
        </w:trPr>
        <w:tc>
          <w:tcPr>
            <w:tcW w:w="1784" w:type="dxa"/>
            <w:gridSpan w:val="2"/>
            <w:vAlign w:val="center"/>
          </w:tcPr>
          <w:p w14:paraId="53026E6C" w14:textId="05DE84D5" w:rsidR="007800FF" w:rsidRPr="00E20699" w:rsidRDefault="007800FF" w:rsidP="007800FF">
            <w:pPr>
              <w:ind w:right="-392"/>
              <w:rPr>
                <w:rFonts w:ascii="Arial" w:eastAsia="Calibri" w:hAnsi="Arial" w:cs="Arial"/>
                <w:b/>
              </w:rPr>
            </w:pPr>
          </w:p>
        </w:tc>
        <w:tc>
          <w:tcPr>
            <w:tcW w:w="5959" w:type="dxa"/>
            <w:gridSpan w:val="2"/>
            <w:vAlign w:val="center"/>
          </w:tcPr>
          <w:p w14:paraId="1F531794" w14:textId="68EA76DA" w:rsidR="007800FF" w:rsidRPr="00E20699" w:rsidRDefault="007800FF" w:rsidP="007800FF">
            <w:pPr>
              <w:ind w:left="175" w:firstLine="1"/>
              <w:rPr>
                <w:rFonts w:ascii="Arial" w:eastAsia="Calibri" w:hAnsi="Arial" w:cs="Arial"/>
              </w:rPr>
            </w:pPr>
          </w:p>
        </w:tc>
        <w:tc>
          <w:tcPr>
            <w:tcW w:w="1684" w:type="dxa"/>
            <w:gridSpan w:val="2"/>
            <w:vAlign w:val="center"/>
          </w:tcPr>
          <w:p w14:paraId="51BC4349" w14:textId="3A04E5A3" w:rsidR="007800FF" w:rsidRPr="00E20699" w:rsidRDefault="007800FF" w:rsidP="007800FF">
            <w:pPr>
              <w:rPr>
                <w:rFonts w:ascii="Arial" w:eastAsia="Calibri" w:hAnsi="Arial" w:cs="Arial"/>
              </w:rPr>
            </w:pPr>
          </w:p>
        </w:tc>
      </w:tr>
    </w:tbl>
    <w:p w14:paraId="21368147" w14:textId="77777777" w:rsidR="002B6945" w:rsidRPr="00E20699" w:rsidRDefault="002B6945" w:rsidP="002B6945">
      <w:pPr>
        <w:rPr>
          <w:rFonts w:ascii="Arial" w:hAnsi="Arial" w:cs="Arial"/>
          <w:b/>
          <w:sz w:val="28"/>
          <w:szCs w:val="28"/>
          <w:u w:val="single"/>
        </w:rPr>
      </w:pPr>
    </w:p>
    <w:p w14:paraId="430A4BDF" w14:textId="77777777" w:rsidR="002B6945" w:rsidRPr="00E20699" w:rsidRDefault="002B6945" w:rsidP="002B6945">
      <w:pPr>
        <w:rPr>
          <w:rFonts w:ascii="Arial" w:hAnsi="Arial" w:cs="Arial"/>
          <w:b/>
          <w:sz w:val="32"/>
          <w:szCs w:val="32"/>
        </w:rPr>
        <w:sectPr w:rsidR="002B6945" w:rsidRPr="00E20699" w:rsidSect="00847A09">
          <w:type w:val="nextColumn"/>
          <w:pgSz w:w="11906" w:h="16838"/>
          <w:pgMar w:top="1134" w:right="1134" w:bottom="1134" w:left="1134" w:header="709" w:footer="709" w:gutter="0"/>
          <w:pgNumType w:start="1"/>
          <w:cols w:space="708"/>
          <w:docGrid w:linePitch="360"/>
        </w:sectPr>
      </w:pPr>
    </w:p>
    <w:p w14:paraId="7D0D83FF" w14:textId="408BAEA7" w:rsidR="002B6945" w:rsidRPr="00E20699" w:rsidRDefault="007C45E4" w:rsidP="002B6945">
      <w:pPr>
        <w:rPr>
          <w:rFonts w:ascii="Arial" w:hAnsi="Arial" w:cs="Arial"/>
          <w:b/>
          <w:sz w:val="32"/>
          <w:szCs w:val="32"/>
        </w:rPr>
      </w:pPr>
      <w:r>
        <w:rPr>
          <w:rFonts w:ascii="Arial" w:hAnsi="Arial" w:cs="Arial"/>
          <w:b/>
          <w:sz w:val="32"/>
          <w:szCs w:val="32"/>
        </w:rPr>
        <w:lastRenderedPageBreak/>
        <w:t>Farming with Nature</w:t>
      </w:r>
      <w:r w:rsidR="00145F44">
        <w:rPr>
          <w:rFonts w:ascii="Arial" w:hAnsi="Arial" w:cs="Arial"/>
          <w:b/>
          <w:sz w:val="32"/>
          <w:szCs w:val="32"/>
        </w:rPr>
        <w:t xml:space="preserve"> </w:t>
      </w:r>
      <w:r w:rsidR="002B6945" w:rsidRPr="00E20699">
        <w:rPr>
          <w:rFonts w:ascii="Arial" w:hAnsi="Arial" w:cs="Arial"/>
          <w:b/>
          <w:sz w:val="32"/>
          <w:szCs w:val="32"/>
        </w:rPr>
        <w:t>Higher</w:t>
      </w:r>
      <w:r w:rsidR="00145F44">
        <w:rPr>
          <w:rFonts w:ascii="Arial" w:hAnsi="Arial" w:cs="Arial"/>
          <w:b/>
          <w:sz w:val="32"/>
          <w:szCs w:val="32"/>
        </w:rPr>
        <w:t xml:space="preserve"> (FwNH)</w:t>
      </w:r>
      <w:r w:rsidR="00682B61">
        <w:rPr>
          <w:rFonts w:ascii="Arial" w:hAnsi="Arial" w:cs="Arial"/>
          <w:b/>
          <w:sz w:val="32"/>
          <w:szCs w:val="32"/>
        </w:rPr>
        <w:t xml:space="preserve"> Scheme </w:t>
      </w:r>
    </w:p>
    <w:p w14:paraId="0A8DD39D" w14:textId="77777777" w:rsidR="002B6945" w:rsidRDefault="002B6945" w:rsidP="002B6945">
      <w:pPr>
        <w:rPr>
          <w:rFonts w:ascii="Arial" w:hAnsi="Arial" w:cs="Arial"/>
          <w:b/>
          <w:sz w:val="32"/>
          <w:szCs w:val="32"/>
        </w:rPr>
      </w:pPr>
      <w:r w:rsidRPr="00E20699">
        <w:rPr>
          <w:rFonts w:ascii="Arial" w:hAnsi="Arial" w:cs="Arial"/>
          <w:b/>
          <w:sz w:val="32"/>
          <w:szCs w:val="32"/>
        </w:rPr>
        <w:t>Terms and Conditions</w:t>
      </w:r>
    </w:p>
    <w:p w14:paraId="7DFBD8D1" w14:textId="77777777" w:rsidR="002B6945" w:rsidRDefault="002B6945" w:rsidP="002B6945">
      <w:pPr>
        <w:rPr>
          <w:rFonts w:ascii="Arial" w:hAnsi="Arial" w:cs="Arial"/>
          <w:b/>
          <w:sz w:val="32"/>
          <w:szCs w:val="32"/>
        </w:rPr>
      </w:pPr>
    </w:p>
    <w:p w14:paraId="0DEB5891" w14:textId="77777777" w:rsidR="002B6945" w:rsidRPr="00E20699" w:rsidRDefault="002B6945" w:rsidP="002B6945">
      <w:pPr>
        <w:rPr>
          <w:rFonts w:ascii="Arial" w:hAnsi="Arial" w:cs="Arial"/>
          <w:b/>
          <w:sz w:val="28"/>
          <w:szCs w:val="28"/>
          <w:u w:val="single"/>
        </w:rPr>
      </w:pPr>
    </w:p>
    <w:p w14:paraId="18B16362" w14:textId="77777777" w:rsidR="002B6945" w:rsidRPr="00EC015A" w:rsidRDefault="002B6945" w:rsidP="002B6945">
      <w:pPr>
        <w:ind w:left="1134" w:hanging="1134"/>
        <w:rPr>
          <w:rFonts w:ascii="Arial" w:hAnsi="Arial" w:cs="Arial"/>
          <w:b/>
          <w:sz w:val="28"/>
          <w:szCs w:val="28"/>
        </w:rPr>
      </w:pPr>
      <w:r w:rsidRPr="00E20699">
        <w:rPr>
          <w:rFonts w:ascii="Arial" w:hAnsi="Arial" w:cs="Arial"/>
          <w:b/>
          <w:sz w:val="28"/>
          <w:szCs w:val="28"/>
        </w:rPr>
        <w:t>1.</w:t>
      </w:r>
      <w:r w:rsidRPr="00E20699">
        <w:rPr>
          <w:rFonts w:ascii="Arial" w:hAnsi="Arial" w:cs="Arial"/>
          <w:b/>
          <w:sz w:val="28"/>
          <w:szCs w:val="28"/>
        </w:rPr>
        <w:tab/>
      </w:r>
      <w:bookmarkStart w:id="0" w:name="Introduction"/>
      <w:r w:rsidRPr="00EC015A">
        <w:rPr>
          <w:rStyle w:val="Heading1Char"/>
          <w:rFonts w:cs="Arial"/>
          <w:szCs w:val="28"/>
        </w:rPr>
        <w:t>Introduction</w:t>
      </w:r>
    </w:p>
    <w:bookmarkEnd w:id="0"/>
    <w:p w14:paraId="683E5C9F" w14:textId="77777777" w:rsidR="002B6945" w:rsidRPr="00E20699" w:rsidRDefault="002B6945" w:rsidP="002B6945">
      <w:pPr>
        <w:ind w:left="1134" w:hanging="1134"/>
        <w:rPr>
          <w:rFonts w:ascii="Arial" w:hAnsi="Arial" w:cs="Arial"/>
          <w:b/>
          <w:sz w:val="28"/>
          <w:szCs w:val="28"/>
          <w:u w:val="single"/>
        </w:rPr>
      </w:pPr>
    </w:p>
    <w:p w14:paraId="4E01EF59" w14:textId="63AD2D66" w:rsidR="00FC2600" w:rsidRPr="00FC2600" w:rsidRDefault="002B6945" w:rsidP="008B675F">
      <w:pPr>
        <w:ind w:left="1134" w:hanging="1134"/>
        <w:rPr>
          <w:rFonts w:ascii="Arial" w:hAnsi="Arial" w:cs="Arial"/>
        </w:rPr>
      </w:pPr>
      <w:r w:rsidRPr="00E20699">
        <w:rPr>
          <w:rFonts w:ascii="Arial" w:hAnsi="Arial" w:cs="Arial"/>
        </w:rPr>
        <w:t>1.1</w:t>
      </w:r>
      <w:r w:rsidRPr="00E20699">
        <w:rPr>
          <w:rFonts w:ascii="Arial" w:hAnsi="Arial" w:cs="Arial"/>
        </w:rPr>
        <w:tab/>
        <w:t xml:space="preserve">These ‘Terms and Conditions’ apply to the </w:t>
      </w:r>
      <w:r w:rsidR="00D07352">
        <w:rPr>
          <w:rFonts w:ascii="Arial" w:hAnsi="Arial" w:cs="Arial"/>
        </w:rPr>
        <w:t xml:space="preserve">Farming with Nature </w:t>
      </w:r>
      <w:r w:rsidRPr="00E20699">
        <w:rPr>
          <w:rFonts w:ascii="Arial" w:hAnsi="Arial" w:cs="Arial"/>
        </w:rPr>
        <w:t>Higher</w:t>
      </w:r>
      <w:r w:rsidR="005A4BCF">
        <w:rPr>
          <w:rFonts w:ascii="Arial" w:hAnsi="Arial" w:cs="Arial"/>
        </w:rPr>
        <w:t xml:space="preserve"> (</w:t>
      </w:r>
      <w:r w:rsidR="00145F44">
        <w:rPr>
          <w:rFonts w:ascii="Arial" w:hAnsi="Arial" w:cs="Arial"/>
        </w:rPr>
        <w:t>FwN</w:t>
      </w:r>
      <w:r w:rsidR="005A4BCF">
        <w:rPr>
          <w:rFonts w:ascii="Arial" w:hAnsi="Arial" w:cs="Arial"/>
        </w:rPr>
        <w:t>H)</w:t>
      </w:r>
      <w:r w:rsidRPr="00E20699">
        <w:rPr>
          <w:rFonts w:ascii="Arial" w:hAnsi="Arial" w:cs="Arial"/>
        </w:rPr>
        <w:t xml:space="preserve"> </w:t>
      </w:r>
      <w:r w:rsidR="00D07352">
        <w:rPr>
          <w:rFonts w:ascii="Arial" w:hAnsi="Arial" w:cs="Arial"/>
        </w:rPr>
        <w:t>Scheme</w:t>
      </w:r>
      <w:r w:rsidR="00FC2600">
        <w:rPr>
          <w:rFonts w:ascii="Arial" w:hAnsi="Arial" w:cs="Arial"/>
        </w:rPr>
        <w:t>. DAERA will draw on</w:t>
      </w:r>
      <w:r w:rsidR="00FC2600" w:rsidRPr="00FC2600">
        <w:rPr>
          <w:rFonts w:ascii="Arial" w:hAnsi="Arial" w:cs="Arial"/>
        </w:rPr>
        <w:t xml:space="preserve"> former CAP provisions which are set out in Schedule 1 to the Rural Development Programme Regulations (Northern Ireland) 2015</w:t>
      </w:r>
      <w:r w:rsidR="00FC2600">
        <w:rPr>
          <w:rFonts w:ascii="Arial" w:hAnsi="Arial" w:cs="Arial"/>
        </w:rPr>
        <w:t xml:space="preserve"> that</w:t>
      </w:r>
      <w:r w:rsidR="00FC2600" w:rsidRPr="00FC2600">
        <w:rPr>
          <w:rFonts w:ascii="Arial" w:hAnsi="Arial" w:cs="Arial"/>
        </w:rPr>
        <w:t xml:space="preserve"> continue to operate with modification in NI law as assimilated direct CAP legislation.</w:t>
      </w:r>
      <w:r w:rsidR="008B675F">
        <w:rPr>
          <w:rFonts w:ascii="Arial" w:hAnsi="Arial" w:cs="Arial"/>
        </w:rPr>
        <w:t xml:space="preserve"> </w:t>
      </w:r>
      <w:r w:rsidRPr="00E20699">
        <w:rPr>
          <w:rFonts w:ascii="Arial" w:hAnsi="Arial" w:cs="Arial"/>
        </w:rPr>
        <w:t xml:space="preserve">They should be read in conjunction with the details of </w:t>
      </w:r>
      <w:r w:rsidR="0011491F">
        <w:rPr>
          <w:rFonts w:ascii="Arial" w:hAnsi="Arial" w:cs="Arial"/>
        </w:rPr>
        <w:t>FwNH</w:t>
      </w:r>
      <w:r w:rsidRPr="00E20699">
        <w:rPr>
          <w:rFonts w:ascii="Arial" w:hAnsi="Arial" w:cs="Arial"/>
        </w:rPr>
        <w:t xml:space="preserve"> as set out in the Agreement Document and any supporting documentation referred to in the Agreement Document.  The ‘Terms and Conditions’, the Agreement Document and any supporting documentation referred to in the Agreement Document form the contract between Department of Agriculture, Environment and Rural Affairs (DAERA) (the Authority) and the Agreement holder.</w:t>
      </w:r>
      <w:r w:rsidR="00793AF9">
        <w:rPr>
          <w:rFonts w:ascii="Arial" w:hAnsi="Arial" w:cs="Arial"/>
        </w:rPr>
        <w:t xml:space="preserve"> </w:t>
      </w:r>
      <w:r w:rsidR="00FC2600" w:rsidRPr="00FC2600">
        <w:rPr>
          <w:rFonts w:ascii="Arial" w:hAnsi="Arial" w:cs="Arial"/>
        </w:rPr>
        <w:t xml:space="preserve">While this Agreement establishes new requirements, it does not remove or supersede any ongoing retention obligations associated with earlier </w:t>
      </w:r>
      <w:proofErr w:type="spellStart"/>
      <w:r w:rsidR="00FC2600" w:rsidRPr="00FC2600">
        <w:rPr>
          <w:rFonts w:ascii="Arial" w:hAnsi="Arial" w:cs="Arial"/>
        </w:rPr>
        <w:t>agri</w:t>
      </w:r>
      <w:proofErr w:type="spellEnd"/>
      <w:r w:rsidR="00FC2600" w:rsidRPr="00FC2600">
        <w:rPr>
          <w:rFonts w:ascii="Arial" w:hAnsi="Arial" w:cs="Arial"/>
        </w:rPr>
        <w:t>-environment agreements entered into with DARD/DAERA</w:t>
      </w:r>
    </w:p>
    <w:p w14:paraId="75901ADB" w14:textId="77777777" w:rsidR="002B6945" w:rsidRPr="00E20699" w:rsidRDefault="002B6945" w:rsidP="002B6945">
      <w:pPr>
        <w:ind w:left="1134" w:hanging="1134"/>
        <w:rPr>
          <w:rFonts w:ascii="Arial" w:hAnsi="Arial" w:cs="Arial"/>
        </w:rPr>
      </w:pPr>
    </w:p>
    <w:p w14:paraId="346344E3" w14:textId="687E90EC" w:rsidR="002B6945" w:rsidRPr="00E20699" w:rsidRDefault="002B6945" w:rsidP="002B6945">
      <w:pPr>
        <w:ind w:left="1134" w:hanging="1134"/>
        <w:rPr>
          <w:rFonts w:ascii="Arial" w:hAnsi="Arial" w:cs="Arial"/>
        </w:rPr>
      </w:pPr>
      <w:r w:rsidRPr="00E20699">
        <w:rPr>
          <w:rFonts w:ascii="Arial" w:hAnsi="Arial" w:cs="Arial"/>
        </w:rPr>
        <w:t>1.2</w:t>
      </w:r>
      <w:r w:rsidRPr="00E20699">
        <w:rPr>
          <w:rFonts w:ascii="Arial" w:hAnsi="Arial" w:cs="Arial"/>
        </w:rPr>
        <w:tab/>
        <w:t xml:space="preserve">More detailed guidance and information on individual </w:t>
      </w:r>
      <w:r w:rsidR="0011491F">
        <w:rPr>
          <w:rFonts w:ascii="Arial" w:hAnsi="Arial" w:cs="Arial"/>
        </w:rPr>
        <w:t>FwN</w:t>
      </w:r>
      <w:r w:rsidRPr="00E20699">
        <w:rPr>
          <w:rFonts w:ascii="Arial" w:hAnsi="Arial" w:cs="Arial"/>
        </w:rPr>
        <w:t>H Options is available on the DAERA website (</w:t>
      </w:r>
      <w:hyperlink r:id="rId9" w:history="1">
        <w:r w:rsidR="0000669B" w:rsidRPr="0000669B">
          <w:rPr>
            <w:rStyle w:val="Hyperlink"/>
            <w:rFonts w:ascii="Arial" w:hAnsi="Arial" w:cs="Arial"/>
          </w:rPr>
          <w:t>Farming with Nature Higher Scheme</w:t>
        </w:r>
      </w:hyperlink>
      <w:r w:rsidRPr="00E20699">
        <w:rPr>
          <w:rFonts w:ascii="Arial" w:hAnsi="Arial" w:cs="Arial"/>
        </w:rPr>
        <w:t xml:space="preserve">).  It is the Agreement holder’s responsibility to consider carefully all the information available to comply with the ‘Terms and Conditions’ of the Scheme and the ‘Requirements and Controls’ for individual </w:t>
      </w:r>
      <w:r w:rsidR="0011491F">
        <w:rPr>
          <w:rFonts w:ascii="Arial" w:hAnsi="Arial" w:cs="Arial"/>
        </w:rPr>
        <w:t>FwN</w:t>
      </w:r>
      <w:r w:rsidR="00D07352">
        <w:rPr>
          <w:rFonts w:ascii="Arial" w:hAnsi="Arial" w:cs="Arial"/>
        </w:rPr>
        <w:t xml:space="preserve">H </w:t>
      </w:r>
      <w:r w:rsidRPr="00E20699">
        <w:rPr>
          <w:rFonts w:ascii="Arial" w:hAnsi="Arial" w:cs="Arial"/>
        </w:rPr>
        <w:t>Options</w:t>
      </w:r>
      <w:r w:rsidR="0011491F">
        <w:rPr>
          <w:rFonts w:ascii="Arial" w:hAnsi="Arial" w:cs="Arial"/>
        </w:rPr>
        <w:t>.</w:t>
      </w:r>
      <w:r w:rsidRPr="00E20699">
        <w:rPr>
          <w:rFonts w:ascii="Arial" w:hAnsi="Arial" w:cs="Arial"/>
        </w:rPr>
        <w:t xml:space="preserve"> </w:t>
      </w:r>
    </w:p>
    <w:p w14:paraId="5F567FB8" w14:textId="77777777" w:rsidR="002B6945" w:rsidRPr="00E20699" w:rsidRDefault="002B6945" w:rsidP="002B6945">
      <w:pPr>
        <w:ind w:left="1134" w:hanging="1134"/>
        <w:rPr>
          <w:rFonts w:ascii="Arial" w:hAnsi="Arial" w:cs="Arial"/>
        </w:rPr>
      </w:pPr>
    </w:p>
    <w:p w14:paraId="146EAC15" w14:textId="76A57AC8" w:rsidR="002B6945" w:rsidRPr="00E20699" w:rsidRDefault="002B6945" w:rsidP="002B6945">
      <w:pPr>
        <w:ind w:left="1134" w:hanging="1134"/>
        <w:rPr>
          <w:rFonts w:ascii="Arial" w:hAnsi="Arial" w:cs="Arial"/>
        </w:rPr>
      </w:pPr>
      <w:r w:rsidRPr="00E20699">
        <w:rPr>
          <w:rFonts w:ascii="Arial" w:hAnsi="Arial" w:cs="Arial"/>
        </w:rPr>
        <w:t>1.3</w:t>
      </w:r>
      <w:r w:rsidRPr="00E20699">
        <w:rPr>
          <w:rFonts w:ascii="Arial" w:hAnsi="Arial" w:cs="Arial"/>
        </w:rPr>
        <w:tab/>
        <w:t>In the event of any conflict between these Terms and Conditions and the documents referred to above, the Terms and Conditions shall prevail.</w:t>
      </w:r>
    </w:p>
    <w:p w14:paraId="74CC6D3B" w14:textId="77777777" w:rsidR="002B6945" w:rsidRPr="00E20699" w:rsidRDefault="002B6945" w:rsidP="002B6945">
      <w:pPr>
        <w:ind w:left="1134" w:hanging="1134"/>
        <w:rPr>
          <w:rFonts w:ascii="Arial" w:hAnsi="Arial" w:cs="Arial"/>
        </w:rPr>
      </w:pPr>
    </w:p>
    <w:p w14:paraId="618754D6" w14:textId="6BAC6FF6" w:rsidR="002B6945" w:rsidRPr="00E20699" w:rsidRDefault="002B6945" w:rsidP="002B6945">
      <w:pPr>
        <w:ind w:left="1134" w:hanging="1134"/>
        <w:rPr>
          <w:rFonts w:ascii="Arial" w:hAnsi="Arial" w:cs="Arial"/>
        </w:rPr>
      </w:pPr>
      <w:r w:rsidRPr="00E20699">
        <w:rPr>
          <w:rFonts w:ascii="Arial" w:hAnsi="Arial" w:cs="Arial"/>
        </w:rPr>
        <w:t>1.4</w:t>
      </w:r>
      <w:r w:rsidRPr="00E20699">
        <w:rPr>
          <w:rFonts w:ascii="Arial" w:hAnsi="Arial" w:cs="Arial"/>
        </w:rPr>
        <w:tab/>
        <w:t>In the event that there are any changes to these Terms and Conditions, they will be publicised on the DAERA website (</w:t>
      </w:r>
      <w:hyperlink r:id="rId10" w:history="1">
        <w:r w:rsidR="0000669B" w:rsidRPr="0000669B">
          <w:rPr>
            <w:rStyle w:val="Hyperlink"/>
            <w:rFonts w:ascii="Arial" w:hAnsi="Arial" w:cs="Arial"/>
          </w:rPr>
          <w:t>Farming with Nature Higher Scheme</w:t>
        </w:r>
      </w:hyperlink>
      <w:r w:rsidRPr="00E20699">
        <w:rPr>
          <w:rFonts w:ascii="Arial" w:hAnsi="Arial" w:cs="Arial"/>
        </w:rPr>
        <w:t>).</w:t>
      </w:r>
    </w:p>
    <w:p w14:paraId="1FCE7EDE" w14:textId="77777777" w:rsidR="002B6945" w:rsidRPr="00E20699" w:rsidRDefault="002B6945" w:rsidP="002B6945">
      <w:pPr>
        <w:ind w:left="1134" w:hanging="1134"/>
        <w:rPr>
          <w:rFonts w:ascii="Arial" w:hAnsi="Arial" w:cs="Arial"/>
          <w:color w:val="000000"/>
        </w:rPr>
      </w:pPr>
    </w:p>
    <w:p w14:paraId="5100BAE0" w14:textId="3410EE64" w:rsidR="002B6945" w:rsidRPr="00E20699" w:rsidRDefault="002B6945" w:rsidP="00E426BE">
      <w:pPr>
        <w:ind w:left="1134" w:hanging="1134"/>
        <w:rPr>
          <w:rFonts w:ascii="Arial" w:hAnsi="Arial" w:cs="Arial"/>
        </w:rPr>
      </w:pPr>
      <w:r w:rsidRPr="00E20699">
        <w:rPr>
          <w:rFonts w:ascii="Arial" w:hAnsi="Arial" w:cs="Arial"/>
        </w:rPr>
        <w:t>1.5</w:t>
      </w:r>
      <w:r w:rsidRPr="00E20699">
        <w:rPr>
          <w:rFonts w:ascii="Arial" w:hAnsi="Arial" w:cs="Arial"/>
        </w:rPr>
        <w:tab/>
        <w:t xml:space="preserve">There is a suite of Management Options.  Management Options </w:t>
      </w:r>
      <w:r w:rsidR="00953003">
        <w:rPr>
          <w:rFonts w:ascii="Arial" w:hAnsi="Arial" w:cs="Arial"/>
        </w:rPr>
        <w:t xml:space="preserve">are </w:t>
      </w:r>
      <w:r w:rsidRPr="00E20699">
        <w:rPr>
          <w:rFonts w:ascii="Arial" w:hAnsi="Arial" w:cs="Arial"/>
        </w:rPr>
        <w:t>recurring annual management requirements, to ensure successful establishment, retention and maintenance of the Option.</w:t>
      </w:r>
      <w:r>
        <w:rPr>
          <w:rFonts w:ascii="Arial" w:hAnsi="Arial" w:cs="Arial"/>
        </w:rPr>
        <w:t xml:space="preserve"> </w:t>
      </w:r>
    </w:p>
    <w:p w14:paraId="240DF99F" w14:textId="77777777" w:rsidR="002B6945" w:rsidRDefault="002B6945" w:rsidP="002B6945">
      <w:pPr>
        <w:ind w:left="1134" w:hanging="1134"/>
        <w:rPr>
          <w:rFonts w:ascii="Arial" w:hAnsi="Arial" w:cs="Arial"/>
        </w:rPr>
      </w:pPr>
    </w:p>
    <w:p w14:paraId="339984C5" w14:textId="77777777" w:rsidR="003B26FA" w:rsidRDefault="003B26FA" w:rsidP="002B6945">
      <w:pPr>
        <w:ind w:left="1134" w:hanging="1134"/>
        <w:rPr>
          <w:rFonts w:ascii="Arial" w:hAnsi="Arial" w:cs="Arial"/>
        </w:rPr>
      </w:pPr>
    </w:p>
    <w:p w14:paraId="472DFEDC" w14:textId="33ECA444" w:rsidR="002B6945" w:rsidRPr="00F11BD3" w:rsidRDefault="002B6945" w:rsidP="00080AE3">
      <w:pPr>
        <w:rPr>
          <w:rFonts w:ascii="Arial" w:hAnsi="Arial" w:cs="Arial"/>
          <w:b/>
          <w:sz w:val="28"/>
          <w:szCs w:val="28"/>
        </w:rPr>
      </w:pPr>
      <w:r w:rsidRPr="00F11BD3">
        <w:rPr>
          <w:rFonts w:ascii="Arial" w:hAnsi="Arial" w:cs="Arial"/>
          <w:b/>
          <w:sz w:val="28"/>
          <w:szCs w:val="28"/>
        </w:rPr>
        <w:t>2.</w:t>
      </w:r>
      <w:r w:rsidR="0000669B">
        <w:rPr>
          <w:rFonts w:ascii="Arial" w:hAnsi="Arial" w:cs="Arial"/>
          <w:b/>
          <w:sz w:val="28"/>
          <w:szCs w:val="28"/>
        </w:rPr>
        <w:t xml:space="preserve">   </w:t>
      </w:r>
      <w:bookmarkStart w:id="1" w:name="Issues"/>
      <w:r w:rsidR="0000669B">
        <w:rPr>
          <w:rFonts w:ascii="Arial" w:hAnsi="Arial" w:cs="Arial"/>
          <w:b/>
          <w:sz w:val="28"/>
          <w:szCs w:val="28"/>
        </w:rPr>
        <w:t xml:space="preserve">        </w:t>
      </w:r>
      <w:r w:rsidRPr="00EC015A">
        <w:rPr>
          <w:rStyle w:val="Heading1Char"/>
        </w:rPr>
        <w:t>Issues and requirements</w:t>
      </w:r>
    </w:p>
    <w:bookmarkEnd w:id="1"/>
    <w:p w14:paraId="4A971D4E" w14:textId="77777777" w:rsidR="002B6945" w:rsidRPr="00E20699" w:rsidRDefault="002B6945" w:rsidP="002B6945">
      <w:pPr>
        <w:ind w:left="1134" w:hanging="1134"/>
        <w:rPr>
          <w:rFonts w:ascii="Arial" w:hAnsi="Arial" w:cs="Arial"/>
        </w:rPr>
      </w:pPr>
    </w:p>
    <w:p w14:paraId="224C1BF2" w14:textId="6094F77E" w:rsidR="002B6945" w:rsidRPr="00E20699" w:rsidRDefault="002B6945" w:rsidP="002B6945">
      <w:pPr>
        <w:ind w:left="1134" w:hanging="1134"/>
        <w:rPr>
          <w:rFonts w:ascii="Arial" w:hAnsi="Arial" w:cs="Arial"/>
        </w:rPr>
      </w:pPr>
      <w:r w:rsidRPr="00E20699">
        <w:rPr>
          <w:rFonts w:ascii="Arial" w:hAnsi="Arial" w:cs="Arial"/>
        </w:rPr>
        <w:t>2.1.</w:t>
      </w:r>
      <w:r w:rsidRPr="00E20699">
        <w:rPr>
          <w:rFonts w:ascii="Arial" w:hAnsi="Arial" w:cs="Arial"/>
        </w:rPr>
        <w:tab/>
      </w:r>
      <w:r w:rsidR="00A2057E">
        <w:rPr>
          <w:rFonts w:ascii="Arial" w:hAnsi="Arial" w:cs="Arial"/>
        </w:rPr>
        <w:t>FwNH</w:t>
      </w:r>
      <w:r w:rsidR="00A2057E" w:rsidRPr="00E20699">
        <w:rPr>
          <w:rFonts w:ascii="Arial" w:hAnsi="Arial" w:cs="Arial"/>
        </w:rPr>
        <w:t xml:space="preserve"> </w:t>
      </w:r>
      <w:r w:rsidRPr="00E20699">
        <w:rPr>
          <w:rFonts w:ascii="Arial" w:hAnsi="Arial" w:cs="Arial"/>
        </w:rPr>
        <w:t xml:space="preserve">is a voluntary Scheme.  </w:t>
      </w:r>
      <w:r w:rsidR="00543B27">
        <w:rPr>
          <w:rFonts w:ascii="Arial" w:hAnsi="Arial" w:cs="Arial"/>
        </w:rPr>
        <w:t>Agreements will typically run for</w:t>
      </w:r>
      <w:r w:rsidR="00D54B37">
        <w:rPr>
          <w:rFonts w:ascii="Arial" w:hAnsi="Arial" w:cs="Arial"/>
        </w:rPr>
        <w:t xml:space="preserve"> a </w:t>
      </w:r>
      <w:r w:rsidR="00543B27">
        <w:rPr>
          <w:rFonts w:ascii="Arial" w:hAnsi="Arial" w:cs="Arial"/>
        </w:rPr>
        <w:t>period of one year</w:t>
      </w:r>
      <w:r w:rsidR="00D54B37">
        <w:rPr>
          <w:rFonts w:ascii="Arial" w:hAnsi="Arial" w:cs="Arial"/>
        </w:rPr>
        <w:t xml:space="preserve"> however i</w:t>
      </w:r>
      <w:r w:rsidR="00A2057E">
        <w:rPr>
          <w:rFonts w:ascii="Arial" w:hAnsi="Arial" w:cs="Arial"/>
        </w:rPr>
        <w:t xml:space="preserve">nitial FwNH </w:t>
      </w:r>
      <w:r w:rsidRPr="00E20699">
        <w:rPr>
          <w:rFonts w:ascii="Arial" w:hAnsi="Arial" w:cs="Arial"/>
        </w:rPr>
        <w:t>agreement</w:t>
      </w:r>
      <w:r w:rsidR="00147C2C">
        <w:rPr>
          <w:rFonts w:ascii="Arial" w:hAnsi="Arial" w:cs="Arial"/>
        </w:rPr>
        <w:t>s</w:t>
      </w:r>
      <w:r w:rsidRPr="00E20699">
        <w:rPr>
          <w:rFonts w:ascii="Arial" w:hAnsi="Arial" w:cs="Arial"/>
        </w:rPr>
        <w:t xml:space="preserve"> </w:t>
      </w:r>
      <w:r w:rsidR="00A2057E">
        <w:rPr>
          <w:rFonts w:ascii="Arial" w:hAnsi="Arial" w:cs="Arial"/>
        </w:rPr>
        <w:t>will</w:t>
      </w:r>
      <w:r w:rsidRPr="00E20699">
        <w:rPr>
          <w:rFonts w:ascii="Arial" w:hAnsi="Arial" w:cs="Arial"/>
        </w:rPr>
        <w:t xml:space="preserve"> run </w:t>
      </w:r>
      <w:r w:rsidR="00A2057E">
        <w:rPr>
          <w:rFonts w:ascii="Arial" w:hAnsi="Arial" w:cs="Arial"/>
        </w:rPr>
        <w:t xml:space="preserve">from </w:t>
      </w:r>
      <w:r w:rsidR="00230794">
        <w:rPr>
          <w:rFonts w:ascii="Arial" w:hAnsi="Arial" w:cs="Arial"/>
        </w:rPr>
        <w:t xml:space="preserve">1 </w:t>
      </w:r>
      <w:r w:rsidR="00A2057E">
        <w:rPr>
          <w:rFonts w:ascii="Arial" w:hAnsi="Arial" w:cs="Arial"/>
        </w:rPr>
        <w:t>Sept</w:t>
      </w:r>
      <w:r w:rsidR="00F34025">
        <w:rPr>
          <w:rFonts w:ascii="Arial" w:hAnsi="Arial" w:cs="Arial"/>
        </w:rPr>
        <w:t>ember</w:t>
      </w:r>
      <w:r w:rsidR="00A2057E">
        <w:rPr>
          <w:rFonts w:ascii="Arial" w:hAnsi="Arial" w:cs="Arial"/>
        </w:rPr>
        <w:t xml:space="preserve"> 2026 to 31 Dec</w:t>
      </w:r>
      <w:r w:rsidR="00F34025">
        <w:rPr>
          <w:rFonts w:ascii="Arial" w:hAnsi="Arial" w:cs="Arial"/>
        </w:rPr>
        <w:t>ember</w:t>
      </w:r>
      <w:r w:rsidR="00A2057E">
        <w:rPr>
          <w:rFonts w:ascii="Arial" w:hAnsi="Arial" w:cs="Arial"/>
        </w:rPr>
        <w:t xml:space="preserve"> 2026</w:t>
      </w:r>
      <w:r w:rsidRPr="00E20699">
        <w:rPr>
          <w:rFonts w:ascii="Arial" w:hAnsi="Arial" w:cs="Arial"/>
        </w:rPr>
        <w:t>.</w:t>
      </w:r>
      <w:r>
        <w:rPr>
          <w:rFonts w:ascii="Arial" w:hAnsi="Arial" w:cs="Arial"/>
        </w:rPr>
        <w:t xml:space="preserve"> </w:t>
      </w:r>
    </w:p>
    <w:p w14:paraId="5CD8C7E3" w14:textId="77777777" w:rsidR="002B6945" w:rsidRPr="00E20699" w:rsidRDefault="002B6945" w:rsidP="002B6945">
      <w:pPr>
        <w:ind w:left="1134" w:hanging="1134"/>
        <w:rPr>
          <w:rFonts w:ascii="Arial" w:hAnsi="Arial" w:cs="Arial"/>
        </w:rPr>
      </w:pPr>
    </w:p>
    <w:p w14:paraId="0379396B" w14:textId="4125F02B" w:rsidR="002B6945" w:rsidRPr="00E20699" w:rsidRDefault="002B6945" w:rsidP="002B6945">
      <w:pPr>
        <w:ind w:left="1134" w:hanging="1134"/>
        <w:rPr>
          <w:rFonts w:ascii="Arial" w:hAnsi="Arial" w:cs="Arial"/>
        </w:rPr>
      </w:pPr>
      <w:r w:rsidRPr="00E20699">
        <w:rPr>
          <w:rFonts w:ascii="Arial" w:hAnsi="Arial" w:cs="Arial"/>
        </w:rPr>
        <w:t>2.2</w:t>
      </w:r>
      <w:r w:rsidRPr="00E20699">
        <w:rPr>
          <w:rFonts w:ascii="Arial" w:hAnsi="Arial" w:cs="Arial"/>
        </w:rPr>
        <w:tab/>
        <w:t xml:space="preserve">An Agreement holder must keep and maintain records under the Scheme (see Section </w:t>
      </w:r>
      <w:r w:rsidR="00967C00">
        <w:rPr>
          <w:rFonts w:ascii="Arial" w:hAnsi="Arial" w:cs="Arial"/>
        </w:rPr>
        <w:t>6</w:t>
      </w:r>
      <w:r w:rsidRPr="00E20699">
        <w:rPr>
          <w:rFonts w:ascii="Arial" w:hAnsi="Arial" w:cs="Arial"/>
        </w:rPr>
        <w:t>, Record Keeping).</w:t>
      </w:r>
      <w:r>
        <w:rPr>
          <w:rFonts w:ascii="Arial" w:hAnsi="Arial" w:cs="Arial"/>
        </w:rPr>
        <w:t xml:space="preserve"> Penalties will be applied if records are not kept. </w:t>
      </w:r>
      <w:r w:rsidR="00A2057E">
        <w:rPr>
          <w:rFonts w:ascii="Arial" w:hAnsi="Arial" w:cs="Arial"/>
        </w:rPr>
        <w:t xml:space="preserve">FwNH </w:t>
      </w:r>
      <w:r>
        <w:rPr>
          <w:rFonts w:ascii="Arial" w:hAnsi="Arial" w:cs="Arial"/>
        </w:rPr>
        <w:t xml:space="preserve">field record templates are available on the DAERA </w:t>
      </w:r>
      <w:r w:rsidR="00A2057E">
        <w:rPr>
          <w:rFonts w:ascii="Arial" w:hAnsi="Arial" w:cs="Arial"/>
        </w:rPr>
        <w:t>FwN</w:t>
      </w:r>
      <w:r w:rsidR="005A4BCF">
        <w:rPr>
          <w:rFonts w:ascii="Arial" w:hAnsi="Arial" w:cs="Arial"/>
        </w:rPr>
        <w:t xml:space="preserve">H </w:t>
      </w:r>
      <w:r>
        <w:rPr>
          <w:rFonts w:ascii="Arial" w:hAnsi="Arial" w:cs="Arial"/>
        </w:rPr>
        <w:t xml:space="preserve">webpages. </w:t>
      </w:r>
    </w:p>
    <w:p w14:paraId="5C9C6B34" w14:textId="77777777" w:rsidR="002B6945" w:rsidRPr="00E20699" w:rsidRDefault="002B6945" w:rsidP="002B6945">
      <w:pPr>
        <w:ind w:left="1134" w:hanging="1134"/>
        <w:rPr>
          <w:rFonts w:ascii="Arial" w:hAnsi="Arial" w:cs="Arial"/>
        </w:rPr>
      </w:pPr>
    </w:p>
    <w:p w14:paraId="77C97F9B" w14:textId="1B817E90" w:rsidR="002B6945" w:rsidRPr="00E20699" w:rsidRDefault="002B6945" w:rsidP="002B6945">
      <w:pPr>
        <w:ind w:left="1134" w:hanging="1134"/>
        <w:rPr>
          <w:rFonts w:ascii="Arial" w:hAnsi="Arial" w:cs="Arial"/>
        </w:rPr>
      </w:pPr>
      <w:r w:rsidRPr="00E20699">
        <w:rPr>
          <w:rFonts w:ascii="Arial" w:hAnsi="Arial" w:cs="Arial"/>
        </w:rPr>
        <w:t>2.3</w:t>
      </w:r>
      <w:r w:rsidRPr="00E20699">
        <w:rPr>
          <w:rFonts w:ascii="Arial" w:hAnsi="Arial" w:cs="Arial"/>
        </w:rPr>
        <w:tab/>
        <w:t xml:space="preserve">The Agreement holder must </w:t>
      </w:r>
      <w:r w:rsidR="00261622">
        <w:rPr>
          <w:rFonts w:ascii="Arial" w:hAnsi="Arial" w:cs="Arial"/>
        </w:rPr>
        <w:t xml:space="preserve">maintain </w:t>
      </w:r>
      <w:r w:rsidRPr="00E20699">
        <w:rPr>
          <w:rFonts w:ascii="Arial" w:hAnsi="Arial" w:cs="Arial"/>
        </w:rPr>
        <w:t>the approved area for all</w:t>
      </w:r>
      <w:r w:rsidR="00261622">
        <w:rPr>
          <w:rFonts w:ascii="Arial" w:hAnsi="Arial" w:cs="Arial"/>
        </w:rPr>
        <w:t xml:space="preserve"> </w:t>
      </w:r>
      <w:r w:rsidR="00A2057E">
        <w:rPr>
          <w:rFonts w:ascii="Arial" w:hAnsi="Arial" w:cs="Arial"/>
        </w:rPr>
        <w:t xml:space="preserve">FwNH </w:t>
      </w:r>
      <w:r w:rsidRPr="00E20699">
        <w:rPr>
          <w:rFonts w:ascii="Arial" w:hAnsi="Arial" w:cs="Arial"/>
        </w:rPr>
        <w:t xml:space="preserve">Options to the standards set out in </w:t>
      </w:r>
      <w:r w:rsidR="00E426BE" w:rsidRPr="00E20699">
        <w:rPr>
          <w:rFonts w:ascii="Arial" w:hAnsi="Arial" w:cs="Arial"/>
        </w:rPr>
        <w:t>the Agreement</w:t>
      </w:r>
      <w:r w:rsidR="00261622" w:rsidRPr="00E20699">
        <w:rPr>
          <w:rFonts w:ascii="Arial" w:hAnsi="Arial" w:cs="Arial"/>
        </w:rPr>
        <w:t xml:space="preserve"> </w:t>
      </w:r>
      <w:r w:rsidRPr="00E20699">
        <w:rPr>
          <w:rFonts w:ascii="Arial" w:hAnsi="Arial" w:cs="Arial"/>
        </w:rPr>
        <w:t xml:space="preserve">and the ‘Requirements and Controls’ </w:t>
      </w:r>
      <w:r w:rsidRPr="00E20699">
        <w:rPr>
          <w:rFonts w:ascii="Arial" w:hAnsi="Arial" w:cs="Arial"/>
        </w:rPr>
        <w:lastRenderedPageBreak/>
        <w:t>within the Information Sheets</w:t>
      </w:r>
      <w:r w:rsidR="00602345">
        <w:rPr>
          <w:rFonts w:ascii="Arial" w:hAnsi="Arial" w:cs="Arial"/>
        </w:rPr>
        <w:t xml:space="preserve"> </w:t>
      </w:r>
      <w:r w:rsidR="00602345" w:rsidRPr="00E20699">
        <w:rPr>
          <w:rFonts w:ascii="Arial" w:hAnsi="Arial" w:cs="Arial"/>
        </w:rPr>
        <w:t>(</w:t>
      </w:r>
      <w:hyperlink r:id="rId11" w:history="1">
        <w:r w:rsidR="0000669B" w:rsidRPr="0000669B">
          <w:rPr>
            <w:rStyle w:val="Hyperlink"/>
            <w:rFonts w:ascii="Arial" w:hAnsi="Arial" w:cs="Arial"/>
          </w:rPr>
          <w:t>Farming with Nature Higher Scheme</w:t>
        </w:r>
      </w:hyperlink>
      <w:r w:rsidR="00602345" w:rsidRPr="00E20699">
        <w:rPr>
          <w:rFonts w:ascii="Arial" w:hAnsi="Arial" w:cs="Arial"/>
        </w:rPr>
        <w:t>)</w:t>
      </w:r>
      <w:r w:rsidRPr="00E20699">
        <w:rPr>
          <w:rFonts w:ascii="Arial" w:hAnsi="Arial" w:cs="Arial"/>
        </w:rPr>
        <w:t>.</w:t>
      </w:r>
      <w:r w:rsidR="00865894">
        <w:rPr>
          <w:rFonts w:ascii="Arial" w:hAnsi="Arial" w:cs="Arial"/>
        </w:rPr>
        <w:t xml:space="preserve"> </w:t>
      </w:r>
      <w:r w:rsidR="00E426BE">
        <w:rPr>
          <w:rFonts w:ascii="Arial" w:hAnsi="Arial" w:cs="Arial"/>
        </w:rPr>
        <w:t>The Agreement</w:t>
      </w:r>
      <w:r w:rsidR="00862A19">
        <w:rPr>
          <w:rFonts w:ascii="Arial" w:hAnsi="Arial" w:cs="Arial"/>
        </w:rPr>
        <w:t xml:space="preserve"> </w:t>
      </w:r>
      <w:r w:rsidR="00865894">
        <w:rPr>
          <w:rFonts w:ascii="Arial" w:hAnsi="Arial" w:cs="Arial"/>
        </w:rPr>
        <w:t xml:space="preserve">informs </w:t>
      </w:r>
      <w:r w:rsidR="006974A3">
        <w:rPr>
          <w:rFonts w:ascii="Arial" w:hAnsi="Arial" w:cs="Arial"/>
        </w:rPr>
        <w:t xml:space="preserve">the Agreement Holder </w:t>
      </w:r>
      <w:r w:rsidR="00865894">
        <w:rPr>
          <w:rFonts w:ascii="Arial" w:hAnsi="Arial" w:cs="Arial"/>
        </w:rPr>
        <w:t xml:space="preserve">what </w:t>
      </w:r>
      <w:r w:rsidR="006974A3">
        <w:rPr>
          <w:rFonts w:ascii="Arial" w:hAnsi="Arial" w:cs="Arial"/>
        </w:rPr>
        <w:t xml:space="preserve">they have agreed to and </w:t>
      </w:r>
      <w:r w:rsidR="00865894">
        <w:rPr>
          <w:rFonts w:ascii="Arial" w:hAnsi="Arial" w:cs="Arial"/>
        </w:rPr>
        <w:t>w</w:t>
      </w:r>
      <w:r w:rsidR="00DE329D">
        <w:rPr>
          <w:rFonts w:ascii="Arial" w:hAnsi="Arial" w:cs="Arial"/>
        </w:rPr>
        <w:t>hat</w:t>
      </w:r>
      <w:r w:rsidR="008F6790">
        <w:rPr>
          <w:rFonts w:ascii="Arial" w:hAnsi="Arial" w:cs="Arial"/>
        </w:rPr>
        <w:t xml:space="preserve"> they need</w:t>
      </w:r>
      <w:r w:rsidR="00DE329D">
        <w:rPr>
          <w:rFonts w:ascii="Arial" w:hAnsi="Arial" w:cs="Arial"/>
        </w:rPr>
        <w:t xml:space="preserve"> to claim</w:t>
      </w:r>
      <w:r w:rsidR="0046529E">
        <w:rPr>
          <w:rFonts w:ascii="Arial" w:hAnsi="Arial" w:cs="Arial"/>
        </w:rPr>
        <w:t xml:space="preserve">. </w:t>
      </w:r>
      <w:r w:rsidR="00DE329D">
        <w:rPr>
          <w:rFonts w:ascii="Arial" w:hAnsi="Arial" w:cs="Arial"/>
        </w:rPr>
        <w:t xml:space="preserve"> </w:t>
      </w:r>
    </w:p>
    <w:p w14:paraId="083155B9" w14:textId="77777777" w:rsidR="002B6945" w:rsidRPr="00E20699" w:rsidRDefault="002B6945" w:rsidP="002B6945">
      <w:pPr>
        <w:ind w:left="1134" w:hanging="1134"/>
        <w:rPr>
          <w:rFonts w:ascii="Arial" w:hAnsi="Arial" w:cs="Arial"/>
        </w:rPr>
      </w:pPr>
    </w:p>
    <w:p w14:paraId="5E713BF6" w14:textId="5C8C28C4" w:rsidR="002B6945" w:rsidRPr="00E20699" w:rsidRDefault="002B6945" w:rsidP="002B6945">
      <w:pPr>
        <w:autoSpaceDE w:val="0"/>
        <w:autoSpaceDN w:val="0"/>
        <w:adjustRightInd w:val="0"/>
        <w:ind w:left="1134" w:hanging="1134"/>
        <w:rPr>
          <w:rFonts w:ascii="Arial" w:eastAsia="Calibri" w:hAnsi="Arial" w:cs="Arial"/>
          <w:color w:val="000000"/>
          <w:lang w:eastAsia="en-US"/>
        </w:rPr>
      </w:pPr>
      <w:r w:rsidRPr="00E20699">
        <w:rPr>
          <w:rFonts w:ascii="Arial" w:eastAsia="Calibri" w:hAnsi="Arial" w:cs="Arial"/>
          <w:color w:val="000000"/>
          <w:lang w:eastAsia="en-US"/>
        </w:rPr>
        <w:t>2.</w:t>
      </w:r>
      <w:r w:rsidR="00F874EE">
        <w:rPr>
          <w:rFonts w:ascii="Arial" w:eastAsia="Calibri" w:hAnsi="Arial" w:cs="Arial"/>
          <w:color w:val="000000"/>
          <w:lang w:eastAsia="en-US"/>
        </w:rPr>
        <w:t>4</w:t>
      </w:r>
      <w:r w:rsidRPr="00E20699">
        <w:rPr>
          <w:rFonts w:ascii="Arial" w:eastAsia="Calibri" w:hAnsi="Arial" w:cs="Arial"/>
          <w:color w:val="000000"/>
          <w:lang w:eastAsia="en-US"/>
        </w:rPr>
        <w:tab/>
        <w:t>The Agreement holder must r</w:t>
      </w:r>
      <w:r w:rsidRPr="00E20699">
        <w:rPr>
          <w:rFonts w:ascii="Arial" w:hAnsi="Arial" w:cs="Arial"/>
          <w:color w:val="000000"/>
        </w:rPr>
        <w:t xml:space="preserve">etain management control (see Section 4.2 for details) and maintain the approved area for the duration of the </w:t>
      </w:r>
      <w:r w:rsidR="0070624A">
        <w:rPr>
          <w:rFonts w:ascii="Arial" w:hAnsi="Arial" w:cs="Arial"/>
          <w:color w:val="000000"/>
        </w:rPr>
        <w:t>FwN</w:t>
      </w:r>
      <w:r w:rsidRPr="00E20699">
        <w:rPr>
          <w:rFonts w:ascii="Arial" w:hAnsi="Arial" w:cs="Arial"/>
          <w:color w:val="000000"/>
        </w:rPr>
        <w:t>H Agreement</w:t>
      </w:r>
      <w:r w:rsidRPr="00E20699">
        <w:rPr>
          <w:rFonts w:ascii="Arial" w:eastAsia="Calibri" w:hAnsi="Arial" w:cs="Arial"/>
          <w:color w:val="000000"/>
          <w:lang w:eastAsia="en-US"/>
        </w:rPr>
        <w:t xml:space="preserve"> as stipulated in the ‘Requirements and Controls’ within the Information Sheets. General field operations or any management activities, outside of those listed in the </w:t>
      </w:r>
      <w:r w:rsidR="00C47372">
        <w:rPr>
          <w:rFonts w:ascii="Arial" w:eastAsia="Calibri" w:hAnsi="Arial" w:cs="Arial"/>
          <w:color w:val="000000"/>
          <w:lang w:eastAsia="en-US"/>
        </w:rPr>
        <w:t xml:space="preserve">Agreement and </w:t>
      </w:r>
      <w:r w:rsidR="0070624A">
        <w:rPr>
          <w:rFonts w:ascii="Arial" w:eastAsia="Calibri" w:hAnsi="Arial" w:cs="Arial"/>
          <w:color w:val="000000"/>
          <w:lang w:eastAsia="en-US"/>
        </w:rPr>
        <w:t>FwN</w:t>
      </w:r>
      <w:r w:rsidR="008F6790">
        <w:rPr>
          <w:rFonts w:ascii="Arial" w:eastAsia="Calibri" w:hAnsi="Arial" w:cs="Arial"/>
          <w:color w:val="000000"/>
          <w:lang w:eastAsia="en-US"/>
        </w:rPr>
        <w:t>H</w:t>
      </w:r>
      <w:r w:rsidR="0070624A" w:rsidRPr="00E20699">
        <w:rPr>
          <w:rFonts w:ascii="Arial" w:eastAsia="Calibri" w:hAnsi="Arial" w:cs="Arial"/>
          <w:color w:val="000000"/>
          <w:lang w:eastAsia="en-US"/>
        </w:rPr>
        <w:t xml:space="preserve"> </w:t>
      </w:r>
      <w:r w:rsidRPr="00E20699">
        <w:rPr>
          <w:rFonts w:ascii="Arial" w:eastAsia="Calibri" w:hAnsi="Arial" w:cs="Arial"/>
          <w:color w:val="000000"/>
          <w:lang w:eastAsia="en-US"/>
        </w:rPr>
        <w:t xml:space="preserve">Information Sheets, that could reduce the benefit of the Option, must not be undertaken as these may be detrimental to the Option. </w:t>
      </w:r>
      <w:r w:rsidRPr="00E20699">
        <w:rPr>
          <w:rFonts w:ascii="Arial" w:hAnsi="Arial" w:cs="Arial"/>
          <w:color w:val="000000"/>
          <w:sz w:val="22"/>
          <w:szCs w:val="22"/>
        </w:rPr>
        <w:t xml:space="preserve"> </w:t>
      </w:r>
      <w:r w:rsidRPr="00E20699">
        <w:rPr>
          <w:rFonts w:ascii="Arial" w:eastAsia="Calibri" w:hAnsi="Arial" w:cs="Arial"/>
          <w:color w:val="000000"/>
          <w:lang w:eastAsia="en-US"/>
        </w:rPr>
        <w:t>Failure to comply with these conditions may lead to penalties (See Section 1</w:t>
      </w:r>
      <w:r w:rsidR="00967C00">
        <w:rPr>
          <w:rFonts w:ascii="Arial" w:eastAsia="Calibri" w:hAnsi="Arial" w:cs="Arial"/>
          <w:color w:val="000000"/>
          <w:lang w:eastAsia="en-US"/>
        </w:rPr>
        <w:t>3</w:t>
      </w:r>
      <w:r w:rsidRPr="00E20699">
        <w:rPr>
          <w:rFonts w:ascii="Arial" w:eastAsia="Calibri" w:hAnsi="Arial" w:cs="Arial"/>
          <w:color w:val="000000"/>
          <w:lang w:eastAsia="en-US"/>
        </w:rPr>
        <w:t>, Non-compliance).</w:t>
      </w:r>
    </w:p>
    <w:p w14:paraId="39162D7A" w14:textId="77777777" w:rsidR="002B6945" w:rsidRPr="00E20699" w:rsidRDefault="002B6945" w:rsidP="002B6945">
      <w:pPr>
        <w:ind w:left="1134" w:hanging="1134"/>
        <w:rPr>
          <w:rFonts w:ascii="Arial" w:hAnsi="Arial" w:cs="Arial"/>
        </w:rPr>
      </w:pPr>
    </w:p>
    <w:p w14:paraId="22DB6462" w14:textId="4A35E88D" w:rsidR="002B6945" w:rsidRPr="00856804" w:rsidRDefault="002B6945" w:rsidP="002B6945">
      <w:pPr>
        <w:ind w:left="1134" w:hanging="1134"/>
        <w:rPr>
          <w:rFonts w:ascii="Arial" w:hAnsi="Arial" w:cs="Arial"/>
        </w:rPr>
      </w:pPr>
      <w:r w:rsidRPr="00E20699">
        <w:rPr>
          <w:rFonts w:ascii="Arial" w:hAnsi="Arial" w:cs="Arial"/>
        </w:rPr>
        <w:t>2.</w:t>
      </w:r>
      <w:r w:rsidR="00F874EE">
        <w:rPr>
          <w:rFonts w:ascii="Arial" w:hAnsi="Arial" w:cs="Arial"/>
        </w:rPr>
        <w:t>5</w:t>
      </w:r>
      <w:r w:rsidRPr="00E20699">
        <w:rPr>
          <w:rFonts w:ascii="Arial" w:hAnsi="Arial" w:cs="Arial"/>
        </w:rPr>
        <w:tab/>
      </w:r>
      <w:r w:rsidR="008F6790">
        <w:rPr>
          <w:rFonts w:ascii="Arial" w:hAnsi="Arial" w:cs="Arial"/>
        </w:rPr>
        <w:t>The Farm Sustainability Standards (FSS)</w:t>
      </w:r>
      <w:r w:rsidRPr="00E20699">
        <w:rPr>
          <w:rFonts w:ascii="Arial" w:hAnsi="Arial" w:cs="Arial"/>
        </w:rPr>
        <w:t xml:space="preserve"> appl</w:t>
      </w:r>
      <w:r w:rsidR="008F6790">
        <w:rPr>
          <w:rFonts w:ascii="Arial" w:hAnsi="Arial" w:cs="Arial"/>
        </w:rPr>
        <w:t>y</w:t>
      </w:r>
      <w:r w:rsidRPr="00E20699">
        <w:rPr>
          <w:rFonts w:ascii="Arial" w:hAnsi="Arial" w:cs="Arial"/>
        </w:rPr>
        <w:t xml:space="preserve"> to all </w:t>
      </w:r>
      <w:r w:rsidR="00450FD7">
        <w:rPr>
          <w:rFonts w:ascii="Arial" w:hAnsi="Arial" w:cs="Arial"/>
        </w:rPr>
        <w:t>payment schemes</w:t>
      </w:r>
      <w:r w:rsidRPr="00E20699">
        <w:rPr>
          <w:rFonts w:ascii="Arial" w:hAnsi="Arial" w:cs="Arial"/>
        </w:rPr>
        <w:t xml:space="preserve"> including </w:t>
      </w:r>
      <w:r w:rsidR="00D43751">
        <w:rPr>
          <w:rFonts w:ascii="Arial" w:hAnsi="Arial" w:cs="Arial"/>
        </w:rPr>
        <w:t>FwN</w:t>
      </w:r>
      <w:r w:rsidRPr="00E20699">
        <w:rPr>
          <w:rFonts w:ascii="Arial" w:hAnsi="Arial" w:cs="Arial"/>
        </w:rPr>
        <w:t xml:space="preserve">H.  Scheme Agreement holders must meet </w:t>
      </w:r>
      <w:r w:rsidR="00E426BE" w:rsidRPr="00E20699">
        <w:rPr>
          <w:rFonts w:ascii="Arial" w:hAnsi="Arial" w:cs="Arial"/>
        </w:rPr>
        <w:t xml:space="preserve">the </w:t>
      </w:r>
      <w:r w:rsidR="00E426BE">
        <w:rPr>
          <w:rFonts w:ascii="Arial" w:hAnsi="Arial" w:cs="Arial"/>
        </w:rPr>
        <w:t>Farm</w:t>
      </w:r>
      <w:r w:rsidR="003455CA">
        <w:rPr>
          <w:rFonts w:ascii="Arial" w:hAnsi="Arial" w:cs="Arial"/>
        </w:rPr>
        <w:t xml:space="preserve"> </w:t>
      </w:r>
      <w:r w:rsidR="008F6790">
        <w:rPr>
          <w:rFonts w:ascii="Arial" w:hAnsi="Arial" w:cs="Arial"/>
        </w:rPr>
        <w:t>S</w:t>
      </w:r>
      <w:r w:rsidR="003455CA">
        <w:rPr>
          <w:rFonts w:ascii="Arial" w:hAnsi="Arial" w:cs="Arial"/>
        </w:rPr>
        <w:t xml:space="preserve">ustainability </w:t>
      </w:r>
      <w:r w:rsidR="008F6790">
        <w:rPr>
          <w:rFonts w:ascii="Arial" w:hAnsi="Arial" w:cs="Arial"/>
        </w:rPr>
        <w:t>S</w:t>
      </w:r>
      <w:r w:rsidR="003455CA">
        <w:rPr>
          <w:rFonts w:ascii="Arial" w:hAnsi="Arial" w:cs="Arial"/>
        </w:rPr>
        <w:t>tandards that apply</w:t>
      </w:r>
      <w:r w:rsidR="00E426BE" w:rsidRPr="00E20699">
        <w:rPr>
          <w:rFonts w:ascii="Arial" w:hAnsi="Arial" w:cs="Arial"/>
        </w:rPr>
        <w:t>.</w:t>
      </w:r>
      <w:r w:rsidR="00A66C86">
        <w:rPr>
          <w:rFonts w:ascii="Arial" w:hAnsi="Arial" w:cs="Arial"/>
        </w:rPr>
        <w:t xml:space="preserve"> </w:t>
      </w:r>
      <w:r w:rsidRPr="00E20699">
        <w:rPr>
          <w:rFonts w:ascii="Arial" w:hAnsi="Arial" w:cs="Arial"/>
        </w:rPr>
        <w:t xml:space="preserve">Failure to meet </w:t>
      </w:r>
      <w:r w:rsidR="00E426BE" w:rsidRPr="00E20699">
        <w:rPr>
          <w:rFonts w:ascii="Arial" w:hAnsi="Arial" w:cs="Arial"/>
        </w:rPr>
        <w:t xml:space="preserve">the </w:t>
      </w:r>
      <w:r w:rsidR="00E426BE">
        <w:rPr>
          <w:rFonts w:ascii="Arial" w:hAnsi="Arial" w:cs="Arial"/>
        </w:rPr>
        <w:t>FSS</w:t>
      </w:r>
      <w:r w:rsidR="00856804">
        <w:rPr>
          <w:rFonts w:ascii="Arial" w:hAnsi="Arial" w:cs="Arial"/>
        </w:rPr>
        <w:t xml:space="preserve"> requirements </w:t>
      </w:r>
      <w:r w:rsidRPr="00E20699">
        <w:rPr>
          <w:rFonts w:ascii="Arial" w:hAnsi="Arial" w:cs="Arial"/>
        </w:rPr>
        <w:t xml:space="preserve">could lead to the application of penalties. Further details on </w:t>
      </w:r>
      <w:r w:rsidR="008F6790">
        <w:rPr>
          <w:rFonts w:ascii="Arial" w:hAnsi="Arial" w:cs="Arial"/>
        </w:rPr>
        <w:t>FSS</w:t>
      </w:r>
      <w:r w:rsidRPr="00E20699">
        <w:rPr>
          <w:rFonts w:ascii="Arial" w:hAnsi="Arial" w:cs="Arial"/>
        </w:rPr>
        <w:t xml:space="preserve"> can be found on the DAERA website: </w:t>
      </w:r>
      <w:hyperlink r:id="rId12" w:anchor="toc-3" w:history="1">
        <w:r w:rsidR="00856804" w:rsidRPr="00856804">
          <w:rPr>
            <w:rStyle w:val="Hyperlink"/>
            <w:rFonts w:ascii="Arial" w:hAnsi="Arial" w:cs="Arial"/>
          </w:rPr>
          <w:t>Farm Sustainability Standards (FSS) | Department of Agriculture, Environment and Rural Affairs</w:t>
        </w:r>
      </w:hyperlink>
    </w:p>
    <w:p w14:paraId="537C4C50" w14:textId="77777777" w:rsidR="003455CA" w:rsidRDefault="003455CA" w:rsidP="002B6945">
      <w:pPr>
        <w:ind w:left="1134" w:hanging="1134"/>
        <w:rPr>
          <w:rFonts w:ascii="Arial" w:hAnsi="Arial" w:cs="Arial"/>
        </w:rPr>
      </w:pPr>
    </w:p>
    <w:p w14:paraId="34218B3C" w14:textId="16BA3404" w:rsidR="003455CA" w:rsidRDefault="003455CA" w:rsidP="002B6945">
      <w:pPr>
        <w:ind w:left="1134" w:hanging="1134"/>
        <w:rPr>
          <w:rFonts w:ascii="Arial" w:hAnsi="Arial" w:cs="Arial"/>
        </w:rPr>
      </w:pPr>
      <w:r>
        <w:rPr>
          <w:rFonts w:ascii="Arial" w:hAnsi="Arial" w:cs="Arial"/>
        </w:rPr>
        <w:t>2.6</w:t>
      </w:r>
      <w:r>
        <w:rPr>
          <w:rFonts w:ascii="Arial" w:hAnsi="Arial" w:cs="Arial"/>
        </w:rPr>
        <w:tab/>
        <w:t>Scheme Agreement Holders agree to meet future FSS requirements, if they cannot agree to do so, they will inform the Department within 28 days of being made aware of the new requirements. Agreement Holders understand that in these circumstances, the</w:t>
      </w:r>
      <w:r w:rsidR="00A313C2">
        <w:rPr>
          <w:rFonts w:ascii="Arial" w:hAnsi="Arial" w:cs="Arial"/>
        </w:rPr>
        <w:t>i</w:t>
      </w:r>
      <w:r>
        <w:rPr>
          <w:rFonts w:ascii="Arial" w:hAnsi="Arial" w:cs="Arial"/>
        </w:rPr>
        <w:t xml:space="preserve">r agreement may end, no further payments will be made, and the Department will not recover payments previously made. </w:t>
      </w:r>
    </w:p>
    <w:p w14:paraId="60C2C95A" w14:textId="77777777" w:rsidR="00111616" w:rsidRDefault="00111616" w:rsidP="002B6945">
      <w:pPr>
        <w:ind w:left="1134" w:hanging="1134"/>
        <w:rPr>
          <w:rFonts w:ascii="Arial" w:hAnsi="Arial" w:cs="Arial"/>
        </w:rPr>
      </w:pPr>
    </w:p>
    <w:p w14:paraId="7B0EC64D" w14:textId="5C7D1174" w:rsidR="002B6945" w:rsidRDefault="002B6945" w:rsidP="002B6945">
      <w:pPr>
        <w:ind w:left="1134" w:hanging="1134"/>
        <w:rPr>
          <w:rFonts w:ascii="Arial" w:hAnsi="Arial" w:cs="Arial"/>
        </w:rPr>
      </w:pPr>
      <w:r w:rsidRPr="00E20699">
        <w:rPr>
          <w:rFonts w:ascii="Arial" w:hAnsi="Arial" w:cs="Arial"/>
        </w:rPr>
        <w:t>2.</w:t>
      </w:r>
      <w:r w:rsidR="003455CA">
        <w:rPr>
          <w:rFonts w:ascii="Arial" w:hAnsi="Arial" w:cs="Arial"/>
        </w:rPr>
        <w:t>7</w:t>
      </w:r>
      <w:r w:rsidRPr="00E20699">
        <w:rPr>
          <w:rFonts w:ascii="Arial" w:hAnsi="Arial" w:cs="Arial"/>
        </w:rPr>
        <w:t xml:space="preserve"> </w:t>
      </w:r>
      <w:r w:rsidRPr="00E20699">
        <w:rPr>
          <w:rFonts w:ascii="Arial" w:hAnsi="Arial" w:cs="Arial"/>
        </w:rPr>
        <w:tab/>
      </w:r>
      <w:r w:rsidR="004C3379" w:rsidRPr="004C3379">
        <w:rPr>
          <w:rFonts w:ascii="Arial" w:hAnsi="Arial" w:cs="Arial"/>
        </w:rPr>
        <w:t>FwNH Agreement Holders must submit a</w:t>
      </w:r>
      <w:r w:rsidR="00FB0853">
        <w:rPr>
          <w:rFonts w:ascii="Arial" w:hAnsi="Arial" w:cs="Arial"/>
        </w:rPr>
        <w:t>n application and</w:t>
      </w:r>
      <w:r w:rsidR="004C3379" w:rsidRPr="004C3379">
        <w:rPr>
          <w:rFonts w:ascii="Arial" w:hAnsi="Arial" w:cs="Arial"/>
        </w:rPr>
        <w:t xml:space="preserve"> claim each year through the online portal. Failure to </w:t>
      </w:r>
      <w:r w:rsidR="00504DAE">
        <w:rPr>
          <w:rFonts w:ascii="Arial" w:hAnsi="Arial" w:cs="Arial"/>
        </w:rPr>
        <w:t xml:space="preserve">apply and </w:t>
      </w:r>
      <w:r w:rsidR="004C3379" w:rsidRPr="004C3379">
        <w:rPr>
          <w:rFonts w:ascii="Arial" w:hAnsi="Arial" w:cs="Arial"/>
        </w:rPr>
        <w:t>claim for any selected Options in a given year will result in that land becoming ineligible for future FwNH tranches</w:t>
      </w:r>
      <w:r w:rsidR="00271A3D">
        <w:rPr>
          <w:rFonts w:ascii="Arial" w:hAnsi="Arial" w:cs="Arial"/>
        </w:rPr>
        <w:t xml:space="preserve">. </w:t>
      </w:r>
      <w:r w:rsidRPr="00E20699">
        <w:rPr>
          <w:rFonts w:ascii="Arial" w:hAnsi="Arial" w:cs="Arial"/>
        </w:rPr>
        <w:t xml:space="preserve"> </w:t>
      </w:r>
    </w:p>
    <w:p w14:paraId="20187D63" w14:textId="77777777" w:rsidR="00A95A4D" w:rsidRDefault="00A95A4D" w:rsidP="002B6945">
      <w:pPr>
        <w:ind w:left="1134" w:hanging="1134"/>
        <w:rPr>
          <w:rFonts w:ascii="Arial" w:hAnsi="Arial" w:cs="Arial"/>
        </w:rPr>
      </w:pPr>
    </w:p>
    <w:p w14:paraId="44B6BF0A" w14:textId="1C6F1538" w:rsidR="00A95A4D" w:rsidRDefault="00A95A4D" w:rsidP="002B6945">
      <w:pPr>
        <w:ind w:left="1134" w:hanging="1134"/>
        <w:rPr>
          <w:rFonts w:ascii="Arial" w:hAnsi="Arial" w:cs="Arial"/>
        </w:rPr>
      </w:pPr>
      <w:r>
        <w:rPr>
          <w:rFonts w:ascii="Arial" w:hAnsi="Arial" w:cs="Arial"/>
        </w:rPr>
        <w:t>2.8</w:t>
      </w:r>
      <w:r>
        <w:rPr>
          <w:rFonts w:ascii="Arial" w:hAnsi="Arial" w:cs="Arial"/>
        </w:rPr>
        <w:tab/>
      </w:r>
      <w:r w:rsidR="00D70998">
        <w:rPr>
          <w:rFonts w:ascii="Arial" w:hAnsi="Arial" w:cs="Arial"/>
        </w:rPr>
        <w:t xml:space="preserve">FwNH Agreement Holders must understand that if they breach the terms of </w:t>
      </w:r>
      <w:r w:rsidR="005D2E25">
        <w:rPr>
          <w:rFonts w:ascii="Arial" w:hAnsi="Arial" w:cs="Arial"/>
        </w:rPr>
        <w:t>their</w:t>
      </w:r>
      <w:r w:rsidR="00D70998">
        <w:rPr>
          <w:rFonts w:ascii="Arial" w:hAnsi="Arial" w:cs="Arial"/>
        </w:rPr>
        <w:t xml:space="preserve"> agreement that, under the terms of Commission Delegated Regulation (EU) No. 640/2014, </w:t>
      </w:r>
      <w:r w:rsidR="00967367">
        <w:rPr>
          <w:rFonts w:ascii="Arial" w:hAnsi="Arial" w:cs="Arial"/>
        </w:rPr>
        <w:t xml:space="preserve">they may incur penalties, including termination of </w:t>
      </w:r>
      <w:r w:rsidR="005D2E25">
        <w:rPr>
          <w:rFonts w:ascii="Arial" w:hAnsi="Arial" w:cs="Arial"/>
        </w:rPr>
        <w:t>their</w:t>
      </w:r>
      <w:r w:rsidR="00967367">
        <w:rPr>
          <w:rFonts w:ascii="Arial" w:hAnsi="Arial" w:cs="Arial"/>
        </w:rPr>
        <w:t xml:space="preserve"> agreement, withholding or reduction of payments or recovery of monies already paid.  Agreements breached by ‘force majeure’, as defined in the FwNH Terms &amp; Conditions, will only apply in limited circumstances. </w:t>
      </w:r>
    </w:p>
    <w:p w14:paraId="16F024F6" w14:textId="77777777" w:rsidR="008B675F" w:rsidRPr="00E20699" w:rsidRDefault="008B675F" w:rsidP="002B6945">
      <w:pPr>
        <w:spacing w:line="276" w:lineRule="auto"/>
        <w:ind w:left="1134" w:hanging="1134"/>
        <w:rPr>
          <w:rFonts w:ascii="Arial" w:eastAsia="Calibri" w:hAnsi="Arial" w:cs="Arial"/>
          <w:sz w:val="28"/>
          <w:lang w:eastAsia="en-US"/>
        </w:rPr>
      </w:pPr>
    </w:p>
    <w:p w14:paraId="66FC3BC2" w14:textId="77777777" w:rsidR="002B6945" w:rsidRPr="00E20699" w:rsidRDefault="002B6945" w:rsidP="002B6945">
      <w:pPr>
        <w:tabs>
          <w:tab w:val="left" w:pos="1134"/>
        </w:tabs>
        <w:ind w:left="1134" w:hanging="1134"/>
        <w:rPr>
          <w:rFonts w:ascii="Arial" w:hAnsi="Arial" w:cs="Arial"/>
          <w:b/>
          <w:sz w:val="28"/>
          <w:szCs w:val="28"/>
        </w:rPr>
      </w:pPr>
      <w:r w:rsidRPr="00E20699">
        <w:rPr>
          <w:rFonts w:ascii="Arial" w:hAnsi="Arial" w:cs="Arial"/>
          <w:b/>
          <w:sz w:val="28"/>
          <w:szCs w:val="28"/>
        </w:rPr>
        <w:t>3.</w:t>
      </w:r>
      <w:r w:rsidRPr="00E20699">
        <w:rPr>
          <w:rFonts w:ascii="Arial" w:hAnsi="Arial" w:cs="Arial"/>
          <w:b/>
          <w:sz w:val="28"/>
          <w:szCs w:val="28"/>
        </w:rPr>
        <w:tab/>
      </w:r>
      <w:bookmarkStart w:id="2" w:name="Payments"/>
      <w:r w:rsidRPr="00EC015A">
        <w:rPr>
          <w:rStyle w:val="Heading1Char"/>
        </w:rPr>
        <w:t>Payments</w:t>
      </w:r>
    </w:p>
    <w:bookmarkEnd w:id="2"/>
    <w:p w14:paraId="758D6281" w14:textId="77777777" w:rsidR="002B6945" w:rsidRPr="00E20699" w:rsidRDefault="002B6945" w:rsidP="002B6945">
      <w:pPr>
        <w:ind w:left="1134" w:hanging="1134"/>
        <w:rPr>
          <w:rFonts w:ascii="Arial" w:hAnsi="Arial" w:cs="Arial"/>
          <w:sz w:val="28"/>
        </w:rPr>
      </w:pPr>
    </w:p>
    <w:p w14:paraId="4C08F7AF" w14:textId="77777777" w:rsidR="002B6945" w:rsidRPr="00E20699" w:rsidRDefault="002B6945" w:rsidP="002B6945">
      <w:pPr>
        <w:ind w:left="1134" w:hanging="1134"/>
        <w:rPr>
          <w:rFonts w:ascii="Arial" w:hAnsi="Arial" w:cs="Arial"/>
          <w:b/>
        </w:rPr>
      </w:pPr>
      <w:r w:rsidRPr="00E20699">
        <w:rPr>
          <w:rFonts w:ascii="Arial" w:hAnsi="Arial" w:cs="Arial"/>
        </w:rPr>
        <w:t>3.1</w:t>
      </w:r>
      <w:r w:rsidRPr="00E20699">
        <w:rPr>
          <w:rFonts w:ascii="Arial" w:hAnsi="Arial" w:cs="Arial"/>
          <w:b/>
        </w:rPr>
        <w:t xml:space="preserve"> </w:t>
      </w:r>
      <w:r w:rsidRPr="00E20699">
        <w:rPr>
          <w:rFonts w:ascii="Arial" w:hAnsi="Arial" w:cs="Arial"/>
          <w:b/>
        </w:rPr>
        <w:tab/>
        <w:t>General payment issues</w:t>
      </w:r>
    </w:p>
    <w:p w14:paraId="0F12C221" w14:textId="77777777" w:rsidR="002B6945" w:rsidRPr="00E20699" w:rsidRDefault="002B6945" w:rsidP="002B6945">
      <w:pPr>
        <w:ind w:left="1134" w:hanging="1134"/>
        <w:rPr>
          <w:rFonts w:ascii="Arial" w:hAnsi="Arial" w:cs="Arial"/>
          <w:b/>
        </w:rPr>
      </w:pPr>
    </w:p>
    <w:p w14:paraId="5DAE1F63" w14:textId="4291F3A1" w:rsidR="002B6945" w:rsidRPr="00E20699" w:rsidRDefault="002B6945" w:rsidP="002B6945">
      <w:pPr>
        <w:ind w:left="1134" w:hanging="1134"/>
        <w:rPr>
          <w:rFonts w:ascii="Arial" w:hAnsi="Arial" w:cs="Arial"/>
        </w:rPr>
      </w:pPr>
      <w:r w:rsidRPr="00E20699">
        <w:rPr>
          <w:rFonts w:ascii="Arial" w:hAnsi="Arial" w:cs="Arial"/>
        </w:rPr>
        <w:t>3.1.1</w:t>
      </w:r>
      <w:r w:rsidRPr="00E20699">
        <w:rPr>
          <w:rFonts w:ascii="Arial" w:hAnsi="Arial" w:cs="Arial"/>
        </w:rPr>
        <w:tab/>
        <w:t xml:space="preserve">Payments for the Scheme cover only those commitments going beyond the relevant mandatory standards established pursuant to Annex 2 of </w:t>
      </w:r>
      <w:r w:rsidR="000C62FD">
        <w:rPr>
          <w:rFonts w:ascii="Arial" w:hAnsi="Arial" w:cs="Arial"/>
        </w:rPr>
        <w:t xml:space="preserve">assimilated </w:t>
      </w:r>
      <w:r w:rsidRPr="00E20699">
        <w:rPr>
          <w:rFonts w:ascii="Arial" w:hAnsi="Arial" w:cs="Arial"/>
        </w:rPr>
        <w:t>Regulation No 1306/2013, as well as minimum requirements for fertiliser and plant protection product use and other relevant mandatory requirements established by national legislation.</w:t>
      </w:r>
    </w:p>
    <w:p w14:paraId="7BF70A07" w14:textId="77777777" w:rsidR="002B6945" w:rsidRPr="00E20699" w:rsidRDefault="002B6945" w:rsidP="002B6945">
      <w:pPr>
        <w:ind w:left="1134" w:hanging="1134"/>
        <w:rPr>
          <w:rFonts w:ascii="Arial" w:hAnsi="Arial" w:cs="Arial"/>
        </w:rPr>
      </w:pPr>
    </w:p>
    <w:p w14:paraId="4F48B26B" w14:textId="635E773B" w:rsidR="002B6945" w:rsidRDefault="001709B3" w:rsidP="008B675F">
      <w:pPr>
        <w:ind w:left="1134" w:hanging="1134"/>
        <w:rPr>
          <w:rFonts w:ascii="Arial" w:hAnsi="Arial" w:cs="Arial"/>
        </w:rPr>
      </w:pPr>
      <w:r>
        <w:rPr>
          <w:rFonts w:ascii="Arial" w:hAnsi="Arial" w:cs="Arial"/>
        </w:rPr>
        <w:t>3.1.2</w:t>
      </w:r>
      <w:r w:rsidR="002B6945" w:rsidRPr="00E20699">
        <w:rPr>
          <w:rFonts w:ascii="Arial" w:hAnsi="Arial" w:cs="Arial"/>
        </w:rPr>
        <w:tab/>
      </w:r>
      <w:r w:rsidR="00C47372">
        <w:rPr>
          <w:rFonts w:ascii="Arial" w:hAnsi="Arial" w:cs="Arial"/>
        </w:rPr>
        <w:t>Payments for the scheme</w:t>
      </w:r>
      <w:r w:rsidR="00573C5C">
        <w:rPr>
          <w:rFonts w:ascii="Arial" w:hAnsi="Arial" w:cs="Arial"/>
        </w:rPr>
        <w:t xml:space="preserve"> year 2026</w:t>
      </w:r>
      <w:r w:rsidR="00C47372">
        <w:rPr>
          <w:rFonts w:ascii="Arial" w:hAnsi="Arial" w:cs="Arial"/>
        </w:rPr>
        <w:t xml:space="preserve"> will be calculated for the 4 months that the</w:t>
      </w:r>
      <w:r w:rsidR="003B26FA">
        <w:rPr>
          <w:rFonts w:ascii="Arial" w:hAnsi="Arial" w:cs="Arial"/>
        </w:rPr>
        <w:t xml:space="preserve"> </w:t>
      </w:r>
      <w:r w:rsidR="00C47372">
        <w:rPr>
          <w:rFonts w:ascii="Arial" w:hAnsi="Arial" w:cs="Arial"/>
        </w:rPr>
        <w:t>Agreement covers</w:t>
      </w:r>
      <w:r w:rsidR="00573C5C">
        <w:rPr>
          <w:rFonts w:ascii="Arial" w:hAnsi="Arial" w:cs="Arial"/>
        </w:rPr>
        <w:t xml:space="preserve"> (1 Sept to 31 Dec 2026)</w:t>
      </w:r>
      <w:r w:rsidR="00C47372">
        <w:rPr>
          <w:rFonts w:ascii="Arial" w:hAnsi="Arial" w:cs="Arial"/>
        </w:rPr>
        <w:t>.</w:t>
      </w:r>
      <w:r w:rsidR="00EE6180">
        <w:rPr>
          <w:rFonts w:ascii="Arial" w:hAnsi="Arial" w:cs="Arial"/>
        </w:rPr>
        <w:t xml:space="preserve">  </w:t>
      </w:r>
    </w:p>
    <w:p w14:paraId="6ED9CF11" w14:textId="77777777" w:rsidR="00EE6180" w:rsidRDefault="00EE6180" w:rsidP="002B6945">
      <w:pPr>
        <w:ind w:left="1134" w:hanging="1134"/>
        <w:rPr>
          <w:rFonts w:ascii="Arial" w:hAnsi="Arial" w:cs="Arial"/>
        </w:rPr>
      </w:pPr>
    </w:p>
    <w:p w14:paraId="5144FFEA" w14:textId="173B500C" w:rsidR="00EE6180" w:rsidRPr="00C61E70" w:rsidRDefault="00EE6180" w:rsidP="002B6945">
      <w:pPr>
        <w:ind w:left="1134" w:hanging="1134"/>
        <w:rPr>
          <w:rFonts w:ascii="Arial" w:hAnsi="Arial" w:cs="Arial"/>
        </w:rPr>
      </w:pPr>
      <w:r>
        <w:rPr>
          <w:rFonts w:ascii="Arial" w:hAnsi="Arial" w:cs="Arial"/>
        </w:rPr>
        <w:tab/>
      </w:r>
      <w:r>
        <w:rPr>
          <w:rFonts w:ascii="Arial" w:hAnsi="Arial" w:cs="Arial"/>
        </w:rPr>
        <w:tab/>
      </w:r>
      <w:r>
        <w:rPr>
          <w:rFonts w:ascii="Arial" w:hAnsi="Arial" w:cs="Arial"/>
        </w:rPr>
        <w:tab/>
      </w:r>
      <w:r w:rsidRPr="00EE6180">
        <w:rPr>
          <w:rFonts w:ascii="Arial" w:hAnsi="Arial" w:cs="Arial"/>
          <w:u w:val="single"/>
        </w:rPr>
        <w:t>Option yearly payment</w:t>
      </w:r>
      <w:r w:rsidRPr="00C61E70">
        <w:rPr>
          <w:rFonts w:ascii="Arial" w:hAnsi="Arial" w:cs="Arial"/>
        </w:rPr>
        <w:tab/>
        <w:t>x</w:t>
      </w:r>
      <w:r w:rsidRPr="00C61E70">
        <w:rPr>
          <w:rFonts w:ascii="Arial" w:hAnsi="Arial" w:cs="Arial"/>
        </w:rPr>
        <w:tab/>
        <w:t>122</w:t>
      </w:r>
      <w:r>
        <w:rPr>
          <w:rFonts w:ascii="Arial" w:hAnsi="Arial" w:cs="Arial"/>
        </w:rPr>
        <w:t xml:space="preserve"> (days)</w:t>
      </w:r>
    </w:p>
    <w:p w14:paraId="2F97A821" w14:textId="6D1330F6" w:rsidR="00EE6180" w:rsidRPr="00C61E70" w:rsidRDefault="00EE6180" w:rsidP="002B6945">
      <w:pPr>
        <w:ind w:left="1134" w:hanging="1134"/>
        <w:rPr>
          <w:rFonts w:ascii="Arial" w:hAnsi="Arial" w:cs="Arial"/>
        </w:rPr>
      </w:pPr>
      <w:r w:rsidRPr="00C61E70">
        <w:rPr>
          <w:rFonts w:ascii="Arial" w:hAnsi="Arial" w:cs="Arial"/>
        </w:rPr>
        <w:tab/>
      </w:r>
      <w:r w:rsidRPr="00C61E70">
        <w:rPr>
          <w:rFonts w:ascii="Arial" w:hAnsi="Arial" w:cs="Arial"/>
        </w:rPr>
        <w:tab/>
      </w:r>
      <w:r w:rsidRPr="00C61E70">
        <w:rPr>
          <w:rFonts w:ascii="Arial" w:hAnsi="Arial" w:cs="Arial"/>
        </w:rPr>
        <w:tab/>
      </w:r>
      <w:r w:rsidRPr="00C61E70">
        <w:rPr>
          <w:rFonts w:ascii="Arial" w:hAnsi="Arial" w:cs="Arial"/>
        </w:rPr>
        <w:tab/>
        <w:t>365</w:t>
      </w:r>
      <w:r>
        <w:rPr>
          <w:rFonts w:ascii="Arial" w:hAnsi="Arial" w:cs="Arial"/>
        </w:rPr>
        <w:t xml:space="preserve"> (days)</w:t>
      </w:r>
    </w:p>
    <w:p w14:paraId="32F180B9" w14:textId="77777777" w:rsidR="002B6945" w:rsidRPr="00E20699" w:rsidRDefault="002B6945" w:rsidP="002B6945">
      <w:pPr>
        <w:ind w:left="1134" w:hanging="1134"/>
        <w:rPr>
          <w:rFonts w:ascii="Arial" w:hAnsi="Arial" w:cs="Arial"/>
        </w:rPr>
      </w:pPr>
    </w:p>
    <w:p w14:paraId="75E4087A" w14:textId="36872821" w:rsidR="002B6945" w:rsidRPr="00E20699" w:rsidRDefault="002B6945" w:rsidP="002B6945">
      <w:pPr>
        <w:ind w:left="1134" w:hanging="1134"/>
        <w:rPr>
          <w:rFonts w:ascii="Arial" w:hAnsi="Arial" w:cs="Arial"/>
        </w:rPr>
      </w:pPr>
      <w:r w:rsidRPr="00E20699">
        <w:rPr>
          <w:rFonts w:ascii="Arial" w:hAnsi="Arial" w:cs="Arial"/>
        </w:rPr>
        <w:t>3.1.</w:t>
      </w:r>
      <w:r w:rsidR="001709B3">
        <w:rPr>
          <w:rFonts w:ascii="Arial" w:hAnsi="Arial" w:cs="Arial"/>
        </w:rPr>
        <w:t>3</w:t>
      </w:r>
      <w:r w:rsidRPr="00E20699">
        <w:rPr>
          <w:rFonts w:ascii="Arial" w:hAnsi="Arial" w:cs="Arial"/>
        </w:rPr>
        <w:tab/>
        <w:t>It is the responsibility of the Agreement holder to ensure that the Option area that they have entered to the Scheme meet</w:t>
      </w:r>
      <w:r w:rsidR="00196E67">
        <w:rPr>
          <w:rFonts w:ascii="Arial" w:hAnsi="Arial" w:cs="Arial"/>
        </w:rPr>
        <w:t>s</w:t>
      </w:r>
      <w:r w:rsidRPr="00E20699">
        <w:rPr>
          <w:rFonts w:ascii="Arial" w:hAnsi="Arial" w:cs="Arial"/>
        </w:rPr>
        <w:t xml:space="preserve"> the stated ‘Requirements and Controls’, as detailed in the Information Sheets.</w:t>
      </w:r>
    </w:p>
    <w:p w14:paraId="48263744" w14:textId="77777777" w:rsidR="002B6945" w:rsidRPr="00E20699" w:rsidRDefault="002B6945" w:rsidP="002B6945">
      <w:pPr>
        <w:ind w:left="1134" w:hanging="1134"/>
        <w:rPr>
          <w:rFonts w:ascii="Arial" w:hAnsi="Arial" w:cs="Arial"/>
        </w:rPr>
      </w:pPr>
    </w:p>
    <w:p w14:paraId="7D230AC9" w14:textId="02A5BDA3" w:rsidR="002B6945" w:rsidRDefault="002B6945" w:rsidP="002B6945">
      <w:pPr>
        <w:ind w:left="1134" w:hanging="1134"/>
        <w:rPr>
          <w:rFonts w:ascii="Arial" w:hAnsi="Arial" w:cs="Arial"/>
        </w:rPr>
      </w:pPr>
      <w:r w:rsidRPr="00E20699">
        <w:rPr>
          <w:rFonts w:ascii="Arial" w:hAnsi="Arial" w:cs="Arial"/>
        </w:rPr>
        <w:t>3.1.</w:t>
      </w:r>
      <w:r w:rsidR="001709B3">
        <w:rPr>
          <w:rFonts w:ascii="Arial" w:hAnsi="Arial" w:cs="Arial"/>
        </w:rPr>
        <w:t>4</w:t>
      </w:r>
      <w:r w:rsidRPr="00E20699">
        <w:rPr>
          <w:rFonts w:ascii="Arial" w:hAnsi="Arial" w:cs="Arial"/>
        </w:rPr>
        <w:tab/>
        <w:t xml:space="preserve">All </w:t>
      </w:r>
      <w:r w:rsidR="00196E67">
        <w:rPr>
          <w:rFonts w:ascii="Arial" w:hAnsi="Arial" w:cs="Arial"/>
        </w:rPr>
        <w:t>FwN</w:t>
      </w:r>
      <w:r w:rsidRPr="00E20699">
        <w:rPr>
          <w:rFonts w:ascii="Arial" w:hAnsi="Arial" w:cs="Arial"/>
        </w:rPr>
        <w:t xml:space="preserve">H Options must be carried out as stated in the Agreement. </w:t>
      </w:r>
      <w:r>
        <w:rPr>
          <w:rFonts w:ascii="Arial" w:hAnsi="Arial" w:cs="Arial"/>
        </w:rPr>
        <w:t xml:space="preserve">Payment will be calculated based on the lower of the amount agreed to or the amount </w:t>
      </w:r>
      <w:r w:rsidR="00FE1C3E">
        <w:rPr>
          <w:rFonts w:ascii="Arial" w:hAnsi="Arial" w:cs="Arial"/>
        </w:rPr>
        <w:t>claimed,</w:t>
      </w:r>
      <w:r>
        <w:rPr>
          <w:rFonts w:ascii="Arial" w:hAnsi="Arial" w:cs="Arial"/>
        </w:rPr>
        <w:t xml:space="preserve"> or amount determined after completion of administrative checks. If subject to </w:t>
      </w:r>
      <w:r w:rsidR="007F1F71">
        <w:rPr>
          <w:rFonts w:ascii="Arial" w:hAnsi="Arial" w:cs="Arial"/>
        </w:rPr>
        <w:t>an Inspection and</w:t>
      </w:r>
      <w:r>
        <w:rPr>
          <w:rFonts w:ascii="Arial" w:hAnsi="Arial" w:cs="Arial"/>
        </w:rPr>
        <w:t xml:space="preserve"> the Inspector determines the Option to be lesser than the agreed or claimed amount, payment will be calculated on the determined amount.  </w:t>
      </w:r>
      <w:r w:rsidRPr="00E20699">
        <w:rPr>
          <w:rFonts w:ascii="Arial" w:hAnsi="Arial" w:cs="Arial"/>
        </w:rPr>
        <w:t xml:space="preserve">Financial penalties may be applied if the Agreement holder claims for </w:t>
      </w:r>
      <w:r>
        <w:rPr>
          <w:rFonts w:ascii="Arial" w:hAnsi="Arial" w:cs="Arial"/>
        </w:rPr>
        <w:t xml:space="preserve">more </w:t>
      </w:r>
      <w:r w:rsidRPr="00E20699">
        <w:rPr>
          <w:rFonts w:ascii="Arial" w:hAnsi="Arial" w:cs="Arial"/>
        </w:rPr>
        <w:t>than the management</w:t>
      </w:r>
      <w:r w:rsidR="00271A3D">
        <w:rPr>
          <w:rFonts w:ascii="Arial" w:hAnsi="Arial" w:cs="Arial"/>
        </w:rPr>
        <w:t xml:space="preserve"> area</w:t>
      </w:r>
      <w:r w:rsidRPr="00E20699">
        <w:rPr>
          <w:rFonts w:ascii="Arial" w:hAnsi="Arial" w:cs="Arial"/>
        </w:rPr>
        <w:t xml:space="preserve"> </w:t>
      </w:r>
      <w:r>
        <w:rPr>
          <w:rFonts w:ascii="Arial" w:hAnsi="Arial" w:cs="Arial"/>
        </w:rPr>
        <w:t xml:space="preserve">determined by the Inspector at </w:t>
      </w:r>
      <w:r w:rsidR="007F1F71">
        <w:rPr>
          <w:rFonts w:ascii="Arial" w:hAnsi="Arial" w:cs="Arial"/>
        </w:rPr>
        <w:t>Inspection</w:t>
      </w:r>
      <w:r>
        <w:rPr>
          <w:rFonts w:ascii="Arial" w:hAnsi="Arial" w:cs="Arial"/>
        </w:rPr>
        <w:t xml:space="preserve">. </w:t>
      </w:r>
    </w:p>
    <w:p w14:paraId="223168DB" w14:textId="77777777" w:rsidR="00BF7BFF" w:rsidRDefault="00BF7BFF" w:rsidP="002B6945">
      <w:pPr>
        <w:ind w:left="1134" w:hanging="1134"/>
        <w:rPr>
          <w:rFonts w:ascii="Arial" w:hAnsi="Arial" w:cs="Arial"/>
        </w:rPr>
      </w:pPr>
    </w:p>
    <w:p w14:paraId="2EBB0B3F" w14:textId="6B50FC87" w:rsidR="00BF7BFF" w:rsidRPr="00C61E70" w:rsidRDefault="00BF7BFF" w:rsidP="00011A2A">
      <w:pPr>
        <w:widowControl w:val="0"/>
        <w:autoSpaceDE w:val="0"/>
        <w:autoSpaceDN w:val="0"/>
        <w:ind w:left="1134" w:right="237" w:hanging="1134"/>
        <w:rPr>
          <w:rFonts w:ascii="Arial" w:eastAsia="Arial" w:hAnsi="Arial" w:cs="Arial"/>
          <w:lang w:val="en-US"/>
        </w:rPr>
      </w:pPr>
      <w:r>
        <w:rPr>
          <w:rFonts w:ascii="Arial" w:hAnsi="Arial" w:cs="Arial"/>
        </w:rPr>
        <w:t>3.1.</w:t>
      </w:r>
      <w:r w:rsidR="001709B3">
        <w:rPr>
          <w:rFonts w:ascii="Arial" w:hAnsi="Arial" w:cs="Arial"/>
        </w:rPr>
        <w:t>5</w:t>
      </w:r>
      <w:r>
        <w:rPr>
          <w:rFonts w:ascii="Arial" w:hAnsi="Arial" w:cs="Arial"/>
        </w:rPr>
        <w:tab/>
      </w:r>
      <w:r w:rsidRPr="00C61E70">
        <w:rPr>
          <w:rFonts w:ascii="Arial" w:eastAsia="Arial" w:hAnsi="Arial" w:cs="Arial"/>
          <w:w w:val="105"/>
          <w:lang w:val="en-US"/>
        </w:rPr>
        <w:t>Digressive</w:t>
      </w:r>
      <w:r w:rsidRPr="00C61E70">
        <w:rPr>
          <w:rFonts w:ascii="Arial" w:eastAsia="Arial" w:hAnsi="Arial" w:cs="Arial"/>
          <w:spacing w:val="-10"/>
          <w:w w:val="105"/>
          <w:lang w:val="en-US"/>
        </w:rPr>
        <w:t xml:space="preserve"> </w:t>
      </w:r>
      <w:r w:rsidRPr="00C61E70">
        <w:rPr>
          <w:rFonts w:ascii="Arial" w:eastAsia="Arial" w:hAnsi="Arial" w:cs="Arial"/>
          <w:w w:val="105"/>
          <w:lang w:val="en-US"/>
        </w:rPr>
        <w:t>(reducing)</w:t>
      </w:r>
      <w:r w:rsidRPr="00C61E70">
        <w:rPr>
          <w:rFonts w:ascii="Arial" w:eastAsia="Arial" w:hAnsi="Arial" w:cs="Arial"/>
          <w:spacing w:val="-10"/>
          <w:w w:val="105"/>
          <w:lang w:val="en-US"/>
        </w:rPr>
        <w:t xml:space="preserve"> </w:t>
      </w:r>
      <w:r w:rsidRPr="00C61E70">
        <w:rPr>
          <w:rFonts w:ascii="Arial" w:eastAsia="Arial" w:hAnsi="Arial" w:cs="Arial"/>
          <w:w w:val="105"/>
          <w:lang w:val="en-US"/>
        </w:rPr>
        <w:t>payment</w:t>
      </w:r>
      <w:r w:rsidRPr="00C61E70">
        <w:rPr>
          <w:rFonts w:ascii="Arial" w:eastAsia="Arial" w:hAnsi="Arial" w:cs="Arial"/>
          <w:spacing w:val="-10"/>
          <w:w w:val="105"/>
          <w:lang w:val="en-US"/>
        </w:rPr>
        <w:t xml:space="preserve"> </w:t>
      </w:r>
      <w:r w:rsidRPr="00C61E70">
        <w:rPr>
          <w:rFonts w:ascii="Arial" w:eastAsia="Arial" w:hAnsi="Arial" w:cs="Arial"/>
          <w:w w:val="105"/>
          <w:lang w:val="en-US"/>
        </w:rPr>
        <w:t>rates</w:t>
      </w:r>
      <w:r w:rsidRPr="00C61E70">
        <w:rPr>
          <w:rFonts w:ascii="Arial" w:eastAsia="Arial" w:hAnsi="Arial" w:cs="Arial"/>
          <w:spacing w:val="-10"/>
          <w:w w:val="105"/>
          <w:lang w:val="en-US"/>
        </w:rPr>
        <w:t xml:space="preserve"> </w:t>
      </w:r>
      <w:r w:rsidRPr="00C61E70">
        <w:rPr>
          <w:rFonts w:ascii="Arial" w:eastAsia="Arial" w:hAnsi="Arial" w:cs="Arial"/>
          <w:w w:val="105"/>
          <w:lang w:val="en-US"/>
        </w:rPr>
        <w:t>apply</w:t>
      </w:r>
      <w:r w:rsidRPr="00C61E70">
        <w:rPr>
          <w:rFonts w:ascii="Arial" w:eastAsia="Arial" w:hAnsi="Arial" w:cs="Arial"/>
          <w:spacing w:val="-10"/>
          <w:w w:val="105"/>
          <w:lang w:val="en-US"/>
        </w:rPr>
        <w:t xml:space="preserve"> </w:t>
      </w:r>
      <w:r w:rsidRPr="00C61E70">
        <w:rPr>
          <w:rFonts w:ascii="Arial" w:eastAsia="Arial" w:hAnsi="Arial" w:cs="Arial"/>
          <w:w w:val="105"/>
          <w:lang w:val="en-US"/>
        </w:rPr>
        <w:t>to</w:t>
      </w:r>
      <w:r w:rsidRPr="00C61E70">
        <w:rPr>
          <w:rFonts w:ascii="Arial" w:eastAsia="Arial" w:hAnsi="Arial" w:cs="Arial"/>
          <w:spacing w:val="-10"/>
          <w:w w:val="105"/>
          <w:lang w:val="en-US"/>
        </w:rPr>
        <w:t xml:space="preserve"> </w:t>
      </w:r>
      <w:r w:rsidRPr="00C61E70">
        <w:rPr>
          <w:rFonts w:ascii="Arial" w:eastAsia="Arial" w:hAnsi="Arial" w:cs="Arial"/>
          <w:w w:val="105"/>
          <w:lang w:val="en-US"/>
        </w:rPr>
        <w:t>Moorland,</w:t>
      </w:r>
      <w:r w:rsidRPr="00C61E70">
        <w:rPr>
          <w:rFonts w:ascii="Arial" w:eastAsia="Arial" w:hAnsi="Arial" w:cs="Arial"/>
          <w:spacing w:val="-10"/>
          <w:w w:val="105"/>
          <w:lang w:val="en-US"/>
        </w:rPr>
        <w:t xml:space="preserve"> </w:t>
      </w:r>
      <w:r w:rsidRPr="00C61E70">
        <w:rPr>
          <w:rFonts w:ascii="Arial" w:eastAsia="Arial" w:hAnsi="Arial" w:cs="Arial"/>
          <w:w w:val="105"/>
          <w:lang w:val="en-US"/>
        </w:rPr>
        <w:t>Woodland</w:t>
      </w:r>
      <w:r w:rsidRPr="00C61E70">
        <w:rPr>
          <w:rFonts w:ascii="Arial" w:eastAsia="Arial" w:hAnsi="Arial" w:cs="Arial"/>
          <w:spacing w:val="-10"/>
          <w:w w:val="105"/>
          <w:lang w:val="en-US"/>
        </w:rPr>
        <w:t xml:space="preserve"> </w:t>
      </w:r>
      <w:r w:rsidRPr="00C61E70">
        <w:rPr>
          <w:rFonts w:ascii="Arial" w:eastAsia="Arial" w:hAnsi="Arial" w:cs="Arial"/>
          <w:w w:val="105"/>
          <w:lang w:val="en-US"/>
        </w:rPr>
        <w:t>and</w:t>
      </w:r>
      <w:r w:rsidRPr="00C61E70">
        <w:rPr>
          <w:rFonts w:ascii="Arial" w:eastAsia="Arial" w:hAnsi="Arial" w:cs="Arial"/>
          <w:spacing w:val="-10"/>
          <w:w w:val="105"/>
          <w:lang w:val="en-US"/>
        </w:rPr>
        <w:t xml:space="preserve"> </w:t>
      </w:r>
      <w:r w:rsidRPr="00C61E70">
        <w:rPr>
          <w:rFonts w:ascii="Arial" w:eastAsia="Arial" w:hAnsi="Arial" w:cs="Arial"/>
          <w:w w:val="105"/>
          <w:lang w:val="en-US"/>
        </w:rPr>
        <w:t>Intact</w:t>
      </w:r>
      <w:r w:rsidRPr="00C61E70">
        <w:rPr>
          <w:rFonts w:ascii="Arial" w:eastAsia="Arial" w:hAnsi="Arial" w:cs="Arial"/>
          <w:spacing w:val="-10"/>
          <w:w w:val="105"/>
          <w:lang w:val="en-US"/>
        </w:rPr>
        <w:t xml:space="preserve"> </w:t>
      </w:r>
      <w:r w:rsidRPr="00C61E70">
        <w:rPr>
          <w:rFonts w:ascii="Arial" w:eastAsia="Arial" w:hAnsi="Arial" w:cs="Arial"/>
          <w:w w:val="105"/>
          <w:lang w:val="en-US"/>
        </w:rPr>
        <w:t>lowland</w:t>
      </w:r>
      <w:r w:rsidRPr="00C61E70">
        <w:rPr>
          <w:rFonts w:ascii="Arial" w:eastAsia="Arial" w:hAnsi="Arial" w:cs="Arial"/>
          <w:spacing w:val="-10"/>
          <w:w w:val="105"/>
          <w:lang w:val="en-US"/>
        </w:rPr>
        <w:t xml:space="preserve"> </w:t>
      </w:r>
      <w:r w:rsidRPr="00C61E70">
        <w:rPr>
          <w:rFonts w:ascii="Arial" w:eastAsia="Arial" w:hAnsi="Arial" w:cs="Arial"/>
          <w:w w:val="105"/>
          <w:lang w:val="en-US"/>
        </w:rPr>
        <w:t>raised</w:t>
      </w:r>
      <w:r w:rsidRPr="00C61E70">
        <w:rPr>
          <w:rFonts w:ascii="Arial" w:eastAsia="Arial" w:hAnsi="Arial" w:cs="Arial"/>
          <w:spacing w:val="-10"/>
          <w:w w:val="105"/>
          <w:lang w:val="en-US"/>
        </w:rPr>
        <w:t xml:space="preserve"> </w:t>
      </w:r>
      <w:r w:rsidRPr="00C61E70">
        <w:rPr>
          <w:rFonts w:ascii="Arial" w:eastAsia="Arial" w:hAnsi="Arial" w:cs="Arial"/>
          <w:w w:val="105"/>
          <w:lang w:val="en-US"/>
        </w:rPr>
        <w:t>bog</w:t>
      </w:r>
      <w:r w:rsidRPr="00C61E70">
        <w:rPr>
          <w:rFonts w:ascii="Arial" w:eastAsia="Arial" w:hAnsi="Arial" w:cs="Arial"/>
          <w:spacing w:val="-10"/>
          <w:w w:val="105"/>
          <w:lang w:val="en-US"/>
        </w:rPr>
        <w:t xml:space="preserve"> </w:t>
      </w:r>
      <w:r w:rsidRPr="00C61E70">
        <w:rPr>
          <w:rFonts w:ascii="Arial" w:eastAsia="Arial" w:hAnsi="Arial" w:cs="Arial"/>
          <w:w w:val="105"/>
          <w:lang w:val="en-US"/>
        </w:rPr>
        <w:t>Remedial</w:t>
      </w:r>
      <w:r w:rsidRPr="00C61E70">
        <w:rPr>
          <w:rFonts w:ascii="Arial" w:eastAsia="Arial" w:hAnsi="Arial" w:cs="Arial"/>
          <w:spacing w:val="-10"/>
          <w:w w:val="105"/>
          <w:lang w:val="en-US"/>
        </w:rPr>
        <w:t xml:space="preserve"> </w:t>
      </w:r>
      <w:r w:rsidRPr="00C61E70">
        <w:rPr>
          <w:rFonts w:ascii="Arial" w:eastAsia="Arial" w:hAnsi="Arial" w:cs="Arial"/>
          <w:w w:val="105"/>
          <w:lang w:val="en-US"/>
        </w:rPr>
        <w:t>Management</w:t>
      </w:r>
      <w:r w:rsidRPr="00C61E70">
        <w:rPr>
          <w:rFonts w:ascii="Arial" w:eastAsia="Arial" w:hAnsi="Arial" w:cs="Arial"/>
          <w:spacing w:val="-10"/>
          <w:w w:val="105"/>
          <w:lang w:val="en-US"/>
        </w:rPr>
        <w:t xml:space="preserve"> </w:t>
      </w:r>
      <w:r w:rsidRPr="00C61E70">
        <w:rPr>
          <w:rFonts w:ascii="Arial" w:eastAsia="Arial" w:hAnsi="Arial" w:cs="Arial"/>
          <w:w w:val="105"/>
          <w:lang w:val="en-US"/>
        </w:rPr>
        <w:t>Options.</w:t>
      </w:r>
      <w:r w:rsidRPr="00C61E70">
        <w:rPr>
          <w:rFonts w:ascii="Arial" w:eastAsia="Arial" w:hAnsi="Arial" w:cs="Arial"/>
          <w:spacing w:val="-10"/>
          <w:w w:val="105"/>
          <w:lang w:val="en-US"/>
        </w:rPr>
        <w:t xml:space="preserve"> </w:t>
      </w:r>
      <w:r w:rsidRPr="00C61E70">
        <w:rPr>
          <w:rFonts w:ascii="Arial" w:eastAsia="Arial" w:hAnsi="Arial" w:cs="Arial"/>
          <w:w w:val="105"/>
          <w:lang w:val="en-US"/>
        </w:rPr>
        <w:t>These</w:t>
      </w:r>
      <w:r w:rsidRPr="00C61E70">
        <w:rPr>
          <w:rFonts w:ascii="Arial" w:eastAsia="Arial" w:hAnsi="Arial" w:cs="Arial"/>
          <w:spacing w:val="-10"/>
          <w:w w:val="105"/>
          <w:lang w:val="en-US"/>
        </w:rPr>
        <w:t xml:space="preserve"> </w:t>
      </w:r>
      <w:r w:rsidRPr="00C61E70">
        <w:rPr>
          <w:rFonts w:ascii="Arial" w:eastAsia="Arial" w:hAnsi="Arial" w:cs="Arial"/>
          <w:w w:val="105"/>
          <w:lang w:val="en-US"/>
        </w:rPr>
        <w:t>reduced</w:t>
      </w:r>
      <w:r w:rsidRPr="00C61E70">
        <w:rPr>
          <w:rFonts w:ascii="Arial" w:eastAsia="Arial" w:hAnsi="Arial" w:cs="Arial"/>
          <w:spacing w:val="-10"/>
          <w:w w:val="105"/>
          <w:lang w:val="en-US"/>
        </w:rPr>
        <w:t xml:space="preserve"> </w:t>
      </w:r>
      <w:r w:rsidRPr="00C61E70">
        <w:rPr>
          <w:rFonts w:ascii="Arial" w:eastAsia="Arial" w:hAnsi="Arial" w:cs="Arial"/>
          <w:w w:val="105"/>
          <w:lang w:val="en-US"/>
        </w:rPr>
        <w:t>payment</w:t>
      </w:r>
      <w:r w:rsidRPr="00C61E70">
        <w:rPr>
          <w:rFonts w:ascii="Arial" w:eastAsia="Arial" w:hAnsi="Arial" w:cs="Arial"/>
          <w:spacing w:val="-10"/>
          <w:w w:val="105"/>
          <w:lang w:val="en-US"/>
        </w:rPr>
        <w:t xml:space="preserve"> </w:t>
      </w:r>
      <w:r w:rsidRPr="00C61E70">
        <w:rPr>
          <w:rFonts w:ascii="Arial" w:eastAsia="Arial" w:hAnsi="Arial" w:cs="Arial"/>
          <w:w w:val="105"/>
          <w:lang w:val="en-US"/>
        </w:rPr>
        <w:t>rates</w:t>
      </w:r>
      <w:r w:rsidRPr="00C61E70">
        <w:rPr>
          <w:rFonts w:ascii="Arial" w:eastAsia="Arial" w:hAnsi="Arial" w:cs="Arial"/>
          <w:spacing w:val="-10"/>
          <w:w w:val="105"/>
          <w:lang w:val="en-US"/>
        </w:rPr>
        <w:t xml:space="preserve"> </w:t>
      </w:r>
      <w:r w:rsidRPr="00C61E70">
        <w:rPr>
          <w:rFonts w:ascii="Arial" w:eastAsia="Arial" w:hAnsi="Arial" w:cs="Arial"/>
          <w:w w:val="105"/>
          <w:lang w:val="en-US"/>
        </w:rPr>
        <w:t>(which</w:t>
      </w:r>
      <w:r w:rsidRPr="00C61E70">
        <w:rPr>
          <w:rFonts w:ascii="Arial" w:eastAsia="Arial" w:hAnsi="Arial" w:cs="Arial"/>
          <w:spacing w:val="-10"/>
          <w:w w:val="105"/>
          <w:lang w:val="en-US"/>
        </w:rPr>
        <w:t xml:space="preserve"> </w:t>
      </w:r>
      <w:r w:rsidRPr="00C61E70">
        <w:rPr>
          <w:rFonts w:ascii="Arial" w:eastAsia="Arial" w:hAnsi="Arial" w:cs="Arial"/>
          <w:w w:val="105"/>
          <w:lang w:val="en-US"/>
        </w:rPr>
        <w:t>depend</w:t>
      </w:r>
      <w:r w:rsidRPr="00C61E70">
        <w:rPr>
          <w:rFonts w:ascii="Arial" w:eastAsia="Arial" w:hAnsi="Arial" w:cs="Arial"/>
          <w:spacing w:val="-10"/>
          <w:w w:val="105"/>
          <w:lang w:val="en-US"/>
        </w:rPr>
        <w:t xml:space="preserve"> </w:t>
      </w:r>
      <w:r w:rsidRPr="00C61E70">
        <w:rPr>
          <w:rFonts w:ascii="Arial" w:eastAsia="Arial" w:hAnsi="Arial" w:cs="Arial"/>
          <w:w w:val="105"/>
          <w:lang w:val="en-US"/>
        </w:rPr>
        <w:t>on</w:t>
      </w:r>
      <w:r w:rsidRPr="00C61E70">
        <w:rPr>
          <w:rFonts w:ascii="Arial" w:eastAsia="Arial" w:hAnsi="Arial" w:cs="Arial"/>
          <w:spacing w:val="-10"/>
          <w:w w:val="105"/>
          <w:lang w:val="en-US"/>
        </w:rPr>
        <w:t xml:space="preserve"> </w:t>
      </w:r>
      <w:r w:rsidRPr="00C61E70">
        <w:rPr>
          <w:rFonts w:ascii="Arial" w:eastAsia="Arial" w:hAnsi="Arial" w:cs="Arial"/>
          <w:w w:val="105"/>
          <w:lang w:val="en-US"/>
        </w:rPr>
        <w:t>the</w:t>
      </w:r>
      <w:r w:rsidRPr="00C61E70">
        <w:rPr>
          <w:rFonts w:ascii="Arial" w:eastAsia="Arial" w:hAnsi="Arial" w:cs="Arial"/>
          <w:spacing w:val="-10"/>
          <w:w w:val="105"/>
          <w:lang w:val="en-US"/>
        </w:rPr>
        <w:t xml:space="preserve"> </w:t>
      </w:r>
      <w:r w:rsidRPr="00C61E70">
        <w:rPr>
          <w:rFonts w:ascii="Arial" w:eastAsia="Arial" w:hAnsi="Arial" w:cs="Arial"/>
          <w:w w:val="105"/>
          <w:lang w:val="en-US"/>
        </w:rPr>
        <w:t>area</w:t>
      </w:r>
      <w:r w:rsidRPr="00C61E70">
        <w:rPr>
          <w:rFonts w:ascii="Arial" w:eastAsia="Arial" w:hAnsi="Arial" w:cs="Arial"/>
          <w:spacing w:val="-10"/>
          <w:w w:val="105"/>
          <w:lang w:val="en-US"/>
        </w:rPr>
        <w:t xml:space="preserve"> </w:t>
      </w:r>
      <w:r w:rsidRPr="00C61E70">
        <w:rPr>
          <w:rFonts w:ascii="Arial" w:eastAsia="Arial" w:hAnsi="Arial" w:cs="Arial"/>
          <w:w w:val="105"/>
          <w:lang w:val="en-US"/>
        </w:rPr>
        <w:t>of</w:t>
      </w:r>
      <w:r w:rsidRPr="00C61E70">
        <w:rPr>
          <w:rFonts w:ascii="Arial" w:eastAsia="Arial" w:hAnsi="Arial" w:cs="Arial"/>
          <w:spacing w:val="-10"/>
          <w:w w:val="105"/>
          <w:lang w:val="en-US"/>
        </w:rPr>
        <w:t xml:space="preserve"> </w:t>
      </w:r>
      <w:r w:rsidRPr="00C61E70">
        <w:rPr>
          <w:rFonts w:ascii="Arial" w:eastAsia="Arial" w:hAnsi="Arial" w:cs="Arial"/>
          <w:w w:val="105"/>
          <w:lang w:val="en-US"/>
        </w:rPr>
        <w:t>each</w:t>
      </w:r>
      <w:r w:rsidRPr="00C61E70">
        <w:rPr>
          <w:rFonts w:ascii="Arial" w:eastAsia="Arial" w:hAnsi="Arial" w:cs="Arial"/>
          <w:spacing w:val="-10"/>
          <w:w w:val="105"/>
          <w:lang w:val="en-US"/>
        </w:rPr>
        <w:t xml:space="preserve"> </w:t>
      </w:r>
      <w:r w:rsidRPr="00C61E70">
        <w:rPr>
          <w:rFonts w:ascii="Arial" w:eastAsia="Arial" w:hAnsi="Arial" w:cs="Arial"/>
          <w:w w:val="105"/>
          <w:lang w:val="en-US"/>
        </w:rPr>
        <w:t>option claimed)</w:t>
      </w:r>
      <w:r w:rsidRPr="00C61E70">
        <w:rPr>
          <w:rFonts w:ascii="Arial" w:eastAsia="Arial" w:hAnsi="Arial" w:cs="Arial"/>
          <w:spacing w:val="-11"/>
          <w:w w:val="105"/>
          <w:lang w:val="en-US"/>
        </w:rPr>
        <w:t xml:space="preserve"> </w:t>
      </w:r>
      <w:r w:rsidRPr="00C61E70">
        <w:rPr>
          <w:rFonts w:ascii="Arial" w:eastAsia="Arial" w:hAnsi="Arial" w:cs="Arial"/>
          <w:w w:val="105"/>
          <w:lang w:val="en-US"/>
        </w:rPr>
        <w:t>will</w:t>
      </w:r>
      <w:r w:rsidRPr="00C61E70">
        <w:rPr>
          <w:rFonts w:ascii="Arial" w:eastAsia="Arial" w:hAnsi="Arial" w:cs="Arial"/>
          <w:spacing w:val="-11"/>
          <w:w w:val="105"/>
          <w:lang w:val="en-US"/>
        </w:rPr>
        <w:t xml:space="preserve"> </w:t>
      </w:r>
      <w:r w:rsidRPr="00C61E70">
        <w:rPr>
          <w:rFonts w:ascii="Arial" w:eastAsia="Arial" w:hAnsi="Arial" w:cs="Arial"/>
          <w:w w:val="105"/>
          <w:lang w:val="en-US"/>
        </w:rPr>
        <w:t>be</w:t>
      </w:r>
      <w:r w:rsidRPr="00C61E70">
        <w:rPr>
          <w:rFonts w:ascii="Arial" w:eastAsia="Arial" w:hAnsi="Arial" w:cs="Arial"/>
          <w:spacing w:val="-11"/>
          <w:w w:val="105"/>
          <w:lang w:val="en-US"/>
        </w:rPr>
        <w:t xml:space="preserve"> </w:t>
      </w:r>
      <w:r w:rsidRPr="00C61E70">
        <w:rPr>
          <w:rFonts w:ascii="Arial" w:eastAsia="Arial" w:hAnsi="Arial" w:cs="Arial"/>
          <w:w w:val="105"/>
          <w:lang w:val="en-US"/>
        </w:rPr>
        <w:t>applied</w:t>
      </w:r>
      <w:r w:rsidRPr="00C61E70">
        <w:rPr>
          <w:rFonts w:ascii="Arial" w:eastAsia="Arial" w:hAnsi="Arial" w:cs="Arial"/>
          <w:spacing w:val="-11"/>
          <w:w w:val="105"/>
          <w:lang w:val="en-US"/>
        </w:rPr>
        <w:t xml:space="preserve"> </w:t>
      </w:r>
      <w:r w:rsidRPr="00C61E70">
        <w:rPr>
          <w:rFonts w:ascii="Arial" w:eastAsia="Arial" w:hAnsi="Arial" w:cs="Arial"/>
          <w:w w:val="105"/>
          <w:lang w:val="en-US"/>
        </w:rPr>
        <w:t>when</w:t>
      </w:r>
      <w:r w:rsidRPr="00C61E70">
        <w:rPr>
          <w:rFonts w:ascii="Arial" w:eastAsia="Arial" w:hAnsi="Arial" w:cs="Arial"/>
          <w:spacing w:val="-11"/>
          <w:w w:val="105"/>
          <w:lang w:val="en-US"/>
        </w:rPr>
        <w:t xml:space="preserve"> </w:t>
      </w:r>
      <w:r w:rsidRPr="00C61E70">
        <w:rPr>
          <w:rFonts w:ascii="Arial" w:eastAsia="Arial" w:hAnsi="Arial" w:cs="Arial"/>
          <w:w w:val="105"/>
          <w:lang w:val="en-US"/>
        </w:rPr>
        <w:t>your</w:t>
      </w:r>
      <w:r w:rsidRPr="00C61E70">
        <w:rPr>
          <w:rFonts w:ascii="Arial" w:eastAsia="Arial" w:hAnsi="Arial" w:cs="Arial"/>
          <w:spacing w:val="-11"/>
          <w:w w:val="105"/>
          <w:lang w:val="en-US"/>
        </w:rPr>
        <w:t xml:space="preserve"> </w:t>
      </w:r>
      <w:r w:rsidRPr="00C61E70">
        <w:rPr>
          <w:rFonts w:ascii="Arial" w:eastAsia="Arial" w:hAnsi="Arial" w:cs="Arial"/>
          <w:w w:val="105"/>
          <w:lang w:val="en-US"/>
        </w:rPr>
        <w:t>claim</w:t>
      </w:r>
      <w:r w:rsidRPr="00C61E70">
        <w:rPr>
          <w:rFonts w:ascii="Arial" w:eastAsia="Arial" w:hAnsi="Arial" w:cs="Arial"/>
          <w:spacing w:val="-11"/>
          <w:w w:val="105"/>
          <w:lang w:val="en-US"/>
        </w:rPr>
        <w:t xml:space="preserve"> </w:t>
      </w:r>
      <w:r w:rsidRPr="00C61E70">
        <w:rPr>
          <w:rFonts w:ascii="Arial" w:eastAsia="Arial" w:hAnsi="Arial" w:cs="Arial"/>
          <w:w w:val="105"/>
          <w:lang w:val="en-US"/>
        </w:rPr>
        <w:t>is</w:t>
      </w:r>
      <w:r w:rsidRPr="00C61E70">
        <w:rPr>
          <w:rFonts w:ascii="Arial" w:eastAsia="Arial" w:hAnsi="Arial" w:cs="Arial"/>
          <w:spacing w:val="-11"/>
          <w:w w:val="105"/>
          <w:lang w:val="en-US"/>
        </w:rPr>
        <w:t xml:space="preserve"> </w:t>
      </w:r>
      <w:r w:rsidRPr="00C61E70">
        <w:rPr>
          <w:rFonts w:ascii="Arial" w:eastAsia="Arial" w:hAnsi="Arial" w:cs="Arial"/>
          <w:w w:val="105"/>
          <w:lang w:val="en-US"/>
        </w:rPr>
        <w:t>processed.</w:t>
      </w:r>
      <w:r w:rsidRPr="00C61E70">
        <w:rPr>
          <w:rFonts w:ascii="Arial" w:eastAsia="Arial" w:hAnsi="Arial" w:cs="Arial"/>
          <w:spacing w:val="-11"/>
          <w:w w:val="105"/>
          <w:lang w:val="en-US"/>
        </w:rPr>
        <w:t xml:space="preserve"> </w:t>
      </w:r>
      <w:r w:rsidRPr="00C61E70">
        <w:rPr>
          <w:rFonts w:ascii="Arial" w:eastAsia="Arial" w:hAnsi="Arial" w:cs="Arial"/>
          <w:w w:val="105"/>
          <w:lang w:val="en-US"/>
        </w:rPr>
        <w:t>Further</w:t>
      </w:r>
      <w:r w:rsidRPr="00C61E70">
        <w:rPr>
          <w:rFonts w:ascii="Arial" w:eastAsia="Arial" w:hAnsi="Arial" w:cs="Arial"/>
          <w:spacing w:val="-11"/>
          <w:w w:val="105"/>
          <w:lang w:val="en-US"/>
        </w:rPr>
        <w:t xml:space="preserve"> </w:t>
      </w:r>
      <w:r w:rsidRPr="00C61E70">
        <w:rPr>
          <w:rFonts w:ascii="Arial" w:eastAsia="Arial" w:hAnsi="Arial" w:cs="Arial"/>
          <w:w w:val="105"/>
          <w:lang w:val="en-US"/>
        </w:rPr>
        <w:t>information</w:t>
      </w:r>
      <w:r w:rsidRPr="00C61E70">
        <w:rPr>
          <w:rFonts w:ascii="Arial" w:eastAsia="Arial" w:hAnsi="Arial" w:cs="Arial"/>
          <w:spacing w:val="-11"/>
          <w:w w:val="105"/>
          <w:lang w:val="en-US"/>
        </w:rPr>
        <w:t xml:space="preserve"> </w:t>
      </w:r>
      <w:r w:rsidRPr="00C61E70">
        <w:rPr>
          <w:rFonts w:ascii="Arial" w:eastAsia="Arial" w:hAnsi="Arial" w:cs="Arial"/>
          <w:w w:val="105"/>
          <w:lang w:val="en-US"/>
        </w:rPr>
        <w:t>is</w:t>
      </w:r>
      <w:r w:rsidRPr="00C61E70">
        <w:rPr>
          <w:rFonts w:ascii="Arial" w:eastAsia="Arial" w:hAnsi="Arial" w:cs="Arial"/>
          <w:spacing w:val="-11"/>
          <w:w w:val="105"/>
          <w:lang w:val="en-US"/>
        </w:rPr>
        <w:t xml:space="preserve"> </w:t>
      </w:r>
      <w:r w:rsidRPr="00C61E70">
        <w:rPr>
          <w:rFonts w:ascii="Arial" w:eastAsia="Arial" w:hAnsi="Arial" w:cs="Arial"/>
          <w:w w:val="105"/>
          <w:lang w:val="en-US"/>
        </w:rPr>
        <w:t>given</w:t>
      </w:r>
      <w:r w:rsidRPr="00C61E70">
        <w:rPr>
          <w:rFonts w:ascii="Arial" w:eastAsia="Arial" w:hAnsi="Arial" w:cs="Arial"/>
          <w:spacing w:val="-11"/>
          <w:w w:val="105"/>
          <w:lang w:val="en-US"/>
        </w:rPr>
        <w:t xml:space="preserve"> </w:t>
      </w:r>
      <w:r w:rsidRPr="00C61E70">
        <w:rPr>
          <w:rFonts w:ascii="Arial" w:eastAsia="Arial" w:hAnsi="Arial" w:cs="Arial"/>
          <w:w w:val="105"/>
          <w:lang w:val="en-US"/>
        </w:rPr>
        <w:t>in</w:t>
      </w:r>
      <w:r w:rsidRPr="00C61E70">
        <w:rPr>
          <w:rFonts w:ascii="Arial" w:eastAsia="Arial" w:hAnsi="Arial" w:cs="Arial"/>
          <w:spacing w:val="-11"/>
          <w:w w:val="105"/>
          <w:lang w:val="en-US"/>
        </w:rPr>
        <w:t xml:space="preserve"> </w:t>
      </w:r>
      <w:r w:rsidRPr="00C61E70">
        <w:rPr>
          <w:rFonts w:ascii="Arial" w:eastAsia="Arial" w:hAnsi="Arial" w:cs="Arial"/>
          <w:w w:val="105"/>
          <w:lang w:val="en-US"/>
        </w:rPr>
        <w:t>the</w:t>
      </w:r>
      <w:r w:rsidRPr="00C61E70">
        <w:rPr>
          <w:rFonts w:ascii="Arial" w:eastAsia="Arial" w:hAnsi="Arial" w:cs="Arial"/>
          <w:spacing w:val="-11"/>
          <w:w w:val="105"/>
          <w:lang w:val="en-US"/>
        </w:rPr>
        <w:t xml:space="preserve"> </w:t>
      </w:r>
      <w:r>
        <w:rPr>
          <w:rFonts w:ascii="Arial" w:eastAsia="Arial" w:hAnsi="Arial" w:cs="Arial"/>
          <w:w w:val="105"/>
          <w:lang w:val="en-US"/>
        </w:rPr>
        <w:t>FwNH</w:t>
      </w:r>
      <w:r w:rsidRPr="00C61E70">
        <w:rPr>
          <w:rFonts w:ascii="Arial" w:eastAsia="Arial" w:hAnsi="Arial" w:cs="Arial"/>
          <w:spacing w:val="-11"/>
          <w:w w:val="105"/>
          <w:lang w:val="en-US"/>
        </w:rPr>
        <w:t xml:space="preserve"> </w:t>
      </w:r>
      <w:r w:rsidRPr="00C61E70">
        <w:rPr>
          <w:rFonts w:ascii="Arial" w:eastAsia="Arial" w:hAnsi="Arial" w:cs="Arial"/>
          <w:w w:val="105"/>
          <w:lang w:val="en-US"/>
        </w:rPr>
        <w:t>Option</w:t>
      </w:r>
      <w:r w:rsidRPr="00C61E70">
        <w:rPr>
          <w:rFonts w:ascii="Arial" w:eastAsia="Arial" w:hAnsi="Arial" w:cs="Arial"/>
          <w:spacing w:val="-11"/>
          <w:w w:val="105"/>
          <w:lang w:val="en-US"/>
        </w:rPr>
        <w:t xml:space="preserve"> </w:t>
      </w:r>
      <w:r w:rsidRPr="00C61E70">
        <w:rPr>
          <w:rFonts w:ascii="Arial" w:eastAsia="Arial" w:hAnsi="Arial" w:cs="Arial"/>
          <w:w w:val="105"/>
          <w:lang w:val="en-US"/>
        </w:rPr>
        <w:t>Information</w:t>
      </w:r>
      <w:r w:rsidRPr="00C61E70">
        <w:rPr>
          <w:rFonts w:ascii="Arial" w:eastAsia="Arial" w:hAnsi="Arial" w:cs="Arial"/>
          <w:spacing w:val="-11"/>
          <w:w w:val="105"/>
          <w:lang w:val="en-US"/>
        </w:rPr>
        <w:t xml:space="preserve"> </w:t>
      </w:r>
      <w:r w:rsidRPr="00C61E70">
        <w:rPr>
          <w:rFonts w:ascii="Arial" w:eastAsia="Arial" w:hAnsi="Arial" w:cs="Arial"/>
          <w:w w:val="105"/>
          <w:lang w:val="en-US"/>
        </w:rPr>
        <w:t>Sheets</w:t>
      </w:r>
    </w:p>
    <w:p w14:paraId="5172BB9B" w14:textId="58AB41B5" w:rsidR="00BF7BFF" w:rsidRDefault="00BF7BFF" w:rsidP="002B6945">
      <w:pPr>
        <w:ind w:left="1134" w:hanging="1134"/>
        <w:rPr>
          <w:rFonts w:ascii="Arial" w:hAnsi="Arial" w:cs="Arial"/>
        </w:rPr>
      </w:pPr>
    </w:p>
    <w:p w14:paraId="19BEBD5F" w14:textId="77777777" w:rsidR="00C94890" w:rsidRDefault="00C94890" w:rsidP="002B6945">
      <w:pPr>
        <w:ind w:left="1134" w:hanging="1134"/>
        <w:rPr>
          <w:rFonts w:ascii="Arial" w:hAnsi="Arial" w:cs="Arial"/>
        </w:rPr>
      </w:pPr>
    </w:p>
    <w:p w14:paraId="3BCC8D76" w14:textId="45A56811" w:rsidR="002B6945" w:rsidRPr="00EC015A" w:rsidRDefault="002B6945" w:rsidP="00080AE3">
      <w:pPr>
        <w:ind w:left="1134" w:hanging="1134"/>
        <w:rPr>
          <w:rStyle w:val="Heading1Char"/>
        </w:rPr>
      </w:pPr>
      <w:r w:rsidRPr="00E20699">
        <w:rPr>
          <w:rFonts w:ascii="Arial" w:hAnsi="Arial" w:cs="Arial"/>
          <w:b/>
          <w:sz w:val="28"/>
          <w:szCs w:val="28"/>
        </w:rPr>
        <w:t xml:space="preserve">4. </w:t>
      </w:r>
      <w:r w:rsidRPr="00E20699">
        <w:rPr>
          <w:rFonts w:ascii="Arial" w:hAnsi="Arial" w:cs="Arial"/>
          <w:b/>
          <w:sz w:val="28"/>
          <w:szCs w:val="28"/>
        </w:rPr>
        <w:tab/>
      </w:r>
      <w:bookmarkStart w:id="3" w:name="Eligibility"/>
      <w:r w:rsidR="002052BE">
        <w:rPr>
          <w:rFonts w:ascii="Arial" w:hAnsi="Arial" w:cs="Arial"/>
          <w:b/>
          <w:sz w:val="28"/>
          <w:szCs w:val="28"/>
        </w:rPr>
        <w:t xml:space="preserve">Applications and </w:t>
      </w:r>
      <w:r w:rsidRPr="00EC015A">
        <w:rPr>
          <w:rStyle w:val="Heading1Char"/>
        </w:rPr>
        <w:t>Eligibility for participation in the Scheme</w:t>
      </w:r>
    </w:p>
    <w:bookmarkEnd w:id="3"/>
    <w:p w14:paraId="3F244BB1" w14:textId="77777777" w:rsidR="00DF5CF3" w:rsidRPr="00E20699" w:rsidRDefault="00DF5CF3" w:rsidP="002B6945">
      <w:pPr>
        <w:ind w:left="1134" w:hanging="1134"/>
        <w:rPr>
          <w:rFonts w:ascii="Arial" w:hAnsi="Arial" w:cs="Arial"/>
          <w:sz w:val="28"/>
        </w:rPr>
      </w:pPr>
    </w:p>
    <w:p w14:paraId="2A22B768" w14:textId="285F5073" w:rsidR="002B6945" w:rsidRPr="00E20699" w:rsidRDefault="002B6945" w:rsidP="002B6945">
      <w:pPr>
        <w:ind w:left="1134" w:hanging="1134"/>
        <w:rPr>
          <w:rFonts w:ascii="Arial" w:hAnsi="Arial" w:cs="Arial"/>
          <w:b/>
        </w:rPr>
      </w:pPr>
      <w:r w:rsidRPr="00E20699">
        <w:rPr>
          <w:rFonts w:ascii="Arial" w:hAnsi="Arial" w:cs="Arial"/>
        </w:rPr>
        <w:t>4.1</w:t>
      </w:r>
      <w:r w:rsidRPr="00E20699">
        <w:rPr>
          <w:rFonts w:ascii="Arial" w:hAnsi="Arial" w:cs="Arial"/>
          <w:b/>
        </w:rPr>
        <w:t xml:space="preserve"> </w:t>
      </w:r>
      <w:r w:rsidRPr="00E20699">
        <w:rPr>
          <w:rFonts w:ascii="Arial" w:hAnsi="Arial" w:cs="Arial"/>
          <w:b/>
        </w:rPr>
        <w:tab/>
      </w:r>
      <w:r w:rsidR="00E90274">
        <w:rPr>
          <w:rFonts w:ascii="Arial" w:hAnsi="Arial" w:cs="Arial"/>
          <w:b/>
        </w:rPr>
        <w:t>Eligibility criteria</w:t>
      </w:r>
    </w:p>
    <w:p w14:paraId="10E2E587" w14:textId="77777777" w:rsidR="002B6945" w:rsidRPr="00E20699" w:rsidRDefault="002B6945" w:rsidP="002B6945">
      <w:pPr>
        <w:ind w:left="1134" w:hanging="1134"/>
        <w:rPr>
          <w:rFonts w:ascii="Arial" w:hAnsi="Arial" w:cs="Arial"/>
        </w:rPr>
      </w:pPr>
    </w:p>
    <w:p w14:paraId="572ECEFB" w14:textId="6AA858E1" w:rsidR="00504DAE" w:rsidRDefault="002B6945" w:rsidP="002B6945">
      <w:pPr>
        <w:ind w:left="1134" w:hanging="1134"/>
        <w:rPr>
          <w:rFonts w:ascii="Arial" w:hAnsi="Arial" w:cs="Arial"/>
        </w:rPr>
      </w:pPr>
      <w:r w:rsidRPr="00E20699">
        <w:rPr>
          <w:rFonts w:ascii="Arial" w:hAnsi="Arial" w:cs="Arial"/>
        </w:rPr>
        <w:t>4.1.1</w:t>
      </w:r>
      <w:r w:rsidRPr="00E20699">
        <w:rPr>
          <w:rFonts w:ascii="Arial" w:hAnsi="Arial" w:cs="Arial"/>
        </w:rPr>
        <w:tab/>
      </w:r>
      <w:r w:rsidR="00504DAE">
        <w:rPr>
          <w:rFonts w:ascii="Arial" w:hAnsi="Arial" w:cs="Arial"/>
        </w:rPr>
        <w:t>Agreement holders must apply for the FwNH Scheme via DAERA Online Servies.</w:t>
      </w:r>
      <w:r w:rsidR="002052BE">
        <w:rPr>
          <w:rFonts w:ascii="Arial" w:hAnsi="Arial" w:cs="Arial"/>
        </w:rPr>
        <w:t xml:space="preserve"> </w:t>
      </w:r>
      <w:r w:rsidR="00A04DA9">
        <w:rPr>
          <w:rFonts w:ascii="Arial" w:hAnsi="Arial" w:cs="Arial"/>
        </w:rPr>
        <w:t>The scheme</w:t>
      </w:r>
      <w:r w:rsidR="002052BE">
        <w:rPr>
          <w:rFonts w:ascii="Arial" w:hAnsi="Arial" w:cs="Arial"/>
        </w:rPr>
        <w:t xml:space="preserve"> will open for applications on Tuesday 30 June and close on Friday 31 July at 5pm</w:t>
      </w:r>
      <w:r w:rsidR="00E553D2">
        <w:rPr>
          <w:rFonts w:ascii="Arial" w:hAnsi="Arial" w:cs="Arial"/>
        </w:rPr>
        <w:t xml:space="preserve"> 2026</w:t>
      </w:r>
      <w:r w:rsidR="002052BE">
        <w:rPr>
          <w:rFonts w:ascii="Arial" w:hAnsi="Arial" w:cs="Arial"/>
        </w:rPr>
        <w:t>. No late applications will be accepted.</w:t>
      </w:r>
    </w:p>
    <w:p w14:paraId="23BC61EA" w14:textId="77777777" w:rsidR="00504DAE" w:rsidRDefault="00504DAE" w:rsidP="00504DAE">
      <w:pPr>
        <w:rPr>
          <w:rFonts w:ascii="Arial" w:hAnsi="Arial" w:cs="Arial"/>
        </w:rPr>
      </w:pPr>
    </w:p>
    <w:p w14:paraId="0929A97B" w14:textId="54A54060" w:rsidR="004C3379" w:rsidRDefault="002052BE" w:rsidP="002052BE">
      <w:pPr>
        <w:ind w:left="1134" w:hanging="1134"/>
        <w:rPr>
          <w:rFonts w:ascii="Arial" w:hAnsi="Arial" w:cs="Arial"/>
        </w:rPr>
      </w:pPr>
      <w:r>
        <w:rPr>
          <w:rFonts w:ascii="Arial" w:hAnsi="Arial" w:cs="Arial"/>
        </w:rPr>
        <w:t xml:space="preserve">4.1.2         </w:t>
      </w:r>
      <w:r w:rsidR="004C3379">
        <w:rPr>
          <w:rFonts w:ascii="Arial" w:hAnsi="Arial" w:cs="Arial"/>
        </w:rPr>
        <w:t>Agreement holders must have an expired Tranche 4 Environmental Farming Scheme Higher Agreement that ended on 31 December 2025.</w:t>
      </w:r>
    </w:p>
    <w:p w14:paraId="02AF0830" w14:textId="77777777" w:rsidR="00504DAE" w:rsidRDefault="00504DAE" w:rsidP="00504DAE">
      <w:pPr>
        <w:rPr>
          <w:rFonts w:ascii="Arial" w:hAnsi="Arial" w:cs="Arial"/>
        </w:rPr>
      </w:pPr>
    </w:p>
    <w:p w14:paraId="18F4AB7D" w14:textId="60293AFA" w:rsidR="004C3379" w:rsidRDefault="00DF5CF3" w:rsidP="004C3379">
      <w:pPr>
        <w:ind w:left="1134" w:hanging="1134"/>
        <w:rPr>
          <w:rFonts w:ascii="Arial" w:hAnsi="Arial" w:cs="Arial"/>
        </w:rPr>
      </w:pPr>
      <w:r>
        <w:rPr>
          <w:rFonts w:ascii="Arial" w:hAnsi="Arial" w:cs="Arial"/>
        </w:rPr>
        <w:t>4.1.</w:t>
      </w:r>
      <w:r w:rsidR="002052BE">
        <w:rPr>
          <w:rFonts w:ascii="Arial" w:hAnsi="Arial" w:cs="Arial"/>
        </w:rPr>
        <w:t>3</w:t>
      </w:r>
      <w:r>
        <w:rPr>
          <w:rFonts w:ascii="Arial" w:hAnsi="Arial" w:cs="Arial"/>
        </w:rPr>
        <w:tab/>
      </w:r>
      <w:r w:rsidR="004C3379">
        <w:rPr>
          <w:rFonts w:ascii="Arial" w:hAnsi="Arial" w:cs="Arial"/>
        </w:rPr>
        <w:t>FwN</w:t>
      </w:r>
      <w:r w:rsidR="004C3379" w:rsidRPr="00E20699">
        <w:rPr>
          <w:rFonts w:ascii="Arial" w:hAnsi="Arial" w:cs="Arial"/>
        </w:rPr>
        <w:t>H Agreement holders must have a DAERA Category 1 or Category 2 Business ID.</w:t>
      </w:r>
    </w:p>
    <w:p w14:paraId="1BA03737" w14:textId="77777777" w:rsidR="00F0604C" w:rsidRDefault="00F0604C" w:rsidP="002B6945">
      <w:pPr>
        <w:ind w:left="1134" w:hanging="1134"/>
        <w:rPr>
          <w:rFonts w:ascii="Arial" w:hAnsi="Arial" w:cs="Arial"/>
        </w:rPr>
      </w:pPr>
    </w:p>
    <w:p w14:paraId="4B940C4A" w14:textId="28C85F97" w:rsidR="00F0604C" w:rsidRDefault="00F0604C" w:rsidP="002B6945">
      <w:pPr>
        <w:ind w:left="1134" w:hanging="1134"/>
        <w:rPr>
          <w:rFonts w:ascii="Arial" w:hAnsi="Arial" w:cs="Arial"/>
        </w:rPr>
      </w:pPr>
      <w:r>
        <w:rPr>
          <w:rFonts w:ascii="Arial" w:hAnsi="Arial" w:cs="Arial"/>
        </w:rPr>
        <w:t>4.1.</w:t>
      </w:r>
      <w:r w:rsidR="002052BE">
        <w:rPr>
          <w:rFonts w:ascii="Arial" w:hAnsi="Arial" w:cs="Arial"/>
        </w:rPr>
        <w:t>4</w:t>
      </w:r>
      <w:r>
        <w:rPr>
          <w:rFonts w:ascii="Arial" w:hAnsi="Arial" w:cs="Arial"/>
        </w:rPr>
        <w:tab/>
        <w:t xml:space="preserve">All land in the </w:t>
      </w:r>
      <w:r w:rsidR="00727347">
        <w:rPr>
          <w:rFonts w:ascii="Arial" w:hAnsi="Arial" w:cs="Arial"/>
        </w:rPr>
        <w:t>most recent Tranche 4 Environmental Farming Scheme Higher Agreement</w:t>
      </w:r>
      <w:r>
        <w:rPr>
          <w:rFonts w:ascii="Arial" w:hAnsi="Arial" w:cs="Arial"/>
        </w:rPr>
        <w:t xml:space="preserve"> must be entered into the FwNH scheme unless the busines</w:t>
      </w:r>
      <w:r w:rsidR="00AB7510">
        <w:rPr>
          <w:rFonts w:ascii="Arial" w:hAnsi="Arial" w:cs="Arial"/>
        </w:rPr>
        <w:t>s no longer has management control of it.</w:t>
      </w:r>
    </w:p>
    <w:p w14:paraId="305B20B5" w14:textId="77777777" w:rsidR="00A04DA9" w:rsidRPr="00E20699" w:rsidRDefault="00A04DA9" w:rsidP="002B6945">
      <w:pPr>
        <w:ind w:left="1134" w:hanging="1134"/>
        <w:rPr>
          <w:rFonts w:ascii="Arial" w:hAnsi="Arial" w:cs="Arial"/>
        </w:rPr>
      </w:pPr>
    </w:p>
    <w:p w14:paraId="66AFBAFE" w14:textId="77777777" w:rsidR="002B6945" w:rsidRPr="00E20699" w:rsidRDefault="002B6945" w:rsidP="002B6945">
      <w:pPr>
        <w:ind w:left="1134" w:hanging="1134"/>
        <w:rPr>
          <w:rFonts w:ascii="Arial" w:hAnsi="Arial" w:cs="Arial"/>
          <w:b/>
        </w:rPr>
      </w:pPr>
      <w:r w:rsidRPr="00E20699">
        <w:rPr>
          <w:rFonts w:ascii="Arial" w:hAnsi="Arial" w:cs="Arial"/>
        </w:rPr>
        <w:t>4.2</w:t>
      </w:r>
      <w:r w:rsidRPr="00E20699">
        <w:rPr>
          <w:rFonts w:ascii="Arial" w:hAnsi="Arial" w:cs="Arial"/>
          <w:b/>
        </w:rPr>
        <w:t xml:space="preserve"> </w:t>
      </w:r>
      <w:r w:rsidRPr="00E20699">
        <w:rPr>
          <w:rFonts w:ascii="Arial" w:hAnsi="Arial" w:cs="Arial"/>
          <w:b/>
        </w:rPr>
        <w:tab/>
        <w:t xml:space="preserve">Management Control </w:t>
      </w:r>
    </w:p>
    <w:p w14:paraId="7EA57E5B" w14:textId="77777777" w:rsidR="002B6945" w:rsidRPr="00E20699" w:rsidRDefault="002B6945" w:rsidP="002B6945">
      <w:pPr>
        <w:ind w:left="1134" w:hanging="1134"/>
        <w:rPr>
          <w:rFonts w:ascii="Arial" w:hAnsi="Arial" w:cs="Arial"/>
          <w:b/>
        </w:rPr>
      </w:pPr>
    </w:p>
    <w:p w14:paraId="2DED7254" w14:textId="4AEEF0FD" w:rsidR="002B6945" w:rsidRPr="00E20699" w:rsidRDefault="002B6945" w:rsidP="002B6945">
      <w:pPr>
        <w:ind w:left="1134" w:hanging="1134"/>
        <w:rPr>
          <w:rFonts w:ascii="Arial" w:hAnsi="Arial" w:cs="Arial"/>
        </w:rPr>
      </w:pPr>
      <w:r w:rsidRPr="00E20699">
        <w:rPr>
          <w:rFonts w:ascii="Arial" w:hAnsi="Arial" w:cs="Arial"/>
        </w:rPr>
        <w:t>4.2.1</w:t>
      </w:r>
      <w:r w:rsidRPr="00E20699">
        <w:rPr>
          <w:rFonts w:ascii="Arial" w:hAnsi="Arial" w:cs="Arial"/>
        </w:rPr>
        <w:tab/>
      </w:r>
      <w:r w:rsidR="00196E67">
        <w:rPr>
          <w:rFonts w:ascii="Arial" w:hAnsi="Arial" w:cs="Arial"/>
        </w:rPr>
        <w:t>FwN</w:t>
      </w:r>
      <w:r w:rsidRPr="00E20699">
        <w:rPr>
          <w:rFonts w:ascii="Arial" w:hAnsi="Arial" w:cs="Arial"/>
        </w:rPr>
        <w:t xml:space="preserve">H Agreement holders must have management control of a minimum of 3 hectares (ha) of eligible land, as defined in Section </w:t>
      </w:r>
      <w:r w:rsidRPr="00E20699">
        <w:rPr>
          <w:rFonts w:ascii="Arial" w:hAnsi="Arial" w:cs="Arial"/>
          <w:color w:val="000000"/>
        </w:rPr>
        <w:t>4.3</w:t>
      </w:r>
      <w:r w:rsidRPr="00E20699">
        <w:rPr>
          <w:rFonts w:ascii="Arial" w:hAnsi="Arial" w:cs="Arial"/>
        </w:rPr>
        <w:t xml:space="preserve"> below, for the duration of their agreement.</w:t>
      </w:r>
      <w:r w:rsidRPr="00E20699">
        <w:t xml:space="preserve"> </w:t>
      </w:r>
      <w:r w:rsidRPr="00E20699">
        <w:rPr>
          <w:rFonts w:ascii="Arial" w:hAnsi="Arial" w:cs="Arial"/>
        </w:rPr>
        <w:t xml:space="preserve">Where land not owned by the Agreement Holder is brought into the scheme, ‘management control’ means a lease to cover the period of the </w:t>
      </w:r>
      <w:r w:rsidR="00196E67">
        <w:rPr>
          <w:rFonts w:ascii="Arial" w:hAnsi="Arial" w:cs="Arial"/>
        </w:rPr>
        <w:t xml:space="preserve">FwNH </w:t>
      </w:r>
      <w:r w:rsidRPr="00E20699">
        <w:rPr>
          <w:rFonts w:ascii="Arial" w:hAnsi="Arial" w:cs="Arial"/>
        </w:rPr>
        <w:t xml:space="preserve">Agreement, which allows the Agreement Holder to make management decisions concerning the land. Where leased land is entered into </w:t>
      </w:r>
      <w:r w:rsidR="00196E67">
        <w:rPr>
          <w:rFonts w:ascii="Arial" w:hAnsi="Arial" w:cs="Arial"/>
        </w:rPr>
        <w:t>FwNH</w:t>
      </w:r>
      <w:r w:rsidRPr="00E20699">
        <w:rPr>
          <w:rFonts w:ascii="Arial" w:hAnsi="Arial" w:cs="Arial"/>
        </w:rPr>
        <w:t xml:space="preserve">, both </w:t>
      </w:r>
      <w:r w:rsidRPr="00E20699">
        <w:rPr>
          <w:rFonts w:ascii="Arial" w:hAnsi="Arial" w:cs="Arial"/>
        </w:rPr>
        <w:lastRenderedPageBreak/>
        <w:t xml:space="preserve">landlord and tenant are advised to seek legal advice when drawing up the lease. The </w:t>
      </w:r>
      <w:r w:rsidR="00196E67">
        <w:rPr>
          <w:rFonts w:ascii="Arial" w:hAnsi="Arial" w:cs="Arial"/>
        </w:rPr>
        <w:t>FwNH</w:t>
      </w:r>
      <w:r w:rsidRPr="00E20699">
        <w:rPr>
          <w:rFonts w:ascii="Arial" w:hAnsi="Arial" w:cs="Arial"/>
        </w:rPr>
        <w:t xml:space="preserve"> Agreement Holder will be the person actively farming the land in question, unless prior special approval has been granted by Scheme Management. Land that the applicant does not have management control of for the duration of the </w:t>
      </w:r>
      <w:r w:rsidR="00196E67">
        <w:rPr>
          <w:rFonts w:ascii="Arial" w:hAnsi="Arial" w:cs="Arial"/>
        </w:rPr>
        <w:t>FwNH</w:t>
      </w:r>
      <w:r w:rsidRPr="00E20699">
        <w:rPr>
          <w:rFonts w:ascii="Arial" w:hAnsi="Arial" w:cs="Arial"/>
        </w:rPr>
        <w:t xml:space="preserve"> Agreement is ineligible for </w:t>
      </w:r>
      <w:r w:rsidR="00196E67">
        <w:rPr>
          <w:rFonts w:ascii="Arial" w:hAnsi="Arial" w:cs="Arial"/>
        </w:rPr>
        <w:t>FwNH</w:t>
      </w:r>
      <w:r>
        <w:rPr>
          <w:rFonts w:ascii="Arial" w:hAnsi="Arial" w:cs="Arial"/>
        </w:rPr>
        <w:t xml:space="preserve"> - any loss of management control of land under </w:t>
      </w:r>
      <w:r w:rsidR="00196E67">
        <w:rPr>
          <w:rFonts w:ascii="Arial" w:hAnsi="Arial" w:cs="Arial"/>
        </w:rPr>
        <w:t>FwNH</w:t>
      </w:r>
      <w:r>
        <w:rPr>
          <w:rFonts w:ascii="Arial" w:hAnsi="Arial" w:cs="Arial"/>
        </w:rPr>
        <w:t xml:space="preserve"> agreement may result in recovery of any payments for </w:t>
      </w:r>
      <w:r w:rsidR="00196E67">
        <w:rPr>
          <w:rFonts w:ascii="Arial" w:hAnsi="Arial" w:cs="Arial"/>
        </w:rPr>
        <w:t>FwNH</w:t>
      </w:r>
      <w:r>
        <w:rPr>
          <w:rFonts w:ascii="Arial" w:hAnsi="Arial" w:cs="Arial"/>
        </w:rPr>
        <w:t xml:space="preserve"> Options on that land.</w:t>
      </w:r>
    </w:p>
    <w:p w14:paraId="2337B640" w14:textId="77777777" w:rsidR="002B6945" w:rsidRPr="00E20699" w:rsidRDefault="002B6945" w:rsidP="002B6945">
      <w:pPr>
        <w:ind w:left="1134" w:hanging="1134"/>
        <w:rPr>
          <w:rFonts w:ascii="Arial" w:hAnsi="Arial" w:cs="Arial"/>
        </w:rPr>
      </w:pPr>
    </w:p>
    <w:p w14:paraId="2B578A72" w14:textId="57D18FF3" w:rsidR="002B6945" w:rsidRPr="00E20699" w:rsidRDefault="002B6945" w:rsidP="002B6945">
      <w:pPr>
        <w:ind w:left="1134" w:hanging="1134"/>
        <w:rPr>
          <w:rFonts w:ascii="Arial" w:hAnsi="Arial" w:cs="Arial"/>
        </w:rPr>
      </w:pPr>
      <w:r w:rsidRPr="00E20699">
        <w:rPr>
          <w:rFonts w:ascii="Arial" w:hAnsi="Arial" w:cs="Arial"/>
        </w:rPr>
        <w:t>4.2.2</w:t>
      </w:r>
      <w:r w:rsidRPr="00E20699">
        <w:rPr>
          <w:rFonts w:ascii="Arial" w:hAnsi="Arial" w:cs="Arial"/>
        </w:rPr>
        <w:tab/>
      </w:r>
      <w:r w:rsidR="00EA084A">
        <w:rPr>
          <w:rFonts w:ascii="Arial" w:hAnsi="Arial" w:cs="Arial"/>
        </w:rPr>
        <w:t xml:space="preserve">A minimum of </w:t>
      </w:r>
      <w:r w:rsidRPr="00E20699">
        <w:rPr>
          <w:rFonts w:ascii="Arial" w:hAnsi="Arial" w:cs="Arial"/>
        </w:rPr>
        <w:t>3 ha of eligible land</w:t>
      </w:r>
      <w:r w:rsidR="00EA084A">
        <w:rPr>
          <w:rFonts w:ascii="Arial" w:hAnsi="Arial" w:cs="Arial"/>
        </w:rPr>
        <w:t xml:space="preserve"> </w:t>
      </w:r>
      <w:r w:rsidR="007800FF">
        <w:rPr>
          <w:rFonts w:ascii="Arial" w:hAnsi="Arial" w:cs="Arial"/>
        </w:rPr>
        <w:t xml:space="preserve">must be entered into the FwNH scheme </w:t>
      </w:r>
      <w:r w:rsidR="00EA084A">
        <w:rPr>
          <w:rFonts w:ascii="Arial" w:hAnsi="Arial" w:cs="Arial"/>
        </w:rPr>
        <w:t>per</w:t>
      </w:r>
      <w:r w:rsidRPr="00E20699">
        <w:rPr>
          <w:rFonts w:ascii="Arial" w:hAnsi="Arial" w:cs="Arial"/>
        </w:rPr>
        <w:t xml:space="preserve"> </w:t>
      </w:r>
      <w:r w:rsidR="007800FF">
        <w:rPr>
          <w:rFonts w:ascii="Arial" w:hAnsi="Arial" w:cs="Arial"/>
        </w:rPr>
        <w:t>Agreement</w:t>
      </w:r>
      <w:r>
        <w:rPr>
          <w:rFonts w:ascii="Arial" w:hAnsi="Arial" w:cs="Arial"/>
        </w:rPr>
        <w:t xml:space="preserve">. </w:t>
      </w:r>
      <w:r w:rsidRPr="00E20699">
        <w:rPr>
          <w:rFonts w:ascii="Arial" w:hAnsi="Arial" w:cs="Arial"/>
        </w:rPr>
        <w:t xml:space="preserve"> </w:t>
      </w:r>
    </w:p>
    <w:p w14:paraId="5866FF0B" w14:textId="77777777" w:rsidR="002B6945" w:rsidRPr="00E20699" w:rsidRDefault="002B6945" w:rsidP="002B6945">
      <w:pPr>
        <w:ind w:left="1134" w:hanging="1134"/>
        <w:rPr>
          <w:rFonts w:ascii="Arial" w:hAnsi="Arial" w:cs="Arial"/>
        </w:rPr>
      </w:pPr>
    </w:p>
    <w:p w14:paraId="02533BB7" w14:textId="49CB9C89" w:rsidR="002B6945" w:rsidRPr="00E20699" w:rsidRDefault="002B6945" w:rsidP="002B6945">
      <w:pPr>
        <w:ind w:left="1134" w:hanging="1134"/>
        <w:rPr>
          <w:rFonts w:ascii="Arial" w:hAnsi="Arial" w:cs="Arial"/>
        </w:rPr>
      </w:pPr>
      <w:r w:rsidRPr="00E20699">
        <w:rPr>
          <w:rFonts w:ascii="Arial" w:hAnsi="Arial" w:cs="Arial"/>
        </w:rPr>
        <w:t>4.2.3</w:t>
      </w:r>
      <w:r w:rsidRPr="00E20699">
        <w:rPr>
          <w:rFonts w:ascii="Arial" w:hAnsi="Arial" w:cs="Arial"/>
        </w:rPr>
        <w:tab/>
        <w:t xml:space="preserve">If the eligible area falls below 3 ha at any point during the </w:t>
      </w:r>
      <w:r w:rsidR="008A078D">
        <w:rPr>
          <w:rFonts w:ascii="Arial" w:hAnsi="Arial" w:cs="Arial"/>
        </w:rPr>
        <w:t xml:space="preserve">length </w:t>
      </w:r>
      <w:r w:rsidRPr="00E20699">
        <w:rPr>
          <w:rFonts w:ascii="Arial" w:hAnsi="Arial" w:cs="Arial"/>
        </w:rPr>
        <w:t xml:space="preserve">of the </w:t>
      </w:r>
      <w:r w:rsidR="00F84340">
        <w:rPr>
          <w:rFonts w:ascii="Arial" w:hAnsi="Arial" w:cs="Arial"/>
        </w:rPr>
        <w:t>Agreement</w:t>
      </w:r>
      <w:r w:rsidRPr="00E20699">
        <w:rPr>
          <w:rFonts w:ascii="Arial" w:hAnsi="Arial" w:cs="Arial"/>
        </w:rPr>
        <w:t xml:space="preserve">, the </w:t>
      </w:r>
      <w:r w:rsidR="00196E67">
        <w:rPr>
          <w:rFonts w:ascii="Arial" w:hAnsi="Arial" w:cs="Arial"/>
        </w:rPr>
        <w:t>FwN</w:t>
      </w:r>
      <w:r w:rsidRPr="00E20699">
        <w:rPr>
          <w:rFonts w:ascii="Arial" w:hAnsi="Arial" w:cs="Arial"/>
        </w:rPr>
        <w:t>H Agreement may be terminated.  Monies already paid may be recovered.</w:t>
      </w:r>
    </w:p>
    <w:p w14:paraId="4E26927A" w14:textId="77777777" w:rsidR="002B6945" w:rsidRPr="00E20699" w:rsidRDefault="002B6945" w:rsidP="002B6945">
      <w:pPr>
        <w:ind w:left="1134" w:hanging="1134"/>
        <w:rPr>
          <w:rFonts w:ascii="Arial" w:hAnsi="Arial" w:cs="Arial"/>
        </w:rPr>
      </w:pPr>
    </w:p>
    <w:p w14:paraId="38CE389A" w14:textId="7B7E1242" w:rsidR="002B6945" w:rsidRPr="00E20699" w:rsidRDefault="002B6945" w:rsidP="002B6945">
      <w:pPr>
        <w:ind w:left="1134" w:hanging="1134"/>
        <w:contextualSpacing/>
        <w:rPr>
          <w:rFonts w:ascii="Arial" w:hAnsi="Arial" w:cs="Arial"/>
        </w:rPr>
      </w:pPr>
      <w:r w:rsidRPr="00E20699">
        <w:rPr>
          <w:rFonts w:ascii="Arial" w:hAnsi="Arial" w:cs="Arial"/>
        </w:rPr>
        <w:t>4.2.4</w:t>
      </w:r>
      <w:r w:rsidRPr="00E20699">
        <w:rPr>
          <w:rFonts w:ascii="Arial" w:hAnsi="Arial" w:cs="Arial"/>
        </w:rPr>
        <w:tab/>
        <w:t xml:space="preserve">The Scheme Agreement holder must have management control of the fields listed in their agreement for the duration of the </w:t>
      </w:r>
      <w:r w:rsidR="00196E67">
        <w:rPr>
          <w:rFonts w:ascii="Arial" w:hAnsi="Arial" w:cs="Arial"/>
        </w:rPr>
        <w:t>FwN</w:t>
      </w:r>
      <w:r w:rsidRPr="00E20699">
        <w:rPr>
          <w:rFonts w:ascii="Arial" w:hAnsi="Arial" w:cs="Arial"/>
        </w:rPr>
        <w:t xml:space="preserve">H Agreement.  </w:t>
      </w:r>
      <w:r w:rsidRPr="00E20699">
        <w:t xml:space="preserve"> </w:t>
      </w:r>
    </w:p>
    <w:p w14:paraId="386C1E7F" w14:textId="77777777" w:rsidR="002B6945" w:rsidRPr="00E20699" w:rsidRDefault="002B6945" w:rsidP="002B6945">
      <w:pPr>
        <w:ind w:left="1134" w:hanging="1134"/>
        <w:rPr>
          <w:rFonts w:ascii="Arial" w:hAnsi="Arial" w:cs="Arial"/>
        </w:rPr>
      </w:pPr>
    </w:p>
    <w:p w14:paraId="26DAB0C0" w14:textId="77777777" w:rsidR="002B6945" w:rsidRPr="00E20699" w:rsidRDefault="002B6945" w:rsidP="002B6945">
      <w:pPr>
        <w:ind w:left="1134" w:hanging="1134"/>
        <w:rPr>
          <w:rFonts w:ascii="Arial" w:hAnsi="Arial" w:cs="Arial"/>
          <w:b/>
        </w:rPr>
      </w:pPr>
      <w:r w:rsidRPr="00E20699">
        <w:rPr>
          <w:rFonts w:ascii="Arial" w:hAnsi="Arial" w:cs="Arial"/>
        </w:rPr>
        <w:t>4.3</w:t>
      </w:r>
      <w:r w:rsidRPr="00E20699">
        <w:rPr>
          <w:rFonts w:ascii="Arial" w:hAnsi="Arial" w:cs="Arial"/>
          <w:b/>
        </w:rPr>
        <w:tab/>
        <w:t>Eligibility of land / Maximum Eligible Area (MEA)</w:t>
      </w:r>
    </w:p>
    <w:p w14:paraId="2EBB7B96" w14:textId="77777777" w:rsidR="002B6945" w:rsidRPr="00E20699" w:rsidRDefault="002B6945" w:rsidP="002B6945">
      <w:pPr>
        <w:ind w:left="1134" w:hanging="1134"/>
        <w:rPr>
          <w:rFonts w:ascii="Arial" w:hAnsi="Arial" w:cs="Arial"/>
          <w:b/>
        </w:rPr>
      </w:pPr>
    </w:p>
    <w:p w14:paraId="6980E80E" w14:textId="5D0FC138" w:rsidR="002B6945" w:rsidRDefault="002B6945" w:rsidP="002B6945">
      <w:pPr>
        <w:ind w:left="1134" w:hanging="1134"/>
        <w:rPr>
          <w:rFonts w:ascii="Arial" w:hAnsi="Arial" w:cs="Arial"/>
        </w:rPr>
      </w:pPr>
      <w:r w:rsidRPr="00E20699">
        <w:rPr>
          <w:rFonts w:ascii="Arial" w:hAnsi="Arial" w:cs="Arial"/>
        </w:rPr>
        <w:t>4.3.1</w:t>
      </w:r>
      <w:r w:rsidRPr="00E20699">
        <w:rPr>
          <w:rFonts w:ascii="Arial" w:hAnsi="Arial" w:cs="Arial"/>
        </w:rPr>
        <w:tab/>
        <w:t xml:space="preserve">The land or field areas eligible for </w:t>
      </w:r>
      <w:r w:rsidR="00196E67">
        <w:rPr>
          <w:rFonts w:ascii="Arial" w:hAnsi="Arial" w:cs="Arial"/>
        </w:rPr>
        <w:t>FwN</w:t>
      </w:r>
      <w:r w:rsidRPr="00E20699">
        <w:rPr>
          <w:rFonts w:ascii="Arial" w:hAnsi="Arial" w:cs="Arial"/>
        </w:rPr>
        <w:t>H Options must meet the eligibility requirements as detailed in the DAERA ‘Guide to Land Eligibility’ document.</w:t>
      </w:r>
    </w:p>
    <w:p w14:paraId="37E6F789" w14:textId="77777777" w:rsidR="005454AF" w:rsidRDefault="005454AF" w:rsidP="002B6945">
      <w:pPr>
        <w:ind w:left="1134" w:hanging="1134"/>
        <w:rPr>
          <w:rFonts w:ascii="Arial" w:hAnsi="Arial" w:cs="Arial"/>
        </w:rPr>
      </w:pPr>
    </w:p>
    <w:p w14:paraId="7549BF6B" w14:textId="06552931" w:rsidR="005454AF" w:rsidRPr="00E20699" w:rsidRDefault="005454AF" w:rsidP="002B6945">
      <w:pPr>
        <w:ind w:left="1134" w:hanging="1134"/>
        <w:rPr>
          <w:rFonts w:ascii="Arial" w:hAnsi="Arial" w:cs="Arial"/>
        </w:rPr>
      </w:pPr>
      <w:r>
        <w:rPr>
          <w:rFonts w:ascii="Arial" w:hAnsi="Arial" w:cs="Arial"/>
        </w:rPr>
        <w:t>4.3.2</w:t>
      </w:r>
      <w:r>
        <w:rPr>
          <w:rFonts w:ascii="Arial" w:hAnsi="Arial" w:cs="Arial"/>
        </w:rPr>
        <w:tab/>
        <w:t xml:space="preserve">The land eligibility rules applicable to the Farm Sustainability Payment (FSP) also apply to FwNH.  Claims in fields which include ineligible features should not exceed the MEA of the field.  </w:t>
      </w:r>
    </w:p>
    <w:p w14:paraId="115354A1" w14:textId="77777777" w:rsidR="002B6945" w:rsidRPr="00E20699" w:rsidRDefault="002B6945" w:rsidP="002B6945">
      <w:pPr>
        <w:ind w:left="1134" w:hanging="1134"/>
        <w:rPr>
          <w:rFonts w:ascii="Arial" w:hAnsi="Arial" w:cs="Arial"/>
        </w:rPr>
      </w:pPr>
    </w:p>
    <w:p w14:paraId="44E25B69" w14:textId="7B0100AB" w:rsidR="002B6945" w:rsidRDefault="002B6945" w:rsidP="002B6945">
      <w:pPr>
        <w:ind w:left="1134" w:hanging="1134"/>
        <w:rPr>
          <w:rFonts w:ascii="Arial" w:hAnsi="Arial" w:cs="Arial"/>
        </w:rPr>
      </w:pPr>
      <w:r w:rsidRPr="00E20699">
        <w:rPr>
          <w:rFonts w:ascii="Arial" w:hAnsi="Arial" w:cs="Arial"/>
        </w:rPr>
        <w:t>4.3.</w:t>
      </w:r>
      <w:r w:rsidR="005454AF">
        <w:rPr>
          <w:rFonts w:ascii="Arial" w:hAnsi="Arial" w:cs="Arial"/>
        </w:rPr>
        <w:t>3</w:t>
      </w:r>
      <w:r w:rsidRPr="00E20699">
        <w:rPr>
          <w:rFonts w:ascii="Arial" w:hAnsi="Arial" w:cs="Arial"/>
        </w:rPr>
        <w:tab/>
        <w:t xml:space="preserve">It is the Scheme Agreement holder’s responsibility to ensure that they only claim for </w:t>
      </w:r>
      <w:r w:rsidR="00196E67">
        <w:rPr>
          <w:rFonts w:ascii="Arial" w:hAnsi="Arial" w:cs="Arial"/>
        </w:rPr>
        <w:t>FwN</w:t>
      </w:r>
      <w:r w:rsidRPr="00E20699">
        <w:rPr>
          <w:rFonts w:ascii="Arial" w:hAnsi="Arial" w:cs="Arial"/>
        </w:rPr>
        <w:t>H Options on eligible land and</w:t>
      </w:r>
      <w:r w:rsidR="00504DAE">
        <w:rPr>
          <w:rFonts w:ascii="Arial" w:hAnsi="Arial" w:cs="Arial"/>
        </w:rPr>
        <w:t xml:space="preserve"> inform</w:t>
      </w:r>
      <w:r w:rsidRPr="00E20699">
        <w:rPr>
          <w:rFonts w:ascii="Arial" w:hAnsi="Arial" w:cs="Arial"/>
        </w:rPr>
        <w:t xml:space="preserve"> </w:t>
      </w:r>
      <w:r w:rsidR="00504DAE">
        <w:rPr>
          <w:rFonts w:ascii="Arial" w:hAnsi="Arial" w:cs="Arial"/>
        </w:rPr>
        <w:t xml:space="preserve">the Department of any </w:t>
      </w:r>
      <w:r w:rsidRPr="00E20699">
        <w:rPr>
          <w:rFonts w:ascii="Arial" w:hAnsi="Arial" w:cs="Arial"/>
        </w:rPr>
        <w:t xml:space="preserve">ineligible areas </w:t>
      </w:r>
      <w:r w:rsidR="000B6203">
        <w:rPr>
          <w:rFonts w:ascii="Arial" w:hAnsi="Arial" w:cs="Arial"/>
        </w:rPr>
        <w:t>including land receiving other funding under contract or obligation,</w:t>
      </w:r>
      <w:r w:rsidR="00CA1EF2">
        <w:rPr>
          <w:rFonts w:ascii="Arial" w:hAnsi="Arial" w:cs="Arial"/>
        </w:rPr>
        <w:t xml:space="preserve"> e.g. Habitat Management Plans</w:t>
      </w:r>
      <w:r w:rsidR="00466B8A">
        <w:rPr>
          <w:rFonts w:ascii="Arial" w:hAnsi="Arial" w:cs="Arial"/>
        </w:rPr>
        <w:t xml:space="preserve"> (</w:t>
      </w:r>
      <w:r w:rsidR="009674FD">
        <w:rPr>
          <w:rFonts w:ascii="Arial" w:hAnsi="Arial" w:cs="Arial"/>
        </w:rPr>
        <w:t>HMPs</w:t>
      </w:r>
      <w:r w:rsidR="00466B8A">
        <w:rPr>
          <w:rFonts w:ascii="Arial" w:hAnsi="Arial" w:cs="Arial"/>
        </w:rPr>
        <w:t>)</w:t>
      </w:r>
      <w:r w:rsidR="009674FD">
        <w:rPr>
          <w:rFonts w:ascii="Arial" w:hAnsi="Arial" w:cs="Arial"/>
        </w:rPr>
        <w:t>,</w:t>
      </w:r>
      <w:r w:rsidR="00CA1EF2">
        <w:rPr>
          <w:rFonts w:ascii="Arial" w:hAnsi="Arial" w:cs="Arial"/>
        </w:rPr>
        <w:t xml:space="preserve"> associated with wind </w:t>
      </w:r>
      <w:r w:rsidR="00F85073">
        <w:rPr>
          <w:rFonts w:ascii="Arial" w:hAnsi="Arial" w:cs="Arial"/>
        </w:rPr>
        <w:t>farm &amp; solar developments,</w:t>
      </w:r>
      <w:r w:rsidR="000B6203">
        <w:rPr>
          <w:rFonts w:ascii="Arial" w:hAnsi="Arial" w:cs="Arial"/>
        </w:rPr>
        <w:t xml:space="preserve"> </w:t>
      </w:r>
      <w:r w:rsidRPr="00E20699">
        <w:rPr>
          <w:rFonts w:ascii="Arial" w:hAnsi="Arial" w:cs="Arial"/>
        </w:rPr>
        <w:t xml:space="preserve">irrespective of what is indicated in their </w:t>
      </w:r>
      <w:r w:rsidR="00196E67">
        <w:rPr>
          <w:rFonts w:ascii="Arial" w:hAnsi="Arial" w:cs="Arial"/>
        </w:rPr>
        <w:t>FwN</w:t>
      </w:r>
      <w:r w:rsidRPr="00E20699">
        <w:rPr>
          <w:rFonts w:ascii="Arial" w:hAnsi="Arial" w:cs="Arial"/>
        </w:rPr>
        <w:t>H Agreement. Claims for Options or part Options established on land outside the LPIS field boundary will be deemed ineligible for payment.</w:t>
      </w:r>
    </w:p>
    <w:p w14:paraId="00BC335C" w14:textId="77777777" w:rsidR="001B7483" w:rsidRDefault="001B7483" w:rsidP="002B6945">
      <w:pPr>
        <w:ind w:left="1134" w:hanging="1134"/>
        <w:rPr>
          <w:rFonts w:ascii="Arial" w:hAnsi="Arial" w:cs="Arial"/>
        </w:rPr>
      </w:pPr>
    </w:p>
    <w:p w14:paraId="0C56D0F3" w14:textId="03415DC0" w:rsidR="001B7483" w:rsidRDefault="001B7483" w:rsidP="002B6945">
      <w:pPr>
        <w:ind w:left="1134" w:hanging="1134"/>
        <w:rPr>
          <w:rFonts w:ascii="Arial" w:hAnsi="Arial" w:cs="Arial"/>
        </w:rPr>
      </w:pPr>
      <w:r>
        <w:rPr>
          <w:rFonts w:ascii="Arial" w:hAnsi="Arial" w:cs="Arial"/>
        </w:rPr>
        <w:t>4.3.4</w:t>
      </w:r>
      <w:r>
        <w:rPr>
          <w:rFonts w:ascii="Arial" w:hAnsi="Arial" w:cs="Arial"/>
        </w:rPr>
        <w:tab/>
      </w:r>
      <w:r w:rsidR="004E5C47">
        <w:rPr>
          <w:rFonts w:ascii="Arial" w:hAnsi="Arial" w:cs="Arial"/>
        </w:rPr>
        <w:t>Claims for fields which include woodland RMO’s (WAG, WOG, WWG, WAU, WOU and WWU) should be claimed at the MEA of the field.  The land eligibility rules applicable to woodland areas (blocks) over 5ha</w:t>
      </w:r>
      <w:r w:rsidR="00A17B8F">
        <w:rPr>
          <w:rFonts w:ascii="Arial" w:hAnsi="Arial" w:cs="Arial"/>
        </w:rPr>
        <w:t>,</w:t>
      </w:r>
      <w:r w:rsidR="004E5C47">
        <w:rPr>
          <w:rFonts w:ascii="Arial" w:hAnsi="Arial" w:cs="Arial"/>
        </w:rPr>
        <w:t xml:space="preserve"> do not affect any woodland areas that have already been claimed under an </w:t>
      </w:r>
      <w:proofErr w:type="spellStart"/>
      <w:r w:rsidR="004E5C47">
        <w:rPr>
          <w:rFonts w:ascii="Arial" w:hAnsi="Arial" w:cs="Arial"/>
        </w:rPr>
        <w:t>agri</w:t>
      </w:r>
      <w:proofErr w:type="spellEnd"/>
      <w:r w:rsidR="004E5C47">
        <w:rPr>
          <w:rFonts w:ascii="Arial" w:hAnsi="Arial" w:cs="Arial"/>
        </w:rPr>
        <w:t xml:space="preserve">-environment scheme </w:t>
      </w:r>
      <w:r w:rsidR="00A17B8F" w:rsidRPr="00A17B8F">
        <w:rPr>
          <w:rFonts w:ascii="Arial" w:hAnsi="Arial" w:cs="Arial"/>
        </w:rPr>
        <w:t>administered by the Department on or after 1 January 2009</w:t>
      </w:r>
      <w:r w:rsidR="00A17B8F">
        <w:rPr>
          <w:rFonts w:ascii="Arial" w:hAnsi="Arial" w:cs="Arial"/>
        </w:rPr>
        <w:t>.  Hard features within woodland remains ineligible for FwNH payments.</w:t>
      </w:r>
      <w:r w:rsidR="004E5C47">
        <w:rPr>
          <w:rFonts w:ascii="Arial" w:hAnsi="Arial" w:cs="Arial"/>
        </w:rPr>
        <w:t xml:space="preserve"> </w:t>
      </w:r>
    </w:p>
    <w:p w14:paraId="15EBDE43" w14:textId="77777777" w:rsidR="00243C7F" w:rsidRDefault="00243C7F" w:rsidP="002B6945">
      <w:pPr>
        <w:ind w:left="1134" w:hanging="1134"/>
        <w:rPr>
          <w:rFonts w:ascii="Arial" w:hAnsi="Arial" w:cs="Arial"/>
        </w:rPr>
      </w:pPr>
    </w:p>
    <w:p w14:paraId="4C8BA67F" w14:textId="62E67879" w:rsidR="00243C7F" w:rsidRDefault="00243C7F" w:rsidP="002B6945">
      <w:pPr>
        <w:ind w:left="1134" w:hanging="1134"/>
        <w:rPr>
          <w:rFonts w:ascii="Arial" w:hAnsi="Arial" w:cs="Arial"/>
        </w:rPr>
      </w:pPr>
      <w:r>
        <w:rPr>
          <w:rFonts w:ascii="Arial" w:hAnsi="Arial" w:cs="Arial"/>
        </w:rPr>
        <w:t>4.3.</w:t>
      </w:r>
      <w:r w:rsidR="007F1F71">
        <w:rPr>
          <w:rFonts w:ascii="Arial" w:hAnsi="Arial" w:cs="Arial"/>
        </w:rPr>
        <w:t>5</w:t>
      </w:r>
      <w:r>
        <w:rPr>
          <w:rFonts w:ascii="Arial" w:hAnsi="Arial" w:cs="Arial"/>
        </w:rPr>
        <w:tab/>
        <w:t xml:space="preserve">Only land that was in a Tranche 4 EFS agreement is eligible for the scheme.  Any land removed from an agreement or not claimed will be </w:t>
      </w:r>
      <w:r w:rsidR="00011A2A">
        <w:rPr>
          <w:rFonts w:ascii="Arial" w:hAnsi="Arial" w:cs="Arial"/>
        </w:rPr>
        <w:t>in</w:t>
      </w:r>
      <w:r>
        <w:rPr>
          <w:rFonts w:ascii="Arial" w:hAnsi="Arial" w:cs="Arial"/>
        </w:rPr>
        <w:t xml:space="preserve">eligible for future tranches of the </w:t>
      </w:r>
      <w:r w:rsidR="00D54B37">
        <w:rPr>
          <w:rFonts w:ascii="Arial" w:hAnsi="Arial" w:cs="Arial"/>
        </w:rPr>
        <w:t xml:space="preserve">FwNH </w:t>
      </w:r>
      <w:r>
        <w:rPr>
          <w:rFonts w:ascii="Arial" w:hAnsi="Arial" w:cs="Arial"/>
        </w:rPr>
        <w:t>scheme.</w:t>
      </w:r>
    </w:p>
    <w:p w14:paraId="12E08D5E" w14:textId="77777777" w:rsidR="005C6B17" w:rsidRDefault="005C6B17" w:rsidP="002B6945">
      <w:pPr>
        <w:ind w:left="1134" w:hanging="1134"/>
        <w:rPr>
          <w:rFonts w:ascii="Arial" w:hAnsi="Arial" w:cs="Arial"/>
        </w:rPr>
      </w:pPr>
    </w:p>
    <w:p w14:paraId="20E617C6" w14:textId="52E529B3" w:rsidR="002B6945" w:rsidRPr="00E20699" w:rsidRDefault="002B6945" w:rsidP="002B6945">
      <w:pPr>
        <w:ind w:left="1134" w:hanging="1134"/>
        <w:rPr>
          <w:rFonts w:ascii="Arial" w:hAnsi="Arial" w:cs="Arial"/>
          <w:b/>
        </w:rPr>
      </w:pPr>
      <w:r w:rsidRPr="00E20699">
        <w:rPr>
          <w:rFonts w:ascii="Arial" w:hAnsi="Arial" w:cs="Arial"/>
        </w:rPr>
        <w:t>4.</w:t>
      </w:r>
      <w:r w:rsidR="004C659D">
        <w:rPr>
          <w:rFonts w:ascii="Arial" w:hAnsi="Arial" w:cs="Arial"/>
        </w:rPr>
        <w:t>4</w:t>
      </w:r>
      <w:r w:rsidRPr="00E20699">
        <w:rPr>
          <w:rFonts w:ascii="Arial" w:hAnsi="Arial" w:cs="Arial"/>
          <w:b/>
        </w:rPr>
        <w:t xml:space="preserve"> </w:t>
      </w:r>
      <w:r w:rsidRPr="00E20699">
        <w:rPr>
          <w:rFonts w:ascii="Arial" w:hAnsi="Arial" w:cs="Arial"/>
          <w:b/>
        </w:rPr>
        <w:tab/>
        <w:t>Land receiving other funding under contract or obligation</w:t>
      </w:r>
    </w:p>
    <w:p w14:paraId="362AC33F" w14:textId="77777777" w:rsidR="002B6945" w:rsidRPr="00E20699" w:rsidRDefault="002B6945" w:rsidP="002B6945">
      <w:pPr>
        <w:ind w:left="1134" w:hanging="1134"/>
        <w:rPr>
          <w:rFonts w:ascii="Arial" w:hAnsi="Arial" w:cs="Arial"/>
        </w:rPr>
      </w:pPr>
    </w:p>
    <w:p w14:paraId="21912A32" w14:textId="0D4E3586" w:rsidR="002B6945" w:rsidRPr="00E20699" w:rsidRDefault="002B6945" w:rsidP="002B6945">
      <w:pPr>
        <w:ind w:left="1134" w:hanging="1134"/>
        <w:rPr>
          <w:rFonts w:ascii="Arial" w:hAnsi="Arial" w:cs="Arial"/>
        </w:rPr>
      </w:pPr>
      <w:r w:rsidRPr="00E20699">
        <w:rPr>
          <w:rFonts w:ascii="Arial" w:hAnsi="Arial" w:cs="Arial"/>
        </w:rPr>
        <w:t>4.</w:t>
      </w:r>
      <w:r w:rsidR="004C659D">
        <w:rPr>
          <w:rFonts w:ascii="Arial" w:hAnsi="Arial" w:cs="Arial"/>
        </w:rPr>
        <w:t>4</w:t>
      </w:r>
      <w:r w:rsidRPr="00E20699">
        <w:rPr>
          <w:rFonts w:ascii="Arial" w:hAnsi="Arial" w:cs="Arial"/>
        </w:rPr>
        <w:t>.1</w:t>
      </w:r>
      <w:r w:rsidRPr="00E20699">
        <w:rPr>
          <w:rFonts w:ascii="Arial" w:hAnsi="Arial" w:cs="Arial"/>
        </w:rPr>
        <w:tab/>
      </w:r>
      <w:r w:rsidR="005944CC">
        <w:rPr>
          <w:rFonts w:ascii="Arial" w:hAnsi="Arial" w:cs="Arial"/>
        </w:rPr>
        <w:t>FwN</w:t>
      </w:r>
      <w:r w:rsidRPr="00E20699">
        <w:rPr>
          <w:rFonts w:ascii="Arial" w:hAnsi="Arial" w:cs="Arial"/>
        </w:rPr>
        <w:t xml:space="preserve">H cannot be used to fund environmental management activities that are required by law or by any legally binding contract or obligation. </w:t>
      </w:r>
      <w:r w:rsidR="005944CC">
        <w:rPr>
          <w:rFonts w:ascii="Arial" w:hAnsi="Arial" w:cs="Arial"/>
        </w:rPr>
        <w:t>FwN</w:t>
      </w:r>
      <w:r w:rsidRPr="00E20699">
        <w:rPr>
          <w:rFonts w:ascii="Arial" w:hAnsi="Arial" w:cs="Arial"/>
        </w:rPr>
        <w:t xml:space="preserve">H funding </w:t>
      </w:r>
      <w:r w:rsidRPr="00E20699">
        <w:rPr>
          <w:rFonts w:ascii="Arial" w:hAnsi="Arial" w:cs="Arial"/>
        </w:rPr>
        <w:lastRenderedPageBreak/>
        <w:t xml:space="preserve">must not be used to fund actions already being funded on the same land area under another agreement or from another source (known as double funding). It is the responsibility of the Agreement holder to ensure that </w:t>
      </w:r>
      <w:r w:rsidR="005944CC">
        <w:rPr>
          <w:rFonts w:ascii="Arial" w:hAnsi="Arial" w:cs="Arial"/>
        </w:rPr>
        <w:t>FwN</w:t>
      </w:r>
      <w:r w:rsidRPr="00E20699">
        <w:rPr>
          <w:rFonts w:ascii="Arial" w:hAnsi="Arial" w:cs="Arial"/>
        </w:rPr>
        <w:t>H Options do not receive double funding.</w:t>
      </w:r>
    </w:p>
    <w:p w14:paraId="590C7FA1" w14:textId="77777777" w:rsidR="002B6945" w:rsidRPr="00E20699" w:rsidRDefault="002B6945" w:rsidP="002B6945">
      <w:pPr>
        <w:ind w:left="1134" w:hanging="1134"/>
        <w:rPr>
          <w:rFonts w:ascii="Arial" w:hAnsi="Arial" w:cs="Arial"/>
        </w:rPr>
      </w:pPr>
    </w:p>
    <w:p w14:paraId="7B313838" w14:textId="37774D26" w:rsidR="000A6457" w:rsidRPr="000A6457" w:rsidRDefault="002B6945" w:rsidP="000A6457">
      <w:pPr>
        <w:ind w:left="1134" w:hanging="1134"/>
        <w:rPr>
          <w:rFonts w:ascii="Arial" w:hAnsi="Arial" w:cs="Arial"/>
        </w:rPr>
      </w:pPr>
      <w:r w:rsidRPr="00E20699">
        <w:rPr>
          <w:rFonts w:ascii="Arial" w:hAnsi="Arial" w:cs="Arial"/>
        </w:rPr>
        <w:t>4.</w:t>
      </w:r>
      <w:r w:rsidR="004C659D">
        <w:rPr>
          <w:rFonts w:ascii="Arial" w:hAnsi="Arial" w:cs="Arial"/>
        </w:rPr>
        <w:t>4</w:t>
      </w:r>
      <w:r w:rsidRPr="00E20699">
        <w:rPr>
          <w:rFonts w:ascii="Arial" w:hAnsi="Arial" w:cs="Arial"/>
        </w:rPr>
        <w:t>.2</w:t>
      </w:r>
      <w:r w:rsidRPr="00E20699">
        <w:rPr>
          <w:rFonts w:ascii="Arial" w:hAnsi="Arial" w:cs="Arial"/>
        </w:rPr>
        <w:tab/>
      </w:r>
      <w:r w:rsidR="000A6457" w:rsidRPr="000A6457">
        <w:rPr>
          <w:rFonts w:ascii="Arial" w:hAnsi="Arial" w:cs="Arial"/>
        </w:rPr>
        <w:t xml:space="preserve">Applicants must declare to the Department any land included within an agreement which is subject to existing contractual or statutory obligations. These may </w:t>
      </w:r>
      <w:proofErr w:type="gramStart"/>
      <w:r w:rsidR="000A6457" w:rsidRPr="000A6457">
        <w:rPr>
          <w:rFonts w:ascii="Arial" w:hAnsi="Arial" w:cs="Arial"/>
        </w:rPr>
        <w:t>include:</w:t>
      </w:r>
      <w:proofErr w:type="gramEnd"/>
      <w:r w:rsidR="000A6457" w:rsidRPr="000A6457">
        <w:rPr>
          <w:rFonts w:ascii="Arial" w:hAnsi="Arial" w:cs="Arial"/>
        </w:rPr>
        <w:t xml:space="preserve"> Forest Service Grant Schemes, Heritage Lottery Funding agreements, Management of Sensitive Sites (MOSS) Scheme and any other publicly funded land management schemes. Land that is already subject to such obligations is not eligible for additional funding under this scheme where this would result in duplication of funding or support for the same management actions. In addition, the following types of obligations are considered ineligible for funding under this scheme: Conditions attached to planning permission, Habitat Management Plans (HMPs) associated with wind energy or solar developments, Agreements requiring management “in perpetuity” and DAERA landscape feature removal mitigation requirements.</w:t>
      </w:r>
    </w:p>
    <w:p w14:paraId="59599B25" w14:textId="77777777" w:rsidR="002B6945" w:rsidRPr="00E20699" w:rsidRDefault="002B6945" w:rsidP="002B6945">
      <w:pPr>
        <w:ind w:left="1134" w:hanging="1134"/>
        <w:rPr>
          <w:rFonts w:ascii="Arial" w:hAnsi="Arial" w:cs="Arial"/>
        </w:rPr>
      </w:pPr>
    </w:p>
    <w:p w14:paraId="5DA1BE3F" w14:textId="7DD86B38" w:rsidR="002B6945" w:rsidRPr="00E20699" w:rsidRDefault="002B6945" w:rsidP="002B6945">
      <w:pPr>
        <w:ind w:left="1134" w:hanging="1134"/>
        <w:rPr>
          <w:rFonts w:ascii="Arial" w:hAnsi="Arial" w:cs="Arial"/>
        </w:rPr>
      </w:pPr>
      <w:r w:rsidRPr="00E20699">
        <w:rPr>
          <w:rFonts w:ascii="Arial" w:hAnsi="Arial" w:cs="Arial"/>
        </w:rPr>
        <w:t>4.</w:t>
      </w:r>
      <w:r w:rsidR="004C659D">
        <w:rPr>
          <w:rFonts w:ascii="Arial" w:hAnsi="Arial" w:cs="Arial"/>
        </w:rPr>
        <w:t>4</w:t>
      </w:r>
      <w:r w:rsidRPr="00E20699">
        <w:rPr>
          <w:rFonts w:ascii="Arial" w:hAnsi="Arial" w:cs="Arial"/>
        </w:rPr>
        <w:t>.3</w:t>
      </w:r>
      <w:r w:rsidRPr="00E20699">
        <w:rPr>
          <w:rFonts w:ascii="Arial" w:hAnsi="Arial" w:cs="Arial"/>
        </w:rPr>
        <w:tab/>
        <w:t>Where publicly owned</w:t>
      </w:r>
      <w:r w:rsidR="00A313C2">
        <w:rPr>
          <w:rFonts w:ascii="Arial" w:hAnsi="Arial" w:cs="Arial"/>
        </w:rPr>
        <w:t xml:space="preserve"> land</w:t>
      </w:r>
      <w:r w:rsidRPr="00E20699">
        <w:rPr>
          <w:rFonts w:ascii="Arial" w:hAnsi="Arial" w:cs="Arial"/>
        </w:rPr>
        <w:t xml:space="preserve"> is leased e.g. land leased </w:t>
      </w:r>
      <w:r w:rsidR="00195CCF">
        <w:rPr>
          <w:rFonts w:ascii="Arial" w:hAnsi="Arial" w:cs="Arial"/>
        </w:rPr>
        <w:t>from</w:t>
      </w:r>
      <w:r w:rsidRPr="00E20699">
        <w:rPr>
          <w:rFonts w:ascii="Arial" w:hAnsi="Arial" w:cs="Arial"/>
        </w:rPr>
        <w:t xml:space="preserve"> Forest Service and the MoD, and applied for under </w:t>
      </w:r>
      <w:r w:rsidR="00A24DEC">
        <w:rPr>
          <w:rFonts w:ascii="Arial" w:hAnsi="Arial" w:cs="Arial"/>
        </w:rPr>
        <w:t>FwNH</w:t>
      </w:r>
      <w:r w:rsidRPr="00E20699">
        <w:rPr>
          <w:rFonts w:ascii="Arial" w:hAnsi="Arial" w:cs="Arial"/>
        </w:rPr>
        <w:t>, the applicant must provide details of the lease agreement to enable DAERA to determine if an agreement can be offered and if such an agreement would offer significant additional environmental benefit, (over and above the management required by the lease) to the area in question.</w:t>
      </w:r>
    </w:p>
    <w:p w14:paraId="210C4EA1" w14:textId="77777777" w:rsidR="002B6945" w:rsidRPr="00E20699" w:rsidRDefault="002B6945" w:rsidP="002B6945">
      <w:pPr>
        <w:ind w:left="1134" w:hanging="1134"/>
        <w:rPr>
          <w:rFonts w:ascii="Arial" w:hAnsi="Arial" w:cs="Arial"/>
        </w:rPr>
      </w:pPr>
    </w:p>
    <w:p w14:paraId="703144DC" w14:textId="01AF75C9" w:rsidR="002B6945" w:rsidRPr="00E20699" w:rsidRDefault="002B6945" w:rsidP="002B6945">
      <w:pPr>
        <w:ind w:left="1134" w:hanging="1134"/>
        <w:rPr>
          <w:rFonts w:ascii="Arial" w:hAnsi="Arial" w:cs="Arial"/>
        </w:rPr>
      </w:pPr>
      <w:r w:rsidRPr="00E20699">
        <w:rPr>
          <w:rFonts w:ascii="Arial" w:hAnsi="Arial" w:cs="Arial"/>
        </w:rPr>
        <w:t>4.</w:t>
      </w:r>
      <w:r w:rsidR="004C659D">
        <w:rPr>
          <w:rFonts w:ascii="Arial" w:hAnsi="Arial" w:cs="Arial"/>
        </w:rPr>
        <w:t>4</w:t>
      </w:r>
      <w:r w:rsidRPr="00E20699">
        <w:rPr>
          <w:rFonts w:ascii="Arial" w:hAnsi="Arial" w:cs="Arial"/>
        </w:rPr>
        <w:t>.4</w:t>
      </w:r>
      <w:r w:rsidRPr="00E20699">
        <w:rPr>
          <w:rFonts w:ascii="Arial" w:hAnsi="Arial" w:cs="Arial"/>
        </w:rPr>
        <w:tab/>
        <w:t xml:space="preserve">Where there is evidence that an Agreement holder has knowingly claimed for a </w:t>
      </w:r>
      <w:r w:rsidR="00A24DEC">
        <w:rPr>
          <w:rFonts w:ascii="Arial" w:hAnsi="Arial" w:cs="Arial"/>
        </w:rPr>
        <w:t>FwN</w:t>
      </w:r>
      <w:r w:rsidRPr="00E20699">
        <w:rPr>
          <w:rFonts w:ascii="Arial" w:hAnsi="Arial" w:cs="Arial"/>
        </w:rPr>
        <w:t xml:space="preserve">H Option under </w:t>
      </w:r>
      <w:r w:rsidR="00A24DEC">
        <w:rPr>
          <w:rFonts w:ascii="Arial" w:hAnsi="Arial" w:cs="Arial"/>
        </w:rPr>
        <w:t>FwN</w:t>
      </w:r>
      <w:r w:rsidRPr="00E20699">
        <w:rPr>
          <w:rFonts w:ascii="Arial" w:hAnsi="Arial" w:cs="Arial"/>
        </w:rPr>
        <w:t xml:space="preserve">H and that </w:t>
      </w:r>
      <w:r w:rsidR="00A24DEC">
        <w:rPr>
          <w:rFonts w:ascii="Arial" w:hAnsi="Arial" w:cs="Arial"/>
        </w:rPr>
        <w:t>FwN</w:t>
      </w:r>
      <w:r w:rsidRPr="00E20699">
        <w:rPr>
          <w:rFonts w:ascii="Arial" w:hAnsi="Arial" w:cs="Arial"/>
        </w:rPr>
        <w:t>H Option has or will receive payment from another source</w:t>
      </w:r>
      <w:r w:rsidR="00622C53">
        <w:rPr>
          <w:rFonts w:ascii="Arial" w:hAnsi="Arial" w:cs="Arial"/>
        </w:rPr>
        <w:t xml:space="preserve"> including from DAERA</w:t>
      </w:r>
      <w:r w:rsidRPr="00E20699">
        <w:rPr>
          <w:rFonts w:ascii="Arial" w:hAnsi="Arial" w:cs="Arial"/>
        </w:rPr>
        <w:t xml:space="preserve">, this may result in financial penalties, such as the recovery of payments already made, and possible termination of the </w:t>
      </w:r>
      <w:r w:rsidR="00A24DEC">
        <w:rPr>
          <w:rFonts w:ascii="Arial" w:hAnsi="Arial" w:cs="Arial"/>
        </w:rPr>
        <w:t>FwN</w:t>
      </w:r>
      <w:r w:rsidRPr="00E20699">
        <w:rPr>
          <w:rFonts w:ascii="Arial" w:hAnsi="Arial" w:cs="Arial"/>
        </w:rPr>
        <w:t>H agreement.  DAERA may take legal action if examples of fraudulent activity are uncovered.</w:t>
      </w:r>
    </w:p>
    <w:p w14:paraId="7F7159A0" w14:textId="77777777" w:rsidR="002B6945" w:rsidRPr="00E20699" w:rsidRDefault="002B6945" w:rsidP="002B6945">
      <w:pPr>
        <w:rPr>
          <w:rFonts w:ascii="Arial" w:hAnsi="Arial" w:cs="Arial"/>
        </w:rPr>
      </w:pPr>
    </w:p>
    <w:p w14:paraId="43065AA8" w14:textId="77777777" w:rsidR="002018A4" w:rsidRDefault="002018A4" w:rsidP="002B6945">
      <w:pPr>
        <w:ind w:left="1134" w:hanging="1134"/>
        <w:rPr>
          <w:rFonts w:ascii="Arial" w:hAnsi="Arial" w:cs="Arial"/>
          <w:b/>
          <w:sz w:val="28"/>
          <w:szCs w:val="28"/>
        </w:rPr>
      </w:pPr>
    </w:p>
    <w:p w14:paraId="1D989257" w14:textId="46F075F8" w:rsidR="002B6945" w:rsidRPr="00EC015A" w:rsidRDefault="002B6945" w:rsidP="00080AE3">
      <w:pPr>
        <w:rPr>
          <w:rStyle w:val="Heading1Char"/>
        </w:rPr>
      </w:pPr>
      <w:r w:rsidRPr="00E20699">
        <w:rPr>
          <w:rFonts w:ascii="Arial" w:hAnsi="Arial" w:cs="Arial"/>
          <w:b/>
          <w:sz w:val="28"/>
          <w:szCs w:val="28"/>
        </w:rPr>
        <w:t xml:space="preserve">5. </w:t>
      </w:r>
      <w:r w:rsidRPr="00E20699">
        <w:rPr>
          <w:rFonts w:ascii="Arial" w:hAnsi="Arial" w:cs="Arial"/>
          <w:b/>
          <w:sz w:val="28"/>
          <w:szCs w:val="28"/>
        </w:rPr>
        <w:tab/>
      </w:r>
      <w:bookmarkStart w:id="4" w:name="Upper"/>
      <w:r w:rsidR="0000669B">
        <w:rPr>
          <w:rFonts w:ascii="Arial" w:hAnsi="Arial" w:cs="Arial"/>
          <w:b/>
          <w:sz w:val="28"/>
          <w:szCs w:val="28"/>
        </w:rPr>
        <w:t xml:space="preserve">     </w:t>
      </w:r>
      <w:r w:rsidRPr="00EC015A">
        <w:rPr>
          <w:rStyle w:val="Heading1Char"/>
        </w:rPr>
        <w:t xml:space="preserve">Upper and lower limits of </w:t>
      </w:r>
      <w:r w:rsidR="00A24DEC" w:rsidRPr="00EC015A">
        <w:rPr>
          <w:rStyle w:val="Heading1Char"/>
        </w:rPr>
        <w:t>FwN</w:t>
      </w:r>
      <w:r w:rsidRPr="00EC015A">
        <w:rPr>
          <w:rStyle w:val="Heading1Char"/>
        </w:rPr>
        <w:t>H permitted</w:t>
      </w:r>
      <w:bookmarkEnd w:id="4"/>
    </w:p>
    <w:p w14:paraId="0132E5E2" w14:textId="77777777" w:rsidR="002B6945" w:rsidRPr="00E20699" w:rsidRDefault="002B6945" w:rsidP="002B6945">
      <w:pPr>
        <w:ind w:left="1134" w:hanging="1134"/>
        <w:rPr>
          <w:rFonts w:ascii="Arial" w:hAnsi="Arial" w:cs="Arial"/>
          <w:b/>
          <w:sz w:val="28"/>
          <w:szCs w:val="28"/>
          <w:u w:val="single"/>
        </w:rPr>
      </w:pPr>
    </w:p>
    <w:p w14:paraId="18A9AD27" w14:textId="6C0E3C64" w:rsidR="002B6945" w:rsidRPr="00E20699" w:rsidRDefault="002B6945" w:rsidP="002B6945">
      <w:pPr>
        <w:ind w:left="1134" w:hanging="1134"/>
        <w:rPr>
          <w:rFonts w:ascii="Arial" w:hAnsi="Arial" w:cs="Arial"/>
          <w:b/>
        </w:rPr>
      </w:pPr>
      <w:r w:rsidRPr="00E20699">
        <w:rPr>
          <w:rFonts w:ascii="Arial" w:hAnsi="Arial" w:cs="Arial"/>
        </w:rPr>
        <w:t>5.1</w:t>
      </w:r>
      <w:r w:rsidRPr="00E20699">
        <w:rPr>
          <w:rFonts w:ascii="Arial" w:hAnsi="Arial" w:cs="Arial"/>
          <w:b/>
        </w:rPr>
        <w:t xml:space="preserve"> </w:t>
      </w:r>
      <w:r w:rsidRPr="00E20699">
        <w:rPr>
          <w:rFonts w:ascii="Arial" w:hAnsi="Arial" w:cs="Arial"/>
          <w:b/>
        </w:rPr>
        <w:tab/>
        <w:t xml:space="preserve">Number of </w:t>
      </w:r>
      <w:r w:rsidR="00A24DEC">
        <w:rPr>
          <w:rFonts w:ascii="Arial" w:hAnsi="Arial" w:cs="Arial"/>
          <w:b/>
        </w:rPr>
        <w:t>FwN</w:t>
      </w:r>
      <w:r w:rsidRPr="00E20699">
        <w:rPr>
          <w:rFonts w:ascii="Arial" w:hAnsi="Arial" w:cs="Arial"/>
          <w:b/>
        </w:rPr>
        <w:t>H Agreements permitted</w:t>
      </w:r>
    </w:p>
    <w:p w14:paraId="40645E6D" w14:textId="77777777" w:rsidR="002B6945" w:rsidRPr="00E20699" w:rsidRDefault="002B6945" w:rsidP="002B6945">
      <w:pPr>
        <w:ind w:left="1134" w:hanging="1134"/>
        <w:rPr>
          <w:rFonts w:ascii="Arial" w:hAnsi="Arial" w:cs="Arial"/>
          <w:b/>
        </w:rPr>
      </w:pPr>
    </w:p>
    <w:p w14:paraId="658755D9" w14:textId="38761671" w:rsidR="002B6945" w:rsidRPr="00E20699" w:rsidRDefault="002B6945" w:rsidP="002B6945">
      <w:pPr>
        <w:ind w:left="1134" w:hanging="1134"/>
        <w:rPr>
          <w:rFonts w:ascii="Arial" w:hAnsi="Arial" w:cs="Arial"/>
        </w:rPr>
      </w:pPr>
      <w:r w:rsidRPr="00E20699">
        <w:rPr>
          <w:rFonts w:ascii="Arial" w:hAnsi="Arial" w:cs="Arial"/>
        </w:rPr>
        <w:t>5.1.1</w:t>
      </w:r>
      <w:r w:rsidRPr="00E20699">
        <w:rPr>
          <w:rFonts w:ascii="Arial" w:hAnsi="Arial" w:cs="Arial"/>
        </w:rPr>
        <w:tab/>
        <w:t xml:space="preserve">A Business ID is permitted to have a maximum of one </w:t>
      </w:r>
      <w:r w:rsidR="00A24DEC">
        <w:rPr>
          <w:rFonts w:ascii="Arial" w:hAnsi="Arial" w:cs="Arial"/>
        </w:rPr>
        <w:t xml:space="preserve">FwN </w:t>
      </w:r>
      <w:r w:rsidR="004C659D">
        <w:rPr>
          <w:rFonts w:ascii="Arial" w:hAnsi="Arial" w:cs="Arial"/>
        </w:rPr>
        <w:t>(</w:t>
      </w:r>
      <w:r w:rsidR="00A24DEC">
        <w:rPr>
          <w:rFonts w:ascii="Arial" w:hAnsi="Arial" w:cs="Arial"/>
        </w:rPr>
        <w:t>Transition</w:t>
      </w:r>
      <w:r w:rsidR="004C659D">
        <w:rPr>
          <w:rFonts w:ascii="Arial" w:hAnsi="Arial" w:cs="Arial"/>
        </w:rPr>
        <w:t>)</w:t>
      </w:r>
      <w:r w:rsidRPr="00E20699">
        <w:rPr>
          <w:rFonts w:ascii="Arial" w:hAnsi="Arial" w:cs="Arial"/>
        </w:rPr>
        <w:t xml:space="preserve"> </w:t>
      </w:r>
      <w:r w:rsidR="007B3663">
        <w:rPr>
          <w:rFonts w:ascii="Arial" w:hAnsi="Arial" w:cs="Arial"/>
        </w:rPr>
        <w:t>A</w:t>
      </w:r>
      <w:r w:rsidR="009B5863">
        <w:rPr>
          <w:rFonts w:ascii="Arial" w:hAnsi="Arial" w:cs="Arial"/>
        </w:rPr>
        <w:t>pproval</w:t>
      </w:r>
      <w:r w:rsidRPr="00E20699">
        <w:rPr>
          <w:rFonts w:ascii="Arial" w:hAnsi="Arial" w:cs="Arial"/>
        </w:rPr>
        <w:t xml:space="preserve"> and one </w:t>
      </w:r>
      <w:r w:rsidR="00A24DEC">
        <w:rPr>
          <w:rFonts w:ascii="Arial" w:hAnsi="Arial" w:cs="Arial"/>
        </w:rPr>
        <w:t>FwN</w:t>
      </w:r>
      <w:r w:rsidRPr="00E20699">
        <w:rPr>
          <w:rFonts w:ascii="Arial" w:hAnsi="Arial" w:cs="Arial"/>
        </w:rPr>
        <w:t xml:space="preserve">H </w:t>
      </w:r>
      <w:r w:rsidR="007B3663">
        <w:rPr>
          <w:rFonts w:ascii="Arial" w:hAnsi="Arial" w:cs="Arial"/>
        </w:rPr>
        <w:t>A</w:t>
      </w:r>
      <w:r w:rsidRPr="00E20699">
        <w:rPr>
          <w:rFonts w:ascii="Arial" w:hAnsi="Arial" w:cs="Arial"/>
        </w:rPr>
        <w:t xml:space="preserve">greement. </w:t>
      </w:r>
    </w:p>
    <w:p w14:paraId="13F54AB0" w14:textId="77777777" w:rsidR="002B6945" w:rsidRPr="00E20699" w:rsidRDefault="002B6945" w:rsidP="002B6945">
      <w:pPr>
        <w:ind w:left="1134" w:hanging="1134"/>
        <w:rPr>
          <w:rFonts w:ascii="Arial" w:hAnsi="Arial" w:cs="Arial"/>
        </w:rPr>
      </w:pPr>
    </w:p>
    <w:p w14:paraId="443F0825" w14:textId="3EC996DB" w:rsidR="002B6945" w:rsidRPr="00E20699" w:rsidRDefault="002B6945" w:rsidP="002B6945">
      <w:pPr>
        <w:ind w:left="1134" w:hanging="1134"/>
        <w:rPr>
          <w:rFonts w:ascii="Arial" w:hAnsi="Arial" w:cs="Arial"/>
        </w:rPr>
      </w:pPr>
      <w:r w:rsidRPr="00E20699">
        <w:rPr>
          <w:rFonts w:ascii="Arial" w:hAnsi="Arial" w:cs="Arial"/>
        </w:rPr>
        <w:t>5.1.2</w:t>
      </w:r>
      <w:r w:rsidRPr="00E20699">
        <w:rPr>
          <w:rFonts w:ascii="Arial" w:hAnsi="Arial" w:cs="Arial"/>
        </w:rPr>
        <w:tab/>
        <w:t xml:space="preserve">When a Business ID enters into an </w:t>
      </w:r>
      <w:r w:rsidR="00A24DEC">
        <w:rPr>
          <w:rFonts w:ascii="Arial" w:hAnsi="Arial" w:cs="Arial"/>
        </w:rPr>
        <w:t>FwN</w:t>
      </w:r>
      <w:r w:rsidRPr="00E20699">
        <w:rPr>
          <w:rFonts w:ascii="Arial" w:hAnsi="Arial" w:cs="Arial"/>
        </w:rPr>
        <w:t xml:space="preserve">H </w:t>
      </w:r>
      <w:r w:rsidR="007B3663">
        <w:rPr>
          <w:rFonts w:ascii="Arial" w:hAnsi="Arial" w:cs="Arial"/>
        </w:rPr>
        <w:t>A</w:t>
      </w:r>
      <w:r w:rsidRPr="00E20699">
        <w:rPr>
          <w:rFonts w:ascii="Arial" w:hAnsi="Arial" w:cs="Arial"/>
        </w:rPr>
        <w:t xml:space="preserve">greement, the </w:t>
      </w:r>
      <w:r w:rsidR="00A24DEC">
        <w:rPr>
          <w:rFonts w:ascii="Arial" w:hAnsi="Arial" w:cs="Arial"/>
        </w:rPr>
        <w:t>FwN</w:t>
      </w:r>
      <w:r w:rsidRPr="00E20699">
        <w:rPr>
          <w:rFonts w:ascii="Arial" w:hAnsi="Arial" w:cs="Arial"/>
        </w:rPr>
        <w:t>H Agreement holder shall not be permitted to make revisions during the lifetime of their agreement</w:t>
      </w:r>
      <w:r w:rsidRPr="00E20699">
        <w:rPr>
          <w:rFonts w:ascii="Arial" w:hAnsi="Arial" w:cs="Arial"/>
          <w:color w:val="000000"/>
        </w:rPr>
        <w:t>, except in instances of exceptional circumstances or Force Majeure</w:t>
      </w:r>
      <w:r w:rsidRPr="00E20699">
        <w:rPr>
          <w:rFonts w:ascii="Arial" w:hAnsi="Arial" w:cs="Arial"/>
        </w:rPr>
        <w:t xml:space="preserve">. </w:t>
      </w:r>
    </w:p>
    <w:p w14:paraId="434BE7C4" w14:textId="77777777" w:rsidR="002B6945" w:rsidRPr="00E20699" w:rsidRDefault="002B6945" w:rsidP="002B6945">
      <w:pPr>
        <w:ind w:left="1134" w:hanging="1134"/>
        <w:rPr>
          <w:rFonts w:ascii="Arial" w:hAnsi="Arial" w:cs="Arial"/>
        </w:rPr>
      </w:pPr>
    </w:p>
    <w:p w14:paraId="6B46F58B" w14:textId="6420530A" w:rsidR="002B6945" w:rsidRPr="00E20699" w:rsidRDefault="002B6945" w:rsidP="002B6945">
      <w:pPr>
        <w:ind w:left="1134" w:hanging="1134"/>
        <w:rPr>
          <w:rFonts w:ascii="Arial" w:hAnsi="Arial" w:cs="Arial"/>
          <w:b/>
        </w:rPr>
      </w:pPr>
      <w:r w:rsidRPr="00E20699">
        <w:rPr>
          <w:rFonts w:ascii="Arial" w:hAnsi="Arial" w:cs="Arial"/>
        </w:rPr>
        <w:t>5.</w:t>
      </w:r>
      <w:r w:rsidR="006947B6">
        <w:rPr>
          <w:rFonts w:ascii="Arial" w:hAnsi="Arial" w:cs="Arial"/>
        </w:rPr>
        <w:t>2</w:t>
      </w:r>
      <w:r w:rsidRPr="00E20699">
        <w:rPr>
          <w:rFonts w:ascii="Arial" w:hAnsi="Arial" w:cs="Arial"/>
          <w:b/>
        </w:rPr>
        <w:tab/>
        <w:t>Areas permitted</w:t>
      </w:r>
    </w:p>
    <w:p w14:paraId="1C46C84A" w14:textId="77777777" w:rsidR="002B6945" w:rsidRPr="00E20699" w:rsidRDefault="002B6945" w:rsidP="002B6945">
      <w:pPr>
        <w:ind w:left="1134" w:hanging="1134"/>
        <w:rPr>
          <w:rFonts w:ascii="Arial" w:hAnsi="Arial" w:cs="Arial"/>
          <w:b/>
        </w:rPr>
      </w:pPr>
    </w:p>
    <w:p w14:paraId="627E7CD9" w14:textId="713AB1D4" w:rsidR="002B6945" w:rsidRPr="00E20699" w:rsidRDefault="002B6945" w:rsidP="002B6945">
      <w:pPr>
        <w:ind w:left="1134" w:hanging="1134"/>
        <w:contextualSpacing/>
        <w:rPr>
          <w:rFonts w:ascii="Arial" w:hAnsi="Arial" w:cs="Arial"/>
        </w:rPr>
      </w:pPr>
      <w:r w:rsidRPr="00E20699">
        <w:rPr>
          <w:rFonts w:ascii="Arial" w:hAnsi="Arial" w:cs="Arial"/>
        </w:rPr>
        <w:t>5.</w:t>
      </w:r>
      <w:r w:rsidR="006947B6">
        <w:rPr>
          <w:rFonts w:ascii="Arial" w:hAnsi="Arial" w:cs="Arial"/>
        </w:rPr>
        <w:t>2</w:t>
      </w:r>
      <w:r w:rsidRPr="00E20699">
        <w:rPr>
          <w:rFonts w:ascii="Arial" w:hAnsi="Arial" w:cs="Arial"/>
        </w:rPr>
        <w:t>.1</w:t>
      </w:r>
      <w:r w:rsidRPr="00E20699">
        <w:rPr>
          <w:rFonts w:ascii="Arial" w:hAnsi="Arial" w:cs="Arial"/>
        </w:rPr>
        <w:tab/>
        <w:t xml:space="preserve">The Scheme agreement lists the maximum area/ for each Option that can be claimed on a </w:t>
      </w:r>
      <w:r w:rsidR="00AB7510" w:rsidRPr="00E20699">
        <w:rPr>
          <w:rFonts w:ascii="Arial" w:hAnsi="Arial" w:cs="Arial"/>
        </w:rPr>
        <w:t>field-by-field</w:t>
      </w:r>
      <w:r w:rsidRPr="00E20699">
        <w:rPr>
          <w:rFonts w:ascii="Arial" w:hAnsi="Arial" w:cs="Arial"/>
        </w:rPr>
        <w:t xml:space="preserve"> basis.  Minimum areas are set for some Options</w:t>
      </w:r>
      <w:r w:rsidR="00FE1C3E">
        <w:rPr>
          <w:rFonts w:ascii="Arial" w:hAnsi="Arial" w:cs="Arial"/>
        </w:rPr>
        <w:t>,</w:t>
      </w:r>
      <w:r w:rsidRPr="00E20699">
        <w:rPr>
          <w:rFonts w:ascii="Arial" w:hAnsi="Arial" w:cs="Arial"/>
        </w:rPr>
        <w:t xml:space="preserve"> and, in some cases, there are maximum limits per field.  </w:t>
      </w:r>
      <w:r>
        <w:rPr>
          <w:rFonts w:ascii="Arial" w:hAnsi="Arial" w:cs="Arial"/>
        </w:rPr>
        <w:t xml:space="preserve">Where the minimum eligible </w:t>
      </w:r>
      <w:r>
        <w:rPr>
          <w:rFonts w:ascii="Arial" w:hAnsi="Arial" w:cs="Arial"/>
        </w:rPr>
        <w:lastRenderedPageBreak/>
        <w:t xml:space="preserve">size of an Option is not met, Options are ineligible for payment. </w:t>
      </w:r>
      <w:r w:rsidRPr="00E20699">
        <w:rPr>
          <w:rFonts w:ascii="Arial" w:hAnsi="Arial" w:cs="Arial"/>
        </w:rPr>
        <w:t xml:space="preserve">Further information is available within the specific </w:t>
      </w:r>
      <w:r w:rsidR="004A6E2C">
        <w:rPr>
          <w:rFonts w:ascii="Arial" w:hAnsi="Arial" w:cs="Arial"/>
        </w:rPr>
        <w:t>FwN</w:t>
      </w:r>
      <w:r w:rsidR="004C659D">
        <w:rPr>
          <w:rFonts w:ascii="Arial" w:hAnsi="Arial" w:cs="Arial"/>
        </w:rPr>
        <w:t xml:space="preserve">H </w:t>
      </w:r>
      <w:r w:rsidRPr="00E20699">
        <w:rPr>
          <w:rFonts w:ascii="Arial" w:hAnsi="Arial" w:cs="Arial"/>
        </w:rPr>
        <w:t>Option Information Sheet.</w:t>
      </w:r>
    </w:p>
    <w:p w14:paraId="298872FD" w14:textId="77777777" w:rsidR="002B6945" w:rsidRDefault="002B6945" w:rsidP="002B6945">
      <w:pPr>
        <w:ind w:left="1134" w:hanging="1134"/>
        <w:contextualSpacing/>
        <w:rPr>
          <w:rFonts w:ascii="Arial" w:hAnsi="Arial" w:cs="Arial"/>
          <w:b/>
          <w:sz w:val="28"/>
          <w:szCs w:val="28"/>
        </w:rPr>
      </w:pPr>
    </w:p>
    <w:p w14:paraId="0025638D" w14:textId="77777777" w:rsidR="00C94890" w:rsidRPr="00E20699" w:rsidRDefault="00C94890" w:rsidP="002B6945">
      <w:pPr>
        <w:ind w:left="1134" w:hanging="1134"/>
        <w:contextualSpacing/>
        <w:rPr>
          <w:rFonts w:ascii="Arial" w:hAnsi="Arial" w:cs="Arial"/>
          <w:b/>
          <w:sz w:val="28"/>
          <w:szCs w:val="28"/>
        </w:rPr>
      </w:pPr>
    </w:p>
    <w:p w14:paraId="70D491AA" w14:textId="4348248D" w:rsidR="002B6945" w:rsidRPr="00EC015A" w:rsidRDefault="00E620BD" w:rsidP="00080AE3">
      <w:pPr>
        <w:rPr>
          <w:rStyle w:val="Heading1Char"/>
        </w:rPr>
      </w:pPr>
      <w:r>
        <w:rPr>
          <w:rFonts w:ascii="Arial" w:hAnsi="Arial" w:cs="Arial"/>
          <w:b/>
          <w:sz w:val="28"/>
          <w:szCs w:val="28"/>
        </w:rPr>
        <w:t>6</w:t>
      </w:r>
      <w:r w:rsidR="002B6945" w:rsidRPr="00E20699">
        <w:rPr>
          <w:rFonts w:ascii="Arial" w:hAnsi="Arial" w:cs="Arial"/>
          <w:b/>
          <w:sz w:val="28"/>
          <w:szCs w:val="28"/>
        </w:rPr>
        <w:t xml:space="preserve">. </w:t>
      </w:r>
      <w:r w:rsidR="002B6945" w:rsidRPr="00E20699">
        <w:rPr>
          <w:rFonts w:ascii="Arial" w:hAnsi="Arial" w:cs="Arial"/>
          <w:b/>
          <w:sz w:val="28"/>
          <w:szCs w:val="28"/>
        </w:rPr>
        <w:tab/>
      </w:r>
      <w:bookmarkStart w:id="5" w:name="Record"/>
      <w:r w:rsidR="0000669B">
        <w:rPr>
          <w:rFonts w:ascii="Arial" w:hAnsi="Arial" w:cs="Arial"/>
          <w:b/>
          <w:sz w:val="28"/>
          <w:szCs w:val="28"/>
        </w:rPr>
        <w:t xml:space="preserve">     </w:t>
      </w:r>
      <w:r w:rsidR="002B6945" w:rsidRPr="00EC015A">
        <w:rPr>
          <w:rStyle w:val="Heading1Char"/>
        </w:rPr>
        <w:t>Record keeping</w:t>
      </w:r>
    </w:p>
    <w:bookmarkEnd w:id="5"/>
    <w:p w14:paraId="25E51128" w14:textId="77777777" w:rsidR="002B6945" w:rsidRDefault="002B6945" w:rsidP="002B6945">
      <w:pPr>
        <w:ind w:left="1134" w:hanging="1134"/>
        <w:rPr>
          <w:rFonts w:ascii="Arial" w:hAnsi="Arial" w:cs="Arial"/>
          <w:b/>
          <w:sz w:val="28"/>
          <w:szCs w:val="28"/>
          <w:u w:val="single"/>
        </w:rPr>
      </w:pPr>
    </w:p>
    <w:p w14:paraId="4A0363D7" w14:textId="182B8971" w:rsidR="002B6945" w:rsidRPr="00E20699" w:rsidRDefault="00E620BD" w:rsidP="002B6945">
      <w:pPr>
        <w:ind w:left="1134" w:hanging="1134"/>
        <w:rPr>
          <w:rFonts w:ascii="Arial" w:hAnsi="Arial" w:cs="Arial"/>
          <w:b/>
        </w:rPr>
      </w:pPr>
      <w:r>
        <w:rPr>
          <w:rFonts w:ascii="Arial" w:hAnsi="Arial" w:cs="Arial"/>
        </w:rPr>
        <w:t>6</w:t>
      </w:r>
      <w:r w:rsidR="002B6945" w:rsidRPr="00E20699">
        <w:rPr>
          <w:rFonts w:ascii="Arial" w:hAnsi="Arial" w:cs="Arial"/>
        </w:rPr>
        <w:t>.1</w:t>
      </w:r>
      <w:r w:rsidR="002B6945" w:rsidRPr="00E20699">
        <w:rPr>
          <w:rFonts w:ascii="Arial" w:hAnsi="Arial" w:cs="Arial"/>
          <w:b/>
        </w:rPr>
        <w:t xml:space="preserve"> </w:t>
      </w:r>
      <w:r w:rsidR="002B6945" w:rsidRPr="00E20699">
        <w:rPr>
          <w:rFonts w:ascii="Arial" w:hAnsi="Arial" w:cs="Arial"/>
          <w:b/>
        </w:rPr>
        <w:tab/>
        <w:t>Requirements</w:t>
      </w:r>
    </w:p>
    <w:p w14:paraId="7F1A0365" w14:textId="77777777" w:rsidR="002B6945" w:rsidRPr="00E20699" w:rsidRDefault="002B6945" w:rsidP="002B6945">
      <w:pPr>
        <w:ind w:left="1134" w:hanging="1134"/>
        <w:rPr>
          <w:rFonts w:ascii="Arial" w:hAnsi="Arial" w:cs="Arial"/>
          <w:b/>
        </w:rPr>
      </w:pPr>
    </w:p>
    <w:p w14:paraId="24014728" w14:textId="268B70FD" w:rsidR="002B6945" w:rsidRPr="00E20699" w:rsidRDefault="00E620BD" w:rsidP="002B6945">
      <w:pPr>
        <w:ind w:left="1134" w:hanging="1134"/>
        <w:rPr>
          <w:rFonts w:ascii="Arial" w:hAnsi="Arial" w:cs="Arial"/>
        </w:rPr>
      </w:pPr>
      <w:r>
        <w:rPr>
          <w:rFonts w:ascii="Arial" w:hAnsi="Arial" w:cs="Arial"/>
        </w:rPr>
        <w:t>6</w:t>
      </w:r>
      <w:r w:rsidR="002B6945" w:rsidRPr="00E20699">
        <w:rPr>
          <w:rFonts w:ascii="Arial" w:hAnsi="Arial" w:cs="Arial"/>
        </w:rPr>
        <w:t>.1.1</w:t>
      </w:r>
      <w:r w:rsidR="002B6945" w:rsidRPr="00E20699">
        <w:rPr>
          <w:rFonts w:ascii="Arial" w:hAnsi="Arial" w:cs="Arial"/>
        </w:rPr>
        <w:tab/>
        <w:t xml:space="preserve">An Agreement holder must complete and maintain records relating to the Scheme requirements as stated in the ‘Requirements and Controls’ sections of the </w:t>
      </w:r>
      <w:r w:rsidR="004A6E2C">
        <w:rPr>
          <w:rFonts w:ascii="Arial" w:hAnsi="Arial" w:cs="Arial"/>
        </w:rPr>
        <w:t>FwN</w:t>
      </w:r>
      <w:r w:rsidR="002B6945" w:rsidRPr="00E20699">
        <w:rPr>
          <w:rFonts w:ascii="Arial" w:hAnsi="Arial" w:cs="Arial"/>
        </w:rPr>
        <w:t xml:space="preserve">H Information Sheets.  Records must be available to DAERA at any time of the year.  If DAERA complete a </w:t>
      </w:r>
      <w:r w:rsidR="004A6E2C">
        <w:rPr>
          <w:rFonts w:ascii="Arial" w:hAnsi="Arial" w:cs="Arial"/>
        </w:rPr>
        <w:t>FwN</w:t>
      </w:r>
      <w:r w:rsidR="002B6945" w:rsidRPr="00E20699">
        <w:rPr>
          <w:rFonts w:ascii="Arial" w:hAnsi="Arial" w:cs="Arial"/>
        </w:rPr>
        <w:t xml:space="preserve">H inspection, the inspector will check that the records are up to date.  The inspector will also check that the information entered verifies that the correct management has been undertaken.  Failure to keep complete records may lead to a penalty (such as reduction and/or recovery of payments). </w:t>
      </w:r>
    </w:p>
    <w:p w14:paraId="6C134952" w14:textId="77777777" w:rsidR="002B6945" w:rsidRPr="00E20699" w:rsidRDefault="002B6945" w:rsidP="002B6945">
      <w:pPr>
        <w:ind w:left="1134" w:hanging="1134"/>
        <w:rPr>
          <w:rFonts w:ascii="Arial" w:hAnsi="Arial" w:cs="Arial"/>
          <w:b/>
        </w:rPr>
      </w:pPr>
    </w:p>
    <w:p w14:paraId="3AF0B8F7" w14:textId="5ECF8571" w:rsidR="002B6945" w:rsidRPr="00E20699" w:rsidRDefault="00E620BD" w:rsidP="002B6945">
      <w:pPr>
        <w:ind w:left="1134" w:hanging="1134"/>
        <w:rPr>
          <w:rFonts w:ascii="Arial" w:hAnsi="Arial" w:cs="Arial"/>
          <w:b/>
        </w:rPr>
      </w:pPr>
      <w:r>
        <w:rPr>
          <w:rFonts w:ascii="Arial" w:hAnsi="Arial" w:cs="Arial"/>
        </w:rPr>
        <w:t>6</w:t>
      </w:r>
      <w:r w:rsidR="002B6945" w:rsidRPr="00E20699">
        <w:rPr>
          <w:rFonts w:ascii="Arial" w:hAnsi="Arial" w:cs="Arial"/>
        </w:rPr>
        <w:t>.2</w:t>
      </w:r>
      <w:r w:rsidR="002B6945" w:rsidRPr="00E20699">
        <w:rPr>
          <w:rFonts w:ascii="Arial" w:hAnsi="Arial" w:cs="Arial"/>
          <w:b/>
        </w:rPr>
        <w:tab/>
        <w:t>Integrated Pest Management (IPM)</w:t>
      </w:r>
    </w:p>
    <w:p w14:paraId="3FF49E0B" w14:textId="77777777" w:rsidR="002B6945" w:rsidRPr="00E20699" w:rsidRDefault="002B6945" w:rsidP="002B6945">
      <w:pPr>
        <w:ind w:left="1134" w:hanging="1134"/>
        <w:rPr>
          <w:rFonts w:ascii="Arial" w:hAnsi="Arial" w:cs="Arial"/>
        </w:rPr>
      </w:pPr>
    </w:p>
    <w:p w14:paraId="265FDC52" w14:textId="5A3F3AEF" w:rsidR="002B6945" w:rsidRPr="00E20699" w:rsidRDefault="00E620BD" w:rsidP="002B6945">
      <w:pPr>
        <w:ind w:left="1134" w:hanging="1134"/>
        <w:rPr>
          <w:rFonts w:ascii="Arial" w:hAnsi="Arial" w:cs="Arial"/>
        </w:rPr>
      </w:pPr>
      <w:r>
        <w:rPr>
          <w:rFonts w:ascii="Arial" w:hAnsi="Arial" w:cs="Arial"/>
        </w:rPr>
        <w:t>6</w:t>
      </w:r>
      <w:r w:rsidR="002B6945" w:rsidRPr="00E20699">
        <w:rPr>
          <w:rFonts w:ascii="Arial" w:hAnsi="Arial" w:cs="Arial"/>
        </w:rPr>
        <w:t>.2.1</w:t>
      </w:r>
      <w:r w:rsidR="002B6945" w:rsidRPr="00E20699">
        <w:rPr>
          <w:rFonts w:ascii="Arial" w:hAnsi="Arial" w:cs="Arial"/>
        </w:rPr>
        <w:tab/>
        <w:t xml:space="preserve">Scheme Agreement holders must implement Principles 2 and 8 of Directive 2009/128/EC, Establishing a Framework for Community Action to achieve the Sustainable Use of Pesticides IPM. Principle 2 states that harmful organisms must be monitored by adequate methods and tools, where available.  Such adequate tools should include observations in the field as well as scientifically sound warning, forecasting and early diagnosis systems, where feasible, as well as the use of advice from professionally qualified advisors.  Principle 8 states that based on the records on the use of pesticides and on the monitoring of harmful organisms, the professional user should check the success of the applied plant protection measures.  </w:t>
      </w:r>
    </w:p>
    <w:p w14:paraId="02A4C2CD" w14:textId="77777777" w:rsidR="00602345" w:rsidRDefault="00602345" w:rsidP="002B6945">
      <w:pPr>
        <w:ind w:left="1134" w:hanging="1134"/>
        <w:rPr>
          <w:rFonts w:ascii="Arial" w:hAnsi="Arial" w:cs="Arial"/>
        </w:rPr>
      </w:pPr>
    </w:p>
    <w:p w14:paraId="378A77C9" w14:textId="488A7484" w:rsidR="002B6945" w:rsidRDefault="00E620BD" w:rsidP="002B6945">
      <w:pPr>
        <w:ind w:left="1134" w:hanging="1134"/>
        <w:rPr>
          <w:rFonts w:ascii="Arial" w:hAnsi="Arial" w:cs="Arial"/>
        </w:rPr>
      </w:pPr>
      <w:r>
        <w:rPr>
          <w:rFonts w:ascii="Arial" w:hAnsi="Arial" w:cs="Arial"/>
        </w:rPr>
        <w:t>6</w:t>
      </w:r>
      <w:r w:rsidR="002B6945" w:rsidRPr="00E20699">
        <w:rPr>
          <w:rFonts w:ascii="Arial" w:hAnsi="Arial" w:cs="Arial"/>
        </w:rPr>
        <w:t>.2.2</w:t>
      </w:r>
      <w:r w:rsidR="002B6945" w:rsidRPr="00E20699">
        <w:rPr>
          <w:rFonts w:ascii="Arial" w:hAnsi="Arial" w:cs="Arial"/>
        </w:rPr>
        <w:tab/>
        <w:t>It is the Agreement holder’s responsibility to record and implement Principles 2 and 8 of IPM.  The evidence for all years of the Scheme must be available for an inspector to check at any time.</w:t>
      </w:r>
    </w:p>
    <w:p w14:paraId="690799A0" w14:textId="77777777" w:rsidR="00831F91" w:rsidRDefault="00831F91" w:rsidP="002B6945">
      <w:pPr>
        <w:ind w:left="1134" w:hanging="1134"/>
        <w:rPr>
          <w:rFonts w:ascii="Arial" w:hAnsi="Arial" w:cs="Arial"/>
        </w:rPr>
      </w:pPr>
    </w:p>
    <w:p w14:paraId="757895BB" w14:textId="77777777" w:rsidR="00831F91" w:rsidRPr="00E20699" w:rsidRDefault="00831F91" w:rsidP="002B6945">
      <w:pPr>
        <w:ind w:left="1134" w:hanging="1134"/>
        <w:rPr>
          <w:rFonts w:ascii="Arial" w:hAnsi="Arial" w:cs="Arial"/>
        </w:rPr>
      </w:pPr>
    </w:p>
    <w:p w14:paraId="29A6B167" w14:textId="577C177D" w:rsidR="002B6945" w:rsidRPr="00E20699" w:rsidRDefault="00E90274" w:rsidP="00080AE3">
      <w:pPr>
        <w:rPr>
          <w:rFonts w:ascii="Arial" w:hAnsi="Arial" w:cs="Arial"/>
          <w:b/>
          <w:sz w:val="28"/>
          <w:szCs w:val="28"/>
        </w:rPr>
      </w:pPr>
      <w:r>
        <w:rPr>
          <w:rFonts w:ascii="Arial" w:hAnsi="Arial" w:cs="Arial"/>
          <w:b/>
          <w:sz w:val="28"/>
          <w:szCs w:val="28"/>
        </w:rPr>
        <w:t>7</w:t>
      </w:r>
      <w:r w:rsidR="002B6945" w:rsidRPr="00E20699">
        <w:rPr>
          <w:rFonts w:ascii="Arial" w:hAnsi="Arial" w:cs="Arial"/>
          <w:b/>
          <w:sz w:val="28"/>
          <w:szCs w:val="28"/>
        </w:rPr>
        <w:t xml:space="preserve">. </w:t>
      </w:r>
      <w:r w:rsidR="002B6945" w:rsidRPr="00E20699">
        <w:rPr>
          <w:rFonts w:ascii="Arial" w:hAnsi="Arial" w:cs="Arial"/>
          <w:b/>
          <w:sz w:val="28"/>
          <w:szCs w:val="28"/>
        </w:rPr>
        <w:tab/>
      </w:r>
      <w:bookmarkStart w:id="6" w:name="Consents"/>
      <w:r w:rsidR="0000669B">
        <w:rPr>
          <w:rFonts w:ascii="Arial" w:hAnsi="Arial" w:cs="Arial"/>
          <w:b/>
          <w:sz w:val="28"/>
          <w:szCs w:val="28"/>
        </w:rPr>
        <w:t xml:space="preserve">     </w:t>
      </w:r>
      <w:r w:rsidR="002B6945" w:rsidRPr="00EC015A">
        <w:rPr>
          <w:rStyle w:val="Heading1Char"/>
        </w:rPr>
        <w:t>Consents and permissions</w:t>
      </w:r>
    </w:p>
    <w:bookmarkEnd w:id="6"/>
    <w:p w14:paraId="7AF09042" w14:textId="77777777" w:rsidR="002B6945" w:rsidRDefault="002B6945" w:rsidP="002B6945">
      <w:pPr>
        <w:ind w:left="1134" w:hanging="1134"/>
        <w:rPr>
          <w:rFonts w:ascii="Arial" w:hAnsi="Arial" w:cs="Arial"/>
          <w:b/>
          <w:sz w:val="28"/>
        </w:rPr>
      </w:pPr>
    </w:p>
    <w:p w14:paraId="6AE62997" w14:textId="3601BD1C" w:rsidR="002B6945" w:rsidRPr="00E20699" w:rsidRDefault="00E90274" w:rsidP="002B6945">
      <w:pPr>
        <w:ind w:left="1134" w:hanging="1134"/>
        <w:rPr>
          <w:rFonts w:ascii="Arial" w:hAnsi="Arial" w:cs="Arial"/>
          <w:b/>
        </w:rPr>
      </w:pPr>
      <w:r>
        <w:rPr>
          <w:rFonts w:ascii="Arial" w:hAnsi="Arial" w:cs="Arial"/>
        </w:rPr>
        <w:t>7</w:t>
      </w:r>
      <w:r w:rsidR="002B6945" w:rsidRPr="00E20699">
        <w:rPr>
          <w:rFonts w:ascii="Arial" w:hAnsi="Arial" w:cs="Arial"/>
        </w:rPr>
        <w:t xml:space="preserve">.1 </w:t>
      </w:r>
      <w:r w:rsidR="002B6945" w:rsidRPr="00E20699">
        <w:rPr>
          <w:rFonts w:ascii="Arial" w:hAnsi="Arial" w:cs="Arial"/>
        </w:rPr>
        <w:tab/>
      </w:r>
      <w:r w:rsidR="002B6945" w:rsidRPr="00E20699">
        <w:rPr>
          <w:rFonts w:ascii="Arial" w:hAnsi="Arial" w:cs="Arial"/>
          <w:b/>
        </w:rPr>
        <w:t>Designated site</w:t>
      </w:r>
    </w:p>
    <w:p w14:paraId="1AD66A7D" w14:textId="77777777" w:rsidR="002B6945" w:rsidRPr="00E20699" w:rsidRDefault="002B6945" w:rsidP="002B6945">
      <w:pPr>
        <w:ind w:left="1134" w:hanging="1134"/>
        <w:rPr>
          <w:rFonts w:ascii="Arial" w:hAnsi="Arial" w:cs="Arial"/>
          <w:b/>
        </w:rPr>
      </w:pPr>
    </w:p>
    <w:p w14:paraId="2EBFEECA" w14:textId="4C64B7D5" w:rsidR="002B6945" w:rsidRPr="00E20699" w:rsidRDefault="00E90274" w:rsidP="002B6945">
      <w:pPr>
        <w:ind w:left="1134" w:hanging="1134"/>
        <w:rPr>
          <w:rFonts w:ascii="Arial" w:hAnsi="Arial" w:cs="Arial"/>
        </w:rPr>
      </w:pPr>
      <w:r>
        <w:rPr>
          <w:rFonts w:ascii="Arial" w:hAnsi="Arial" w:cs="Arial"/>
        </w:rPr>
        <w:t>7</w:t>
      </w:r>
      <w:r w:rsidR="002B6945" w:rsidRPr="00E20699">
        <w:rPr>
          <w:rFonts w:ascii="Arial" w:hAnsi="Arial" w:cs="Arial"/>
        </w:rPr>
        <w:t xml:space="preserve">.1.1 </w:t>
      </w:r>
      <w:r w:rsidR="002B6945" w:rsidRPr="00E20699">
        <w:rPr>
          <w:rFonts w:ascii="Arial" w:hAnsi="Arial" w:cs="Arial"/>
        </w:rPr>
        <w:tab/>
      </w:r>
      <w:r w:rsidR="00A70DA6">
        <w:rPr>
          <w:rFonts w:ascii="Arial" w:hAnsi="Arial" w:cs="Arial"/>
        </w:rPr>
        <w:t xml:space="preserve">Northern Ireland Environment Agency </w:t>
      </w:r>
      <w:r w:rsidR="005A54B9">
        <w:rPr>
          <w:rFonts w:ascii="Arial" w:hAnsi="Arial" w:cs="Arial"/>
        </w:rPr>
        <w:t>(</w:t>
      </w:r>
      <w:r w:rsidR="002B6945" w:rsidRPr="00E20699">
        <w:rPr>
          <w:rFonts w:ascii="Arial" w:hAnsi="Arial" w:cs="Arial"/>
        </w:rPr>
        <w:t>NIEA</w:t>
      </w:r>
      <w:r w:rsidR="005A54B9">
        <w:rPr>
          <w:rFonts w:ascii="Arial" w:hAnsi="Arial" w:cs="Arial"/>
        </w:rPr>
        <w:t>)</w:t>
      </w:r>
      <w:r w:rsidR="002B6945" w:rsidRPr="00E20699">
        <w:rPr>
          <w:rFonts w:ascii="Arial" w:hAnsi="Arial" w:cs="Arial"/>
        </w:rPr>
        <w:t xml:space="preserve"> consent is not required for works which are stipulated in the</w:t>
      </w:r>
      <w:r w:rsidR="004E156A">
        <w:rPr>
          <w:rFonts w:ascii="Arial" w:hAnsi="Arial" w:cs="Arial"/>
        </w:rPr>
        <w:t xml:space="preserve"> FwNH</w:t>
      </w:r>
      <w:r w:rsidR="002B6945" w:rsidRPr="00E20699">
        <w:rPr>
          <w:rFonts w:ascii="Arial" w:hAnsi="Arial" w:cs="Arial"/>
        </w:rPr>
        <w:t xml:space="preserve"> </w:t>
      </w:r>
      <w:r w:rsidR="00557747">
        <w:rPr>
          <w:rFonts w:ascii="Arial" w:hAnsi="Arial" w:cs="Arial"/>
        </w:rPr>
        <w:t>Agreement</w:t>
      </w:r>
      <w:r w:rsidR="002B6945" w:rsidRPr="00E20699">
        <w:rPr>
          <w:rFonts w:ascii="Arial" w:hAnsi="Arial" w:cs="Arial"/>
        </w:rPr>
        <w:t xml:space="preserve">.  </w:t>
      </w:r>
      <w:r w:rsidR="004A6E2C">
        <w:rPr>
          <w:rFonts w:ascii="Arial" w:hAnsi="Arial" w:cs="Arial"/>
        </w:rPr>
        <w:t>FwN</w:t>
      </w:r>
      <w:r w:rsidR="002B6945" w:rsidRPr="00E20699">
        <w:rPr>
          <w:rFonts w:ascii="Arial" w:hAnsi="Arial" w:cs="Arial"/>
        </w:rPr>
        <w:t xml:space="preserve">H works carried out within an International or European designated site (Ramsar, SPA, SAC), within a national level designated site (ASSI) or along the designated site boundary do not require separate consent from DAERA.  Any works </w:t>
      </w:r>
      <w:r w:rsidR="002B6945" w:rsidRPr="00E20699">
        <w:rPr>
          <w:rFonts w:ascii="Arial" w:hAnsi="Arial" w:cs="Arial"/>
          <w:u w:val="single"/>
        </w:rPr>
        <w:t>not included</w:t>
      </w:r>
      <w:r w:rsidR="002B6945" w:rsidRPr="00E20699">
        <w:rPr>
          <w:rFonts w:ascii="Arial" w:hAnsi="Arial" w:cs="Arial"/>
        </w:rPr>
        <w:t xml:space="preserve"> in the </w:t>
      </w:r>
      <w:r w:rsidR="004A6E2C">
        <w:rPr>
          <w:rFonts w:ascii="Arial" w:hAnsi="Arial" w:cs="Arial"/>
        </w:rPr>
        <w:t>FwN</w:t>
      </w:r>
      <w:r w:rsidR="00557747">
        <w:rPr>
          <w:rFonts w:ascii="Arial" w:hAnsi="Arial" w:cs="Arial"/>
        </w:rPr>
        <w:t>H</w:t>
      </w:r>
      <w:r w:rsidR="002B6945" w:rsidRPr="00E20699">
        <w:rPr>
          <w:rFonts w:ascii="Arial" w:hAnsi="Arial" w:cs="Arial"/>
        </w:rPr>
        <w:t xml:space="preserve"> </w:t>
      </w:r>
      <w:r w:rsidR="00557747">
        <w:rPr>
          <w:rFonts w:ascii="Arial" w:hAnsi="Arial" w:cs="Arial"/>
        </w:rPr>
        <w:t>Agreement</w:t>
      </w:r>
      <w:r w:rsidR="00557747" w:rsidRPr="00E20699">
        <w:rPr>
          <w:rFonts w:ascii="Arial" w:hAnsi="Arial" w:cs="Arial"/>
        </w:rPr>
        <w:t xml:space="preserve"> </w:t>
      </w:r>
      <w:r w:rsidR="002B6945" w:rsidRPr="00E20699">
        <w:rPr>
          <w:rFonts w:ascii="Arial" w:hAnsi="Arial" w:cs="Arial"/>
        </w:rPr>
        <w:t>will require separate consent from DAERA NIEA.</w:t>
      </w:r>
    </w:p>
    <w:p w14:paraId="5809B12A" w14:textId="77777777" w:rsidR="002B6945" w:rsidRPr="00E20699" w:rsidRDefault="002B6945" w:rsidP="002B6945">
      <w:pPr>
        <w:ind w:left="1134" w:hanging="1134"/>
        <w:rPr>
          <w:rFonts w:ascii="Arial" w:hAnsi="Arial" w:cs="Arial"/>
        </w:rPr>
      </w:pPr>
    </w:p>
    <w:p w14:paraId="06DE825C" w14:textId="62D761B5" w:rsidR="002B6945" w:rsidRPr="00E20699" w:rsidRDefault="00E90274" w:rsidP="002B6945">
      <w:pPr>
        <w:ind w:left="1134" w:hanging="1134"/>
        <w:rPr>
          <w:rFonts w:ascii="Arial" w:hAnsi="Arial" w:cs="Arial"/>
          <w:b/>
        </w:rPr>
      </w:pPr>
      <w:r>
        <w:rPr>
          <w:rFonts w:ascii="Arial" w:hAnsi="Arial" w:cs="Arial"/>
        </w:rPr>
        <w:t>7</w:t>
      </w:r>
      <w:r w:rsidR="002B6945" w:rsidRPr="00E20699">
        <w:rPr>
          <w:rFonts w:ascii="Arial" w:hAnsi="Arial" w:cs="Arial"/>
        </w:rPr>
        <w:t>.2</w:t>
      </w:r>
      <w:r w:rsidR="002B6945" w:rsidRPr="00E20699">
        <w:rPr>
          <w:rFonts w:ascii="Arial" w:hAnsi="Arial" w:cs="Arial"/>
          <w:b/>
        </w:rPr>
        <w:t xml:space="preserve"> </w:t>
      </w:r>
      <w:r w:rsidR="002B6945" w:rsidRPr="00E20699">
        <w:rPr>
          <w:rFonts w:ascii="Arial" w:hAnsi="Arial" w:cs="Arial"/>
          <w:b/>
        </w:rPr>
        <w:tab/>
        <w:t>Public Rights of Way</w:t>
      </w:r>
    </w:p>
    <w:p w14:paraId="213BBEB1" w14:textId="77777777" w:rsidR="002B6945" w:rsidRPr="00E20699" w:rsidRDefault="002B6945" w:rsidP="002B6945">
      <w:pPr>
        <w:ind w:left="1134" w:hanging="1134"/>
        <w:rPr>
          <w:rFonts w:ascii="Arial" w:hAnsi="Arial" w:cs="Arial"/>
        </w:rPr>
      </w:pPr>
    </w:p>
    <w:p w14:paraId="0C0F59C8" w14:textId="66A19C82" w:rsidR="002B6945" w:rsidRPr="00E20699" w:rsidRDefault="00E90274" w:rsidP="002B6945">
      <w:pPr>
        <w:ind w:left="1134" w:hanging="1134"/>
        <w:rPr>
          <w:rFonts w:ascii="Arial" w:hAnsi="Arial" w:cs="Arial"/>
        </w:rPr>
      </w:pPr>
      <w:r>
        <w:rPr>
          <w:rFonts w:ascii="Arial" w:hAnsi="Arial" w:cs="Arial"/>
        </w:rPr>
        <w:lastRenderedPageBreak/>
        <w:t>7</w:t>
      </w:r>
      <w:r w:rsidR="002B6945" w:rsidRPr="00E20699">
        <w:rPr>
          <w:rFonts w:ascii="Arial" w:hAnsi="Arial" w:cs="Arial"/>
        </w:rPr>
        <w:t>.2.1</w:t>
      </w:r>
      <w:r w:rsidR="002B6945" w:rsidRPr="00E20699">
        <w:rPr>
          <w:rFonts w:ascii="Arial" w:hAnsi="Arial" w:cs="Arial"/>
        </w:rPr>
        <w:tab/>
        <w:t xml:space="preserve">Consent is required prior to the commencement of any works which are in the vicinity of a Public Right of Way.  Such consents are made by Local Councils. </w:t>
      </w:r>
    </w:p>
    <w:p w14:paraId="01CE132F" w14:textId="77777777" w:rsidR="002B6945" w:rsidRPr="00E20699" w:rsidRDefault="002B6945" w:rsidP="002B6945">
      <w:pPr>
        <w:ind w:left="1134" w:hanging="1134"/>
        <w:rPr>
          <w:rFonts w:ascii="Arial" w:hAnsi="Arial" w:cs="Arial"/>
        </w:rPr>
      </w:pPr>
    </w:p>
    <w:p w14:paraId="59C2A8D8" w14:textId="0BEEB5AE" w:rsidR="002B6945" w:rsidRPr="00E20699" w:rsidRDefault="00E90274" w:rsidP="002B6945">
      <w:pPr>
        <w:ind w:left="1134" w:hanging="1134"/>
        <w:rPr>
          <w:rFonts w:ascii="Arial" w:hAnsi="Arial" w:cs="Arial"/>
          <w:b/>
        </w:rPr>
      </w:pPr>
      <w:r>
        <w:rPr>
          <w:rFonts w:ascii="Arial" w:hAnsi="Arial" w:cs="Arial"/>
        </w:rPr>
        <w:t>7</w:t>
      </w:r>
      <w:r w:rsidR="002B6945" w:rsidRPr="00E20699">
        <w:rPr>
          <w:rFonts w:ascii="Arial" w:hAnsi="Arial" w:cs="Arial"/>
        </w:rPr>
        <w:t>.3</w:t>
      </w:r>
      <w:r w:rsidR="002B6945" w:rsidRPr="00E20699">
        <w:rPr>
          <w:rFonts w:ascii="Arial" w:hAnsi="Arial" w:cs="Arial"/>
          <w:b/>
        </w:rPr>
        <w:tab/>
        <w:t>Extraction of peat, sand or gravel</w:t>
      </w:r>
    </w:p>
    <w:p w14:paraId="1BD45E36" w14:textId="77777777" w:rsidR="002B6945" w:rsidRPr="00E20699" w:rsidRDefault="002B6945" w:rsidP="002B6945">
      <w:pPr>
        <w:ind w:left="1134" w:hanging="1134"/>
        <w:rPr>
          <w:rFonts w:ascii="Arial" w:hAnsi="Arial" w:cs="Arial"/>
        </w:rPr>
      </w:pPr>
    </w:p>
    <w:p w14:paraId="3D2EEBC6" w14:textId="1555BDB4" w:rsidR="002B6945" w:rsidRDefault="00E90274" w:rsidP="00AE6BFC">
      <w:pPr>
        <w:autoSpaceDE w:val="0"/>
        <w:autoSpaceDN w:val="0"/>
        <w:adjustRightInd w:val="0"/>
        <w:ind w:left="1120" w:hanging="1120"/>
        <w:rPr>
          <w:rFonts w:ascii="Arial" w:hAnsi="Arial" w:cs="Arial"/>
        </w:rPr>
      </w:pPr>
      <w:r>
        <w:rPr>
          <w:rFonts w:ascii="Arial" w:hAnsi="Arial" w:cs="Arial"/>
        </w:rPr>
        <w:t>7</w:t>
      </w:r>
      <w:r w:rsidR="002B6945" w:rsidRPr="00E20699">
        <w:rPr>
          <w:rFonts w:ascii="Arial" w:hAnsi="Arial" w:cs="Arial"/>
        </w:rPr>
        <w:t>.3.1</w:t>
      </w:r>
      <w:r w:rsidR="002B6945">
        <w:rPr>
          <w:rFonts w:ascii="Arial" w:hAnsi="Arial" w:cs="Arial"/>
        </w:rPr>
        <w:tab/>
      </w:r>
      <w:r w:rsidR="002B6945" w:rsidRPr="00E20699">
        <w:rPr>
          <w:rFonts w:ascii="Arial" w:hAnsi="Arial" w:cs="Arial"/>
        </w:rPr>
        <w:t xml:space="preserve">The extraction of peat, sand or gravel is not permitted on land subject to any </w:t>
      </w:r>
      <w:r w:rsidR="004A6E2C">
        <w:rPr>
          <w:rFonts w:ascii="Arial" w:hAnsi="Arial" w:cs="Arial"/>
        </w:rPr>
        <w:t>FwN</w:t>
      </w:r>
      <w:r w:rsidR="002B6945" w:rsidRPr="00E20699">
        <w:rPr>
          <w:rFonts w:ascii="Arial" w:hAnsi="Arial" w:cs="Arial"/>
        </w:rPr>
        <w:t xml:space="preserve">H </w:t>
      </w:r>
      <w:r w:rsidR="00BC4B23">
        <w:rPr>
          <w:rFonts w:ascii="Arial" w:hAnsi="Arial" w:cs="Arial"/>
        </w:rPr>
        <w:t>Agreement</w:t>
      </w:r>
      <w:r w:rsidR="002B6945">
        <w:rPr>
          <w:rFonts w:ascii="Arial" w:hAnsi="Arial" w:cs="Arial"/>
        </w:rPr>
        <w:t xml:space="preserve">, </w:t>
      </w:r>
      <w:r w:rsidR="002B6945" w:rsidRPr="007B7CDC">
        <w:rPr>
          <w:rFonts w:ascii="Arial" w:hAnsi="Arial" w:cs="Arial"/>
        </w:rPr>
        <w:t>except peat cutting consented by DAERA and/or DAERA consented existing turbary rights</w:t>
      </w:r>
      <w:r w:rsidR="002B6945">
        <w:rPr>
          <w:rFonts w:ascii="Arial" w:hAnsi="Arial" w:cs="Arial"/>
        </w:rPr>
        <w:t xml:space="preserve">. </w:t>
      </w:r>
    </w:p>
    <w:p w14:paraId="4B0F327B" w14:textId="77777777" w:rsidR="002B6945" w:rsidRPr="00E20699" w:rsidRDefault="002B6945" w:rsidP="002B6945">
      <w:pPr>
        <w:ind w:left="1134" w:hanging="1134"/>
        <w:rPr>
          <w:rFonts w:ascii="Arial" w:hAnsi="Arial" w:cs="Arial"/>
        </w:rPr>
      </w:pPr>
    </w:p>
    <w:p w14:paraId="211072AD" w14:textId="0BD3E201" w:rsidR="002B6945" w:rsidRPr="00E20699" w:rsidRDefault="00E90274" w:rsidP="002B6945">
      <w:pPr>
        <w:ind w:left="1134" w:hanging="1134"/>
        <w:rPr>
          <w:rFonts w:ascii="Arial" w:hAnsi="Arial" w:cs="Arial"/>
          <w:b/>
        </w:rPr>
      </w:pPr>
      <w:r>
        <w:rPr>
          <w:rFonts w:ascii="Arial" w:hAnsi="Arial" w:cs="Arial"/>
        </w:rPr>
        <w:t>7</w:t>
      </w:r>
      <w:r w:rsidR="002B6945" w:rsidRPr="00E20699">
        <w:rPr>
          <w:rFonts w:ascii="Arial" w:hAnsi="Arial" w:cs="Arial"/>
        </w:rPr>
        <w:t>.4</w:t>
      </w:r>
      <w:r w:rsidR="002B6945" w:rsidRPr="00E20699">
        <w:rPr>
          <w:rFonts w:ascii="Arial" w:hAnsi="Arial" w:cs="Arial"/>
        </w:rPr>
        <w:tab/>
      </w:r>
      <w:r w:rsidR="002B6945" w:rsidRPr="00E20699">
        <w:rPr>
          <w:rFonts w:ascii="Arial" w:hAnsi="Arial" w:cs="Arial"/>
          <w:b/>
        </w:rPr>
        <w:t>Field boundaries close to historic monuments</w:t>
      </w:r>
    </w:p>
    <w:p w14:paraId="0F0C1019" w14:textId="77777777" w:rsidR="002B6945" w:rsidRPr="00E20699" w:rsidRDefault="002B6945" w:rsidP="002B6945">
      <w:pPr>
        <w:ind w:left="1134" w:hanging="1134"/>
        <w:rPr>
          <w:rFonts w:ascii="Arial" w:hAnsi="Arial" w:cs="Arial"/>
          <w:b/>
        </w:rPr>
      </w:pPr>
    </w:p>
    <w:p w14:paraId="5CD239DD" w14:textId="18B9B697" w:rsidR="002B6945" w:rsidRDefault="00E90274" w:rsidP="002B6945">
      <w:pPr>
        <w:ind w:left="1134" w:hanging="1134"/>
        <w:rPr>
          <w:rFonts w:ascii="Arial" w:hAnsi="Arial" w:cs="Arial"/>
        </w:rPr>
      </w:pPr>
      <w:r>
        <w:rPr>
          <w:rFonts w:ascii="Arial" w:hAnsi="Arial" w:cs="Arial"/>
        </w:rPr>
        <w:t>7</w:t>
      </w:r>
      <w:r w:rsidR="002B6945" w:rsidRPr="00E20699">
        <w:rPr>
          <w:rFonts w:ascii="Arial" w:hAnsi="Arial" w:cs="Arial"/>
        </w:rPr>
        <w:t>.4.1</w:t>
      </w:r>
      <w:r w:rsidR="002B6945" w:rsidRPr="00E20699">
        <w:rPr>
          <w:rFonts w:ascii="Arial" w:hAnsi="Arial" w:cs="Arial"/>
        </w:rPr>
        <w:tab/>
      </w:r>
      <w:r w:rsidR="004A6E2C">
        <w:rPr>
          <w:rFonts w:ascii="Arial" w:hAnsi="Arial" w:cs="Arial"/>
        </w:rPr>
        <w:t>FwN</w:t>
      </w:r>
      <w:r w:rsidR="002B6945" w:rsidRPr="00E20699">
        <w:rPr>
          <w:rFonts w:ascii="Arial" w:hAnsi="Arial" w:cs="Arial"/>
        </w:rPr>
        <w:t xml:space="preserve">H Options cannot be created on a historic monument site or within its protection zone, which normally extends 10m immediately surrounding the monument, but in some cases may be greater.  </w:t>
      </w:r>
    </w:p>
    <w:p w14:paraId="228EAFE9" w14:textId="77777777" w:rsidR="00450FD7" w:rsidRDefault="00450FD7" w:rsidP="002B6945">
      <w:pPr>
        <w:ind w:left="1134" w:hanging="1134"/>
        <w:rPr>
          <w:rFonts w:ascii="Arial" w:hAnsi="Arial" w:cs="Arial"/>
        </w:rPr>
      </w:pPr>
    </w:p>
    <w:p w14:paraId="0E72B9B0" w14:textId="77777777" w:rsidR="00C94890" w:rsidRDefault="00C94890" w:rsidP="002B6945">
      <w:pPr>
        <w:ind w:left="1134" w:hanging="1134"/>
        <w:rPr>
          <w:rFonts w:ascii="Arial" w:hAnsi="Arial" w:cs="Arial"/>
        </w:rPr>
      </w:pPr>
    </w:p>
    <w:p w14:paraId="0A5EBAED" w14:textId="6FB239E2" w:rsidR="00450FD7" w:rsidRDefault="00E90274" w:rsidP="00080AE3">
      <w:pPr>
        <w:rPr>
          <w:rFonts w:ascii="Arial" w:hAnsi="Arial" w:cs="Arial"/>
          <w:b/>
          <w:sz w:val="28"/>
        </w:rPr>
      </w:pPr>
      <w:r>
        <w:rPr>
          <w:rFonts w:ascii="Arial" w:hAnsi="Arial" w:cs="Arial"/>
          <w:b/>
          <w:sz w:val="28"/>
        </w:rPr>
        <w:t>8</w:t>
      </w:r>
      <w:r w:rsidR="00450FD7" w:rsidRPr="00E20699">
        <w:rPr>
          <w:rFonts w:ascii="Arial" w:hAnsi="Arial" w:cs="Arial"/>
          <w:b/>
          <w:sz w:val="28"/>
        </w:rPr>
        <w:t xml:space="preserve">. </w:t>
      </w:r>
      <w:r w:rsidR="00450FD7" w:rsidRPr="00E20699">
        <w:rPr>
          <w:rFonts w:ascii="Arial" w:hAnsi="Arial" w:cs="Arial"/>
          <w:b/>
          <w:sz w:val="28"/>
        </w:rPr>
        <w:tab/>
      </w:r>
      <w:bookmarkStart w:id="7" w:name="Retention"/>
      <w:r w:rsidR="0000669B">
        <w:rPr>
          <w:rFonts w:ascii="Arial" w:hAnsi="Arial" w:cs="Arial"/>
          <w:b/>
          <w:sz w:val="28"/>
        </w:rPr>
        <w:t xml:space="preserve">     </w:t>
      </w:r>
      <w:r w:rsidR="00450FD7" w:rsidRPr="00EC015A">
        <w:rPr>
          <w:rStyle w:val="Heading1Char"/>
        </w:rPr>
        <w:t>Retention Periods</w:t>
      </w:r>
    </w:p>
    <w:bookmarkEnd w:id="7"/>
    <w:p w14:paraId="1AA462A7" w14:textId="77777777" w:rsidR="00450FD7" w:rsidRDefault="00450FD7" w:rsidP="00450FD7">
      <w:pPr>
        <w:ind w:left="1134" w:hanging="1134"/>
        <w:rPr>
          <w:rFonts w:ascii="Arial" w:hAnsi="Arial" w:cs="Arial"/>
          <w:b/>
          <w:sz w:val="28"/>
        </w:rPr>
      </w:pPr>
    </w:p>
    <w:p w14:paraId="7B34AE6A" w14:textId="3BB5DFB2" w:rsidR="00450FD7" w:rsidRDefault="00E90274" w:rsidP="00C87C5D">
      <w:pPr>
        <w:ind w:left="1125" w:hanging="1125"/>
        <w:rPr>
          <w:rFonts w:ascii="Arial" w:hAnsi="Arial" w:cs="Arial"/>
          <w:bCs/>
        </w:rPr>
      </w:pPr>
      <w:r>
        <w:rPr>
          <w:rFonts w:ascii="Arial" w:hAnsi="Arial" w:cs="Arial"/>
          <w:bCs/>
        </w:rPr>
        <w:t>8</w:t>
      </w:r>
      <w:r w:rsidR="007B4A84">
        <w:rPr>
          <w:rFonts w:ascii="Arial" w:hAnsi="Arial" w:cs="Arial"/>
          <w:bCs/>
        </w:rPr>
        <w:t>.1</w:t>
      </w:r>
      <w:r w:rsidR="007B4A84">
        <w:rPr>
          <w:rFonts w:ascii="Arial" w:hAnsi="Arial" w:cs="Arial"/>
          <w:bCs/>
        </w:rPr>
        <w:tab/>
      </w:r>
      <w:r w:rsidR="00C87C5D">
        <w:rPr>
          <w:rFonts w:ascii="Arial" w:hAnsi="Arial" w:cs="Arial"/>
          <w:bCs/>
        </w:rPr>
        <w:t xml:space="preserve">Options that were created on land under </w:t>
      </w:r>
      <w:r w:rsidR="007370A4">
        <w:rPr>
          <w:rFonts w:ascii="Arial" w:hAnsi="Arial" w:cs="Arial"/>
          <w:bCs/>
        </w:rPr>
        <w:t>Tranche 4 of the Environmental Farming Scheme</w:t>
      </w:r>
      <w:r w:rsidR="00C87C5D">
        <w:rPr>
          <w:rFonts w:ascii="Arial" w:hAnsi="Arial" w:cs="Arial"/>
          <w:bCs/>
        </w:rPr>
        <w:t xml:space="preserve"> must remain for the length of the </w:t>
      </w:r>
      <w:r w:rsidR="007370A4">
        <w:rPr>
          <w:rFonts w:ascii="Arial" w:hAnsi="Arial" w:cs="Arial"/>
          <w:bCs/>
        </w:rPr>
        <w:t xml:space="preserve">subsequent </w:t>
      </w:r>
      <w:r w:rsidR="00C87C5D">
        <w:rPr>
          <w:rFonts w:ascii="Arial" w:hAnsi="Arial" w:cs="Arial"/>
          <w:bCs/>
        </w:rPr>
        <w:t>retention period.</w:t>
      </w:r>
    </w:p>
    <w:p w14:paraId="14EAA286" w14:textId="77777777" w:rsidR="00C87C5D" w:rsidRDefault="00C87C5D" w:rsidP="00C87C5D">
      <w:pPr>
        <w:ind w:left="1125" w:hanging="1125"/>
        <w:rPr>
          <w:rFonts w:ascii="Arial" w:hAnsi="Arial" w:cs="Arial"/>
          <w:bCs/>
        </w:rPr>
      </w:pPr>
    </w:p>
    <w:p w14:paraId="56A43408" w14:textId="068692E0" w:rsidR="00C87C5D" w:rsidRDefault="00C87C5D" w:rsidP="00C87C5D">
      <w:pPr>
        <w:ind w:left="1125" w:hanging="1125"/>
        <w:rPr>
          <w:rFonts w:ascii="Arial" w:hAnsi="Arial" w:cs="Arial"/>
          <w:bCs/>
        </w:rPr>
      </w:pPr>
      <w:r>
        <w:rPr>
          <w:rFonts w:ascii="Arial" w:hAnsi="Arial" w:cs="Arial"/>
          <w:bCs/>
        </w:rPr>
        <w:t>8.2</w:t>
      </w:r>
      <w:r>
        <w:rPr>
          <w:rFonts w:ascii="Arial" w:hAnsi="Arial" w:cs="Arial"/>
          <w:bCs/>
        </w:rPr>
        <w:tab/>
      </w:r>
      <w:r w:rsidR="007370A4" w:rsidRPr="007370A4">
        <w:rPr>
          <w:rFonts w:ascii="Arial" w:hAnsi="Arial" w:cs="Arial"/>
          <w:b/>
        </w:rPr>
        <w:t>Establishment of native woodland &lt;5 ha</w:t>
      </w:r>
    </w:p>
    <w:p w14:paraId="272CD5DF" w14:textId="77777777" w:rsidR="00C87C5D" w:rsidRPr="007B4A84" w:rsidRDefault="00C87C5D" w:rsidP="00450FD7">
      <w:pPr>
        <w:rPr>
          <w:rFonts w:ascii="Arial" w:hAnsi="Arial" w:cs="Arial"/>
          <w:bCs/>
        </w:rPr>
      </w:pPr>
    </w:p>
    <w:p w14:paraId="175CC051" w14:textId="72E3F1D4" w:rsidR="00450FD7" w:rsidRDefault="006947B6" w:rsidP="002B6945">
      <w:pPr>
        <w:ind w:left="1134" w:hanging="1134"/>
        <w:rPr>
          <w:rFonts w:ascii="Arial" w:hAnsi="Arial" w:cs="Arial"/>
        </w:rPr>
      </w:pPr>
      <w:r>
        <w:rPr>
          <w:rFonts w:ascii="Arial" w:hAnsi="Arial" w:cs="Arial"/>
        </w:rPr>
        <w:t>8.2.1</w:t>
      </w:r>
      <w:r w:rsidR="007370A4">
        <w:rPr>
          <w:rFonts w:ascii="Arial" w:hAnsi="Arial" w:cs="Arial"/>
        </w:rPr>
        <w:tab/>
        <w:t>The area must be retained for a further 15 years after the T4 EFS agreement ended on 31 December 2025.</w:t>
      </w:r>
    </w:p>
    <w:p w14:paraId="75728ABC" w14:textId="77777777" w:rsidR="007370A4" w:rsidRDefault="007370A4" w:rsidP="002B6945">
      <w:pPr>
        <w:ind w:left="1134" w:hanging="1134"/>
        <w:rPr>
          <w:rFonts w:ascii="Arial" w:hAnsi="Arial" w:cs="Arial"/>
        </w:rPr>
      </w:pPr>
    </w:p>
    <w:p w14:paraId="5053CE5B" w14:textId="56BC20E8" w:rsidR="007370A4" w:rsidRDefault="007370A4" w:rsidP="002B6945">
      <w:pPr>
        <w:ind w:left="1134" w:hanging="1134"/>
        <w:rPr>
          <w:rFonts w:ascii="Arial" w:hAnsi="Arial" w:cs="Arial"/>
          <w:b/>
          <w:bCs/>
        </w:rPr>
      </w:pPr>
      <w:r>
        <w:rPr>
          <w:rFonts w:ascii="Arial" w:hAnsi="Arial" w:cs="Arial"/>
        </w:rPr>
        <w:t>8.3</w:t>
      </w:r>
      <w:r>
        <w:rPr>
          <w:rFonts w:ascii="Arial" w:hAnsi="Arial" w:cs="Arial"/>
        </w:rPr>
        <w:tab/>
      </w:r>
      <w:r>
        <w:rPr>
          <w:rFonts w:ascii="Arial" w:hAnsi="Arial" w:cs="Arial"/>
          <w:b/>
          <w:bCs/>
        </w:rPr>
        <w:t>Creation of Riparian buffer</w:t>
      </w:r>
    </w:p>
    <w:p w14:paraId="6949A6E4" w14:textId="49945CA2" w:rsidR="007370A4" w:rsidRDefault="007370A4" w:rsidP="002B6945">
      <w:pPr>
        <w:ind w:left="1134" w:hanging="1134"/>
        <w:rPr>
          <w:rFonts w:ascii="Arial" w:hAnsi="Arial" w:cs="Arial"/>
        </w:rPr>
      </w:pPr>
      <w:r>
        <w:rPr>
          <w:rFonts w:ascii="Arial" w:hAnsi="Arial" w:cs="Arial"/>
        </w:rPr>
        <w:tab/>
      </w:r>
    </w:p>
    <w:p w14:paraId="10EC6C07" w14:textId="334250F8" w:rsidR="00C94890" w:rsidRDefault="006947B6" w:rsidP="002B6945">
      <w:pPr>
        <w:ind w:left="1134" w:hanging="1134"/>
        <w:rPr>
          <w:rFonts w:ascii="Arial" w:hAnsi="Arial" w:cs="Arial"/>
        </w:rPr>
      </w:pPr>
      <w:r w:rsidRPr="002018A4">
        <w:rPr>
          <w:rFonts w:ascii="Arial" w:hAnsi="Arial" w:cs="Arial"/>
        </w:rPr>
        <w:t>8.3.1</w:t>
      </w:r>
      <w:r w:rsidR="007370A4">
        <w:rPr>
          <w:rFonts w:ascii="Arial" w:hAnsi="Arial" w:cs="Arial"/>
          <w:b/>
          <w:bCs/>
        </w:rPr>
        <w:tab/>
      </w:r>
      <w:r w:rsidR="007370A4">
        <w:rPr>
          <w:rFonts w:ascii="Arial" w:hAnsi="Arial" w:cs="Arial"/>
        </w:rPr>
        <w:t>The buffer must be retained for a further 10 years after the T4 EFS agreement ended on 31 December 2025.</w:t>
      </w:r>
    </w:p>
    <w:p w14:paraId="75FBD9EE" w14:textId="77777777" w:rsidR="00C04EF6" w:rsidRDefault="00C04EF6" w:rsidP="002B6945">
      <w:pPr>
        <w:ind w:left="1134" w:hanging="1134"/>
        <w:rPr>
          <w:rFonts w:ascii="Arial" w:hAnsi="Arial" w:cs="Arial"/>
        </w:rPr>
      </w:pPr>
    </w:p>
    <w:p w14:paraId="48E279E1" w14:textId="77777777" w:rsidR="00080AE3" w:rsidRDefault="00080AE3" w:rsidP="002B6945">
      <w:pPr>
        <w:ind w:left="1134" w:hanging="1134"/>
        <w:rPr>
          <w:rFonts w:ascii="Arial" w:hAnsi="Arial" w:cs="Arial"/>
          <w:b/>
          <w:sz w:val="28"/>
        </w:rPr>
      </w:pPr>
    </w:p>
    <w:p w14:paraId="16C52BDD" w14:textId="7857519A" w:rsidR="002B6945" w:rsidRPr="00EC015A" w:rsidRDefault="00E90274" w:rsidP="002B6945">
      <w:pPr>
        <w:ind w:left="1134" w:hanging="1134"/>
        <w:rPr>
          <w:rStyle w:val="Heading1Char"/>
        </w:rPr>
      </w:pPr>
      <w:r>
        <w:rPr>
          <w:rFonts w:ascii="Arial" w:hAnsi="Arial" w:cs="Arial"/>
          <w:b/>
          <w:sz w:val="28"/>
        </w:rPr>
        <w:t>9</w:t>
      </w:r>
      <w:r w:rsidR="002B6945" w:rsidRPr="00E20699">
        <w:rPr>
          <w:rFonts w:ascii="Arial" w:hAnsi="Arial" w:cs="Arial"/>
          <w:b/>
          <w:sz w:val="28"/>
        </w:rPr>
        <w:t xml:space="preserve">. </w:t>
      </w:r>
      <w:r w:rsidR="002B6945" w:rsidRPr="00E20699">
        <w:rPr>
          <w:rFonts w:ascii="Arial" w:hAnsi="Arial" w:cs="Arial"/>
          <w:b/>
          <w:sz w:val="28"/>
        </w:rPr>
        <w:tab/>
      </w:r>
      <w:bookmarkStart w:id="8" w:name="Dual"/>
      <w:r w:rsidR="002B6945" w:rsidRPr="00EC015A">
        <w:rPr>
          <w:rStyle w:val="Heading1Char"/>
        </w:rPr>
        <w:t>Dual Use Claims</w:t>
      </w:r>
    </w:p>
    <w:bookmarkEnd w:id="8"/>
    <w:p w14:paraId="50B89F9C" w14:textId="77777777" w:rsidR="002B6945" w:rsidRPr="00E20699" w:rsidRDefault="002B6945" w:rsidP="002B6945">
      <w:pPr>
        <w:ind w:left="1134" w:hanging="1134"/>
        <w:rPr>
          <w:rFonts w:ascii="Arial" w:hAnsi="Arial" w:cs="Arial"/>
          <w:b/>
          <w:sz w:val="28"/>
        </w:rPr>
      </w:pPr>
    </w:p>
    <w:p w14:paraId="55D0163C" w14:textId="597B9980" w:rsidR="002B6945" w:rsidRPr="00E20699" w:rsidRDefault="00E90274" w:rsidP="002B6945">
      <w:pPr>
        <w:ind w:left="1134" w:hanging="1134"/>
        <w:contextualSpacing/>
        <w:rPr>
          <w:rFonts w:ascii="Arial" w:hAnsi="Arial" w:cs="Arial"/>
        </w:rPr>
      </w:pPr>
      <w:r>
        <w:rPr>
          <w:rFonts w:ascii="Arial" w:hAnsi="Arial" w:cs="Arial"/>
        </w:rPr>
        <w:t>9</w:t>
      </w:r>
      <w:r w:rsidR="002B6945" w:rsidRPr="00E20699">
        <w:rPr>
          <w:rFonts w:ascii="Arial" w:hAnsi="Arial" w:cs="Arial"/>
        </w:rPr>
        <w:t xml:space="preserve">.1 </w:t>
      </w:r>
      <w:r w:rsidR="002B6945" w:rsidRPr="00E20699">
        <w:rPr>
          <w:rFonts w:ascii="Arial" w:hAnsi="Arial" w:cs="Arial"/>
        </w:rPr>
        <w:tab/>
        <w:t xml:space="preserve">Dual Use Claims (DUCs) occur when two people claim separate scheme payments on the same land parcel. For example, one person might claim </w:t>
      </w:r>
      <w:r w:rsidR="00C851EB">
        <w:rPr>
          <w:rFonts w:ascii="Arial" w:hAnsi="Arial" w:cs="Arial"/>
        </w:rPr>
        <w:t>FSP</w:t>
      </w:r>
      <w:r w:rsidR="002B6945" w:rsidRPr="00E20699">
        <w:rPr>
          <w:rFonts w:ascii="Arial" w:hAnsi="Arial" w:cs="Arial"/>
        </w:rPr>
        <w:t xml:space="preserve"> on a field while the other person claims payment for </w:t>
      </w:r>
      <w:r w:rsidR="00542F5B">
        <w:rPr>
          <w:rFonts w:ascii="Arial" w:hAnsi="Arial" w:cs="Arial"/>
        </w:rPr>
        <w:t>FwNH</w:t>
      </w:r>
      <w:r w:rsidR="002B6945" w:rsidRPr="00E20699">
        <w:rPr>
          <w:rFonts w:ascii="Arial" w:hAnsi="Arial" w:cs="Arial"/>
        </w:rPr>
        <w:t xml:space="preserve"> in the same field.</w:t>
      </w:r>
    </w:p>
    <w:p w14:paraId="2AF1F196" w14:textId="77777777" w:rsidR="002B6945" w:rsidRPr="00E20699" w:rsidRDefault="002B6945" w:rsidP="002B6945">
      <w:pPr>
        <w:ind w:left="1134" w:hanging="1134"/>
        <w:rPr>
          <w:rFonts w:ascii="Arial" w:hAnsi="Arial" w:cs="Arial"/>
        </w:rPr>
      </w:pPr>
    </w:p>
    <w:p w14:paraId="5C0A67B4" w14:textId="52548815" w:rsidR="00932F0E" w:rsidRDefault="00E90274" w:rsidP="002B6945">
      <w:pPr>
        <w:ind w:left="1134" w:hanging="1134"/>
        <w:rPr>
          <w:rFonts w:ascii="Arial" w:hAnsi="Arial" w:cs="Arial"/>
        </w:rPr>
      </w:pPr>
      <w:r>
        <w:rPr>
          <w:rFonts w:ascii="Arial" w:hAnsi="Arial" w:cs="Arial"/>
        </w:rPr>
        <w:t>9</w:t>
      </w:r>
      <w:r w:rsidR="002B6945" w:rsidRPr="00E20699">
        <w:rPr>
          <w:rFonts w:ascii="Arial" w:hAnsi="Arial" w:cs="Arial"/>
        </w:rPr>
        <w:t>.2</w:t>
      </w:r>
      <w:r w:rsidR="002B6945" w:rsidRPr="00E20699">
        <w:rPr>
          <w:rFonts w:ascii="Arial" w:hAnsi="Arial" w:cs="Arial"/>
        </w:rPr>
        <w:tab/>
        <w:t xml:space="preserve">With regard to </w:t>
      </w:r>
      <w:r w:rsidR="00542F5B">
        <w:rPr>
          <w:rFonts w:ascii="Arial" w:hAnsi="Arial" w:cs="Arial"/>
        </w:rPr>
        <w:t>FwN</w:t>
      </w:r>
      <w:r w:rsidR="002B6945" w:rsidRPr="00E20699">
        <w:rPr>
          <w:rFonts w:ascii="Arial" w:hAnsi="Arial" w:cs="Arial"/>
        </w:rPr>
        <w:t xml:space="preserve">H and </w:t>
      </w:r>
      <w:r w:rsidR="00C851EB">
        <w:rPr>
          <w:rFonts w:ascii="Arial" w:hAnsi="Arial" w:cs="Arial"/>
        </w:rPr>
        <w:t>FSP</w:t>
      </w:r>
      <w:r w:rsidR="002B6945" w:rsidRPr="00E20699">
        <w:rPr>
          <w:rFonts w:ascii="Arial" w:hAnsi="Arial" w:cs="Arial"/>
        </w:rPr>
        <w:t xml:space="preserve">, DUCs will only be permitted in certain limited circumstances by the Scheme Manager, specifically on UK National Site or ASSI designated land and in cases where the </w:t>
      </w:r>
      <w:r w:rsidR="00542F5B">
        <w:rPr>
          <w:rFonts w:ascii="Arial" w:hAnsi="Arial" w:cs="Arial"/>
        </w:rPr>
        <w:t>FwN</w:t>
      </w:r>
      <w:r w:rsidR="002B6945" w:rsidRPr="00E20699">
        <w:rPr>
          <w:rFonts w:ascii="Arial" w:hAnsi="Arial" w:cs="Arial"/>
        </w:rPr>
        <w:t>H applicant can demonstrate significant environmental benefit accruing from the arrangement.</w:t>
      </w:r>
      <w:r w:rsidR="00B207C1">
        <w:rPr>
          <w:rFonts w:ascii="Arial" w:hAnsi="Arial" w:cs="Arial"/>
        </w:rPr>
        <w:t xml:space="preserve"> </w:t>
      </w:r>
      <w:r w:rsidR="00443E0E">
        <w:rPr>
          <w:rFonts w:ascii="Arial" w:hAnsi="Arial" w:cs="Arial"/>
        </w:rPr>
        <w:t xml:space="preserve">Permission must be sought on any potential Dual Use prior to the acceptance of an </w:t>
      </w:r>
      <w:r w:rsidR="00542F5B">
        <w:rPr>
          <w:rFonts w:ascii="Arial" w:hAnsi="Arial" w:cs="Arial"/>
        </w:rPr>
        <w:t>FwNH</w:t>
      </w:r>
      <w:r w:rsidR="00443E0E">
        <w:rPr>
          <w:rFonts w:ascii="Arial" w:hAnsi="Arial" w:cs="Arial"/>
        </w:rPr>
        <w:t xml:space="preserve"> Agreement. </w:t>
      </w:r>
      <w:r w:rsidR="00C93680">
        <w:rPr>
          <w:rFonts w:ascii="Arial" w:hAnsi="Arial" w:cs="Arial"/>
        </w:rPr>
        <w:t>Retrospective applications for DUC approval will not be considered.</w:t>
      </w:r>
    </w:p>
    <w:p w14:paraId="51194D47" w14:textId="77777777" w:rsidR="00932F0E" w:rsidRDefault="00932F0E" w:rsidP="002B6945">
      <w:pPr>
        <w:ind w:left="1134" w:hanging="1134"/>
        <w:rPr>
          <w:rFonts w:ascii="Arial" w:hAnsi="Arial" w:cs="Arial"/>
        </w:rPr>
      </w:pPr>
    </w:p>
    <w:p w14:paraId="1ECDCFA7" w14:textId="0203CB75" w:rsidR="002B6945" w:rsidRPr="00E20699" w:rsidRDefault="00E90274" w:rsidP="002B6945">
      <w:pPr>
        <w:ind w:left="1134" w:hanging="1134"/>
        <w:rPr>
          <w:rFonts w:ascii="Arial" w:hAnsi="Arial" w:cs="Arial"/>
        </w:rPr>
      </w:pPr>
      <w:r>
        <w:rPr>
          <w:rFonts w:ascii="Arial" w:hAnsi="Arial" w:cs="Arial"/>
        </w:rPr>
        <w:t>9</w:t>
      </w:r>
      <w:r w:rsidR="00932F0E">
        <w:rPr>
          <w:rFonts w:ascii="Arial" w:hAnsi="Arial" w:cs="Arial"/>
        </w:rPr>
        <w:t>.3</w:t>
      </w:r>
      <w:r w:rsidR="00932F0E">
        <w:rPr>
          <w:rFonts w:ascii="Arial" w:hAnsi="Arial" w:cs="Arial"/>
        </w:rPr>
        <w:tab/>
        <w:t xml:space="preserve">Annual Checks are performed to prevent DUCs. If you </w:t>
      </w:r>
      <w:r w:rsidR="0041632A">
        <w:rPr>
          <w:rFonts w:ascii="Arial" w:hAnsi="Arial" w:cs="Arial"/>
        </w:rPr>
        <w:t xml:space="preserve">make a Dual Use claim on </w:t>
      </w:r>
      <w:r w:rsidR="00542F5B">
        <w:rPr>
          <w:rFonts w:ascii="Arial" w:hAnsi="Arial" w:cs="Arial"/>
        </w:rPr>
        <w:t>FwNH</w:t>
      </w:r>
      <w:r w:rsidR="0041632A">
        <w:rPr>
          <w:rFonts w:ascii="Arial" w:hAnsi="Arial" w:cs="Arial"/>
        </w:rPr>
        <w:t xml:space="preserve"> land </w:t>
      </w:r>
      <w:r w:rsidR="00932F0E">
        <w:rPr>
          <w:rFonts w:ascii="Arial" w:hAnsi="Arial" w:cs="Arial"/>
        </w:rPr>
        <w:t xml:space="preserve">without Scheme Manager’s permission, the </w:t>
      </w:r>
      <w:r w:rsidR="00443E0E">
        <w:rPr>
          <w:rFonts w:ascii="Arial" w:hAnsi="Arial" w:cs="Arial"/>
        </w:rPr>
        <w:t>land may be removed from your Agreement and any monies previously paid in respect of the land recovered.</w:t>
      </w:r>
      <w:r w:rsidR="00932F0E">
        <w:rPr>
          <w:rFonts w:ascii="Arial" w:hAnsi="Arial" w:cs="Arial"/>
        </w:rPr>
        <w:t xml:space="preserve">  </w:t>
      </w:r>
      <w:r w:rsidR="00B207C1">
        <w:rPr>
          <w:rFonts w:ascii="Arial" w:hAnsi="Arial" w:cs="Arial"/>
        </w:rPr>
        <w:t xml:space="preserve">  </w:t>
      </w:r>
    </w:p>
    <w:p w14:paraId="72F21A68" w14:textId="6AC3C726" w:rsidR="002B6945" w:rsidRPr="00EC015A" w:rsidRDefault="00E90274" w:rsidP="00080AE3">
      <w:pPr>
        <w:rPr>
          <w:rStyle w:val="Heading1Char"/>
        </w:rPr>
      </w:pPr>
      <w:r>
        <w:rPr>
          <w:rFonts w:ascii="Arial" w:hAnsi="Arial" w:cs="Arial"/>
          <w:b/>
          <w:sz w:val="28"/>
          <w:szCs w:val="28"/>
        </w:rPr>
        <w:lastRenderedPageBreak/>
        <w:t>10</w:t>
      </w:r>
      <w:r w:rsidR="002B6945" w:rsidRPr="00E20699">
        <w:rPr>
          <w:rFonts w:ascii="Arial" w:hAnsi="Arial" w:cs="Arial"/>
          <w:b/>
          <w:sz w:val="28"/>
          <w:szCs w:val="28"/>
        </w:rPr>
        <w:t>.</w:t>
      </w:r>
      <w:r w:rsidR="002B6945" w:rsidRPr="00E20699">
        <w:rPr>
          <w:rFonts w:ascii="Arial" w:hAnsi="Arial" w:cs="Arial"/>
          <w:b/>
          <w:sz w:val="28"/>
          <w:szCs w:val="28"/>
        </w:rPr>
        <w:tab/>
      </w:r>
      <w:bookmarkStart w:id="9" w:name="Ecological"/>
      <w:r w:rsidR="0000669B">
        <w:rPr>
          <w:rFonts w:ascii="Arial" w:hAnsi="Arial" w:cs="Arial"/>
          <w:b/>
          <w:sz w:val="28"/>
          <w:szCs w:val="28"/>
        </w:rPr>
        <w:t xml:space="preserve">     </w:t>
      </w:r>
      <w:r w:rsidR="00542F5B" w:rsidRPr="00EC015A">
        <w:rPr>
          <w:rStyle w:val="Heading1Char"/>
        </w:rPr>
        <w:t>FwN</w:t>
      </w:r>
      <w:r w:rsidR="002B6945" w:rsidRPr="00EC015A">
        <w:rPr>
          <w:rStyle w:val="Heading1Char"/>
        </w:rPr>
        <w:t>H and Ecological Focus Areas</w:t>
      </w:r>
    </w:p>
    <w:bookmarkEnd w:id="9"/>
    <w:p w14:paraId="4CEBED02" w14:textId="77777777" w:rsidR="002B6945" w:rsidRPr="00E20699" w:rsidRDefault="002B6945" w:rsidP="002B6945">
      <w:pPr>
        <w:ind w:left="1134" w:hanging="1134"/>
        <w:rPr>
          <w:rFonts w:ascii="Arial" w:hAnsi="Arial" w:cs="Arial"/>
          <w:b/>
          <w:sz w:val="28"/>
          <w:szCs w:val="28"/>
          <w:u w:val="single"/>
        </w:rPr>
      </w:pPr>
    </w:p>
    <w:p w14:paraId="11F04EDB" w14:textId="4501DDBB" w:rsidR="002B6945" w:rsidRPr="00E20699" w:rsidRDefault="00E90274" w:rsidP="002B6945">
      <w:pPr>
        <w:ind w:left="1134" w:hanging="1134"/>
        <w:rPr>
          <w:rFonts w:ascii="Arial" w:hAnsi="Arial" w:cs="Arial"/>
        </w:rPr>
      </w:pPr>
      <w:r>
        <w:rPr>
          <w:rFonts w:ascii="Arial" w:hAnsi="Arial" w:cs="Arial"/>
        </w:rPr>
        <w:t>10</w:t>
      </w:r>
      <w:r w:rsidR="002B6945" w:rsidRPr="00E20699">
        <w:rPr>
          <w:rFonts w:ascii="Arial" w:hAnsi="Arial" w:cs="Arial"/>
        </w:rPr>
        <w:t xml:space="preserve">.1          The United Kingdom leaving the EU and the Common Agricultural Policy has meant that changes have been made to former CAP Pillar 1 and Pillar 2 constructs. 2021 Direct Payment Scheme Year Improvements/Changes have resulted in the removal of </w:t>
      </w:r>
      <w:r w:rsidR="008F5A3D">
        <w:rPr>
          <w:rFonts w:ascii="Arial" w:hAnsi="Arial" w:cs="Arial"/>
        </w:rPr>
        <w:t xml:space="preserve">certain </w:t>
      </w:r>
      <w:r w:rsidR="002B6945" w:rsidRPr="00E20699">
        <w:rPr>
          <w:rFonts w:ascii="Arial" w:hAnsi="Arial" w:cs="Arial"/>
        </w:rPr>
        <w:t xml:space="preserve">requirements, that can affect your </w:t>
      </w:r>
      <w:r w:rsidR="00542F5B">
        <w:rPr>
          <w:rFonts w:ascii="Arial" w:hAnsi="Arial" w:cs="Arial"/>
        </w:rPr>
        <w:t>FwNH</w:t>
      </w:r>
      <w:r w:rsidR="002B6945" w:rsidRPr="00E20699">
        <w:rPr>
          <w:rFonts w:ascii="Arial" w:hAnsi="Arial" w:cs="Arial"/>
        </w:rPr>
        <w:t xml:space="preserve"> claim (with the exception of the restrictions on ploughing Environmentally Sensitive Permanent Grassland (PGS), which if breached could lead to a penalty on your </w:t>
      </w:r>
      <w:r w:rsidR="00542F5B">
        <w:rPr>
          <w:rFonts w:ascii="Arial" w:hAnsi="Arial" w:cs="Arial"/>
        </w:rPr>
        <w:t>FwNH</w:t>
      </w:r>
      <w:r w:rsidR="002B6945" w:rsidRPr="00E20699">
        <w:rPr>
          <w:rFonts w:ascii="Arial" w:hAnsi="Arial" w:cs="Arial"/>
        </w:rPr>
        <w:t xml:space="preserve"> payment).</w:t>
      </w:r>
    </w:p>
    <w:p w14:paraId="6CAFE46A" w14:textId="77777777" w:rsidR="002B6945" w:rsidRPr="00E20699" w:rsidRDefault="002B6945" w:rsidP="002B6945">
      <w:pPr>
        <w:ind w:left="1134" w:hanging="1134"/>
        <w:contextualSpacing/>
        <w:rPr>
          <w:rFonts w:ascii="Arial" w:hAnsi="Arial" w:cs="Arial"/>
        </w:rPr>
      </w:pPr>
    </w:p>
    <w:p w14:paraId="08F994E7" w14:textId="77777777" w:rsidR="00322F65" w:rsidRDefault="00322F65" w:rsidP="002B6945">
      <w:pPr>
        <w:tabs>
          <w:tab w:val="left" w:pos="1134"/>
        </w:tabs>
        <w:spacing w:line="276" w:lineRule="auto"/>
        <w:ind w:left="1134" w:hanging="1134"/>
        <w:contextualSpacing/>
        <w:rPr>
          <w:rFonts w:ascii="Arial" w:eastAsia="Calibri" w:hAnsi="Arial" w:cs="Arial"/>
          <w:b/>
          <w:sz w:val="28"/>
          <w:szCs w:val="28"/>
          <w:lang w:eastAsia="en-US"/>
        </w:rPr>
      </w:pPr>
    </w:p>
    <w:p w14:paraId="1E809B29" w14:textId="1574B9CE" w:rsidR="002B6945" w:rsidRPr="00EC015A" w:rsidRDefault="00E90274" w:rsidP="00080AE3">
      <w:pPr>
        <w:tabs>
          <w:tab w:val="left" w:pos="1134"/>
        </w:tabs>
        <w:spacing w:line="276" w:lineRule="auto"/>
        <w:contextualSpacing/>
        <w:rPr>
          <w:rStyle w:val="Heading1Char"/>
          <w:lang w:eastAsia="en-US"/>
        </w:rPr>
      </w:pPr>
      <w:r>
        <w:rPr>
          <w:rFonts w:ascii="Arial" w:eastAsia="Calibri" w:hAnsi="Arial" w:cs="Arial"/>
          <w:b/>
          <w:sz w:val="28"/>
          <w:szCs w:val="28"/>
          <w:lang w:eastAsia="en-US"/>
        </w:rPr>
        <w:t>11</w:t>
      </w:r>
      <w:r w:rsidR="002B6945" w:rsidRPr="00E20699">
        <w:rPr>
          <w:rFonts w:ascii="Arial" w:eastAsia="Calibri" w:hAnsi="Arial" w:cs="Arial"/>
          <w:b/>
          <w:sz w:val="28"/>
          <w:szCs w:val="28"/>
          <w:lang w:eastAsia="en-US"/>
        </w:rPr>
        <w:t xml:space="preserve">. </w:t>
      </w:r>
      <w:r w:rsidR="002B6945" w:rsidRPr="00E20699">
        <w:rPr>
          <w:rFonts w:ascii="Arial" w:eastAsia="Calibri" w:hAnsi="Arial" w:cs="Arial"/>
          <w:b/>
          <w:sz w:val="28"/>
          <w:szCs w:val="28"/>
          <w:lang w:eastAsia="en-US"/>
        </w:rPr>
        <w:tab/>
      </w:r>
      <w:bookmarkStart w:id="10" w:name="Claim"/>
      <w:r w:rsidR="00542F5B" w:rsidRPr="00EC015A">
        <w:rPr>
          <w:rStyle w:val="Heading1Char"/>
          <w:lang w:eastAsia="en-US"/>
        </w:rPr>
        <w:t>FwN</w:t>
      </w:r>
      <w:r w:rsidR="002B6945" w:rsidRPr="00EC015A">
        <w:rPr>
          <w:rStyle w:val="Heading1Char"/>
          <w:lang w:eastAsia="en-US"/>
        </w:rPr>
        <w:t>H Claim</w:t>
      </w:r>
    </w:p>
    <w:bookmarkEnd w:id="10"/>
    <w:p w14:paraId="4840EF9D" w14:textId="77777777" w:rsidR="002B6945" w:rsidRPr="00E20699" w:rsidRDefault="002B6945" w:rsidP="002B6945">
      <w:pPr>
        <w:ind w:left="1134" w:hanging="1134"/>
        <w:rPr>
          <w:rFonts w:ascii="Arial" w:hAnsi="Arial" w:cs="Arial"/>
          <w:b/>
          <w:sz w:val="28"/>
        </w:rPr>
      </w:pPr>
    </w:p>
    <w:p w14:paraId="7E35355F" w14:textId="3A1077C1" w:rsidR="002B6945" w:rsidRPr="00E20699" w:rsidRDefault="00E90274" w:rsidP="002B6945">
      <w:pPr>
        <w:ind w:left="1134" w:hanging="1134"/>
        <w:rPr>
          <w:rFonts w:ascii="Arial" w:hAnsi="Arial" w:cs="Arial"/>
          <w:b/>
        </w:rPr>
      </w:pPr>
      <w:r>
        <w:rPr>
          <w:rFonts w:ascii="Arial" w:hAnsi="Arial" w:cs="Arial"/>
        </w:rPr>
        <w:t>11</w:t>
      </w:r>
      <w:r w:rsidR="002B6945" w:rsidRPr="00E20699">
        <w:rPr>
          <w:rFonts w:ascii="Arial" w:hAnsi="Arial" w:cs="Arial"/>
        </w:rPr>
        <w:t>.1</w:t>
      </w:r>
      <w:r w:rsidR="002B6945" w:rsidRPr="00E20699">
        <w:rPr>
          <w:rFonts w:ascii="Arial" w:hAnsi="Arial" w:cs="Arial"/>
        </w:rPr>
        <w:tab/>
      </w:r>
      <w:r w:rsidR="002B6945" w:rsidRPr="00E20699">
        <w:rPr>
          <w:rFonts w:ascii="Arial" w:hAnsi="Arial" w:cs="Arial"/>
          <w:b/>
        </w:rPr>
        <w:t xml:space="preserve">Claiming </w:t>
      </w:r>
      <w:r w:rsidR="00542F5B">
        <w:rPr>
          <w:rFonts w:ascii="Arial" w:hAnsi="Arial" w:cs="Arial"/>
          <w:b/>
        </w:rPr>
        <w:t>FwN</w:t>
      </w:r>
      <w:r w:rsidR="002B6945" w:rsidRPr="00E20699">
        <w:rPr>
          <w:rFonts w:ascii="Arial" w:hAnsi="Arial" w:cs="Arial"/>
          <w:b/>
        </w:rPr>
        <w:t>H</w:t>
      </w:r>
    </w:p>
    <w:p w14:paraId="5A4D6776" w14:textId="77777777" w:rsidR="002B6945" w:rsidRPr="00E20699" w:rsidRDefault="002B6945" w:rsidP="002B6945">
      <w:pPr>
        <w:ind w:left="1134" w:hanging="1134"/>
        <w:rPr>
          <w:rFonts w:ascii="Arial" w:hAnsi="Arial" w:cs="Arial"/>
          <w:b/>
        </w:rPr>
      </w:pPr>
    </w:p>
    <w:p w14:paraId="6686EDB6" w14:textId="0873C69B" w:rsidR="002B6945" w:rsidRPr="00E20699" w:rsidRDefault="00E90274" w:rsidP="002B6945">
      <w:pPr>
        <w:ind w:left="1134" w:hanging="1134"/>
        <w:rPr>
          <w:rFonts w:ascii="Arial" w:hAnsi="Arial" w:cs="Arial"/>
        </w:rPr>
      </w:pPr>
      <w:r>
        <w:rPr>
          <w:rFonts w:ascii="Arial" w:hAnsi="Arial" w:cs="Arial"/>
        </w:rPr>
        <w:t>11</w:t>
      </w:r>
      <w:r w:rsidR="002B6945" w:rsidRPr="00E20699">
        <w:rPr>
          <w:rFonts w:ascii="Arial" w:hAnsi="Arial" w:cs="Arial"/>
        </w:rPr>
        <w:t>.1.1</w:t>
      </w:r>
      <w:r w:rsidR="002B6945" w:rsidRPr="00E20699">
        <w:rPr>
          <w:rFonts w:ascii="Arial" w:hAnsi="Arial" w:cs="Arial"/>
        </w:rPr>
        <w:tab/>
      </w:r>
      <w:r w:rsidR="00AD720D">
        <w:rPr>
          <w:rFonts w:ascii="Arial" w:hAnsi="Arial" w:cs="Arial"/>
        </w:rPr>
        <w:t>Claims will be for the period 1 Sept 2026 to 31 Dec 2026</w:t>
      </w:r>
      <w:r w:rsidR="002B6945" w:rsidRPr="00E20699">
        <w:rPr>
          <w:rFonts w:ascii="Arial" w:hAnsi="Arial" w:cs="Arial"/>
        </w:rPr>
        <w:t xml:space="preserve">. </w:t>
      </w:r>
      <w:r w:rsidR="00AD720D">
        <w:rPr>
          <w:rFonts w:ascii="Arial" w:hAnsi="Arial" w:cs="Arial"/>
        </w:rPr>
        <w:t>C</w:t>
      </w:r>
      <w:r w:rsidR="002B6945" w:rsidRPr="00E20699">
        <w:rPr>
          <w:rFonts w:ascii="Arial" w:hAnsi="Arial" w:cs="Arial"/>
        </w:rPr>
        <w:t>laim</w:t>
      </w:r>
      <w:r w:rsidR="00AD720D">
        <w:rPr>
          <w:rFonts w:ascii="Arial" w:hAnsi="Arial" w:cs="Arial"/>
        </w:rPr>
        <w:t>s</w:t>
      </w:r>
      <w:r w:rsidR="002B6945" w:rsidRPr="00E20699">
        <w:rPr>
          <w:rFonts w:ascii="Arial" w:hAnsi="Arial" w:cs="Arial"/>
        </w:rPr>
        <w:t xml:space="preserve"> for payment of </w:t>
      </w:r>
      <w:r w:rsidR="008E666B">
        <w:rPr>
          <w:rFonts w:ascii="Arial" w:hAnsi="Arial" w:cs="Arial"/>
        </w:rPr>
        <w:t>FwN</w:t>
      </w:r>
      <w:r w:rsidR="002B6945" w:rsidRPr="00E20699">
        <w:rPr>
          <w:rFonts w:ascii="Arial" w:hAnsi="Arial" w:cs="Arial"/>
        </w:rPr>
        <w:t>H Options must be submitted using</w:t>
      </w:r>
      <w:r w:rsidR="00AD720D">
        <w:rPr>
          <w:rFonts w:ascii="Arial" w:hAnsi="Arial" w:cs="Arial"/>
        </w:rPr>
        <w:t xml:space="preserve"> the </w:t>
      </w:r>
      <w:r w:rsidR="0074583A">
        <w:rPr>
          <w:rFonts w:ascii="Arial" w:hAnsi="Arial" w:cs="Arial"/>
        </w:rPr>
        <w:t xml:space="preserve">DAERA </w:t>
      </w:r>
      <w:r w:rsidR="00AD720D">
        <w:rPr>
          <w:rFonts w:ascii="Arial" w:hAnsi="Arial" w:cs="Arial"/>
        </w:rPr>
        <w:t>online system</w:t>
      </w:r>
      <w:r w:rsidR="002B6945" w:rsidRPr="00E20699">
        <w:rPr>
          <w:rFonts w:ascii="Arial" w:hAnsi="Arial" w:cs="Arial"/>
        </w:rPr>
        <w:t xml:space="preserve">.  The claim should include the options that the Agreement Holder has </w:t>
      </w:r>
      <w:r w:rsidR="00AD720D">
        <w:rPr>
          <w:rFonts w:ascii="Arial" w:hAnsi="Arial" w:cs="Arial"/>
        </w:rPr>
        <w:t>maintained</w:t>
      </w:r>
      <w:r w:rsidR="002B6945" w:rsidRPr="00E20699">
        <w:rPr>
          <w:rFonts w:ascii="Arial" w:hAnsi="Arial" w:cs="Arial"/>
        </w:rPr>
        <w:t xml:space="preserve">.  </w:t>
      </w:r>
      <w:r w:rsidR="00AD720D">
        <w:rPr>
          <w:rFonts w:ascii="Arial" w:hAnsi="Arial" w:cs="Arial"/>
        </w:rPr>
        <w:t xml:space="preserve">Claims must be submitted by the closing date as the online system will not allow for late submission. </w:t>
      </w:r>
    </w:p>
    <w:p w14:paraId="615A42C5" w14:textId="77777777" w:rsidR="002B6945" w:rsidRPr="00E20699" w:rsidRDefault="002B6945" w:rsidP="002B6945">
      <w:pPr>
        <w:ind w:left="1134" w:hanging="1134"/>
        <w:rPr>
          <w:rFonts w:ascii="Arial" w:hAnsi="Arial" w:cs="Arial"/>
        </w:rPr>
      </w:pPr>
    </w:p>
    <w:p w14:paraId="5EC06FBC" w14:textId="0CA67DB6" w:rsidR="002B6945" w:rsidRPr="00E20699" w:rsidRDefault="002B6945" w:rsidP="002B6945">
      <w:pPr>
        <w:ind w:left="1134" w:hanging="1134"/>
        <w:rPr>
          <w:rFonts w:ascii="Arial" w:hAnsi="Arial" w:cs="Arial"/>
        </w:rPr>
      </w:pPr>
      <w:r w:rsidRPr="00E20699">
        <w:rPr>
          <w:rFonts w:ascii="Arial" w:hAnsi="Arial" w:cs="Arial"/>
        </w:rPr>
        <w:t>1</w:t>
      </w:r>
      <w:r w:rsidR="00E90274">
        <w:rPr>
          <w:rFonts w:ascii="Arial" w:hAnsi="Arial" w:cs="Arial"/>
        </w:rPr>
        <w:t>1</w:t>
      </w:r>
      <w:r w:rsidRPr="00E20699">
        <w:rPr>
          <w:rFonts w:ascii="Arial" w:hAnsi="Arial" w:cs="Arial"/>
        </w:rPr>
        <w:t>.1.2</w:t>
      </w:r>
      <w:r w:rsidRPr="00E20699">
        <w:rPr>
          <w:rFonts w:ascii="Arial" w:hAnsi="Arial" w:cs="Arial"/>
        </w:rPr>
        <w:tab/>
      </w:r>
      <w:r w:rsidR="00AD720D">
        <w:rPr>
          <w:rFonts w:ascii="Arial" w:hAnsi="Arial" w:cs="Arial"/>
        </w:rPr>
        <w:t xml:space="preserve">Claims will be Geospatial and </w:t>
      </w:r>
      <w:r w:rsidR="004C51B5">
        <w:rPr>
          <w:rFonts w:ascii="Arial" w:hAnsi="Arial" w:cs="Arial"/>
        </w:rPr>
        <w:t xml:space="preserve">the expectation is that the online claim system </w:t>
      </w:r>
      <w:r w:rsidR="00AD720D">
        <w:rPr>
          <w:rFonts w:ascii="Arial" w:hAnsi="Arial" w:cs="Arial"/>
        </w:rPr>
        <w:t>will use the same maps as the application.</w:t>
      </w:r>
    </w:p>
    <w:p w14:paraId="178B55EB" w14:textId="77777777" w:rsidR="002B6945" w:rsidRPr="00E20699" w:rsidRDefault="002B6945" w:rsidP="002B6945">
      <w:pPr>
        <w:ind w:left="1134" w:hanging="1134"/>
        <w:rPr>
          <w:rFonts w:ascii="Arial" w:hAnsi="Arial" w:cs="Arial"/>
        </w:rPr>
      </w:pPr>
    </w:p>
    <w:p w14:paraId="59BE3E95" w14:textId="3D7E03A6" w:rsidR="002B6945" w:rsidRPr="00E20699" w:rsidRDefault="002B6945" w:rsidP="002B6945">
      <w:pPr>
        <w:ind w:left="1134" w:hanging="1134"/>
        <w:rPr>
          <w:rFonts w:ascii="Arial" w:hAnsi="Arial" w:cs="Arial"/>
        </w:rPr>
      </w:pPr>
      <w:r w:rsidRPr="00E20699">
        <w:rPr>
          <w:rFonts w:ascii="Arial" w:hAnsi="Arial" w:cs="Arial"/>
        </w:rPr>
        <w:t>1</w:t>
      </w:r>
      <w:r w:rsidR="00E90274">
        <w:rPr>
          <w:rFonts w:ascii="Arial" w:hAnsi="Arial" w:cs="Arial"/>
        </w:rPr>
        <w:t>1</w:t>
      </w:r>
      <w:r w:rsidRPr="00E20699">
        <w:rPr>
          <w:rFonts w:ascii="Arial" w:hAnsi="Arial" w:cs="Arial"/>
        </w:rPr>
        <w:t>.1.</w:t>
      </w:r>
      <w:r w:rsidR="00447C52">
        <w:rPr>
          <w:rFonts w:ascii="Arial" w:hAnsi="Arial" w:cs="Arial"/>
        </w:rPr>
        <w:t>3</w:t>
      </w:r>
      <w:r w:rsidRPr="00E20699">
        <w:rPr>
          <w:rFonts w:ascii="Arial" w:hAnsi="Arial" w:cs="Arial"/>
        </w:rPr>
        <w:tab/>
      </w:r>
      <w:r w:rsidR="00B21847">
        <w:rPr>
          <w:rFonts w:ascii="Arial" w:hAnsi="Arial" w:cs="Arial"/>
        </w:rPr>
        <w:t>FwN</w:t>
      </w:r>
      <w:r w:rsidRPr="00E20699">
        <w:rPr>
          <w:rFonts w:ascii="Arial" w:hAnsi="Arial" w:cs="Arial"/>
        </w:rPr>
        <w:t>H Options in the agreement must be claimed for in the appropriate fields.  Agreement holders must</w:t>
      </w:r>
      <w:r w:rsidR="009B5863">
        <w:rPr>
          <w:rFonts w:ascii="Arial" w:hAnsi="Arial" w:cs="Arial"/>
        </w:rPr>
        <w:t xml:space="preserve"> ensure that only </w:t>
      </w:r>
      <w:r w:rsidRPr="00E20699">
        <w:rPr>
          <w:rFonts w:ascii="Arial" w:hAnsi="Arial" w:cs="Arial"/>
        </w:rPr>
        <w:t>the MEA of the field</w:t>
      </w:r>
      <w:r w:rsidR="009B5863">
        <w:rPr>
          <w:rFonts w:ascii="Arial" w:hAnsi="Arial" w:cs="Arial"/>
        </w:rPr>
        <w:t xml:space="preserve"> is claimed for</w:t>
      </w:r>
      <w:r w:rsidRPr="00E20699">
        <w:rPr>
          <w:rFonts w:ascii="Arial" w:hAnsi="Arial" w:cs="Arial"/>
        </w:rPr>
        <w:t xml:space="preserve"> at the time the </w:t>
      </w:r>
      <w:r w:rsidR="00B21847">
        <w:rPr>
          <w:rFonts w:ascii="Arial" w:hAnsi="Arial" w:cs="Arial"/>
        </w:rPr>
        <w:t>FwNH</w:t>
      </w:r>
      <w:r w:rsidRPr="00E20699">
        <w:rPr>
          <w:rFonts w:ascii="Arial" w:hAnsi="Arial" w:cs="Arial"/>
        </w:rPr>
        <w:t xml:space="preserve"> claim is being submitted</w:t>
      </w:r>
      <w:r w:rsidR="00CC4092">
        <w:rPr>
          <w:rFonts w:ascii="Arial" w:hAnsi="Arial" w:cs="Arial"/>
        </w:rPr>
        <w:t>.</w:t>
      </w:r>
      <w:r w:rsidRPr="00E20699">
        <w:rPr>
          <w:rFonts w:ascii="Arial" w:hAnsi="Arial" w:cs="Arial"/>
        </w:rPr>
        <w:t xml:space="preserve">  Failure to do so may result in penalties (See Section 1</w:t>
      </w:r>
      <w:r w:rsidR="0074583A">
        <w:rPr>
          <w:rFonts w:ascii="Arial" w:hAnsi="Arial" w:cs="Arial"/>
        </w:rPr>
        <w:t>3</w:t>
      </w:r>
      <w:r w:rsidRPr="00E20699">
        <w:rPr>
          <w:rFonts w:ascii="Arial" w:hAnsi="Arial" w:cs="Arial"/>
        </w:rPr>
        <w:t>, Non-compliance).</w:t>
      </w:r>
    </w:p>
    <w:p w14:paraId="7273C220" w14:textId="77777777" w:rsidR="002B6945" w:rsidRPr="00E20699" w:rsidRDefault="002B6945" w:rsidP="002B6945">
      <w:pPr>
        <w:ind w:left="1134" w:hanging="1134"/>
        <w:rPr>
          <w:rFonts w:ascii="Arial" w:hAnsi="Arial" w:cs="Arial"/>
        </w:rPr>
      </w:pPr>
    </w:p>
    <w:p w14:paraId="5DEB4A52" w14:textId="304DCA85"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.1.</w:t>
      </w:r>
      <w:r w:rsidR="00447C52">
        <w:rPr>
          <w:rFonts w:ascii="Arial" w:hAnsi="Arial" w:cs="Arial"/>
        </w:rPr>
        <w:t>4</w:t>
      </w:r>
      <w:r w:rsidRPr="00E20699">
        <w:rPr>
          <w:rFonts w:ascii="Arial" w:hAnsi="Arial" w:cs="Arial"/>
        </w:rPr>
        <w:tab/>
        <w:t>Where it becomes clear that the area</w:t>
      </w:r>
      <w:r w:rsidR="00CC4092">
        <w:rPr>
          <w:rFonts w:ascii="Arial" w:hAnsi="Arial" w:cs="Arial"/>
        </w:rPr>
        <w:t>(</w:t>
      </w:r>
      <w:r w:rsidRPr="00E20699">
        <w:rPr>
          <w:rFonts w:ascii="Arial" w:hAnsi="Arial" w:cs="Arial"/>
        </w:rPr>
        <w:t>s</w:t>
      </w:r>
      <w:r w:rsidR="00CC4092">
        <w:rPr>
          <w:rFonts w:ascii="Arial" w:hAnsi="Arial" w:cs="Arial"/>
        </w:rPr>
        <w:t>)</w:t>
      </w:r>
      <w:r w:rsidRPr="00E20699">
        <w:rPr>
          <w:rFonts w:ascii="Arial" w:hAnsi="Arial" w:cs="Arial"/>
        </w:rPr>
        <w:t xml:space="preserve"> </w:t>
      </w:r>
      <w:r w:rsidR="003B26FA" w:rsidRPr="00E20699">
        <w:rPr>
          <w:rFonts w:ascii="Arial" w:hAnsi="Arial" w:cs="Arial"/>
        </w:rPr>
        <w:t xml:space="preserve">claimed </w:t>
      </w:r>
      <w:r w:rsidR="003B26FA">
        <w:rPr>
          <w:rFonts w:ascii="Arial" w:hAnsi="Arial" w:cs="Arial"/>
        </w:rPr>
        <w:t>have</w:t>
      </w:r>
      <w:r w:rsidR="00E7472C">
        <w:rPr>
          <w:rFonts w:ascii="Arial" w:hAnsi="Arial" w:cs="Arial"/>
        </w:rPr>
        <w:t xml:space="preserve"> not been maintained</w:t>
      </w:r>
      <w:r w:rsidRPr="00E20699">
        <w:rPr>
          <w:rFonts w:ascii="Arial" w:hAnsi="Arial" w:cs="Arial"/>
        </w:rPr>
        <w:t xml:space="preserve"> by the stated deadline, agreement holders must manage their </w:t>
      </w:r>
      <w:r w:rsidR="00250A3F">
        <w:rPr>
          <w:rFonts w:ascii="Arial" w:hAnsi="Arial" w:cs="Arial"/>
        </w:rPr>
        <w:t>FwN</w:t>
      </w:r>
      <w:r w:rsidRPr="00E20699">
        <w:rPr>
          <w:rFonts w:ascii="Arial" w:hAnsi="Arial" w:cs="Arial"/>
        </w:rPr>
        <w:t xml:space="preserve">H claim using the </w:t>
      </w:r>
      <w:r w:rsidR="00250A3F">
        <w:rPr>
          <w:rFonts w:ascii="Arial" w:hAnsi="Arial" w:cs="Arial"/>
        </w:rPr>
        <w:t>FwN Claim Amendment Form (CAF1)</w:t>
      </w:r>
      <w:r w:rsidRPr="00E20699">
        <w:rPr>
          <w:rFonts w:ascii="Arial" w:hAnsi="Arial" w:cs="Arial"/>
        </w:rPr>
        <w:t xml:space="preserve"> available on the DAERA internet.  It is important that the </w:t>
      </w:r>
      <w:r w:rsidR="00250A3F">
        <w:rPr>
          <w:rFonts w:ascii="Arial" w:hAnsi="Arial" w:cs="Arial"/>
        </w:rPr>
        <w:t>FwN CAF1</w:t>
      </w:r>
      <w:r w:rsidR="00CC4092">
        <w:rPr>
          <w:rFonts w:ascii="Arial" w:hAnsi="Arial" w:cs="Arial"/>
        </w:rPr>
        <w:t xml:space="preserve"> </w:t>
      </w:r>
      <w:r w:rsidRPr="00E20699">
        <w:rPr>
          <w:rFonts w:ascii="Arial" w:hAnsi="Arial" w:cs="Arial"/>
        </w:rPr>
        <w:t xml:space="preserve">is submitted as soon as possible.  </w:t>
      </w:r>
      <w:r w:rsidR="00E7472C">
        <w:rPr>
          <w:rFonts w:ascii="Arial" w:hAnsi="Arial" w:cs="Arial"/>
        </w:rPr>
        <w:t>FwN CAF1</w:t>
      </w:r>
      <w:r w:rsidRPr="00E20699">
        <w:rPr>
          <w:rFonts w:ascii="Arial" w:hAnsi="Arial" w:cs="Arial"/>
        </w:rPr>
        <w:t xml:space="preserve"> forms submitted after the Business ID has been notified of an issue with their claim or has been notified of an inspection will be deemed invalid. </w:t>
      </w:r>
    </w:p>
    <w:p w14:paraId="268F2001" w14:textId="77777777" w:rsidR="002B6945" w:rsidRPr="00E20699" w:rsidRDefault="002B6945" w:rsidP="002B6945">
      <w:pPr>
        <w:ind w:left="1134" w:hanging="1134"/>
        <w:rPr>
          <w:rFonts w:ascii="Arial" w:hAnsi="Arial" w:cs="Arial"/>
        </w:rPr>
      </w:pPr>
    </w:p>
    <w:p w14:paraId="5BCB95A3" w14:textId="78C5C1D0"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.1.</w:t>
      </w:r>
      <w:r w:rsidR="00447C52">
        <w:rPr>
          <w:rFonts w:ascii="Arial" w:hAnsi="Arial" w:cs="Arial"/>
        </w:rPr>
        <w:t>5</w:t>
      </w:r>
      <w:r w:rsidRPr="00E20699">
        <w:rPr>
          <w:rFonts w:ascii="Arial" w:hAnsi="Arial" w:cs="Arial"/>
        </w:rPr>
        <w:tab/>
        <w:t xml:space="preserve">Failure to make a claim for </w:t>
      </w:r>
      <w:r w:rsidR="005D7AF3">
        <w:rPr>
          <w:rFonts w:ascii="Arial" w:hAnsi="Arial" w:cs="Arial"/>
        </w:rPr>
        <w:t xml:space="preserve">an </w:t>
      </w:r>
      <w:r w:rsidRPr="00E20699">
        <w:rPr>
          <w:rFonts w:ascii="Arial" w:hAnsi="Arial" w:cs="Arial"/>
        </w:rPr>
        <w:t>Option</w:t>
      </w:r>
      <w:r w:rsidR="005D7AF3">
        <w:rPr>
          <w:rFonts w:ascii="Arial" w:hAnsi="Arial" w:cs="Arial"/>
        </w:rPr>
        <w:t>(</w:t>
      </w:r>
      <w:r w:rsidRPr="00E20699">
        <w:rPr>
          <w:rFonts w:ascii="Arial" w:hAnsi="Arial" w:cs="Arial"/>
        </w:rPr>
        <w:t>s</w:t>
      </w:r>
      <w:r w:rsidR="005D7AF3">
        <w:rPr>
          <w:rFonts w:ascii="Arial" w:hAnsi="Arial" w:cs="Arial"/>
        </w:rPr>
        <w:t>)</w:t>
      </w:r>
      <w:r w:rsidRPr="00E20699">
        <w:rPr>
          <w:rFonts w:ascii="Arial" w:hAnsi="Arial" w:cs="Arial"/>
        </w:rPr>
        <w:t xml:space="preserve"> </w:t>
      </w:r>
      <w:r>
        <w:rPr>
          <w:rFonts w:ascii="Arial" w:hAnsi="Arial" w:cs="Arial"/>
        </w:rPr>
        <w:t xml:space="preserve">with the exception of No Higher Option (NHO) Remedial Management Option, </w:t>
      </w:r>
      <w:r w:rsidRPr="00E20699">
        <w:rPr>
          <w:rFonts w:ascii="Arial" w:hAnsi="Arial" w:cs="Arial"/>
        </w:rPr>
        <w:t xml:space="preserve">will result in termination of </w:t>
      </w:r>
      <w:r w:rsidR="00E7472C">
        <w:rPr>
          <w:rFonts w:ascii="Arial" w:hAnsi="Arial" w:cs="Arial"/>
        </w:rPr>
        <w:t>FwN</w:t>
      </w:r>
      <w:r w:rsidRPr="00E20699">
        <w:rPr>
          <w:rFonts w:ascii="Arial" w:hAnsi="Arial" w:cs="Arial"/>
        </w:rPr>
        <w:t xml:space="preserve">H agreement for agreements with one Option or termination of the affected Option for agreements with more than one Option. </w:t>
      </w:r>
    </w:p>
    <w:p w14:paraId="2C386ECD" w14:textId="77777777" w:rsidR="002B6945" w:rsidRPr="00E20699" w:rsidRDefault="002B6945" w:rsidP="002B6945">
      <w:pPr>
        <w:ind w:left="1134" w:hanging="1134"/>
        <w:rPr>
          <w:rFonts w:ascii="Arial" w:hAnsi="Arial" w:cs="Arial"/>
          <w:b/>
        </w:rPr>
      </w:pPr>
    </w:p>
    <w:p w14:paraId="58F0661F" w14:textId="36E78B78" w:rsidR="002B6945" w:rsidRDefault="002B6945" w:rsidP="002B6945">
      <w:pPr>
        <w:ind w:left="1134" w:hanging="1134"/>
        <w:rPr>
          <w:rFonts w:ascii="Arial" w:hAnsi="Arial" w:cs="Arial"/>
          <w:b/>
        </w:rPr>
      </w:pPr>
      <w:r w:rsidRPr="00E20699">
        <w:rPr>
          <w:rFonts w:ascii="Arial" w:hAnsi="Arial" w:cs="Arial"/>
        </w:rPr>
        <w:t>1</w:t>
      </w:r>
      <w:r w:rsidR="0026507A">
        <w:rPr>
          <w:rFonts w:ascii="Arial" w:hAnsi="Arial" w:cs="Arial"/>
        </w:rPr>
        <w:t>1</w:t>
      </w:r>
      <w:r w:rsidRPr="00E20699">
        <w:rPr>
          <w:rFonts w:ascii="Arial" w:hAnsi="Arial" w:cs="Arial"/>
        </w:rPr>
        <w:t>.2</w:t>
      </w:r>
      <w:r w:rsidRPr="00E20699">
        <w:rPr>
          <w:rFonts w:ascii="Arial" w:hAnsi="Arial" w:cs="Arial"/>
          <w:b/>
        </w:rPr>
        <w:t xml:space="preserve"> </w:t>
      </w:r>
      <w:r w:rsidRPr="00E20699">
        <w:rPr>
          <w:rFonts w:ascii="Arial" w:hAnsi="Arial" w:cs="Arial"/>
          <w:b/>
        </w:rPr>
        <w:tab/>
        <w:t>Claimed/Determined Area</w:t>
      </w:r>
    </w:p>
    <w:p w14:paraId="24D1E157" w14:textId="77777777" w:rsidR="005D7AF3" w:rsidRPr="00E20699" w:rsidRDefault="005D7AF3" w:rsidP="002B6945">
      <w:pPr>
        <w:ind w:left="1134" w:hanging="1134"/>
        <w:rPr>
          <w:rFonts w:ascii="Arial" w:hAnsi="Arial" w:cs="Arial"/>
          <w:b/>
        </w:rPr>
      </w:pPr>
    </w:p>
    <w:p w14:paraId="198A9B57" w14:textId="57C96E58"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.2.1</w:t>
      </w:r>
      <w:r w:rsidRPr="00E20699">
        <w:rPr>
          <w:rFonts w:ascii="Arial" w:hAnsi="Arial" w:cs="Arial"/>
        </w:rPr>
        <w:tab/>
        <w:t xml:space="preserve">The </w:t>
      </w:r>
      <w:r w:rsidR="005D7AF3">
        <w:rPr>
          <w:rFonts w:ascii="Arial" w:hAnsi="Arial" w:cs="Arial"/>
        </w:rPr>
        <w:t>FwN</w:t>
      </w:r>
      <w:r w:rsidRPr="00E20699">
        <w:rPr>
          <w:rFonts w:ascii="Arial" w:hAnsi="Arial" w:cs="Arial"/>
        </w:rPr>
        <w:t xml:space="preserve">H claimed area is deemed to be the area claimed for payment.  </w:t>
      </w:r>
      <w:r>
        <w:rPr>
          <w:rFonts w:ascii="Arial" w:hAnsi="Arial" w:cs="Arial"/>
        </w:rPr>
        <w:t xml:space="preserve">All claims are subject to administrative checks which may result in a reduced payment </w:t>
      </w:r>
      <w:r w:rsidRPr="00E20699">
        <w:rPr>
          <w:rFonts w:ascii="Arial" w:hAnsi="Arial" w:cs="Arial"/>
        </w:rPr>
        <w:t>area</w:t>
      </w:r>
      <w:r>
        <w:rPr>
          <w:rFonts w:ascii="Arial" w:hAnsi="Arial" w:cs="Arial"/>
        </w:rPr>
        <w:t xml:space="preserve">. </w:t>
      </w:r>
      <w:r w:rsidRPr="00E20699">
        <w:rPr>
          <w:rFonts w:ascii="Arial" w:hAnsi="Arial" w:cs="Arial"/>
        </w:rPr>
        <w:t xml:space="preserve">Where the claim is subject to inspection, that which is detected at inspection is the ‘determined’ area.  Measurements are taken using GPS points (and are 2-D in nature) as approved by the EU. Inspector measurements are considered final. Where the </w:t>
      </w:r>
      <w:r w:rsidR="005D7AF3">
        <w:rPr>
          <w:rFonts w:ascii="Arial" w:hAnsi="Arial" w:cs="Arial"/>
        </w:rPr>
        <w:t>FwN</w:t>
      </w:r>
      <w:r w:rsidRPr="00E20699">
        <w:rPr>
          <w:rFonts w:ascii="Arial" w:hAnsi="Arial" w:cs="Arial"/>
        </w:rPr>
        <w:t xml:space="preserve">H area determined is different from the </w:t>
      </w:r>
      <w:r w:rsidRPr="00E20699">
        <w:rPr>
          <w:rFonts w:ascii="Arial" w:hAnsi="Arial" w:cs="Arial"/>
        </w:rPr>
        <w:lastRenderedPageBreak/>
        <w:t xml:space="preserve">area claimed, payment will be calculated on the lesser of the claimed or determined area, in line with </w:t>
      </w:r>
      <w:r w:rsidR="00C851EB">
        <w:rPr>
          <w:rFonts w:ascii="Arial" w:hAnsi="Arial" w:cs="Arial"/>
        </w:rPr>
        <w:t xml:space="preserve">assimilated </w:t>
      </w:r>
      <w:r w:rsidRPr="00E20699">
        <w:rPr>
          <w:rFonts w:ascii="Arial" w:hAnsi="Arial" w:cs="Arial"/>
        </w:rPr>
        <w:t xml:space="preserve">Regulations. </w:t>
      </w:r>
      <w:r>
        <w:rPr>
          <w:rFonts w:ascii="Arial" w:hAnsi="Arial" w:cs="Arial"/>
        </w:rPr>
        <w:t>Where the eligible minimum size of an Option has not been met or deemed not</w:t>
      </w:r>
      <w:r w:rsidR="005D7AF3">
        <w:rPr>
          <w:rFonts w:ascii="Arial" w:hAnsi="Arial" w:cs="Arial"/>
        </w:rPr>
        <w:t xml:space="preserve"> managed</w:t>
      </w:r>
      <w:r>
        <w:rPr>
          <w:rFonts w:ascii="Arial" w:hAnsi="Arial" w:cs="Arial"/>
        </w:rPr>
        <w:t xml:space="preserve"> to specification by the Inspector, the Option Item will be ineligible and removed from the Agreement without payment or penalty, any previous payment for the Option may be recovered.</w:t>
      </w:r>
    </w:p>
    <w:p w14:paraId="50301E2E" w14:textId="77777777" w:rsidR="002B6945" w:rsidRPr="00E20699" w:rsidRDefault="002B6945" w:rsidP="002B6945">
      <w:pPr>
        <w:ind w:left="1134" w:hanging="1134"/>
        <w:rPr>
          <w:rFonts w:ascii="Arial" w:hAnsi="Arial" w:cs="Arial"/>
        </w:rPr>
      </w:pPr>
    </w:p>
    <w:p w14:paraId="6102A8BF" w14:textId="74647AE0" w:rsidR="002B6945" w:rsidRPr="00E20699" w:rsidRDefault="002B6945" w:rsidP="002B6945">
      <w:pPr>
        <w:ind w:left="1134" w:hanging="1134"/>
        <w:rPr>
          <w:rFonts w:ascii="Arial" w:hAnsi="Arial" w:cs="Arial"/>
          <w:b/>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3</w:t>
      </w:r>
      <w:r w:rsidRPr="00E20699">
        <w:rPr>
          <w:rFonts w:ascii="Arial" w:hAnsi="Arial" w:cs="Arial"/>
          <w:b/>
        </w:rPr>
        <w:tab/>
        <w:t>Repayment</w:t>
      </w:r>
    </w:p>
    <w:p w14:paraId="3E107FA7" w14:textId="77777777" w:rsidR="002B6945" w:rsidRPr="00E20699" w:rsidRDefault="002B6945" w:rsidP="002B6945">
      <w:pPr>
        <w:ind w:left="1134" w:hanging="1134"/>
        <w:rPr>
          <w:rFonts w:ascii="Arial" w:hAnsi="Arial" w:cs="Arial"/>
        </w:rPr>
      </w:pPr>
    </w:p>
    <w:p w14:paraId="19FE0276" w14:textId="7BD71318"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3</w:t>
      </w:r>
      <w:r w:rsidRPr="00E20699">
        <w:rPr>
          <w:rFonts w:ascii="Arial" w:hAnsi="Arial" w:cs="Arial"/>
        </w:rPr>
        <w:t>.1</w:t>
      </w:r>
      <w:r w:rsidRPr="00E20699">
        <w:rPr>
          <w:rFonts w:ascii="Arial" w:hAnsi="Arial" w:cs="Arial"/>
        </w:rPr>
        <w:tab/>
        <w:t xml:space="preserve">If the Agreement holder breaches the Terms and Conditions of the </w:t>
      </w:r>
      <w:r w:rsidR="00E7472C">
        <w:rPr>
          <w:rFonts w:ascii="Arial" w:hAnsi="Arial" w:cs="Arial"/>
        </w:rPr>
        <w:t>FwN</w:t>
      </w:r>
      <w:r w:rsidRPr="00E20699">
        <w:rPr>
          <w:rFonts w:ascii="Arial" w:hAnsi="Arial" w:cs="Arial"/>
        </w:rPr>
        <w:t>H agreement or if there is a change in circumstances affecting the Agreement holder’s eligibility to receive grant, DAERA reserves the right to withhold payment or require repayment of monies.  As detailed in Section 1</w:t>
      </w:r>
      <w:r w:rsidR="00C45B36">
        <w:rPr>
          <w:rFonts w:ascii="Arial" w:hAnsi="Arial" w:cs="Arial"/>
        </w:rPr>
        <w:t>3</w:t>
      </w:r>
      <w:r w:rsidRPr="00E20699">
        <w:rPr>
          <w:rFonts w:ascii="Arial" w:hAnsi="Arial" w:cs="Arial"/>
        </w:rPr>
        <w:t>, if the Agreement holder is in non-compliance with the Terms and Conditions of the Agreement, penalties will be applied.</w:t>
      </w:r>
    </w:p>
    <w:p w14:paraId="40B125B6" w14:textId="77777777" w:rsidR="002B6945" w:rsidRPr="00E20699" w:rsidRDefault="002B6945" w:rsidP="002B6945">
      <w:pPr>
        <w:ind w:left="1134" w:hanging="1134"/>
        <w:rPr>
          <w:rFonts w:ascii="Arial" w:hAnsi="Arial" w:cs="Arial"/>
        </w:rPr>
      </w:pPr>
    </w:p>
    <w:p w14:paraId="6F48C3C9" w14:textId="158496E6" w:rsidR="00C94890"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3</w:t>
      </w:r>
      <w:r w:rsidRPr="00E20699">
        <w:rPr>
          <w:rFonts w:ascii="Arial" w:hAnsi="Arial" w:cs="Arial"/>
        </w:rPr>
        <w:t>.2</w:t>
      </w:r>
      <w:r w:rsidRPr="00E20699">
        <w:rPr>
          <w:rFonts w:ascii="Arial" w:hAnsi="Arial" w:cs="Arial"/>
        </w:rPr>
        <w:tab/>
        <w:t>If the Agreement holder receives any overpayment or any payment to which he/she is not entitled, including as a result of a DAERA administrative error, the undue amount must be repaid. It is the Agreement holder’s responsibility to check all payments received from the Paying Agency (DAERA) and notify the Paying Agency immediately if there is any reason to believe that an error has been made.</w:t>
      </w:r>
    </w:p>
    <w:p w14:paraId="7C2476FC" w14:textId="77777777" w:rsidR="00776234" w:rsidRDefault="00776234" w:rsidP="002B6945">
      <w:pPr>
        <w:ind w:left="1134" w:hanging="1134"/>
        <w:rPr>
          <w:rFonts w:ascii="Arial" w:hAnsi="Arial" w:cs="Arial"/>
        </w:rPr>
      </w:pPr>
    </w:p>
    <w:p w14:paraId="1092B2AB" w14:textId="3080E604"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3</w:t>
      </w:r>
      <w:r w:rsidRPr="00E20699">
        <w:rPr>
          <w:rFonts w:ascii="Arial" w:hAnsi="Arial" w:cs="Arial"/>
        </w:rPr>
        <w:t>.3</w:t>
      </w:r>
      <w:r w:rsidRPr="00E20699">
        <w:rPr>
          <w:rFonts w:ascii="Arial" w:hAnsi="Arial" w:cs="Arial"/>
        </w:rPr>
        <w:tab/>
        <w:t>If any sum becomes repayable, it shall be treated as a debt owed to the Paying Agency until such time as the outstanding amount is repaid.  A recovery order will be issued to the Agreement holder specifying the amount to be repaid and the date by which repayment must be made.  Once a debt is raised it should be paid within the specified time frame otherwise interest will be applied to the debt.  However as soon as the debt is on the system the outstanding amount is automatically intercepted from any other payments made by DAERA. It is possible this could be an immediate action.</w:t>
      </w:r>
    </w:p>
    <w:p w14:paraId="47E27DC7" w14:textId="77777777" w:rsidR="002B6945" w:rsidRPr="00E20699" w:rsidRDefault="002B6945" w:rsidP="002B6945">
      <w:pPr>
        <w:ind w:left="1134" w:hanging="1134"/>
        <w:rPr>
          <w:rFonts w:ascii="Arial" w:hAnsi="Arial" w:cs="Arial"/>
        </w:rPr>
      </w:pPr>
    </w:p>
    <w:p w14:paraId="57002025" w14:textId="43E1F084" w:rsidR="002B6945" w:rsidRPr="00E20699" w:rsidRDefault="002B6945" w:rsidP="002B6945">
      <w:pPr>
        <w:ind w:left="1134" w:hanging="1134"/>
        <w:rPr>
          <w:rFonts w:ascii="Arial" w:hAnsi="Arial" w:cs="Arial"/>
          <w:b/>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4</w:t>
      </w:r>
      <w:r w:rsidRPr="00E20699">
        <w:rPr>
          <w:rFonts w:ascii="Arial" w:hAnsi="Arial" w:cs="Arial"/>
          <w:b/>
        </w:rPr>
        <w:t xml:space="preserve"> </w:t>
      </w:r>
      <w:r w:rsidRPr="00E20699">
        <w:rPr>
          <w:rFonts w:ascii="Arial" w:hAnsi="Arial" w:cs="Arial"/>
          <w:b/>
        </w:rPr>
        <w:tab/>
        <w:t>Obtaining payment by deception or fraud</w:t>
      </w:r>
    </w:p>
    <w:p w14:paraId="3ADE1803" w14:textId="77777777" w:rsidR="002B6945" w:rsidRPr="00E20699" w:rsidRDefault="002B6945" w:rsidP="002B6945">
      <w:pPr>
        <w:ind w:left="1134" w:hanging="1134"/>
        <w:rPr>
          <w:rFonts w:ascii="Arial" w:hAnsi="Arial" w:cs="Arial"/>
          <w:b/>
        </w:rPr>
      </w:pPr>
    </w:p>
    <w:p w14:paraId="754C0C7E" w14:textId="7ABD30AE"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4</w:t>
      </w:r>
      <w:r w:rsidRPr="00E20699">
        <w:rPr>
          <w:rFonts w:ascii="Arial" w:hAnsi="Arial" w:cs="Arial"/>
        </w:rPr>
        <w:t>.1</w:t>
      </w:r>
      <w:r w:rsidRPr="00E20699">
        <w:rPr>
          <w:rFonts w:ascii="Arial" w:hAnsi="Arial" w:cs="Arial"/>
        </w:rPr>
        <w:tab/>
        <w:t>DAERA has a zero</w:t>
      </w:r>
      <w:r w:rsidR="00F20009">
        <w:rPr>
          <w:rFonts w:ascii="Arial" w:hAnsi="Arial" w:cs="Arial"/>
        </w:rPr>
        <w:t>-</w:t>
      </w:r>
      <w:r w:rsidRPr="00E20699">
        <w:rPr>
          <w:rFonts w:ascii="Arial" w:hAnsi="Arial" w:cs="Arial"/>
        </w:rPr>
        <w:t>tolerance approach to fraud and when detected, it will pursue it vigorously and, if necessary, prosecute to deter reoccurrence.</w:t>
      </w:r>
    </w:p>
    <w:p w14:paraId="01884313" w14:textId="77777777" w:rsidR="002B6945" w:rsidRPr="00E20699" w:rsidRDefault="002B6945" w:rsidP="002B6945">
      <w:pPr>
        <w:ind w:left="1134" w:hanging="1134"/>
        <w:rPr>
          <w:rFonts w:ascii="Arial" w:hAnsi="Arial" w:cs="Arial"/>
        </w:rPr>
      </w:pPr>
    </w:p>
    <w:p w14:paraId="6381E8C5" w14:textId="1DDF44EB"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26507A">
        <w:rPr>
          <w:rFonts w:ascii="Arial" w:hAnsi="Arial" w:cs="Arial"/>
        </w:rPr>
        <w:t>1</w:t>
      </w:r>
      <w:r w:rsidRPr="00E20699">
        <w:rPr>
          <w:rFonts w:ascii="Arial" w:hAnsi="Arial" w:cs="Arial"/>
        </w:rPr>
        <w:t>.</w:t>
      </w:r>
      <w:r w:rsidR="001709B3">
        <w:rPr>
          <w:rFonts w:ascii="Arial" w:hAnsi="Arial" w:cs="Arial"/>
        </w:rPr>
        <w:t>4</w:t>
      </w:r>
      <w:r w:rsidRPr="00E20699">
        <w:rPr>
          <w:rFonts w:ascii="Arial" w:hAnsi="Arial" w:cs="Arial"/>
        </w:rPr>
        <w:t>.2</w:t>
      </w:r>
      <w:r w:rsidRPr="00E20699">
        <w:rPr>
          <w:rFonts w:ascii="Arial" w:hAnsi="Arial" w:cs="Arial"/>
        </w:rPr>
        <w:tab/>
        <w:t>Where any person, with a view to obtaining a payment of grant to him/her self or any other person makes any statement or provides any information which is false or misleading, the Department may withhold the whole or any part of any payments of grant payable to that person or such other person, and may recover the whole or any part of any sums already paid by way of grant to that person or such other person:</w:t>
      </w:r>
    </w:p>
    <w:p w14:paraId="09CBC89A" w14:textId="77777777" w:rsidR="002B6945" w:rsidRPr="00E20699" w:rsidRDefault="002B6945" w:rsidP="002B6945">
      <w:pPr>
        <w:autoSpaceDE w:val="0"/>
        <w:autoSpaceDN w:val="0"/>
        <w:adjustRightInd w:val="0"/>
        <w:ind w:left="1134" w:hanging="1134"/>
        <w:rPr>
          <w:rFonts w:ascii="Arial" w:hAnsi="Arial" w:cs="Arial"/>
        </w:rPr>
      </w:pPr>
    </w:p>
    <w:p w14:paraId="69DB84A0" w14:textId="2DD29314" w:rsidR="002B6945" w:rsidRPr="00E20699" w:rsidRDefault="002B6945" w:rsidP="002052BE">
      <w:pPr>
        <w:numPr>
          <w:ilvl w:val="0"/>
          <w:numId w:val="5"/>
        </w:numPr>
        <w:autoSpaceDE w:val="0"/>
        <w:autoSpaceDN w:val="0"/>
        <w:adjustRightInd w:val="0"/>
        <w:spacing w:after="120"/>
        <w:ind w:left="1701" w:hanging="567"/>
        <w:rPr>
          <w:rFonts w:ascii="Arial" w:hAnsi="Arial" w:cs="Arial"/>
        </w:rPr>
      </w:pPr>
      <w:r w:rsidRPr="00E20699">
        <w:rPr>
          <w:rFonts w:ascii="Arial" w:hAnsi="Arial" w:cs="Arial"/>
        </w:rPr>
        <w:t>where they have failed to do something which they undertook to do if the grant was made or where they are in breach of any conditions subject to which the grant was made, the Department may withhold the whole or any part of any grant payable to them and recover the whole or any part of any grant already paid;</w:t>
      </w:r>
      <w:r w:rsidR="00AA4259">
        <w:rPr>
          <w:rFonts w:ascii="Arial" w:hAnsi="Arial" w:cs="Arial"/>
        </w:rPr>
        <w:t xml:space="preserve"> i.e. provide false evidence to receive support or fail to provide the necessary information due to negligence;</w:t>
      </w:r>
    </w:p>
    <w:p w14:paraId="257BCF4F" w14:textId="77777777" w:rsidR="002B6945" w:rsidRDefault="002B6945" w:rsidP="00322F65">
      <w:pPr>
        <w:numPr>
          <w:ilvl w:val="0"/>
          <w:numId w:val="5"/>
        </w:numPr>
        <w:autoSpaceDE w:val="0"/>
        <w:autoSpaceDN w:val="0"/>
        <w:adjustRightInd w:val="0"/>
        <w:ind w:left="1701" w:hanging="567"/>
        <w:rPr>
          <w:rFonts w:ascii="Arial" w:hAnsi="Arial" w:cs="Arial"/>
        </w:rPr>
      </w:pPr>
      <w:r w:rsidRPr="00E20699">
        <w:rPr>
          <w:rFonts w:ascii="Arial" w:hAnsi="Arial" w:cs="Arial"/>
        </w:rPr>
        <w:lastRenderedPageBreak/>
        <w:t>where the Department has to take any step specified in the above paragraphs, it may also treat the Agreement as having been terminated.</w:t>
      </w:r>
    </w:p>
    <w:p w14:paraId="4CA6CB97" w14:textId="77777777" w:rsidR="00296A1F" w:rsidRDefault="00296A1F" w:rsidP="002018A4">
      <w:pPr>
        <w:autoSpaceDE w:val="0"/>
        <w:autoSpaceDN w:val="0"/>
        <w:adjustRightInd w:val="0"/>
        <w:ind w:left="1701"/>
        <w:rPr>
          <w:rFonts w:ascii="Arial" w:hAnsi="Arial" w:cs="Arial"/>
        </w:rPr>
      </w:pPr>
    </w:p>
    <w:p w14:paraId="61E37217" w14:textId="46340DC7" w:rsidR="002B6945" w:rsidRPr="002052BE" w:rsidRDefault="00296A1F" w:rsidP="002052BE">
      <w:pPr>
        <w:pStyle w:val="ListParagraph"/>
        <w:numPr>
          <w:ilvl w:val="0"/>
          <w:numId w:val="5"/>
        </w:numPr>
        <w:spacing w:after="160"/>
        <w:ind w:left="1701" w:hanging="567"/>
        <w:contextualSpacing w:val="0"/>
        <w:jc w:val="both"/>
        <w:rPr>
          <w:rFonts w:ascii="Arial" w:hAnsi="Arial" w:cs="Arial"/>
          <w:sz w:val="24"/>
          <w:szCs w:val="24"/>
        </w:rPr>
      </w:pPr>
      <w:r>
        <w:rPr>
          <w:rFonts w:ascii="Arial" w:hAnsi="Arial" w:cs="Arial"/>
          <w:sz w:val="24"/>
          <w:szCs w:val="24"/>
        </w:rPr>
        <w:t>w</w:t>
      </w:r>
      <w:r w:rsidR="002052BE">
        <w:rPr>
          <w:rFonts w:ascii="Arial" w:hAnsi="Arial" w:cs="Arial"/>
          <w:sz w:val="24"/>
          <w:szCs w:val="24"/>
        </w:rPr>
        <w:t xml:space="preserve">here false evidence has been provided or failure to provide the </w:t>
      </w:r>
      <w:r w:rsidR="002018A4">
        <w:rPr>
          <w:rFonts w:ascii="Arial" w:hAnsi="Arial" w:cs="Arial"/>
          <w:sz w:val="24"/>
          <w:szCs w:val="24"/>
        </w:rPr>
        <w:t>necessary evidence</w:t>
      </w:r>
      <w:r w:rsidR="002052BE">
        <w:rPr>
          <w:rFonts w:ascii="Arial" w:hAnsi="Arial" w:cs="Arial"/>
          <w:sz w:val="24"/>
          <w:szCs w:val="24"/>
        </w:rPr>
        <w:t xml:space="preserve"> the business may be excluded from the scheme for the following calendar year.</w:t>
      </w:r>
    </w:p>
    <w:p w14:paraId="75D65600" w14:textId="77777777" w:rsidR="00C94890" w:rsidRDefault="00C94890" w:rsidP="002B6945">
      <w:pPr>
        <w:ind w:left="1134" w:hanging="1134"/>
        <w:rPr>
          <w:rFonts w:ascii="Arial" w:hAnsi="Arial" w:cs="Arial"/>
          <w:b/>
          <w:sz w:val="28"/>
        </w:rPr>
      </w:pPr>
    </w:p>
    <w:p w14:paraId="6D9CCF4B" w14:textId="1C6ACD5C" w:rsidR="002B6945" w:rsidRPr="00EC015A" w:rsidRDefault="002B6945" w:rsidP="00080AE3">
      <w:pPr>
        <w:rPr>
          <w:rStyle w:val="Heading1Char"/>
        </w:rPr>
      </w:pPr>
      <w:r w:rsidRPr="00E20699">
        <w:rPr>
          <w:rFonts w:ascii="Arial" w:hAnsi="Arial" w:cs="Arial"/>
          <w:b/>
          <w:sz w:val="28"/>
          <w:szCs w:val="28"/>
        </w:rPr>
        <w:t>1</w:t>
      </w:r>
      <w:r w:rsidR="0026507A">
        <w:rPr>
          <w:rFonts w:ascii="Arial" w:hAnsi="Arial" w:cs="Arial"/>
          <w:b/>
          <w:sz w:val="28"/>
          <w:szCs w:val="28"/>
        </w:rPr>
        <w:t>2</w:t>
      </w:r>
      <w:r w:rsidRPr="00E20699">
        <w:rPr>
          <w:rFonts w:ascii="Arial" w:hAnsi="Arial" w:cs="Arial"/>
          <w:b/>
          <w:sz w:val="28"/>
          <w:szCs w:val="28"/>
        </w:rPr>
        <w:t xml:space="preserve">. </w:t>
      </w:r>
      <w:r w:rsidRPr="00E20699">
        <w:rPr>
          <w:rFonts w:ascii="Arial" w:hAnsi="Arial" w:cs="Arial"/>
          <w:b/>
          <w:sz w:val="28"/>
          <w:szCs w:val="28"/>
        </w:rPr>
        <w:tab/>
      </w:r>
      <w:bookmarkStart w:id="11" w:name="Verifying"/>
      <w:r w:rsidR="0000669B">
        <w:rPr>
          <w:rFonts w:ascii="Arial" w:hAnsi="Arial" w:cs="Arial"/>
          <w:b/>
          <w:sz w:val="28"/>
          <w:szCs w:val="28"/>
        </w:rPr>
        <w:t xml:space="preserve">     </w:t>
      </w:r>
      <w:r w:rsidRPr="00EC015A">
        <w:rPr>
          <w:rStyle w:val="Heading1Char"/>
        </w:rPr>
        <w:t>Verifying Scheme compliance</w:t>
      </w:r>
    </w:p>
    <w:bookmarkEnd w:id="11"/>
    <w:p w14:paraId="33C96283" w14:textId="77777777" w:rsidR="002B6945" w:rsidRPr="00E20699" w:rsidRDefault="002B6945" w:rsidP="002B6945">
      <w:pPr>
        <w:ind w:left="1134" w:hanging="1134"/>
        <w:rPr>
          <w:rFonts w:ascii="Arial" w:hAnsi="Arial" w:cs="Arial"/>
          <w:b/>
          <w:sz w:val="28"/>
          <w:szCs w:val="28"/>
          <w:u w:val="single"/>
        </w:rPr>
      </w:pPr>
    </w:p>
    <w:p w14:paraId="4FD51594" w14:textId="6B1274AD" w:rsidR="002B6945" w:rsidRDefault="002B6945" w:rsidP="002B6945">
      <w:pPr>
        <w:ind w:left="1134"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.1</w:t>
      </w:r>
      <w:r w:rsidRPr="00E20699">
        <w:rPr>
          <w:rFonts w:ascii="Arial" w:hAnsi="Arial" w:cs="Arial"/>
        </w:rPr>
        <w:tab/>
        <w:t>By submitting a</w:t>
      </w:r>
      <w:r w:rsidR="00780E6D">
        <w:rPr>
          <w:rFonts w:ascii="Arial" w:hAnsi="Arial" w:cs="Arial"/>
        </w:rPr>
        <w:t xml:space="preserve"> claim</w:t>
      </w:r>
      <w:r w:rsidRPr="00E20699">
        <w:rPr>
          <w:rFonts w:ascii="Arial" w:hAnsi="Arial" w:cs="Arial"/>
        </w:rPr>
        <w:t xml:space="preserve">, the claimant agrees to permit DAERA to carry out an </w:t>
      </w:r>
      <w:r w:rsidR="00296A1F">
        <w:rPr>
          <w:rFonts w:ascii="Arial" w:hAnsi="Arial" w:cs="Arial"/>
        </w:rPr>
        <w:t>Inspection</w:t>
      </w:r>
      <w:r w:rsidRPr="00E20699">
        <w:rPr>
          <w:rFonts w:ascii="Arial" w:hAnsi="Arial" w:cs="Arial"/>
        </w:rPr>
        <w:t xml:space="preserve"> for eligibility and compliance with or without prior notice at any reasonable time.</w:t>
      </w:r>
      <w:r w:rsidR="00C51A7F">
        <w:rPr>
          <w:rFonts w:ascii="Arial" w:hAnsi="Arial" w:cs="Arial"/>
        </w:rPr>
        <w:t xml:space="preserve"> They agree to provide all necessary assistance to, and supply any documents requested by, any person authorised under the terms of the Rural Development Programme Regulations (Northern Ireland) 2015.  They also agree that any person(s) authorised by the Department under the Rural Development Programme Regulations (Northern Ireland) 2015 may access my land for the purpose of monitoring the environmental impact of Farming with Nature measures. </w:t>
      </w:r>
      <w:r w:rsidRPr="00E20699">
        <w:rPr>
          <w:rFonts w:ascii="Arial" w:hAnsi="Arial" w:cs="Arial"/>
        </w:rPr>
        <w:t xml:space="preserve"> No payment will be made if the claimant, or others acting on their behalf, prevent any of these checks from taking place.</w:t>
      </w:r>
    </w:p>
    <w:p w14:paraId="3CA9AE60" w14:textId="77777777" w:rsidR="002B6945" w:rsidRPr="00E20699" w:rsidRDefault="002B6945" w:rsidP="002B6945">
      <w:pPr>
        <w:ind w:left="1134" w:hanging="1134"/>
        <w:rPr>
          <w:rFonts w:ascii="Arial" w:hAnsi="Arial" w:cs="Arial"/>
        </w:rPr>
      </w:pPr>
    </w:p>
    <w:p w14:paraId="54936A05" w14:textId="17D82918"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.2</w:t>
      </w:r>
      <w:r w:rsidRPr="00E20699">
        <w:rPr>
          <w:rFonts w:ascii="Arial" w:hAnsi="Arial" w:cs="Arial"/>
        </w:rPr>
        <w:tab/>
        <w:t xml:space="preserve">Checks will be carried out as detailed in these ‘Terms and Conditions’ and in the ‘Requirements and Controls’ section of each </w:t>
      </w:r>
      <w:r w:rsidR="0069637B">
        <w:rPr>
          <w:rFonts w:ascii="Arial" w:hAnsi="Arial" w:cs="Arial"/>
        </w:rPr>
        <w:t>FwNH</w:t>
      </w:r>
      <w:r w:rsidRPr="00E20699">
        <w:rPr>
          <w:rFonts w:ascii="Arial" w:hAnsi="Arial" w:cs="Arial"/>
        </w:rPr>
        <w:t xml:space="preserve"> Option Information Sheet.  Therefore, when implementing an </w:t>
      </w:r>
      <w:r w:rsidR="0069637B">
        <w:rPr>
          <w:rFonts w:ascii="Arial" w:hAnsi="Arial" w:cs="Arial"/>
        </w:rPr>
        <w:t>FwNH</w:t>
      </w:r>
      <w:r w:rsidR="0069637B" w:rsidRPr="00E20699">
        <w:rPr>
          <w:rFonts w:ascii="Arial" w:hAnsi="Arial" w:cs="Arial"/>
        </w:rPr>
        <w:t xml:space="preserve"> </w:t>
      </w:r>
      <w:r w:rsidRPr="00E20699">
        <w:rPr>
          <w:rFonts w:ascii="Arial" w:hAnsi="Arial" w:cs="Arial"/>
        </w:rPr>
        <w:t xml:space="preserve">Option, it is the Scheme Agreement holders’ responsibility to ensure that they satisfy all the ‘Requirements and Controls’ including the management requirements as stated in the </w:t>
      </w:r>
      <w:r w:rsidR="0093327F">
        <w:rPr>
          <w:rFonts w:ascii="Arial" w:hAnsi="Arial" w:cs="Arial"/>
        </w:rPr>
        <w:t>Agreement</w:t>
      </w:r>
      <w:r w:rsidR="0093327F" w:rsidRPr="00E20699">
        <w:rPr>
          <w:rFonts w:ascii="Arial" w:hAnsi="Arial" w:cs="Arial"/>
        </w:rPr>
        <w:t xml:space="preserve"> </w:t>
      </w:r>
      <w:r w:rsidRPr="00E20699">
        <w:rPr>
          <w:rFonts w:ascii="Arial" w:hAnsi="Arial" w:cs="Arial"/>
        </w:rPr>
        <w:t>and the ‘Terms and Conditions’ for the Scheme.</w:t>
      </w:r>
    </w:p>
    <w:p w14:paraId="36573728" w14:textId="77777777" w:rsidR="002B6945" w:rsidRPr="00E20699" w:rsidRDefault="002B6945" w:rsidP="002B6945">
      <w:pPr>
        <w:ind w:left="1134" w:hanging="1134"/>
        <w:rPr>
          <w:rFonts w:ascii="Arial" w:hAnsi="Arial" w:cs="Arial"/>
        </w:rPr>
      </w:pPr>
    </w:p>
    <w:p w14:paraId="4AEBBE3D" w14:textId="4814E626"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.3</w:t>
      </w:r>
      <w:r w:rsidRPr="00E20699">
        <w:rPr>
          <w:rFonts w:ascii="Arial" w:hAnsi="Arial" w:cs="Arial"/>
        </w:rPr>
        <w:tab/>
      </w:r>
      <w:r w:rsidR="00296A1F">
        <w:rPr>
          <w:rFonts w:ascii="Arial" w:hAnsi="Arial" w:cs="Arial"/>
        </w:rPr>
        <w:t>Inspections</w:t>
      </w:r>
      <w:r w:rsidR="00296A1F" w:rsidRPr="00E20699">
        <w:rPr>
          <w:rFonts w:ascii="Arial" w:hAnsi="Arial" w:cs="Arial"/>
        </w:rPr>
        <w:t xml:space="preserve"> </w:t>
      </w:r>
      <w:r w:rsidRPr="00E20699">
        <w:rPr>
          <w:rFonts w:ascii="Arial" w:hAnsi="Arial" w:cs="Arial"/>
        </w:rPr>
        <w:t xml:space="preserve">will be carried out on a percentage of claims by farm visits and will check compliance with the ‘Requirements and Controls’ including the management requirements as stated in the </w:t>
      </w:r>
      <w:r w:rsidR="0093327F">
        <w:rPr>
          <w:rFonts w:ascii="Arial" w:hAnsi="Arial" w:cs="Arial"/>
        </w:rPr>
        <w:t xml:space="preserve">Agreement </w:t>
      </w:r>
      <w:r w:rsidR="0093327F" w:rsidRPr="00E20699">
        <w:rPr>
          <w:rFonts w:ascii="Arial" w:hAnsi="Arial" w:cs="Arial"/>
        </w:rPr>
        <w:t>and</w:t>
      </w:r>
      <w:r w:rsidRPr="00E20699">
        <w:rPr>
          <w:rFonts w:ascii="Arial" w:hAnsi="Arial" w:cs="Arial"/>
        </w:rPr>
        <w:t xml:space="preserve"> the ‘Terms and Conditions’ of </w:t>
      </w:r>
      <w:r w:rsidR="0069637B">
        <w:rPr>
          <w:rFonts w:ascii="Arial" w:hAnsi="Arial" w:cs="Arial"/>
        </w:rPr>
        <w:t>FwN</w:t>
      </w:r>
      <w:r w:rsidRPr="00E20699">
        <w:rPr>
          <w:rFonts w:ascii="Arial" w:hAnsi="Arial" w:cs="Arial"/>
        </w:rPr>
        <w:t>H.</w:t>
      </w:r>
    </w:p>
    <w:p w14:paraId="50EE19A7" w14:textId="77777777" w:rsidR="002B6945" w:rsidRPr="00E20699" w:rsidRDefault="002B6945" w:rsidP="002B6945">
      <w:pPr>
        <w:ind w:left="1134" w:hanging="1134"/>
        <w:rPr>
          <w:rFonts w:ascii="Arial" w:hAnsi="Arial" w:cs="Arial"/>
        </w:rPr>
      </w:pPr>
    </w:p>
    <w:p w14:paraId="595B004C" w14:textId="5542760D"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.4</w:t>
      </w:r>
      <w:r w:rsidRPr="00E20699">
        <w:rPr>
          <w:rFonts w:ascii="Arial" w:hAnsi="Arial" w:cs="Arial"/>
        </w:rPr>
        <w:tab/>
        <w:t xml:space="preserve">All claims will be subject to a range of checks before payment can be processed.  This may include:  </w:t>
      </w:r>
    </w:p>
    <w:p w14:paraId="6319DA33" w14:textId="77777777" w:rsidR="002B6945" w:rsidRPr="00E20699" w:rsidRDefault="002B6945" w:rsidP="002B6945">
      <w:pPr>
        <w:ind w:left="1134" w:hanging="1134"/>
        <w:rPr>
          <w:rFonts w:ascii="Arial" w:hAnsi="Arial" w:cs="Arial"/>
        </w:rPr>
      </w:pPr>
    </w:p>
    <w:p w14:paraId="71D4B456" w14:textId="2EE61EAD" w:rsidR="002B6945" w:rsidRPr="00E20699" w:rsidRDefault="002B6945" w:rsidP="002B6945">
      <w:pPr>
        <w:shd w:val="clear" w:color="auto" w:fill="FFFFFF"/>
        <w:ind w:left="1134" w:hanging="1134"/>
        <w:rPr>
          <w:rFonts w:ascii="Arial" w:hAnsi="Arial" w:cs="Arial"/>
          <w:b/>
          <w:color w:val="000000"/>
        </w:rPr>
      </w:pPr>
      <w:r w:rsidRPr="00E20699">
        <w:rPr>
          <w:rFonts w:ascii="Arial" w:hAnsi="Arial" w:cs="Arial"/>
          <w:color w:val="000000"/>
        </w:rPr>
        <w:t>1</w:t>
      </w:r>
      <w:r w:rsidR="0026507A">
        <w:rPr>
          <w:rFonts w:ascii="Arial" w:hAnsi="Arial" w:cs="Arial"/>
          <w:color w:val="000000"/>
        </w:rPr>
        <w:t>2</w:t>
      </w:r>
      <w:r w:rsidRPr="00E20699">
        <w:rPr>
          <w:rFonts w:ascii="Arial" w:hAnsi="Arial" w:cs="Arial"/>
          <w:color w:val="000000"/>
        </w:rPr>
        <w:t>.5</w:t>
      </w:r>
      <w:r w:rsidRPr="00E20699">
        <w:rPr>
          <w:rFonts w:ascii="Arial" w:hAnsi="Arial" w:cs="Arial"/>
          <w:b/>
          <w:color w:val="000000"/>
        </w:rPr>
        <w:t xml:space="preserve"> </w:t>
      </w:r>
      <w:r w:rsidRPr="00E20699">
        <w:rPr>
          <w:rFonts w:ascii="Arial" w:hAnsi="Arial" w:cs="Arial"/>
          <w:b/>
          <w:color w:val="000000"/>
        </w:rPr>
        <w:tab/>
        <w:t>Administrative checks</w:t>
      </w:r>
    </w:p>
    <w:p w14:paraId="081730F8" w14:textId="77777777" w:rsidR="002B6945" w:rsidRPr="00E20699" w:rsidRDefault="002B6945" w:rsidP="002B6945">
      <w:pPr>
        <w:shd w:val="clear" w:color="auto" w:fill="FFFFFF"/>
        <w:ind w:left="1134" w:hanging="1134"/>
        <w:rPr>
          <w:rFonts w:ascii="Arial" w:hAnsi="Arial" w:cs="Arial"/>
          <w:b/>
          <w:color w:val="000000"/>
        </w:rPr>
      </w:pPr>
    </w:p>
    <w:p w14:paraId="7CBE58F5" w14:textId="513445D6" w:rsidR="002B6945" w:rsidRPr="00E20699" w:rsidRDefault="002B6945" w:rsidP="002B6945">
      <w:pPr>
        <w:shd w:val="clear" w:color="auto" w:fill="FFFFFF"/>
        <w:ind w:left="1134" w:hanging="1134"/>
        <w:rPr>
          <w:rFonts w:ascii="Arial" w:eastAsia="Calibri" w:hAnsi="Arial" w:cs="Arial"/>
          <w:color w:val="333333"/>
          <w:lang w:eastAsia="en-US"/>
        </w:rPr>
      </w:pPr>
      <w:r w:rsidRPr="00E20699">
        <w:rPr>
          <w:rFonts w:ascii="Arial" w:hAnsi="Arial" w:cs="Arial"/>
          <w:color w:val="000000"/>
        </w:rPr>
        <w:t>1</w:t>
      </w:r>
      <w:r w:rsidR="0026507A">
        <w:rPr>
          <w:rFonts w:ascii="Arial" w:hAnsi="Arial" w:cs="Arial"/>
          <w:color w:val="000000"/>
        </w:rPr>
        <w:t>2</w:t>
      </w:r>
      <w:r w:rsidRPr="00E20699">
        <w:rPr>
          <w:rFonts w:ascii="Arial" w:hAnsi="Arial" w:cs="Arial"/>
          <w:color w:val="000000"/>
        </w:rPr>
        <w:t>.5.1</w:t>
      </w:r>
      <w:r w:rsidRPr="00E20699">
        <w:rPr>
          <w:rFonts w:ascii="Arial" w:hAnsi="Arial" w:cs="Arial"/>
          <w:color w:val="000000"/>
        </w:rPr>
        <w:tab/>
        <w:t>These include cross checks</w:t>
      </w:r>
      <w:r w:rsidRPr="00E20699">
        <w:rPr>
          <w:rFonts w:ascii="Arial" w:hAnsi="Arial" w:cs="Arial"/>
        </w:rPr>
        <w:t xml:space="preserve"> with Single Application, LPIS</w:t>
      </w:r>
      <w:r w:rsidR="009D57BF">
        <w:rPr>
          <w:rFonts w:ascii="Arial" w:hAnsi="Arial" w:cs="Arial"/>
        </w:rPr>
        <w:t xml:space="preserve"> &amp;</w:t>
      </w:r>
      <w:r w:rsidRPr="00E20699">
        <w:rPr>
          <w:rFonts w:ascii="Arial" w:hAnsi="Arial" w:cs="Arial"/>
        </w:rPr>
        <w:t xml:space="preserve"> GIS databases</w:t>
      </w:r>
      <w:r w:rsidR="003B26FA">
        <w:rPr>
          <w:rFonts w:ascii="Arial" w:hAnsi="Arial" w:cs="Arial"/>
        </w:rPr>
        <w:t>.</w:t>
      </w:r>
      <w:r w:rsidRPr="00E20699">
        <w:rPr>
          <w:rFonts w:ascii="Arial" w:hAnsi="Arial" w:cs="Arial"/>
          <w:color w:val="333333"/>
        </w:rPr>
        <w:t xml:space="preserve">  </w:t>
      </w:r>
      <w:r w:rsidRPr="00E20699">
        <w:rPr>
          <w:rFonts w:ascii="Arial" w:hAnsi="Arial" w:cs="Arial"/>
        </w:rPr>
        <w:t xml:space="preserve">Scheme records may be checked for </w:t>
      </w:r>
      <w:r w:rsidR="003B26FA" w:rsidRPr="00E20699">
        <w:rPr>
          <w:rFonts w:ascii="Arial" w:hAnsi="Arial" w:cs="Arial"/>
        </w:rPr>
        <w:t xml:space="preserve">all </w:t>
      </w:r>
      <w:r w:rsidR="003B26FA">
        <w:rPr>
          <w:rFonts w:ascii="Arial" w:hAnsi="Arial" w:cs="Arial"/>
        </w:rPr>
        <w:t>FwN</w:t>
      </w:r>
      <w:r w:rsidR="009D57BF">
        <w:rPr>
          <w:rFonts w:ascii="Arial" w:hAnsi="Arial" w:cs="Arial"/>
        </w:rPr>
        <w:t>H</w:t>
      </w:r>
      <w:r w:rsidRPr="00E20699">
        <w:rPr>
          <w:rFonts w:ascii="Arial" w:hAnsi="Arial" w:cs="Arial"/>
        </w:rPr>
        <w:t xml:space="preserve"> Options (see Section </w:t>
      </w:r>
      <w:r w:rsidR="00776234">
        <w:rPr>
          <w:rFonts w:ascii="Arial" w:hAnsi="Arial" w:cs="Arial"/>
        </w:rPr>
        <w:t>6</w:t>
      </w:r>
      <w:r w:rsidRPr="00E20699">
        <w:rPr>
          <w:rFonts w:ascii="Arial" w:hAnsi="Arial" w:cs="Arial"/>
        </w:rPr>
        <w:t xml:space="preserve"> on Record Keeping).</w:t>
      </w:r>
    </w:p>
    <w:p w14:paraId="7A411E09" w14:textId="77777777" w:rsidR="002B6945" w:rsidRPr="00E20699" w:rsidRDefault="002B6945" w:rsidP="002B6945">
      <w:pPr>
        <w:shd w:val="clear" w:color="auto" w:fill="FFFFFF"/>
        <w:tabs>
          <w:tab w:val="left" w:pos="2462"/>
        </w:tabs>
        <w:ind w:left="1134" w:hanging="1134"/>
        <w:rPr>
          <w:rFonts w:ascii="Arial" w:hAnsi="Arial" w:cs="Arial"/>
          <w:color w:val="333333"/>
        </w:rPr>
      </w:pPr>
    </w:p>
    <w:p w14:paraId="2F2A2E04" w14:textId="4F592E63" w:rsidR="002B6945" w:rsidRPr="00E20699" w:rsidRDefault="002B6945" w:rsidP="002B6945">
      <w:pPr>
        <w:autoSpaceDE w:val="0"/>
        <w:autoSpaceDN w:val="0"/>
        <w:adjustRightInd w:val="0"/>
        <w:ind w:left="1134" w:hanging="1134"/>
        <w:rPr>
          <w:rFonts w:ascii="Arial" w:hAnsi="Arial" w:cs="Arial"/>
          <w:b/>
        </w:rPr>
      </w:pPr>
      <w:r w:rsidRPr="00E20699">
        <w:rPr>
          <w:rFonts w:ascii="Arial" w:hAnsi="Arial" w:cs="Arial"/>
        </w:rPr>
        <w:t>1</w:t>
      </w:r>
      <w:r w:rsidR="0026507A">
        <w:rPr>
          <w:rFonts w:ascii="Arial" w:hAnsi="Arial" w:cs="Arial"/>
        </w:rPr>
        <w:t>2</w:t>
      </w:r>
      <w:r w:rsidRPr="00E20699">
        <w:rPr>
          <w:rFonts w:ascii="Arial" w:hAnsi="Arial" w:cs="Arial"/>
        </w:rPr>
        <w:t>.6</w:t>
      </w:r>
      <w:r w:rsidRPr="00E20699">
        <w:rPr>
          <w:rFonts w:ascii="Arial" w:hAnsi="Arial" w:cs="Arial"/>
          <w:b/>
        </w:rPr>
        <w:tab/>
      </w:r>
      <w:r w:rsidR="00296A1F">
        <w:rPr>
          <w:rFonts w:ascii="Arial" w:hAnsi="Arial" w:cs="Arial"/>
          <w:b/>
        </w:rPr>
        <w:t>Inspections</w:t>
      </w:r>
    </w:p>
    <w:p w14:paraId="003414EA" w14:textId="77777777" w:rsidR="002B6945" w:rsidRPr="00E20699" w:rsidRDefault="002B6945" w:rsidP="002B6945">
      <w:pPr>
        <w:autoSpaceDE w:val="0"/>
        <w:autoSpaceDN w:val="0"/>
        <w:adjustRightInd w:val="0"/>
        <w:ind w:left="1134" w:hanging="1134"/>
        <w:rPr>
          <w:rFonts w:ascii="Arial" w:hAnsi="Arial" w:cs="Arial"/>
          <w:lang w:eastAsia="en-US"/>
        </w:rPr>
      </w:pPr>
    </w:p>
    <w:p w14:paraId="69131718" w14:textId="1D53D973" w:rsidR="002B6945" w:rsidRPr="00E20699" w:rsidRDefault="002B6945" w:rsidP="002B6945">
      <w:pPr>
        <w:shd w:val="clear" w:color="auto" w:fill="FFFFFF"/>
        <w:ind w:left="1134"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.6.1</w:t>
      </w:r>
      <w:r w:rsidRPr="00E20699">
        <w:rPr>
          <w:rFonts w:ascii="Arial" w:hAnsi="Arial" w:cs="Arial"/>
        </w:rPr>
        <w:tab/>
        <w:t xml:space="preserve">In addition to administrative checks, DAERA is obliged to carry out </w:t>
      </w:r>
      <w:r w:rsidR="00023335">
        <w:rPr>
          <w:rFonts w:ascii="Arial" w:hAnsi="Arial" w:cs="Arial"/>
        </w:rPr>
        <w:t xml:space="preserve">a percentage of </w:t>
      </w:r>
      <w:r w:rsidR="00296A1F">
        <w:rPr>
          <w:rFonts w:ascii="Arial" w:hAnsi="Arial" w:cs="Arial"/>
        </w:rPr>
        <w:t>Inspections</w:t>
      </w:r>
      <w:r w:rsidR="00296A1F" w:rsidRPr="00E20699">
        <w:rPr>
          <w:rFonts w:ascii="Arial" w:hAnsi="Arial" w:cs="Arial"/>
        </w:rPr>
        <w:t xml:space="preserve"> </w:t>
      </w:r>
      <w:r w:rsidR="003B26FA" w:rsidRPr="00E20699">
        <w:rPr>
          <w:rFonts w:ascii="Arial" w:hAnsi="Arial" w:cs="Arial"/>
        </w:rPr>
        <w:t>on claims</w:t>
      </w:r>
      <w:r w:rsidR="009D57BF">
        <w:rPr>
          <w:rFonts w:ascii="Arial" w:hAnsi="Arial" w:cs="Arial"/>
        </w:rPr>
        <w:t xml:space="preserve"> made in that scheme year</w:t>
      </w:r>
      <w:r w:rsidRPr="00E20699">
        <w:rPr>
          <w:rFonts w:ascii="Arial" w:hAnsi="Arial" w:cs="Arial"/>
        </w:rPr>
        <w:t>.</w:t>
      </w:r>
    </w:p>
    <w:p w14:paraId="1C69D581" w14:textId="77777777" w:rsidR="002B6945" w:rsidRPr="00E20699" w:rsidRDefault="002B6945" w:rsidP="002B6945">
      <w:pPr>
        <w:shd w:val="clear" w:color="auto" w:fill="FFFFFF"/>
        <w:ind w:left="1134" w:hanging="1134"/>
        <w:rPr>
          <w:rFonts w:ascii="Arial" w:hAnsi="Arial" w:cs="Arial"/>
        </w:rPr>
      </w:pPr>
    </w:p>
    <w:p w14:paraId="2330794D" w14:textId="38ED9CE6"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.6.2</w:t>
      </w:r>
      <w:r w:rsidRPr="00E20699">
        <w:rPr>
          <w:rFonts w:ascii="Arial" w:hAnsi="Arial" w:cs="Arial"/>
        </w:rPr>
        <w:tab/>
        <w:t xml:space="preserve">If a classic </w:t>
      </w:r>
      <w:r w:rsidR="00296A1F">
        <w:rPr>
          <w:rFonts w:ascii="Arial" w:hAnsi="Arial" w:cs="Arial"/>
        </w:rPr>
        <w:t>Inspection</w:t>
      </w:r>
      <w:r w:rsidR="00296A1F" w:rsidRPr="00E20699">
        <w:rPr>
          <w:rFonts w:ascii="Arial" w:hAnsi="Arial" w:cs="Arial"/>
        </w:rPr>
        <w:t xml:space="preserve"> </w:t>
      </w:r>
      <w:r w:rsidRPr="00E20699">
        <w:rPr>
          <w:rFonts w:ascii="Arial" w:hAnsi="Arial" w:cs="Arial"/>
        </w:rPr>
        <w:t xml:space="preserve">is used, an inspector will visit the Scheme Agreement holder’s farm.  For Health and Safety reasons the inspector will attempt to </w:t>
      </w:r>
      <w:r w:rsidRPr="00E20699">
        <w:rPr>
          <w:rFonts w:ascii="Arial" w:hAnsi="Arial" w:cs="Arial"/>
        </w:rPr>
        <w:lastRenderedPageBreak/>
        <w:t>contact the Scheme Agreement holder prior to the visit, advising them of the proposed time and date.  The check may go ahead if contact cannot be made.</w:t>
      </w:r>
    </w:p>
    <w:p w14:paraId="15AA44BC" w14:textId="77777777" w:rsidR="002B6945" w:rsidRPr="00E20699" w:rsidRDefault="002B6945" w:rsidP="002B6945">
      <w:pPr>
        <w:shd w:val="clear" w:color="auto" w:fill="FFFFFF"/>
        <w:ind w:left="1134" w:hanging="1134"/>
        <w:rPr>
          <w:rFonts w:ascii="Arial" w:hAnsi="Arial" w:cs="Arial"/>
        </w:rPr>
      </w:pPr>
    </w:p>
    <w:p w14:paraId="401B97E5" w14:textId="78A8A423" w:rsidR="002B6945" w:rsidRDefault="002B6945" w:rsidP="00322F65">
      <w:pPr>
        <w:shd w:val="clear" w:color="auto" w:fill="FFFFFF"/>
        <w:ind w:left="1134" w:right="-141" w:hanging="1134"/>
        <w:rPr>
          <w:rFonts w:ascii="Arial" w:hAnsi="Arial" w:cs="Arial"/>
        </w:rPr>
      </w:pPr>
      <w:r w:rsidRPr="00E20699">
        <w:rPr>
          <w:rFonts w:ascii="Arial" w:hAnsi="Arial" w:cs="Arial"/>
        </w:rPr>
        <w:t>1</w:t>
      </w:r>
      <w:r w:rsidR="0026507A">
        <w:rPr>
          <w:rFonts w:ascii="Arial" w:hAnsi="Arial" w:cs="Arial"/>
        </w:rPr>
        <w:t>2</w:t>
      </w:r>
      <w:r w:rsidRPr="00E20699">
        <w:rPr>
          <w:rFonts w:ascii="Arial" w:hAnsi="Arial" w:cs="Arial"/>
        </w:rPr>
        <w:t>.6.3</w:t>
      </w:r>
      <w:r w:rsidRPr="00E20699">
        <w:rPr>
          <w:rFonts w:ascii="Arial" w:hAnsi="Arial" w:cs="Arial"/>
        </w:rPr>
        <w:tab/>
        <w:t xml:space="preserve">DAERA will carry out random, targeted and appropriately timed </w:t>
      </w:r>
      <w:r w:rsidR="00296A1F">
        <w:rPr>
          <w:rFonts w:ascii="Arial" w:hAnsi="Arial" w:cs="Arial"/>
        </w:rPr>
        <w:t>Inspections</w:t>
      </w:r>
      <w:r w:rsidR="00296A1F" w:rsidRPr="00E20699">
        <w:rPr>
          <w:rFonts w:ascii="Arial" w:hAnsi="Arial" w:cs="Arial"/>
        </w:rPr>
        <w:t xml:space="preserve"> </w:t>
      </w:r>
      <w:r w:rsidRPr="00E20699">
        <w:rPr>
          <w:rFonts w:ascii="Arial" w:hAnsi="Arial" w:cs="Arial"/>
        </w:rPr>
        <w:t xml:space="preserve">including visual inspection and GPS measurement supported by inspector checklists which will record individual compliance with the ‘Terms and Conditions’ and the ‘Requirements and Controls’ of the </w:t>
      </w:r>
      <w:r w:rsidR="0088119C">
        <w:rPr>
          <w:rFonts w:ascii="Arial" w:hAnsi="Arial" w:cs="Arial"/>
        </w:rPr>
        <w:t>FwN</w:t>
      </w:r>
      <w:r w:rsidR="003B26FA">
        <w:rPr>
          <w:rFonts w:ascii="Arial" w:hAnsi="Arial" w:cs="Arial"/>
        </w:rPr>
        <w:t xml:space="preserve">H </w:t>
      </w:r>
      <w:r w:rsidR="003B26FA" w:rsidRPr="00E20699">
        <w:rPr>
          <w:rFonts w:ascii="Arial" w:hAnsi="Arial" w:cs="Arial"/>
        </w:rPr>
        <w:t>Options</w:t>
      </w:r>
      <w:r w:rsidRPr="00E20699">
        <w:rPr>
          <w:rFonts w:ascii="Arial" w:hAnsi="Arial" w:cs="Arial"/>
        </w:rPr>
        <w:t xml:space="preserve"> of the Scheme including the management requirements as stated in the </w:t>
      </w:r>
      <w:r w:rsidR="0088119C">
        <w:rPr>
          <w:rFonts w:ascii="Arial" w:hAnsi="Arial" w:cs="Arial"/>
        </w:rPr>
        <w:t>Agreement</w:t>
      </w:r>
      <w:r w:rsidRPr="00E20699">
        <w:rPr>
          <w:rFonts w:ascii="Arial" w:hAnsi="Arial" w:cs="Arial"/>
        </w:rPr>
        <w:t xml:space="preserve">.  The inspector may take digital photographs of </w:t>
      </w:r>
      <w:r>
        <w:rPr>
          <w:rFonts w:ascii="Arial" w:hAnsi="Arial" w:cs="Arial"/>
        </w:rPr>
        <w:t>O</w:t>
      </w:r>
      <w:r w:rsidRPr="00E20699">
        <w:rPr>
          <w:rFonts w:ascii="Arial" w:hAnsi="Arial" w:cs="Arial"/>
        </w:rPr>
        <w:t>ptions during the course of the inspection.  The ‘Requirements and Controls’ for each Option is provided in the Information Sheets found online at</w:t>
      </w:r>
      <w:r w:rsidR="0000669B">
        <w:rPr>
          <w:rFonts w:ascii="Arial" w:hAnsi="Arial" w:cs="Arial"/>
        </w:rPr>
        <w:t xml:space="preserve"> </w:t>
      </w:r>
      <w:hyperlink r:id="rId13" w:history="1">
        <w:r w:rsidR="0000669B" w:rsidRPr="0000669B">
          <w:rPr>
            <w:rStyle w:val="Hyperlink"/>
            <w:rFonts w:ascii="Arial" w:hAnsi="Arial" w:cs="Arial"/>
          </w:rPr>
          <w:t>Farming with Nature Higher Scheme</w:t>
        </w:r>
      </w:hyperlink>
      <w:r w:rsidRPr="00E20699">
        <w:rPr>
          <w:rFonts w:ascii="Arial" w:hAnsi="Arial" w:cs="Arial"/>
        </w:rPr>
        <w:t xml:space="preserve">.  The ‘Requirements and Controls’ section </w:t>
      </w:r>
      <w:r w:rsidR="003B26FA" w:rsidRPr="00E20699">
        <w:rPr>
          <w:rFonts w:ascii="Arial" w:hAnsi="Arial" w:cs="Arial"/>
        </w:rPr>
        <w:t>provide</w:t>
      </w:r>
      <w:r w:rsidRPr="00E20699">
        <w:rPr>
          <w:rFonts w:ascii="Arial" w:hAnsi="Arial" w:cs="Arial"/>
        </w:rPr>
        <w:t xml:space="preserve"> requirements on specification and the ‘Control type’ used for example administration</w:t>
      </w:r>
      <w:r w:rsidR="00296A1F">
        <w:rPr>
          <w:rFonts w:ascii="Arial" w:hAnsi="Arial" w:cs="Arial"/>
        </w:rPr>
        <w:t xml:space="preserve"> &amp;</w:t>
      </w:r>
      <w:r w:rsidRPr="00E20699">
        <w:rPr>
          <w:rFonts w:ascii="Arial" w:hAnsi="Arial" w:cs="Arial"/>
        </w:rPr>
        <w:t xml:space="preserve"> control with remote sensing (</w:t>
      </w:r>
      <w:proofErr w:type="spellStart"/>
      <w:r w:rsidRPr="00E20699">
        <w:rPr>
          <w:rFonts w:ascii="Arial" w:hAnsi="Arial" w:cs="Arial"/>
        </w:rPr>
        <w:t>CwRS</w:t>
      </w:r>
      <w:proofErr w:type="spellEnd"/>
      <w:r w:rsidRPr="00E20699">
        <w:rPr>
          <w:rFonts w:ascii="Arial" w:hAnsi="Arial" w:cs="Arial"/>
        </w:rPr>
        <w:t>).</w:t>
      </w:r>
    </w:p>
    <w:p w14:paraId="7D9EFD7C" w14:textId="77777777" w:rsidR="002B6945" w:rsidRDefault="002B6945" w:rsidP="002B6945">
      <w:pPr>
        <w:shd w:val="clear" w:color="auto" w:fill="FFFFFF"/>
        <w:ind w:left="1134" w:hanging="1134"/>
        <w:rPr>
          <w:rFonts w:ascii="Arial" w:hAnsi="Arial" w:cs="Arial"/>
        </w:rPr>
      </w:pPr>
    </w:p>
    <w:p w14:paraId="576F8152" w14:textId="1C75244E" w:rsidR="002B6945" w:rsidRDefault="002B6945" w:rsidP="002B6945">
      <w:pPr>
        <w:shd w:val="clear" w:color="auto" w:fill="FFFFFF"/>
        <w:ind w:left="1134" w:hanging="1134"/>
        <w:rPr>
          <w:rFonts w:ascii="Arial" w:hAnsi="Arial" w:cs="Arial"/>
        </w:rPr>
      </w:pPr>
      <w:r w:rsidRPr="0028658D">
        <w:rPr>
          <w:rFonts w:ascii="Arial" w:hAnsi="Arial" w:cs="Arial"/>
        </w:rPr>
        <w:t>1</w:t>
      </w:r>
      <w:r w:rsidR="0026507A">
        <w:rPr>
          <w:rFonts w:ascii="Arial" w:hAnsi="Arial" w:cs="Arial"/>
        </w:rPr>
        <w:t>2</w:t>
      </w:r>
      <w:r w:rsidRPr="0028658D">
        <w:rPr>
          <w:rFonts w:ascii="Arial" w:hAnsi="Arial" w:cs="Arial"/>
        </w:rPr>
        <w:t xml:space="preserve">.6.4 </w:t>
      </w:r>
      <w:r>
        <w:rPr>
          <w:rFonts w:ascii="Arial" w:hAnsi="Arial" w:cs="Arial"/>
        </w:rPr>
        <w:tab/>
      </w:r>
      <w:r w:rsidRPr="0028658D">
        <w:rPr>
          <w:rFonts w:ascii="Arial" w:hAnsi="Arial" w:cs="Arial"/>
        </w:rPr>
        <w:t>DAERA may request submi</w:t>
      </w:r>
      <w:r>
        <w:rPr>
          <w:rFonts w:ascii="Arial" w:hAnsi="Arial" w:cs="Arial"/>
        </w:rPr>
        <w:t xml:space="preserve">ssion of geo-tagged </w:t>
      </w:r>
      <w:r w:rsidRPr="0028658D">
        <w:rPr>
          <w:rFonts w:ascii="Arial" w:hAnsi="Arial" w:cs="Arial"/>
        </w:rPr>
        <w:t>photographs as part of the controls process.</w:t>
      </w:r>
      <w:r>
        <w:rPr>
          <w:rFonts w:ascii="Arial" w:hAnsi="Arial" w:cs="Arial"/>
        </w:rPr>
        <w:t xml:space="preserve"> If this occurs, it will be considered an administrative check and subject to the above conditions.</w:t>
      </w:r>
    </w:p>
    <w:p w14:paraId="7B41FF94" w14:textId="77777777" w:rsidR="00A04DA9" w:rsidRDefault="00A04DA9" w:rsidP="002B6945">
      <w:pPr>
        <w:shd w:val="clear" w:color="auto" w:fill="FFFFFF"/>
        <w:ind w:left="1134" w:hanging="1134"/>
        <w:rPr>
          <w:rFonts w:ascii="Arial" w:hAnsi="Arial" w:cs="Arial"/>
        </w:rPr>
      </w:pPr>
    </w:p>
    <w:p w14:paraId="55EE5ED1" w14:textId="619A2BC9" w:rsidR="002B6945" w:rsidRPr="00E20699" w:rsidRDefault="002B6945" w:rsidP="002B6945">
      <w:pPr>
        <w:autoSpaceDE w:val="0"/>
        <w:autoSpaceDN w:val="0"/>
        <w:adjustRightInd w:val="0"/>
        <w:ind w:left="1134" w:hanging="1134"/>
        <w:rPr>
          <w:rFonts w:ascii="Arial" w:hAnsi="Arial" w:cs="Arial"/>
          <w:b/>
          <w:bCs/>
        </w:rPr>
      </w:pPr>
      <w:r w:rsidRPr="00E20699">
        <w:rPr>
          <w:rFonts w:ascii="Arial" w:hAnsi="Arial" w:cs="Arial"/>
          <w:bCs/>
        </w:rPr>
        <w:t>1</w:t>
      </w:r>
      <w:r w:rsidR="0026507A">
        <w:rPr>
          <w:rFonts w:ascii="Arial" w:hAnsi="Arial" w:cs="Arial"/>
          <w:bCs/>
        </w:rPr>
        <w:t>2</w:t>
      </w:r>
      <w:r w:rsidRPr="00E20699">
        <w:rPr>
          <w:rFonts w:ascii="Arial" w:hAnsi="Arial" w:cs="Arial"/>
          <w:bCs/>
        </w:rPr>
        <w:t>.7</w:t>
      </w:r>
      <w:r w:rsidRPr="00E20699">
        <w:rPr>
          <w:rFonts w:ascii="Arial" w:hAnsi="Arial" w:cs="Arial"/>
          <w:b/>
          <w:bCs/>
        </w:rPr>
        <w:t xml:space="preserve"> </w:t>
      </w:r>
      <w:r w:rsidRPr="00E20699">
        <w:rPr>
          <w:rFonts w:ascii="Arial" w:hAnsi="Arial" w:cs="Arial"/>
          <w:b/>
          <w:bCs/>
        </w:rPr>
        <w:tab/>
        <w:t>Inspection report</w:t>
      </w:r>
    </w:p>
    <w:p w14:paraId="34B86133" w14:textId="77777777" w:rsidR="002B6945" w:rsidRPr="00E20699" w:rsidRDefault="002B6945" w:rsidP="002B6945">
      <w:pPr>
        <w:autoSpaceDE w:val="0"/>
        <w:autoSpaceDN w:val="0"/>
        <w:adjustRightInd w:val="0"/>
        <w:ind w:left="1134" w:hanging="1134"/>
        <w:rPr>
          <w:rFonts w:ascii="Arial" w:hAnsi="Arial" w:cs="Arial"/>
          <w:b/>
          <w:bCs/>
        </w:rPr>
      </w:pPr>
    </w:p>
    <w:p w14:paraId="2075C33C" w14:textId="12D679D6" w:rsidR="002B6945" w:rsidRPr="00E20699" w:rsidRDefault="002B6945" w:rsidP="002B6945">
      <w:pPr>
        <w:autoSpaceDE w:val="0"/>
        <w:autoSpaceDN w:val="0"/>
        <w:adjustRightInd w:val="0"/>
        <w:ind w:left="1134" w:hanging="1134"/>
        <w:rPr>
          <w:rFonts w:ascii="Arial" w:hAnsi="Arial" w:cs="Arial"/>
          <w:color w:val="000000"/>
        </w:rPr>
      </w:pPr>
      <w:r w:rsidRPr="00E20699">
        <w:rPr>
          <w:rFonts w:ascii="Arial" w:hAnsi="Arial" w:cs="Arial"/>
          <w:color w:val="000000"/>
        </w:rPr>
        <w:t>1</w:t>
      </w:r>
      <w:r w:rsidR="0026507A">
        <w:rPr>
          <w:rFonts w:ascii="Arial" w:hAnsi="Arial" w:cs="Arial"/>
          <w:color w:val="000000"/>
        </w:rPr>
        <w:t>2</w:t>
      </w:r>
      <w:r w:rsidRPr="00E20699">
        <w:rPr>
          <w:rFonts w:ascii="Arial" w:hAnsi="Arial" w:cs="Arial"/>
          <w:color w:val="000000"/>
        </w:rPr>
        <w:t>.7.1</w:t>
      </w:r>
      <w:r w:rsidRPr="00E20699">
        <w:rPr>
          <w:rFonts w:ascii="Arial" w:hAnsi="Arial" w:cs="Arial"/>
          <w:color w:val="000000"/>
        </w:rPr>
        <w:tab/>
        <w:t xml:space="preserve">A report will be prepared for every inspection. Where irregularities have been identified, the claimant will be given the opportunity to make comments on the inspection findings.  </w:t>
      </w:r>
      <w:r w:rsidRPr="00E20699">
        <w:rPr>
          <w:rFonts w:ascii="Arial" w:hAnsi="Arial" w:cs="Arial"/>
          <w:bCs/>
          <w:color w:val="000000"/>
        </w:rPr>
        <w:t>It is not possible for an inspector to advise of the effect on the claim</w:t>
      </w:r>
      <w:r w:rsidRPr="00E20699">
        <w:rPr>
          <w:rFonts w:ascii="Arial" w:hAnsi="Arial" w:cs="Arial"/>
          <w:color w:val="000000"/>
        </w:rPr>
        <w:t xml:space="preserve"> for</w:t>
      </w:r>
      <w:r w:rsidR="00DC75B4">
        <w:rPr>
          <w:rFonts w:ascii="Arial" w:hAnsi="Arial" w:cs="Arial"/>
          <w:color w:val="000000"/>
        </w:rPr>
        <w:t xml:space="preserve"> options </w:t>
      </w:r>
      <w:r w:rsidRPr="00E20699">
        <w:rPr>
          <w:rFonts w:ascii="Arial" w:hAnsi="Arial" w:cs="Arial"/>
          <w:color w:val="000000"/>
        </w:rPr>
        <w:t xml:space="preserve">not </w:t>
      </w:r>
      <w:r w:rsidR="00DC75B4">
        <w:rPr>
          <w:rFonts w:ascii="Arial" w:hAnsi="Arial" w:cs="Arial"/>
          <w:color w:val="000000"/>
        </w:rPr>
        <w:t>maintained</w:t>
      </w:r>
      <w:r w:rsidRPr="00E20699">
        <w:rPr>
          <w:rFonts w:ascii="Arial" w:hAnsi="Arial" w:cs="Arial"/>
          <w:color w:val="000000"/>
        </w:rPr>
        <w:t xml:space="preserve">, </w:t>
      </w:r>
      <w:r w:rsidRPr="00E20699">
        <w:rPr>
          <w:rFonts w:ascii="Arial" w:hAnsi="Arial" w:cs="Arial"/>
          <w:bCs/>
          <w:color w:val="000000"/>
        </w:rPr>
        <w:t>ineligible areas claimed for or non-compliances detected at inspection</w:t>
      </w:r>
      <w:r w:rsidRPr="00E20699">
        <w:rPr>
          <w:rFonts w:ascii="Arial" w:hAnsi="Arial" w:cs="Arial"/>
          <w:color w:val="000000"/>
        </w:rPr>
        <w:t xml:space="preserve">. If penalties are to be applied to the Agreement holders claim, the claimant will be notified </w:t>
      </w:r>
      <w:r w:rsidR="00980117">
        <w:rPr>
          <w:rFonts w:ascii="Arial" w:hAnsi="Arial" w:cs="Arial"/>
          <w:color w:val="000000"/>
        </w:rPr>
        <w:t xml:space="preserve">via DAERA message or in writing </w:t>
      </w:r>
      <w:r w:rsidRPr="00E20699">
        <w:rPr>
          <w:rFonts w:ascii="Arial" w:hAnsi="Arial" w:cs="Arial"/>
          <w:color w:val="000000"/>
        </w:rPr>
        <w:t xml:space="preserve">by </w:t>
      </w:r>
      <w:r w:rsidR="00DC75B4">
        <w:rPr>
          <w:rFonts w:ascii="Arial" w:hAnsi="Arial" w:cs="Arial"/>
          <w:color w:val="000000"/>
        </w:rPr>
        <w:t>Payment Delivery Branch</w:t>
      </w:r>
      <w:r w:rsidRPr="00E20699">
        <w:rPr>
          <w:rFonts w:ascii="Arial" w:hAnsi="Arial" w:cs="Arial"/>
          <w:color w:val="000000"/>
        </w:rPr>
        <w:t xml:space="preserve"> at a later date.</w:t>
      </w:r>
    </w:p>
    <w:p w14:paraId="60CFA93D" w14:textId="77777777" w:rsidR="002B6945" w:rsidRPr="00E20699" w:rsidRDefault="002B6945" w:rsidP="002B6945">
      <w:pPr>
        <w:autoSpaceDE w:val="0"/>
        <w:autoSpaceDN w:val="0"/>
        <w:adjustRightInd w:val="0"/>
        <w:ind w:left="1134" w:hanging="1134"/>
        <w:rPr>
          <w:rFonts w:ascii="Arial" w:hAnsi="Arial" w:cs="Arial"/>
          <w:color w:val="000000"/>
        </w:rPr>
      </w:pPr>
    </w:p>
    <w:p w14:paraId="199C7E33" w14:textId="77777777" w:rsidR="002B6945" w:rsidRDefault="002B6945" w:rsidP="002B6945">
      <w:pPr>
        <w:autoSpaceDE w:val="0"/>
        <w:autoSpaceDN w:val="0"/>
        <w:adjustRightInd w:val="0"/>
        <w:ind w:left="1134" w:hanging="1134"/>
        <w:rPr>
          <w:rFonts w:ascii="Arial" w:hAnsi="Arial" w:cs="Arial"/>
          <w:color w:val="000000"/>
        </w:rPr>
      </w:pPr>
    </w:p>
    <w:p w14:paraId="23A239BB" w14:textId="176D8D60" w:rsidR="002B6945" w:rsidRPr="00EC015A" w:rsidRDefault="002B6945" w:rsidP="00080AE3">
      <w:pPr>
        <w:shd w:val="clear" w:color="auto" w:fill="FFFFFF"/>
        <w:rPr>
          <w:rStyle w:val="Heading1Char"/>
        </w:rPr>
      </w:pPr>
      <w:r w:rsidRPr="00E20699">
        <w:rPr>
          <w:rFonts w:ascii="Arial" w:hAnsi="Arial" w:cs="Arial"/>
          <w:b/>
          <w:sz w:val="28"/>
          <w:szCs w:val="28"/>
        </w:rPr>
        <w:t>1</w:t>
      </w:r>
      <w:r w:rsidR="0026507A">
        <w:rPr>
          <w:rFonts w:ascii="Arial" w:hAnsi="Arial" w:cs="Arial"/>
          <w:b/>
          <w:sz w:val="28"/>
          <w:szCs w:val="28"/>
        </w:rPr>
        <w:t>3</w:t>
      </w:r>
      <w:r w:rsidRPr="00E20699">
        <w:rPr>
          <w:rFonts w:ascii="Arial" w:hAnsi="Arial" w:cs="Arial"/>
          <w:b/>
          <w:sz w:val="28"/>
          <w:szCs w:val="28"/>
        </w:rPr>
        <w:t xml:space="preserve">. </w:t>
      </w:r>
      <w:r w:rsidRPr="00E20699">
        <w:rPr>
          <w:rFonts w:ascii="Arial" w:hAnsi="Arial" w:cs="Arial"/>
          <w:b/>
          <w:sz w:val="28"/>
          <w:szCs w:val="28"/>
        </w:rPr>
        <w:tab/>
      </w:r>
      <w:bookmarkStart w:id="12" w:name="NonCompliance"/>
      <w:r w:rsidR="0000669B">
        <w:rPr>
          <w:rFonts w:ascii="Arial" w:hAnsi="Arial" w:cs="Arial"/>
          <w:b/>
          <w:sz w:val="28"/>
          <w:szCs w:val="28"/>
        </w:rPr>
        <w:t xml:space="preserve">     </w:t>
      </w:r>
      <w:r w:rsidRPr="00EC015A">
        <w:rPr>
          <w:rStyle w:val="Heading1Char"/>
        </w:rPr>
        <w:t>Non-Compliance</w:t>
      </w:r>
    </w:p>
    <w:bookmarkEnd w:id="12"/>
    <w:p w14:paraId="218D6E30" w14:textId="77777777" w:rsidR="002B6945" w:rsidRPr="00E20699" w:rsidRDefault="002B6945" w:rsidP="002B6945">
      <w:pPr>
        <w:shd w:val="clear" w:color="auto" w:fill="FFFFFF"/>
        <w:ind w:left="1134" w:hanging="1134"/>
        <w:rPr>
          <w:rFonts w:ascii="Arial" w:hAnsi="Arial" w:cs="Arial"/>
          <w:b/>
          <w:sz w:val="28"/>
          <w:szCs w:val="28"/>
          <w:u w:val="single"/>
        </w:rPr>
      </w:pPr>
    </w:p>
    <w:p w14:paraId="49C8E434" w14:textId="1B6D7C9B"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26507A">
        <w:rPr>
          <w:rFonts w:ascii="Arial" w:hAnsi="Arial" w:cs="Arial"/>
        </w:rPr>
        <w:t>3</w:t>
      </w:r>
      <w:r w:rsidRPr="00E20699">
        <w:rPr>
          <w:rFonts w:ascii="Arial" w:hAnsi="Arial" w:cs="Arial"/>
        </w:rPr>
        <w:t>.1</w:t>
      </w:r>
      <w:r w:rsidRPr="00E20699">
        <w:rPr>
          <w:rFonts w:ascii="Arial" w:hAnsi="Arial" w:cs="Arial"/>
        </w:rPr>
        <w:tab/>
        <w:t xml:space="preserve">If it is discovered that the ‘Requirements and Controls’ (contained within the </w:t>
      </w:r>
      <w:r w:rsidR="0069637B">
        <w:rPr>
          <w:rFonts w:ascii="Arial" w:hAnsi="Arial" w:cs="Arial"/>
        </w:rPr>
        <w:t>FwNH</w:t>
      </w:r>
      <w:r w:rsidR="0088119C">
        <w:rPr>
          <w:rFonts w:ascii="Arial" w:hAnsi="Arial" w:cs="Arial"/>
        </w:rPr>
        <w:t xml:space="preserve"> </w:t>
      </w:r>
      <w:r w:rsidRPr="00E20699">
        <w:rPr>
          <w:rFonts w:ascii="Arial" w:hAnsi="Arial" w:cs="Arial"/>
        </w:rPr>
        <w:t xml:space="preserve">Information Sheets) including the management requirements as stated in </w:t>
      </w:r>
      <w:r w:rsidR="003B26FA" w:rsidRPr="00E20699">
        <w:rPr>
          <w:rFonts w:ascii="Arial" w:hAnsi="Arial" w:cs="Arial"/>
        </w:rPr>
        <w:t xml:space="preserve">the </w:t>
      </w:r>
      <w:r w:rsidR="003B26FA">
        <w:rPr>
          <w:rFonts w:ascii="Arial" w:hAnsi="Arial" w:cs="Arial"/>
        </w:rPr>
        <w:t>Agreement</w:t>
      </w:r>
      <w:r w:rsidR="0088119C">
        <w:rPr>
          <w:rFonts w:ascii="Arial" w:hAnsi="Arial" w:cs="Arial"/>
        </w:rPr>
        <w:t xml:space="preserve"> </w:t>
      </w:r>
      <w:r w:rsidRPr="00E20699">
        <w:rPr>
          <w:rFonts w:ascii="Arial" w:hAnsi="Arial" w:cs="Arial"/>
        </w:rPr>
        <w:t>and the ‘Terms and Conditions’ of the Scheme are not met, this is a non-compliance, which will result in an appropriate penalty or sanction being applied.</w:t>
      </w:r>
      <w:r w:rsidR="00E30A96">
        <w:rPr>
          <w:rFonts w:ascii="Arial" w:hAnsi="Arial" w:cs="Arial"/>
        </w:rPr>
        <w:t xml:space="preserve"> </w:t>
      </w:r>
    </w:p>
    <w:p w14:paraId="3AE784A5" w14:textId="77777777" w:rsidR="002B6945" w:rsidRPr="00E20699" w:rsidRDefault="002B6945" w:rsidP="002B6945">
      <w:pPr>
        <w:autoSpaceDE w:val="0"/>
        <w:autoSpaceDN w:val="0"/>
        <w:adjustRightInd w:val="0"/>
        <w:ind w:left="1134" w:hanging="1134"/>
        <w:rPr>
          <w:rFonts w:ascii="Arial" w:hAnsi="Arial" w:cs="Arial"/>
        </w:rPr>
      </w:pPr>
    </w:p>
    <w:p w14:paraId="5ED87B0B" w14:textId="5E8008E7"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26507A">
        <w:rPr>
          <w:rFonts w:ascii="Arial" w:hAnsi="Arial" w:cs="Arial"/>
        </w:rPr>
        <w:t>3</w:t>
      </w:r>
      <w:r w:rsidRPr="00E20699">
        <w:rPr>
          <w:rFonts w:ascii="Arial" w:hAnsi="Arial" w:cs="Arial"/>
        </w:rPr>
        <w:t>.2</w:t>
      </w:r>
      <w:r w:rsidRPr="00E20699">
        <w:rPr>
          <w:rFonts w:ascii="Arial" w:hAnsi="Arial" w:cs="Arial"/>
        </w:rPr>
        <w:tab/>
        <w:t xml:space="preserve">More detail on </w:t>
      </w:r>
      <w:r>
        <w:rPr>
          <w:rFonts w:ascii="Arial" w:hAnsi="Arial" w:cs="Arial"/>
        </w:rPr>
        <w:t xml:space="preserve">the types of </w:t>
      </w:r>
      <w:r w:rsidRPr="00E20699">
        <w:rPr>
          <w:rFonts w:ascii="Arial" w:hAnsi="Arial" w:cs="Arial"/>
        </w:rPr>
        <w:t xml:space="preserve">non-compliance and penalties is at </w:t>
      </w:r>
      <w:r w:rsidRPr="00E20699">
        <w:rPr>
          <w:rFonts w:ascii="Arial" w:hAnsi="Arial" w:cs="Arial"/>
          <w:b/>
          <w:i/>
        </w:rPr>
        <w:t xml:space="preserve">Appendix </w:t>
      </w:r>
      <w:r w:rsidR="00776234">
        <w:rPr>
          <w:rFonts w:ascii="Arial" w:hAnsi="Arial" w:cs="Arial"/>
          <w:b/>
          <w:i/>
        </w:rPr>
        <w:t>A</w:t>
      </w:r>
      <w:r w:rsidRPr="00E20699">
        <w:rPr>
          <w:rFonts w:ascii="Arial" w:hAnsi="Arial" w:cs="Arial"/>
        </w:rPr>
        <w:t>.</w:t>
      </w:r>
    </w:p>
    <w:p w14:paraId="31F52B51" w14:textId="77777777" w:rsidR="002B6945" w:rsidRPr="00E20699" w:rsidRDefault="002B6945" w:rsidP="002B6945">
      <w:pPr>
        <w:ind w:left="1134" w:hanging="1134"/>
        <w:rPr>
          <w:rFonts w:ascii="Arial" w:hAnsi="Arial" w:cs="Arial"/>
          <w:b/>
          <w:sz w:val="28"/>
        </w:rPr>
      </w:pPr>
    </w:p>
    <w:p w14:paraId="258B7F7F" w14:textId="77777777" w:rsidR="002B6945" w:rsidRDefault="002B6945" w:rsidP="002B6945">
      <w:pPr>
        <w:ind w:left="1134" w:hanging="1134"/>
        <w:rPr>
          <w:rFonts w:ascii="Arial" w:hAnsi="Arial" w:cs="Arial"/>
          <w:b/>
          <w:sz w:val="28"/>
        </w:rPr>
      </w:pPr>
    </w:p>
    <w:p w14:paraId="73A6E009" w14:textId="0B77028E" w:rsidR="002B6945" w:rsidRPr="00E20699" w:rsidRDefault="002B6945" w:rsidP="00080AE3">
      <w:pPr>
        <w:rPr>
          <w:rFonts w:ascii="Arial" w:hAnsi="Arial" w:cs="Arial"/>
          <w:b/>
          <w:sz w:val="28"/>
          <w:szCs w:val="28"/>
        </w:rPr>
      </w:pPr>
      <w:r w:rsidRPr="00E20699">
        <w:rPr>
          <w:rFonts w:ascii="Arial" w:hAnsi="Arial" w:cs="Arial"/>
          <w:b/>
          <w:sz w:val="28"/>
          <w:szCs w:val="28"/>
        </w:rPr>
        <w:t>1</w:t>
      </w:r>
      <w:r w:rsidR="0026507A">
        <w:rPr>
          <w:rFonts w:ascii="Arial" w:hAnsi="Arial" w:cs="Arial"/>
          <w:b/>
          <w:sz w:val="28"/>
          <w:szCs w:val="28"/>
        </w:rPr>
        <w:t>4</w:t>
      </w:r>
      <w:r w:rsidRPr="00E20699">
        <w:rPr>
          <w:rFonts w:ascii="Arial" w:hAnsi="Arial" w:cs="Arial"/>
          <w:b/>
          <w:sz w:val="28"/>
          <w:szCs w:val="28"/>
        </w:rPr>
        <w:t xml:space="preserve">. </w:t>
      </w:r>
      <w:r w:rsidRPr="00E20699">
        <w:rPr>
          <w:rFonts w:ascii="Arial" w:hAnsi="Arial" w:cs="Arial"/>
          <w:b/>
          <w:sz w:val="28"/>
          <w:szCs w:val="28"/>
        </w:rPr>
        <w:tab/>
      </w:r>
      <w:bookmarkStart w:id="13" w:name="Amendments"/>
      <w:r w:rsidR="0000669B">
        <w:rPr>
          <w:rFonts w:ascii="Arial" w:hAnsi="Arial" w:cs="Arial"/>
          <w:b/>
          <w:sz w:val="28"/>
          <w:szCs w:val="28"/>
        </w:rPr>
        <w:t xml:space="preserve">     </w:t>
      </w:r>
      <w:r w:rsidRPr="00EC015A">
        <w:rPr>
          <w:rStyle w:val="Heading1Char"/>
        </w:rPr>
        <w:t xml:space="preserve">Amendments to and withdrawal from </w:t>
      </w:r>
      <w:r w:rsidR="00A429B8" w:rsidRPr="00EC015A">
        <w:rPr>
          <w:rStyle w:val="Heading1Char"/>
        </w:rPr>
        <w:t>FwN</w:t>
      </w:r>
      <w:r w:rsidRPr="00EC015A">
        <w:rPr>
          <w:rStyle w:val="Heading1Char"/>
        </w:rPr>
        <w:t>H</w:t>
      </w:r>
    </w:p>
    <w:bookmarkEnd w:id="13"/>
    <w:p w14:paraId="2D901B24" w14:textId="77777777" w:rsidR="002B6945" w:rsidRPr="00E20699" w:rsidRDefault="002B6945" w:rsidP="002B6945">
      <w:pPr>
        <w:ind w:left="1134" w:hanging="1134"/>
        <w:rPr>
          <w:rFonts w:ascii="Arial" w:hAnsi="Arial" w:cs="Arial"/>
          <w:b/>
          <w:sz w:val="28"/>
        </w:rPr>
      </w:pPr>
    </w:p>
    <w:p w14:paraId="0C6E1065" w14:textId="159205BF" w:rsidR="002B6945" w:rsidRPr="00E20699" w:rsidRDefault="002B6945" w:rsidP="002B6945">
      <w:pPr>
        <w:ind w:left="1134" w:hanging="1134"/>
        <w:rPr>
          <w:rFonts w:ascii="Arial" w:eastAsia="Calibri" w:hAnsi="Arial" w:cs="Arial"/>
          <w:b/>
          <w:lang w:eastAsia="en-US"/>
        </w:rPr>
      </w:pPr>
      <w:r w:rsidRPr="00E20699">
        <w:rPr>
          <w:rFonts w:ascii="Arial" w:eastAsia="Calibri" w:hAnsi="Arial" w:cs="Arial"/>
          <w:lang w:eastAsia="en-US"/>
        </w:rPr>
        <w:t>1</w:t>
      </w:r>
      <w:r w:rsidR="0026507A">
        <w:rPr>
          <w:rFonts w:ascii="Arial" w:eastAsia="Calibri" w:hAnsi="Arial" w:cs="Arial"/>
          <w:lang w:eastAsia="en-US"/>
        </w:rPr>
        <w:t>4</w:t>
      </w:r>
      <w:r w:rsidRPr="00E20699">
        <w:rPr>
          <w:rFonts w:ascii="Arial" w:eastAsia="Calibri" w:hAnsi="Arial" w:cs="Arial"/>
          <w:lang w:eastAsia="en-US"/>
        </w:rPr>
        <w:t>.1</w:t>
      </w:r>
      <w:r w:rsidRPr="00E20699">
        <w:rPr>
          <w:rFonts w:ascii="Arial" w:eastAsia="Calibri" w:hAnsi="Arial" w:cs="Arial"/>
          <w:b/>
          <w:lang w:eastAsia="en-US"/>
        </w:rPr>
        <w:tab/>
        <w:t xml:space="preserve">Scheme variations </w:t>
      </w:r>
      <w:r w:rsidRPr="00E20699">
        <w:rPr>
          <w:rFonts w:ascii="Arial" w:hAnsi="Arial" w:cs="Arial"/>
          <w:b/>
          <w:color w:val="000000"/>
        </w:rPr>
        <w:t>requested by an Agreement holder</w:t>
      </w:r>
    </w:p>
    <w:p w14:paraId="75779DC6" w14:textId="77777777" w:rsidR="002B6945" w:rsidRPr="00E20699" w:rsidRDefault="002B6945" w:rsidP="002B6945">
      <w:pPr>
        <w:ind w:left="1134" w:hanging="1134"/>
        <w:rPr>
          <w:rFonts w:ascii="Arial" w:hAnsi="Arial" w:cs="Arial"/>
          <w:color w:val="000000"/>
        </w:rPr>
      </w:pPr>
    </w:p>
    <w:p w14:paraId="08EC9FC8" w14:textId="21BB8BFB" w:rsidR="002B6945" w:rsidRPr="00E20699" w:rsidRDefault="002B6945" w:rsidP="002B6945">
      <w:pPr>
        <w:ind w:left="1134" w:hanging="1134"/>
        <w:rPr>
          <w:rFonts w:ascii="Arial" w:hAnsi="Arial" w:cs="Arial"/>
          <w:color w:val="000000"/>
        </w:rPr>
      </w:pPr>
      <w:r w:rsidRPr="00E20699">
        <w:rPr>
          <w:rFonts w:ascii="Arial" w:hAnsi="Arial" w:cs="Arial"/>
          <w:color w:val="000000"/>
        </w:rPr>
        <w:t>1</w:t>
      </w:r>
      <w:r w:rsidR="0026507A">
        <w:rPr>
          <w:rFonts w:ascii="Arial" w:hAnsi="Arial" w:cs="Arial"/>
          <w:color w:val="000000"/>
        </w:rPr>
        <w:t>4</w:t>
      </w:r>
      <w:r w:rsidRPr="00E20699">
        <w:rPr>
          <w:rFonts w:ascii="Arial" w:hAnsi="Arial" w:cs="Arial"/>
          <w:color w:val="000000"/>
        </w:rPr>
        <w:t>.1.1</w:t>
      </w:r>
      <w:r w:rsidRPr="00E20699">
        <w:rPr>
          <w:rFonts w:ascii="Arial" w:hAnsi="Arial" w:cs="Arial"/>
          <w:color w:val="000000"/>
        </w:rPr>
        <w:tab/>
        <w:t xml:space="preserve">No amendments of approved </w:t>
      </w:r>
      <w:r w:rsidR="00A429B8">
        <w:rPr>
          <w:rFonts w:ascii="Arial" w:hAnsi="Arial" w:cs="Arial"/>
          <w:color w:val="000000"/>
        </w:rPr>
        <w:t>FwNH</w:t>
      </w:r>
      <w:r w:rsidRPr="00E20699">
        <w:rPr>
          <w:rFonts w:ascii="Arial" w:hAnsi="Arial" w:cs="Arial"/>
          <w:color w:val="000000"/>
        </w:rPr>
        <w:t xml:space="preserve"> Options </w:t>
      </w:r>
      <w:r w:rsidR="003B26FA" w:rsidRPr="00E20699">
        <w:rPr>
          <w:rFonts w:ascii="Arial" w:hAnsi="Arial" w:cs="Arial"/>
          <w:color w:val="000000"/>
        </w:rPr>
        <w:t>are</w:t>
      </w:r>
      <w:r w:rsidRPr="00E20699">
        <w:rPr>
          <w:rFonts w:ascii="Arial" w:hAnsi="Arial" w:cs="Arial"/>
          <w:color w:val="000000"/>
        </w:rPr>
        <w:t xml:space="preserve"> permitted by the Agreement holder, except in instances of exceptional circumstances or Force Majeure. </w:t>
      </w:r>
    </w:p>
    <w:p w14:paraId="78BA7007" w14:textId="77777777" w:rsidR="002B6945" w:rsidRDefault="002B6945" w:rsidP="002B6945">
      <w:pPr>
        <w:ind w:left="1134" w:hanging="1134"/>
        <w:rPr>
          <w:rFonts w:ascii="Arial" w:hAnsi="Arial" w:cs="Arial"/>
          <w:b/>
        </w:rPr>
      </w:pPr>
    </w:p>
    <w:p w14:paraId="03ECDF69" w14:textId="1C0BA2AC" w:rsidR="002B6945" w:rsidRPr="00E20699" w:rsidRDefault="002B6945" w:rsidP="00080AE3">
      <w:pPr>
        <w:rPr>
          <w:rFonts w:ascii="Arial" w:hAnsi="Arial" w:cs="Arial"/>
          <w:b/>
        </w:rPr>
      </w:pPr>
      <w:r w:rsidRPr="00E20699">
        <w:rPr>
          <w:rFonts w:ascii="Arial" w:hAnsi="Arial" w:cs="Arial"/>
        </w:rPr>
        <w:t>1</w:t>
      </w:r>
      <w:r w:rsidR="0026507A">
        <w:rPr>
          <w:rFonts w:ascii="Arial" w:hAnsi="Arial" w:cs="Arial"/>
        </w:rPr>
        <w:t>4</w:t>
      </w:r>
      <w:r w:rsidRPr="00E20699">
        <w:rPr>
          <w:rFonts w:ascii="Arial" w:hAnsi="Arial" w:cs="Arial"/>
        </w:rPr>
        <w:t>.2</w:t>
      </w:r>
      <w:r w:rsidRPr="00E20699">
        <w:rPr>
          <w:rFonts w:ascii="Arial" w:hAnsi="Arial" w:cs="Arial"/>
          <w:b/>
        </w:rPr>
        <w:tab/>
      </w:r>
      <w:r w:rsidR="0072402B">
        <w:rPr>
          <w:rFonts w:ascii="Arial" w:hAnsi="Arial" w:cs="Arial"/>
          <w:b/>
        </w:rPr>
        <w:t xml:space="preserve">      </w:t>
      </w:r>
      <w:r w:rsidR="00A429B8">
        <w:rPr>
          <w:rFonts w:ascii="Arial" w:hAnsi="Arial" w:cs="Arial"/>
          <w:b/>
        </w:rPr>
        <w:t>FwN</w:t>
      </w:r>
      <w:r w:rsidRPr="00E20699">
        <w:rPr>
          <w:rFonts w:ascii="Arial" w:hAnsi="Arial" w:cs="Arial"/>
          <w:b/>
        </w:rPr>
        <w:t>H Variation of agreements by DAERA</w:t>
      </w:r>
    </w:p>
    <w:p w14:paraId="31437971" w14:textId="77777777" w:rsidR="002B6945" w:rsidRPr="00E20699" w:rsidRDefault="002B6945" w:rsidP="002B6945">
      <w:pPr>
        <w:ind w:left="1134" w:hanging="1134"/>
        <w:rPr>
          <w:rFonts w:ascii="Arial" w:hAnsi="Arial" w:cs="Arial"/>
        </w:rPr>
      </w:pPr>
    </w:p>
    <w:p w14:paraId="0496A3AB" w14:textId="4DA576E6" w:rsidR="002B6945" w:rsidRDefault="002B6945" w:rsidP="002B6945">
      <w:pPr>
        <w:ind w:left="1134" w:hanging="1134"/>
        <w:rPr>
          <w:rFonts w:ascii="Arial" w:hAnsi="Arial" w:cs="Arial"/>
          <w:color w:val="000000"/>
        </w:rPr>
      </w:pPr>
      <w:r w:rsidRPr="00E20699">
        <w:rPr>
          <w:rFonts w:ascii="Arial" w:hAnsi="Arial" w:cs="Arial"/>
        </w:rPr>
        <w:t>1</w:t>
      </w:r>
      <w:r w:rsidR="0026507A">
        <w:rPr>
          <w:rFonts w:ascii="Arial" w:hAnsi="Arial" w:cs="Arial"/>
        </w:rPr>
        <w:t>4</w:t>
      </w:r>
      <w:r w:rsidRPr="00E20699">
        <w:rPr>
          <w:rFonts w:ascii="Arial" w:hAnsi="Arial" w:cs="Arial"/>
        </w:rPr>
        <w:t>.2.1</w:t>
      </w:r>
      <w:r w:rsidRPr="00E20699">
        <w:rPr>
          <w:rFonts w:ascii="Arial" w:hAnsi="Arial" w:cs="Arial"/>
        </w:rPr>
        <w:tab/>
        <w:t xml:space="preserve">It may be necessary for DAERA to vary the agreement </w:t>
      </w:r>
      <w:r w:rsidRPr="00E20699">
        <w:rPr>
          <w:rFonts w:ascii="Arial" w:hAnsi="Arial" w:cs="Arial"/>
          <w:color w:val="000000"/>
        </w:rPr>
        <w:t>in line with changes to Legislation</w:t>
      </w:r>
      <w:r w:rsidR="00DC74F3">
        <w:rPr>
          <w:rFonts w:ascii="Arial" w:hAnsi="Arial" w:cs="Arial"/>
          <w:color w:val="000000"/>
        </w:rPr>
        <w:t>, and/or Agri-Policy</w:t>
      </w:r>
      <w:r w:rsidRPr="00E20699">
        <w:rPr>
          <w:rFonts w:ascii="Arial" w:hAnsi="Arial" w:cs="Arial"/>
          <w:color w:val="000000"/>
        </w:rPr>
        <w:t xml:space="preserve"> and in other exceptional circumstances. In applying for the Scheme, the Agreement holder accepts that such changes may be made at any time. DAERA will make information on such changes available on its website. Where the changes are significant, DAERA will give the Agreement holder notice in writing.  If the Agreement holder chooses not to accept the revised agreement, the agreement will be </w:t>
      </w:r>
      <w:r w:rsidR="00DC1EBC" w:rsidRPr="00E20699">
        <w:rPr>
          <w:rFonts w:ascii="Arial" w:hAnsi="Arial" w:cs="Arial"/>
          <w:color w:val="000000"/>
        </w:rPr>
        <w:t>terminated,</w:t>
      </w:r>
      <w:r w:rsidRPr="00E20699">
        <w:rPr>
          <w:rFonts w:ascii="Arial" w:hAnsi="Arial" w:cs="Arial"/>
          <w:color w:val="000000"/>
        </w:rPr>
        <w:t xml:space="preserve"> and no monies will be recovered.</w:t>
      </w:r>
    </w:p>
    <w:p w14:paraId="02953DB0" w14:textId="77777777" w:rsidR="00B532A3" w:rsidRPr="00E20699" w:rsidRDefault="00B532A3" w:rsidP="002B6945">
      <w:pPr>
        <w:spacing w:line="276" w:lineRule="auto"/>
        <w:ind w:left="1134" w:hanging="1134"/>
        <w:contextualSpacing/>
        <w:rPr>
          <w:rFonts w:ascii="Arial" w:eastAsia="Calibri" w:hAnsi="Arial" w:cs="Arial"/>
          <w:lang w:eastAsia="en-US"/>
        </w:rPr>
      </w:pPr>
    </w:p>
    <w:p w14:paraId="04659EB2" w14:textId="0E3E5D9C" w:rsidR="002B6945" w:rsidRPr="00E20699" w:rsidRDefault="002B6945" w:rsidP="002B6945">
      <w:pPr>
        <w:ind w:left="1134" w:hanging="1134"/>
        <w:rPr>
          <w:rFonts w:ascii="Arial" w:hAnsi="Arial" w:cs="Arial"/>
          <w:b/>
        </w:rPr>
      </w:pPr>
      <w:r w:rsidRPr="00E20699">
        <w:rPr>
          <w:rFonts w:ascii="Arial" w:hAnsi="Arial" w:cs="Arial"/>
        </w:rPr>
        <w:t>1</w:t>
      </w:r>
      <w:r w:rsidR="0026507A">
        <w:rPr>
          <w:rFonts w:ascii="Arial" w:hAnsi="Arial" w:cs="Arial"/>
        </w:rPr>
        <w:t>4</w:t>
      </w:r>
      <w:r w:rsidRPr="00E20699">
        <w:rPr>
          <w:rFonts w:ascii="Arial" w:hAnsi="Arial" w:cs="Arial"/>
        </w:rPr>
        <w:t>.3</w:t>
      </w:r>
      <w:r w:rsidRPr="00E20699">
        <w:rPr>
          <w:rFonts w:ascii="Arial" w:hAnsi="Arial" w:cs="Arial"/>
          <w:b/>
        </w:rPr>
        <w:t xml:space="preserve"> </w:t>
      </w:r>
      <w:r w:rsidRPr="00E20699">
        <w:rPr>
          <w:rFonts w:ascii="Arial" w:hAnsi="Arial" w:cs="Arial"/>
          <w:b/>
        </w:rPr>
        <w:tab/>
        <w:t xml:space="preserve">Transfer of land under </w:t>
      </w:r>
      <w:r w:rsidR="00A429B8">
        <w:rPr>
          <w:rFonts w:ascii="Arial" w:hAnsi="Arial" w:cs="Arial"/>
          <w:b/>
        </w:rPr>
        <w:t>FwN</w:t>
      </w:r>
      <w:r w:rsidRPr="00E20699">
        <w:rPr>
          <w:rFonts w:ascii="Arial" w:hAnsi="Arial" w:cs="Arial"/>
          <w:b/>
        </w:rPr>
        <w:t>H agreement</w:t>
      </w:r>
    </w:p>
    <w:p w14:paraId="4985B7D4" w14:textId="77777777" w:rsidR="002B6945" w:rsidRPr="00E20699" w:rsidRDefault="002B6945" w:rsidP="002B6945">
      <w:pPr>
        <w:ind w:left="1134" w:hanging="1134"/>
        <w:rPr>
          <w:rFonts w:ascii="Arial" w:hAnsi="Arial" w:cs="Arial"/>
          <w:b/>
        </w:rPr>
      </w:pPr>
    </w:p>
    <w:p w14:paraId="29EA1D74" w14:textId="77A0F055" w:rsidR="002B6945" w:rsidRPr="00E20699" w:rsidRDefault="002B6945" w:rsidP="002B6945">
      <w:pPr>
        <w:ind w:left="1134" w:hanging="1134"/>
        <w:rPr>
          <w:rFonts w:ascii="Arial" w:hAnsi="Arial" w:cs="Arial"/>
          <w:lang w:eastAsia="en-US"/>
        </w:rPr>
      </w:pPr>
      <w:r w:rsidRPr="00E20699">
        <w:rPr>
          <w:rFonts w:ascii="Arial" w:hAnsi="Arial" w:cs="Arial"/>
        </w:rPr>
        <w:t>1</w:t>
      </w:r>
      <w:r w:rsidR="0026507A">
        <w:rPr>
          <w:rFonts w:ascii="Arial" w:hAnsi="Arial" w:cs="Arial"/>
        </w:rPr>
        <w:t>4</w:t>
      </w:r>
      <w:r w:rsidRPr="00E20699">
        <w:rPr>
          <w:rFonts w:ascii="Arial" w:hAnsi="Arial" w:cs="Arial"/>
        </w:rPr>
        <w:t>.3.1</w:t>
      </w:r>
      <w:r w:rsidRPr="00E20699">
        <w:rPr>
          <w:rFonts w:ascii="Arial" w:hAnsi="Arial" w:cs="Arial"/>
        </w:rPr>
        <w:tab/>
        <w:t xml:space="preserve">DAERA will consider requests by the Agreement holder to transfer the agreement, or part of the agreement, to another party as a result </w:t>
      </w:r>
      <w:r w:rsidR="00076E98" w:rsidRPr="00E20699">
        <w:rPr>
          <w:rFonts w:ascii="Arial" w:hAnsi="Arial" w:cs="Arial"/>
        </w:rPr>
        <w:t>of</w:t>
      </w:r>
      <w:r w:rsidRPr="00E20699">
        <w:rPr>
          <w:rFonts w:ascii="Arial" w:hAnsi="Arial" w:cs="Arial"/>
        </w:rPr>
        <w:t xml:space="preserve"> a change in Business ID structure; death; inheritance; sale or lease of land</w:t>
      </w:r>
      <w:r w:rsidRPr="00E20699">
        <w:rPr>
          <w:rFonts w:ascii="Arial" w:hAnsi="Arial" w:cs="Arial"/>
          <w:lang w:eastAsia="en-US"/>
        </w:rPr>
        <w:t xml:space="preserve"> </w:t>
      </w:r>
    </w:p>
    <w:p w14:paraId="1578B207" w14:textId="77777777" w:rsidR="002B6945" w:rsidRPr="00E20699" w:rsidRDefault="002B6945" w:rsidP="002B6945">
      <w:pPr>
        <w:ind w:left="1134" w:hanging="1134"/>
        <w:rPr>
          <w:rFonts w:ascii="Arial" w:hAnsi="Arial" w:cs="Arial"/>
          <w:lang w:eastAsia="en-US"/>
        </w:rPr>
      </w:pPr>
    </w:p>
    <w:p w14:paraId="52526393" w14:textId="366FAA07" w:rsidR="002B6945" w:rsidRPr="00E20699" w:rsidRDefault="002B6945" w:rsidP="002B6945">
      <w:pPr>
        <w:ind w:left="1134" w:hanging="1134"/>
        <w:rPr>
          <w:rFonts w:ascii="Arial" w:hAnsi="Arial" w:cs="Arial"/>
          <w:color w:val="FF0000"/>
        </w:rPr>
      </w:pPr>
      <w:r w:rsidRPr="00E20699">
        <w:rPr>
          <w:rFonts w:ascii="Arial" w:hAnsi="Arial" w:cs="Arial"/>
          <w:lang w:eastAsia="en-US"/>
        </w:rPr>
        <w:t>1</w:t>
      </w:r>
      <w:r w:rsidR="0026507A">
        <w:rPr>
          <w:rFonts w:ascii="Arial" w:hAnsi="Arial" w:cs="Arial"/>
          <w:lang w:eastAsia="en-US"/>
        </w:rPr>
        <w:t>4</w:t>
      </w:r>
      <w:r w:rsidRPr="00E20699">
        <w:rPr>
          <w:rFonts w:ascii="Arial" w:hAnsi="Arial" w:cs="Arial"/>
          <w:lang w:eastAsia="en-US"/>
        </w:rPr>
        <w:t>.3.2</w:t>
      </w:r>
      <w:r w:rsidRPr="00E20699">
        <w:rPr>
          <w:rFonts w:ascii="Arial" w:hAnsi="Arial" w:cs="Arial"/>
          <w:lang w:eastAsia="en-US"/>
        </w:rPr>
        <w:tab/>
      </w:r>
      <w:r w:rsidRPr="00E20699">
        <w:rPr>
          <w:rFonts w:ascii="Arial" w:hAnsi="Arial" w:cs="Arial"/>
        </w:rPr>
        <w:t xml:space="preserve">The Agreement holder must retain and manage the area agreed for the duration of the </w:t>
      </w:r>
      <w:r w:rsidR="00A429B8">
        <w:rPr>
          <w:rFonts w:ascii="Arial" w:hAnsi="Arial" w:cs="Arial"/>
        </w:rPr>
        <w:t>FwN</w:t>
      </w:r>
      <w:r w:rsidRPr="00E20699">
        <w:rPr>
          <w:rFonts w:ascii="Arial" w:hAnsi="Arial" w:cs="Arial"/>
        </w:rPr>
        <w:t xml:space="preserve">H Agreement. For this </w:t>
      </w:r>
      <w:r w:rsidR="003B26FA" w:rsidRPr="00E20699">
        <w:rPr>
          <w:rFonts w:ascii="Arial" w:hAnsi="Arial" w:cs="Arial"/>
        </w:rPr>
        <w:t>reason,</w:t>
      </w:r>
      <w:r w:rsidRPr="00E20699">
        <w:rPr>
          <w:rFonts w:ascii="Arial" w:hAnsi="Arial" w:cs="Arial"/>
        </w:rPr>
        <w:t xml:space="preserve"> only transfers of the </w:t>
      </w:r>
      <w:r w:rsidR="00A429B8">
        <w:rPr>
          <w:rFonts w:ascii="Arial" w:hAnsi="Arial" w:cs="Arial"/>
        </w:rPr>
        <w:t>FwNH</w:t>
      </w:r>
      <w:r w:rsidRPr="00E20699">
        <w:rPr>
          <w:rFonts w:ascii="Arial" w:hAnsi="Arial" w:cs="Arial"/>
        </w:rPr>
        <w:t xml:space="preserve"> agreement to another party for the remainder of the agreement period will be considered.  Transfers due to conacre (short term) letting arrangements are not permitted.</w:t>
      </w:r>
    </w:p>
    <w:p w14:paraId="3DC2DE9C" w14:textId="77777777" w:rsidR="002B6945" w:rsidRPr="00E20699" w:rsidRDefault="002B6945" w:rsidP="002B6945">
      <w:pPr>
        <w:rPr>
          <w:rFonts w:ascii="Arial" w:hAnsi="Arial" w:cs="Arial"/>
        </w:rPr>
      </w:pPr>
    </w:p>
    <w:p w14:paraId="77E2E933" w14:textId="2FAC0E51" w:rsidR="002B6945" w:rsidRPr="00E20699" w:rsidRDefault="002B6945" w:rsidP="002B6945">
      <w:pPr>
        <w:ind w:left="1134" w:hanging="1134"/>
        <w:rPr>
          <w:rFonts w:ascii="Arial" w:hAnsi="Arial" w:cs="Arial"/>
        </w:rPr>
      </w:pPr>
      <w:r w:rsidRPr="00E20699">
        <w:rPr>
          <w:rFonts w:ascii="Arial" w:hAnsi="Arial" w:cs="Arial"/>
        </w:rPr>
        <w:t>1</w:t>
      </w:r>
      <w:r w:rsidR="0026507A">
        <w:rPr>
          <w:rFonts w:ascii="Arial" w:hAnsi="Arial" w:cs="Arial"/>
        </w:rPr>
        <w:t>4</w:t>
      </w:r>
      <w:r w:rsidRPr="00E20699">
        <w:rPr>
          <w:rFonts w:ascii="Arial" w:hAnsi="Arial" w:cs="Arial"/>
        </w:rPr>
        <w:t>.3.3</w:t>
      </w:r>
      <w:r w:rsidRPr="00E20699">
        <w:rPr>
          <w:rFonts w:ascii="Arial" w:hAnsi="Arial" w:cs="Arial"/>
        </w:rPr>
        <w:tab/>
        <w:t xml:space="preserve">It is the responsibility of the Agreement holder to inform the prospective occupier about the </w:t>
      </w:r>
      <w:r w:rsidR="00A429B8">
        <w:rPr>
          <w:rFonts w:ascii="Arial" w:hAnsi="Arial" w:cs="Arial"/>
        </w:rPr>
        <w:t>FwN</w:t>
      </w:r>
      <w:r w:rsidRPr="00E20699">
        <w:rPr>
          <w:rFonts w:ascii="Arial" w:hAnsi="Arial" w:cs="Arial"/>
        </w:rPr>
        <w:t xml:space="preserve">H commitment before the Agreement holder transfers or sells any land under agreement.  If the new Business ID with management control of the land does not take over the agreement on that land the Agreement holder may be required to repay all </w:t>
      </w:r>
      <w:r w:rsidR="00A429B8">
        <w:rPr>
          <w:rFonts w:ascii="Arial" w:hAnsi="Arial" w:cs="Arial"/>
        </w:rPr>
        <w:t>FwNH</w:t>
      </w:r>
      <w:r w:rsidRPr="00E20699">
        <w:rPr>
          <w:rFonts w:ascii="Arial" w:hAnsi="Arial" w:cs="Arial"/>
        </w:rPr>
        <w:t xml:space="preserve"> monies made in relation to that land</w:t>
      </w:r>
      <w:r w:rsidR="00383A7C">
        <w:rPr>
          <w:rFonts w:ascii="Arial" w:hAnsi="Arial" w:cs="Arial"/>
        </w:rPr>
        <w:t xml:space="preserve"> plus interest</w:t>
      </w:r>
      <w:r w:rsidRPr="00E20699">
        <w:rPr>
          <w:rFonts w:ascii="Arial" w:hAnsi="Arial" w:cs="Arial"/>
        </w:rPr>
        <w:t>.</w:t>
      </w:r>
      <w:r w:rsidR="00383A7C">
        <w:rPr>
          <w:rFonts w:ascii="Arial" w:hAnsi="Arial" w:cs="Arial"/>
        </w:rPr>
        <w:t xml:space="preserve">  The same recovery conditions will apply to land taken out of agricultural use; for example, building sites.</w:t>
      </w:r>
    </w:p>
    <w:p w14:paraId="57194442" w14:textId="77777777" w:rsidR="002B6945" w:rsidRPr="00E20699" w:rsidRDefault="002B6945" w:rsidP="002B6945">
      <w:pPr>
        <w:ind w:left="1134" w:hanging="1134"/>
        <w:rPr>
          <w:rFonts w:ascii="Arial" w:hAnsi="Arial" w:cs="Arial"/>
        </w:rPr>
      </w:pPr>
    </w:p>
    <w:p w14:paraId="7F5C8631" w14:textId="5477AE02" w:rsidR="002B6945" w:rsidRDefault="002B6945" w:rsidP="002B6945">
      <w:pPr>
        <w:ind w:left="1134" w:hanging="1134"/>
        <w:contextualSpacing/>
        <w:rPr>
          <w:rFonts w:ascii="Arial" w:hAnsi="Arial" w:cs="Arial"/>
        </w:rPr>
      </w:pPr>
      <w:r w:rsidRPr="00E20699">
        <w:rPr>
          <w:rFonts w:ascii="Arial" w:hAnsi="Arial" w:cs="Arial"/>
        </w:rPr>
        <w:t>1</w:t>
      </w:r>
      <w:r w:rsidR="0026507A">
        <w:rPr>
          <w:rFonts w:ascii="Arial" w:hAnsi="Arial" w:cs="Arial"/>
        </w:rPr>
        <w:t>4</w:t>
      </w:r>
      <w:r w:rsidRPr="00E20699">
        <w:rPr>
          <w:rFonts w:ascii="Arial" w:hAnsi="Arial" w:cs="Arial"/>
        </w:rPr>
        <w:t>.3.4</w:t>
      </w:r>
      <w:r w:rsidRPr="00E20699">
        <w:rPr>
          <w:rFonts w:ascii="Arial" w:hAnsi="Arial" w:cs="Arial"/>
        </w:rPr>
        <w:tab/>
        <w:t>The Agreement holder must notify DAERA</w:t>
      </w:r>
      <w:r w:rsidR="00226FB0">
        <w:rPr>
          <w:rFonts w:ascii="Arial" w:hAnsi="Arial" w:cs="Arial"/>
        </w:rPr>
        <w:t xml:space="preserve"> </w:t>
      </w:r>
      <w:r w:rsidR="00226FB0" w:rsidRPr="00A257C5">
        <w:rPr>
          <w:rFonts w:ascii="Arial" w:hAnsi="Arial" w:cs="Arial"/>
          <w:b/>
          <w:bCs/>
        </w:rPr>
        <w:t>in writing</w:t>
      </w:r>
      <w:r w:rsidRPr="00E20699">
        <w:rPr>
          <w:rFonts w:ascii="Arial" w:hAnsi="Arial" w:cs="Arial"/>
        </w:rPr>
        <w:t xml:space="preserve"> of any proposed transfer or sale as soon as possible and within 28 days of transfer.</w:t>
      </w:r>
      <w:r w:rsidR="00DC75B4">
        <w:rPr>
          <w:rFonts w:ascii="Arial" w:hAnsi="Arial" w:cs="Arial"/>
        </w:rPr>
        <w:t xml:space="preserve">  </w:t>
      </w:r>
    </w:p>
    <w:p w14:paraId="04D4FB1D" w14:textId="77777777" w:rsidR="00DC75B4" w:rsidRDefault="00DC75B4" w:rsidP="002B6945">
      <w:pPr>
        <w:ind w:left="1134" w:hanging="1134"/>
        <w:contextualSpacing/>
        <w:rPr>
          <w:rFonts w:ascii="Arial" w:hAnsi="Arial" w:cs="Arial"/>
        </w:rPr>
      </w:pPr>
    </w:p>
    <w:p w14:paraId="365691FE" w14:textId="0435745B" w:rsidR="00DC75B4" w:rsidRDefault="00DC75B4" w:rsidP="00DC75B4">
      <w:pPr>
        <w:autoSpaceDE w:val="0"/>
        <w:autoSpaceDN w:val="0"/>
        <w:adjustRightInd w:val="0"/>
        <w:ind w:left="414" w:firstLine="720"/>
        <w:contextualSpacing/>
        <w:rPr>
          <w:rFonts w:ascii="Arial" w:hAnsi="Arial" w:cs="Arial"/>
          <w:color w:val="050000"/>
        </w:rPr>
      </w:pPr>
      <w:r w:rsidRPr="00E20699">
        <w:rPr>
          <w:rFonts w:ascii="Arial" w:hAnsi="Arial" w:cs="Arial"/>
          <w:color w:val="050000"/>
        </w:rPr>
        <w:t xml:space="preserve">If you wish to </w:t>
      </w:r>
      <w:r>
        <w:rPr>
          <w:rFonts w:ascii="Arial" w:hAnsi="Arial" w:cs="Arial"/>
          <w:color w:val="050000"/>
        </w:rPr>
        <w:t>notify us</w:t>
      </w:r>
      <w:r w:rsidRPr="00E20699">
        <w:rPr>
          <w:rFonts w:ascii="Arial" w:hAnsi="Arial" w:cs="Arial"/>
          <w:color w:val="050000"/>
        </w:rPr>
        <w:t xml:space="preserve"> by </w:t>
      </w:r>
      <w:r w:rsidR="00D236C5">
        <w:rPr>
          <w:rFonts w:ascii="Arial" w:hAnsi="Arial" w:cs="Arial"/>
          <w:color w:val="050000"/>
        </w:rPr>
        <w:t xml:space="preserve">email or </w:t>
      </w:r>
      <w:r w:rsidRPr="00E20699">
        <w:rPr>
          <w:rFonts w:ascii="Arial" w:hAnsi="Arial" w:cs="Arial"/>
          <w:color w:val="050000"/>
        </w:rPr>
        <w:t>post you should send it to:</w:t>
      </w:r>
    </w:p>
    <w:p w14:paraId="396E6A98" w14:textId="77777777" w:rsidR="00D236C5" w:rsidRDefault="00D236C5" w:rsidP="00DC75B4">
      <w:pPr>
        <w:autoSpaceDE w:val="0"/>
        <w:autoSpaceDN w:val="0"/>
        <w:adjustRightInd w:val="0"/>
        <w:ind w:left="414" w:firstLine="720"/>
        <w:contextualSpacing/>
        <w:rPr>
          <w:rFonts w:ascii="Arial" w:hAnsi="Arial" w:cs="Arial"/>
          <w:color w:val="050000"/>
        </w:rPr>
      </w:pPr>
    </w:p>
    <w:p w14:paraId="5815C37C" w14:textId="77777777" w:rsidR="00D236C5" w:rsidRPr="00E20699" w:rsidRDefault="00D236C5" w:rsidP="00D236C5">
      <w:pPr>
        <w:autoSpaceDE w:val="0"/>
        <w:autoSpaceDN w:val="0"/>
        <w:adjustRightInd w:val="0"/>
        <w:ind w:left="414" w:firstLine="720"/>
        <w:contextualSpacing/>
        <w:rPr>
          <w:rFonts w:ascii="Arial" w:hAnsi="Arial" w:cs="Arial"/>
          <w:bCs/>
          <w:color w:val="050000"/>
        </w:rPr>
      </w:pPr>
      <w:r w:rsidRPr="00E20699">
        <w:rPr>
          <w:rFonts w:ascii="Arial" w:hAnsi="Arial" w:cs="Arial"/>
          <w:b/>
          <w:bCs/>
          <w:color w:val="050000"/>
        </w:rPr>
        <w:t>Email:</w:t>
      </w:r>
      <w:r w:rsidRPr="00E20699">
        <w:rPr>
          <w:rFonts w:ascii="Arial" w:hAnsi="Arial" w:cs="Arial"/>
          <w:b/>
          <w:bCs/>
          <w:color w:val="050000"/>
        </w:rPr>
        <w:tab/>
      </w:r>
      <w:hyperlink r:id="rId14" w:history="1">
        <w:r w:rsidRPr="008A151F">
          <w:rPr>
            <w:rStyle w:val="Hyperlink"/>
            <w:rFonts w:ascii="Arial" w:hAnsi="Arial" w:cs="Arial"/>
            <w:bCs/>
          </w:rPr>
          <w:t>FarmingwithNature@daera-ni.gov.uk</w:t>
        </w:r>
      </w:hyperlink>
    </w:p>
    <w:p w14:paraId="322B99BC" w14:textId="77777777" w:rsidR="00DC75B4" w:rsidRPr="00E20699" w:rsidRDefault="00DC75B4" w:rsidP="00DC75B4">
      <w:pPr>
        <w:autoSpaceDE w:val="0"/>
        <w:autoSpaceDN w:val="0"/>
        <w:adjustRightInd w:val="0"/>
        <w:contextualSpacing/>
        <w:rPr>
          <w:rFonts w:ascii="Arial" w:hAnsi="Arial" w:cs="Arial"/>
          <w:color w:val="050000"/>
        </w:rPr>
      </w:pPr>
    </w:p>
    <w:p w14:paraId="12AD932A" w14:textId="22271A79" w:rsidR="008106E2" w:rsidRDefault="00D236C5" w:rsidP="008106E2">
      <w:pPr>
        <w:ind w:left="1134"/>
        <w:contextualSpacing/>
        <w:rPr>
          <w:rFonts w:ascii="Arial" w:hAnsi="Arial" w:cs="Arial"/>
          <w:color w:val="050000"/>
        </w:rPr>
      </w:pPr>
      <w:r w:rsidRPr="00D236C5">
        <w:rPr>
          <w:rFonts w:ascii="Arial" w:hAnsi="Arial" w:cs="Arial"/>
          <w:b/>
          <w:bCs/>
          <w:color w:val="050000"/>
        </w:rPr>
        <w:t>Address:</w:t>
      </w:r>
      <w:r>
        <w:rPr>
          <w:rFonts w:ascii="Arial" w:hAnsi="Arial" w:cs="Arial"/>
          <w:color w:val="050000"/>
        </w:rPr>
        <w:t xml:space="preserve"> </w:t>
      </w:r>
      <w:r w:rsidR="00AA4C5A">
        <w:rPr>
          <w:rFonts w:ascii="Arial" w:hAnsi="Arial" w:cs="Arial"/>
          <w:color w:val="050000"/>
        </w:rPr>
        <w:tab/>
      </w:r>
      <w:r w:rsidR="00DC75B4">
        <w:rPr>
          <w:rFonts w:ascii="Arial" w:hAnsi="Arial" w:cs="Arial"/>
          <w:color w:val="050000"/>
        </w:rPr>
        <w:t>Agricultural and Environmental Schemes</w:t>
      </w:r>
      <w:r w:rsidR="00E307A5">
        <w:rPr>
          <w:rFonts w:ascii="Arial" w:hAnsi="Arial" w:cs="Arial"/>
          <w:color w:val="050000"/>
        </w:rPr>
        <w:t xml:space="preserve"> </w:t>
      </w:r>
      <w:r w:rsidR="008106E2">
        <w:rPr>
          <w:rFonts w:ascii="Arial" w:hAnsi="Arial" w:cs="Arial"/>
          <w:color w:val="050000"/>
        </w:rPr>
        <w:t>Division,</w:t>
      </w:r>
      <w:r w:rsidR="00DC75B4">
        <w:rPr>
          <w:rFonts w:ascii="Arial" w:hAnsi="Arial" w:cs="Arial"/>
          <w:color w:val="050000"/>
        </w:rPr>
        <w:t xml:space="preserve"> </w:t>
      </w:r>
    </w:p>
    <w:p w14:paraId="49062C81" w14:textId="77777777" w:rsidR="00F95E6B" w:rsidRDefault="00DC75B4" w:rsidP="00AA4C5A">
      <w:pPr>
        <w:ind w:left="2160" w:firstLine="720"/>
        <w:contextualSpacing/>
        <w:rPr>
          <w:rFonts w:ascii="Arial" w:hAnsi="Arial" w:cs="Arial"/>
          <w:color w:val="050000"/>
        </w:rPr>
      </w:pPr>
      <w:r>
        <w:rPr>
          <w:rFonts w:ascii="Arial" w:hAnsi="Arial" w:cs="Arial"/>
          <w:color w:val="050000"/>
        </w:rPr>
        <w:t>Payment</w:t>
      </w:r>
      <w:r w:rsidR="008106E2">
        <w:rPr>
          <w:rFonts w:ascii="Arial" w:hAnsi="Arial" w:cs="Arial"/>
          <w:color w:val="050000"/>
        </w:rPr>
        <w:t xml:space="preserve"> Delivery</w:t>
      </w:r>
      <w:r>
        <w:rPr>
          <w:rFonts w:ascii="Arial" w:hAnsi="Arial" w:cs="Arial"/>
          <w:color w:val="050000"/>
        </w:rPr>
        <w:t xml:space="preserve"> Branch</w:t>
      </w:r>
      <w:r w:rsidR="00AA4C5A">
        <w:rPr>
          <w:rFonts w:ascii="Arial" w:hAnsi="Arial" w:cs="Arial"/>
          <w:color w:val="050000"/>
        </w:rPr>
        <w:t xml:space="preserve">, </w:t>
      </w:r>
    </w:p>
    <w:p w14:paraId="2436675D" w14:textId="0B54A337" w:rsidR="00AA4C5A" w:rsidRDefault="00DC75B4" w:rsidP="00F95E6B">
      <w:pPr>
        <w:ind w:left="2160" w:firstLine="720"/>
        <w:contextualSpacing/>
        <w:rPr>
          <w:rFonts w:ascii="Arial" w:hAnsi="Arial" w:cs="Arial"/>
          <w:color w:val="050000"/>
        </w:rPr>
      </w:pPr>
      <w:r>
        <w:rPr>
          <w:rFonts w:ascii="Arial" w:hAnsi="Arial" w:cs="Arial"/>
          <w:color w:val="050000"/>
        </w:rPr>
        <w:t xml:space="preserve">Orchard House, 40 Foyle Street, </w:t>
      </w:r>
    </w:p>
    <w:p w14:paraId="4BE215D1" w14:textId="5575D342" w:rsidR="00DC75B4" w:rsidRDefault="00DC75B4" w:rsidP="00F95E6B">
      <w:pPr>
        <w:ind w:left="2160" w:firstLine="720"/>
        <w:contextualSpacing/>
        <w:rPr>
          <w:rFonts w:ascii="Arial" w:hAnsi="Arial" w:cs="Arial"/>
          <w:color w:val="050000"/>
        </w:rPr>
      </w:pPr>
      <w:r>
        <w:rPr>
          <w:rFonts w:ascii="Arial" w:hAnsi="Arial" w:cs="Arial"/>
          <w:color w:val="050000"/>
        </w:rPr>
        <w:t>Derry/Londonderry, BT48 6AT</w:t>
      </w:r>
    </w:p>
    <w:p w14:paraId="5F7F74F1" w14:textId="77777777" w:rsidR="00D236C5" w:rsidRDefault="00D236C5" w:rsidP="00D236C5">
      <w:pPr>
        <w:autoSpaceDE w:val="0"/>
        <w:autoSpaceDN w:val="0"/>
        <w:adjustRightInd w:val="0"/>
        <w:ind w:left="1134"/>
        <w:contextualSpacing/>
        <w:rPr>
          <w:rFonts w:ascii="Arial" w:hAnsi="Arial" w:cs="Arial"/>
          <w:color w:val="050000"/>
        </w:rPr>
      </w:pPr>
      <w:r>
        <w:rPr>
          <w:rFonts w:ascii="Arial" w:hAnsi="Arial" w:cs="Arial"/>
          <w:color w:val="050000"/>
        </w:rPr>
        <w:tab/>
      </w:r>
    </w:p>
    <w:p w14:paraId="0E78D784" w14:textId="574DD209" w:rsidR="00D236C5" w:rsidRPr="00E20699" w:rsidRDefault="00D236C5" w:rsidP="00D236C5">
      <w:pPr>
        <w:autoSpaceDE w:val="0"/>
        <w:autoSpaceDN w:val="0"/>
        <w:adjustRightInd w:val="0"/>
        <w:ind w:left="1134"/>
        <w:contextualSpacing/>
        <w:rPr>
          <w:rFonts w:ascii="Arial" w:hAnsi="Arial" w:cs="Arial"/>
          <w:color w:val="050000"/>
        </w:rPr>
      </w:pPr>
      <w:r w:rsidRPr="00E20699">
        <w:rPr>
          <w:rFonts w:ascii="Arial" w:hAnsi="Arial" w:cs="Arial"/>
          <w:color w:val="050000"/>
        </w:rPr>
        <w:t>Please quote the relevant Business Identification Number on all correspondence.</w:t>
      </w:r>
    </w:p>
    <w:p w14:paraId="37581060" w14:textId="4CF098C0" w:rsidR="00D236C5" w:rsidRPr="00E20699" w:rsidRDefault="00D236C5" w:rsidP="00D236C5">
      <w:pPr>
        <w:contextualSpacing/>
        <w:rPr>
          <w:rFonts w:ascii="Arial" w:hAnsi="Arial" w:cs="Arial"/>
          <w:color w:val="050000"/>
        </w:rPr>
      </w:pPr>
    </w:p>
    <w:p w14:paraId="2844B394" w14:textId="785138B6" w:rsidR="002B6945" w:rsidRPr="00E20699" w:rsidRDefault="002B6945" w:rsidP="002B6945">
      <w:pPr>
        <w:ind w:left="1134" w:hanging="1134"/>
        <w:rPr>
          <w:rFonts w:ascii="Arial" w:hAnsi="Arial" w:cs="Arial"/>
          <w:b/>
        </w:rPr>
      </w:pPr>
      <w:r w:rsidRPr="00E20699">
        <w:rPr>
          <w:rFonts w:ascii="Arial" w:hAnsi="Arial" w:cs="Arial"/>
        </w:rPr>
        <w:t>1</w:t>
      </w:r>
      <w:r w:rsidR="0026507A">
        <w:rPr>
          <w:rFonts w:ascii="Arial" w:hAnsi="Arial" w:cs="Arial"/>
        </w:rPr>
        <w:t>4</w:t>
      </w:r>
      <w:r w:rsidRPr="00E20699">
        <w:rPr>
          <w:rFonts w:ascii="Arial" w:hAnsi="Arial" w:cs="Arial"/>
        </w:rPr>
        <w:t>.4</w:t>
      </w:r>
      <w:r w:rsidRPr="00E20699">
        <w:rPr>
          <w:rFonts w:ascii="Arial" w:hAnsi="Arial" w:cs="Arial"/>
          <w:b/>
        </w:rPr>
        <w:t xml:space="preserve"> </w:t>
      </w:r>
      <w:r w:rsidRPr="00E20699">
        <w:rPr>
          <w:rFonts w:ascii="Arial" w:hAnsi="Arial" w:cs="Arial"/>
          <w:b/>
        </w:rPr>
        <w:tab/>
        <w:t xml:space="preserve">Scission of a DAERA Business ID with an </w:t>
      </w:r>
      <w:r w:rsidR="00A429B8">
        <w:rPr>
          <w:rFonts w:ascii="Arial" w:hAnsi="Arial" w:cs="Arial"/>
          <w:b/>
        </w:rPr>
        <w:t>FwN</w:t>
      </w:r>
      <w:r w:rsidRPr="00E20699">
        <w:rPr>
          <w:rFonts w:ascii="Arial" w:hAnsi="Arial" w:cs="Arial"/>
          <w:b/>
        </w:rPr>
        <w:t>H agreement</w:t>
      </w:r>
    </w:p>
    <w:p w14:paraId="6EA9F979" w14:textId="77777777" w:rsidR="002B6945" w:rsidRPr="00E20699" w:rsidRDefault="002B6945" w:rsidP="002B6945">
      <w:pPr>
        <w:ind w:left="1134" w:hanging="1134"/>
        <w:rPr>
          <w:rFonts w:ascii="Arial" w:hAnsi="Arial" w:cs="Arial"/>
          <w:b/>
        </w:rPr>
      </w:pPr>
    </w:p>
    <w:p w14:paraId="09D48674" w14:textId="4B3865B9"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.4.1</w:t>
      </w:r>
      <w:r w:rsidRPr="00E20699">
        <w:rPr>
          <w:rFonts w:ascii="Arial" w:hAnsi="Arial" w:cs="Arial"/>
        </w:rPr>
        <w:tab/>
        <w:t xml:space="preserve">Where a DAERA Business ID is subject to a scission or split, the </w:t>
      </w:r>
      <w:r w:rsidR="00A429B8">
        <w:rPr>
          <w:rFonts w:ascii="Arial" w:hAnsi="Arial" w:cs="Arial"/>
        </w:rPr>
        <w:t>FwNH</w:t>
      </w:r>
      <w:r w:rsidRPr="00E20699">
        <w:rPr>
          <w:rFonts w:ascii="Arial" w:hAnsi="Arial" w:cs="Arial"/>
        </w:rPr>
        <w:t xml:space="preserve"> Options will remain with the land parcel(s) they are established on and will transfer to the associated split Business IDs. Two or more new </w:t>
      </w:r>
      <w:r w:rsidR="00A429B8">
        <w:rPr>
          <w:rFonts w:ascii="Arial" w:hAnsi="Arial" w:cs="Arial"/>
        </w:rPr>
        <w:t>FwN</w:t>
      </w:r>
      <w:r w:rsidRPr="00E20699">
        <w:rPr>
          <w:rFonts w:ascii="Arial" w:hAnsi="Arial" w:cs="Arial"/>
        </w:rPr>
        <w:t xml:space="preserve">H agreements will be </w:t>
      </w:r>
      <w:r w:rsidRPr="00E20699">
        <w:rPr>
          <w:rFonts w:ascii="Arial" w:hAnsi="Arial" w:cs="Arial"/>
        </w:rPr>
        <w:lastRenderedPageBreak/>
        <w:t xml:space="preserve">formed and signed by the member(s) of the new Business IDs and will continue for each associated split Business IDs for the remaining term agreement.  It will not be permissible to add new Options to the agreement following scissions.  Each of the split Business IDs will have to meet the </w:t>
      </w:r>
      <w:r w:rsidR="00A429B8">
        <w:rPr>
          <w:rFonts w:ascii="Arial" w:hAnsi="Arial" w:cs="Arial"/>
        </w:rPr>
        <w:t>FwN</w:t>
      </w:r>
      <w:r w:rsidRPr="00E20699">
        <w:rPr>
          <w:rFonts w:ascii="Arial" w:hAnsi="Arial" w:cs="Arial"/>
        </w:rPr>
        <w:t>H eligibility criteria.</w:t>
      </w:r>
    </w:p>
    <w:p w14:paraId="3936CE68" w14:textId="77777777" w:rsidR="002B6945" w:rsidRPr="00E20699" w:rsidRDefault="002B6945" w:rsidP="002B6945">
      <w:pPr>
        <w:ind w:left="1134" w:hanging="1134"/>
        <w:rPr>
          <w:rFonts w:ascii="Arial" w:hAnsi="Arial" w:cs="Arial"/>
        </w:rPr>
      </w:pPr>
    </w:p>
    <w:p w14:paraId="06994374" w14:textId="031711F3" w:rsidR="002B6945" w:rsidRPr="00E20699" w:rsidRDefault="002B6945" w:rsidP="002B6945">
      <w:pPr>
        <w:tabs>
          <w:tab w:val="left" w:pos="709"/>
        </w:tabs>
        <w:ind w:left="1134" w:hanging="1134"/>
        <w:rPr>
          <w:rFonts w:ascii="Arial" w:hAnsi="Arial" w:cs="Arial"/>
          <w:color w:val="000000"/>
        </w:rPr>
      </w:pPr>
      <w:r w:rsidRPr="00E20699">
        <w:rPr>
          <w:rFonts w:ascii="Arial" w:hAnsi="Arial" w:cs="Arial"/>
          <w:color w:val="000000"/>
        </w:rPr>
        <w:t>1</w:t>
      </w:r>
      <w:r w:rsidR="00B032DF">
        <w:rPr>
          <w:rFonts w:ascii="Arial" w:hAnsi="Arial" w:cs="Arial"/>
          <w:color w:val="000000"/>
        </w:rPr>
        <w:t>4</w:t>
      </w:r>
      <w:r w:rsidRPr="00E20699">
        <w:rPr>
          <w:rFonts w:ascii="Arial" w:hAnsi="Arial" w:cs="Arial"/>
          <w:color w:val="000000"/>
        </w:rPr>
        <w:t>.4.2</w:t>
      </w:r>
      <w:r w:rsidRPr="00E20699">
        <w:rPr>
          <w:rFonts w:ascii="Arial" w:hAnsi="Arial" w:cs="Arial"/>
          <w:color w:val="000000"/>
        </w:rPr>
        <w:tab/>
      </w:r>
      <w:r w:rsidRPr="00E20699">
        <w:rPr>
          <w:rFonts w:ascii="Arial" w:hAnsi="Arial" w:cs="Arial"/>
          <w:color w:val="000000"/>
        </w:rPr>
        <w:tab/>
        <w:t xml:space="preserve">If, after a land transfer or scission, any of the new Business IDs subsequently do not meet the </w:t>
      </w:r>
      <w:r w:rsidR="00A429B8">
        <w:rPr>
          <w:rFonts w:ascii="Arial" w:hAnsi="Arial" w:cs="Arial"/>
          <w:color w:val="000000"/>
        </w:rPr>
        <w:t>FwN</w:t>
      </w:r>
      <w:r w:rsidRPr="00E20699">
        <w:rPr>
          <w:rFonts w:ascii="Arial" w:hAnsi="Arial" w:cs="Arial"/>
          <w:color w:val="000000"/>
        </w:rPr>
        <w:t xml:space="preserve">H eligibility requirements, the </w:t>
      </w:r>
      <w:r w:rsidR="00A429B8">
        <w:rPr>
          <w:rFonts w:ascii="Arial" w:hAnsi="Arial" w:cs="Arial"/>
          <w:color w:val="000000"/>
        </w:rPr>
        <w:t>FwN</w:t>
      </w:r>
      <w:r w:rsidRPr="00E20699">
        <w:rPr>
          <w:rFonts w:ascii="Arial" w:hAnsi="Arial" w:cs="Arial"/>
          <w:color w:val="000000"/>
        </w:rPr>
        <w:t xml:space="preserve">H agreement will be </w:t>
      </w:r>
      <w:r w:rsidR="00A257C5" w:rsidRPr="00E20699">
        <w:rPr>
          <w:rFonts w:ascii="Arial" w:hAnsi="Arial" w:cs="Arial"/>
          <w:color w:val="000000"/>
        </w:rPr>
        <w:t>terminated,</w:t>
      </w:r>
      <w:r w:rsidRPr="00E20699">
        <w:rPr>
          <w:rFonts w:ascii="Arial" w:hAnsi="Arial" w:cs="Arial"/>
          <w:color w:val="000000"/>
        </w:rPr>
        <w:t xml:space="preserve"> and monies may be recovered.</w:t>
      </w:r>
    </w:p>
    <w:p w14:paraId="40BD5A2F" w14:textId="77777777" w:rsidR="002B6945" w:rsidRPr="00E20699" w:rsidRDefault="002B6945" w:rsidP="002B6945">
      <w:pPr>
        <w:tabs>
          <w:tab w:val="left" w:pos="709"/>
        </w:tabs>
        <w:ind w:left="1134" w:hanging="1134"/>
        <w:rPr>
          <w:rFonts w:ascii="Arial" w:hAnsi="Arial" w:cs="Arial"/>
          <w:color w:val="000000"/>
        </w:rPr>
      </w:pPr>
    </w:p>
    <w:p w14:paraId="3B399AE3" w14:textId="4FBDB25D" w:rsidR="002B6945" w:rsidRPr="00E20699" w:rsidRDefault="002B6945" w:rsidP="002B6945">
      <w:pPr>
        <w:tabs>
          <w:tab w:val="left" w:pos="709"/>
        </w:tabs>
        <w:ind w:left="1134" w:hanging="1134"/>
        <w:rPr>
          <w:rFonts w:ascii="Arial" w:hAnsi="Arial" w:cs="Arial"/>
          <w:color w:val="000000"/>
        </w:rPr>
      </w:pPr>
      <w:r w:rsidRPr="00E20699">
        <w:rPr>
          <w:rFonts w:ascii="Arial" w:hAnsi="Arial" w:cs="Arial"/>
          <w:color w:val="000000"/>
        </w:rPr>
        <w:t>1</w:t>
      </w:r>
      <w:r w:rsidR="00B032DF">
        <w:rPr>
          <w:rFonts w:ascii="Arial" w:hAnsi="Arial" w:cs="Arial"/>
          <w:color w:val="000000"/>
        </w:rPr>
        <w:t>4</w:t>
      </w:r>
      <w:r w:rsidRPr="00E20699">
        <w:rPr>
          <w:rFonts w:ascii="Arial" w:hAnsi="Arial" w:cs="Arial"/>
          <w:color w:val="000000"/>
        </w:rPr>
        <w:t>.4.3</w:t>
      </w:r>
      <w:r w:rsidRPr="00E20699">
        <w:rPr>
          <w:rFonts w:ascii="Arial" w:hAnsi="Arial" w:cs="Arial"/>
          <w:color w:val="000000"/>
        </w:rPr>
        <w:tab/>
      </w:r>
      <w:r w:rsidRPr="00E20699">
        <w:rPr>
          <w:rFonts w:ascii="Arial" w:hAnsi="Arial" w:cs="Arial"/>
          <w:color w:val="000000"/>
        </w:rPr>
        <w:tab/>
        <w:t>Any debt/penalties applicable to the Business being split will transfer to the new Business IDs</w:t>
      </w:r>
      <w:r w:rsidR="004E156A">
        <w:rPr>
          <w:rFonts w:ascii="Arial" w:hAnsi="Arial" w:cs="Arial"/>
          <w:color w:val="000000"/>
        </w:rPr>
        <w:t>.</w:t>
      </w:r>
    </w:p>
    <w:p w14:paraId="59A0B8CE" w14:textId="77777777" w:rsidR="002B6945" w:rsidRPr="00E20699" w:rsidRDefault="002B6945" w:rsidP="002B6945">
      <w:pPr>
        <w:ind w:left="1134" w:hanging="1134"/>
        <w:rPr>
          <w:rFonts w:ascii="Arial" w:hAnsi="Arial" w:cs="Arial"/>
        </w:rPr>
      </w:pPr>
    </w:p>
    <w:p w14:paraId="05DE98EC" w14:textId="579734C1" w:rsidR="002B6945" w:rsidRPr="00E20699" w:rsidRDefault="002B6945" w:rsidP="002B6945">
      <w:pPr>
        <w:ind w:left="1134" w:hanging="1134"/>
        <w:rPr>
          <w:rFonts w:ascii="Arial" w:hAnsi="Arial" w:cs="Arial"/>
          <w:b/>
        </w:rPr>
      </w:pPr>
      <w:r w:rsidRPr="00E20699">
        <w:rPr>
          <w:rFonts w:ascii="Arial" w:hAnsi="Arial" w:cs="Arial"/>
        </w:rPr>
        <w:t>1</w:t>
      </w:r>
      <w:r w:rsidR="00B032DF">
        <w:rPr>
          <w:rFonts w:ascii="Arial" w:hAnsi="Arial" w:cs="Arial"/>
        </w:rPr>
        <w:t>4</w:t>
      </w:r>
      <w:r w:rsidRPr="00E20699">
        <w:rPr>
          <w:rFonts w:ascii="Arial" w:hAnsi="Arial" w:cs="Arial"/>
        </w:rPr>
        <w:t>.5</w:t>
      </w:r>
      <w:r w:rsidRPr="00E20699">
        <w:rPr>
          <w:rFonts w:ascii="Arial" w:hAnsi="Arial" w:cs="Arial"/>
          <w:b/>
        </w:rPr>
        <w:tab/>
        <w:t>Merger of one or more DAERA Business IDs</w:t>
      </w:r>
    </w:p>
    <w:p w14:paraId="479D404B" w14:textId="77777777" w:rsidR="002B6945" w:rsidRPr="00E20699" w:rsidRDefault="002B6945" w:rsidP="002B6945">
      <w:pPr>
        <w:ind w:left="1134" w:hanging="1134"/>
        <w:rPr>
          <w:rFonts w:ascii="Arial" w:hAnsi="Arial" w:cs="Arial"/>
          <w:b/>
        </w:rPr>
      </w:pPr>
    </w:p>
    <w:p w14:paraId="76B85DAD" w14:textId="65A35A7D"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.5.1</w:t>
      </w:r>
      <w:r w:rsidRPr="00E20699">
        <w:rPr>
          <w:rFonts w:ascii="Arial" w:hAnsi="Arial" w:cs="Arial"/>
        </w:rPr>
        <w:tab/>
        <w:t xml:space="preserve">Where one or more DAERA Business IDs merge to form a new Business ID, and one or both of the merging Business IDs have an </w:t>
      </w:r>
      <w:r w:rsidR="00A429B8">
        <w:rPr>
          <w:rFonts w:ascii="Arial" w:hAnsi="Arial" w:cs="Arial"/>
        </w:rPr>
        <w:t>FwN</w:t>
      </w:r>
      <w:r w:rsidRPr="00E20699">
        <w:rPr>
          <w:rFonts w:ascii="Arial" w:hAnsi="Arial" w:cs="Arial"/>
        </w:rPr>
        <w:t xml:space="preserve">H agreement, these commitments may be transferred to the new merged Business ID. If more than one of the original Business IDs has an </w:t>
      </w:r>
      <w:r w:rsidR="00A429B8">
        <w:rPr>
          <w:rFonts w:ascii="Arial" w:hAnsi="Arial" w:cs="Arial"/>
        </w:rPr>
        <w:t>FwN</w:t>
      </w:r>
      <w:r w:rsidRPr="00E20699">
        <w:rPr>
          <w:rFonts w:ascii="Arial" w:hAnsi="Arial" w:cs="Arial"/>
        </w:rPr>
        <w:t xml:space="preserve">H agreement, it will be permissible for the </w:t>
      </w:r>
      <w:r w:rsidR="00A429B8">
        <w:rPr>
          <w:rFonts w:ascii="Arial" w:hAnsi="Arial" w:cs="Arial"/>
        </w:rPr>
        <w:t>FwN</w:t>
      </w:r>
      <w:r w:rsidRPr="00E20699">
        <w:rPr>
          <w:rFonts w:ascii="Arial" w:hAnsi="Arial" w:cs="Arial"/>
        </w:rPr>
        <w:t xml:space="preserve">H agreement value for the merged Business ID to exceed the area and monetary thresholds applicable to the original </w:t>
      </w:r>
      <w:r w:rsidR="00A429B8">
        <w:rPr>
          <w:rFonts w:ascii="Arial" w:hAnsi="Arial" w:cs="Arial"/>
        </w:rPr>
        <w:t>FwN</w:t>
      </w:r>
      <w:r w:rsidRPr="00E20699">
        <w:rPr>
          <w:rFonts w:ascii="Arial" w:hAnsi="Arial" w:cs="Arial"/>
        </w:rPr>
        <w:t xml:space="preserve">H agreement(s).  Additional Options cannot be added to a Scheme agreement at the time of the merger.  </w:t>
      </w:r>
    </w:p>
    <w:p w14:paraId="1D33709E" w14:textId="77777777" w:rsidR="002B6945" w:rsidRPr="00E20699" w:rsidRDefault="002B6945" w:rsidP="002B6945">
      <w:pPr>
        <w:ind w:left="1134" w:hanging="1134"/>
        <w:rPr>
          <w:rFonts w:ascii="Arial" w:hAnsi="Arial" w:cs="Arial"/>
          <w:highlight w:val="yellow"/>
        </w:rPr>
      </w:pPr>
    </w:p>
    <w:p w14:paraId="59741E0F" w14:textId="1FEB4452"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.5.</w:t>
      </w:r>
      <w:r w:rsidR="001709B3">
        <w:rPr>
          <w:rFonts w:ascii="Arial" w:hAnsi="Arial" w:cs="Arial"/>
        </w:rPr>
        <w:t>2</w:t>
      </w:r>
      <w:r w:rsidRPr="00E20699">
        <w:rPr>
          <w:rFonts w:ascii="Arial" w:hAnsi="Arial" w:cs="Arial"/>
        </w:rPr>
        <w:tab/>
        <w:t xml:space="preserve">If the merger includes </w:t>
      </w:r>
      <w:r w:rsidR="004A2006">
        <w:rPr>
          <w:rFonts w:ascii="Arial" w:hAnsi="Arial" w:cs="Arial"/>
        </w:rPr>
        <w:t>a</w:t>
      </w:r>
      <w:r w:rsidRPr="00E20699">
        <w:rPr>
          <w:rFonts w:ascii="Arial" w:hAnsi="Arial" w:cs="Arial"/>
        </w:rPr>
        <w:t xml:space="preserve"> </w:t>
      </w:r>
      <w:r w:rsidR="00CC3208">
        <w:rPr>
          <w:rFonts w:ascii="Arial" w:hAnsi="Arial" w:cs="Arial"/>
        </w:rPr>
        <w:t>FwNT</w:t>
      </w:r>
      <w:r w:rsidRPr="00E20699">
        <w:rPr>
          <w:rFonts w:ascii="Arial" w:hAnsi="Arial" w:cs="Arial"/>
        </w:rPr>
        <w:t xml:space="preserve"> </w:t>
      </w:r>
      <w:r w:rsidR="009B5863">
        <w:rPr>
          <w:rFonts w:ascii="Arial" w:hAnsi="Arial" w:cs="Arial"/>
        </w:rPr>
        <w:t>approval</w:t>
      </w:r>
      <w:r w:rsidRPr="00E20699">
        <w:rPr>
          <w:rFonts w:ascii="Arial" w:hAnsi="Arial" w:cs="Arial"/>
        </w:rPr>
        <w:t xml:space="preserve"> and </w:t>
      </w:r>
      <w:r w:rsidR="00CC3208">
        <w:rPr>
          <w:rFonts w:ascii="Arial" w:hAnsi="Arial" w:cs="Arial"/>
        </w:rPr>
        <w:t>FwN</w:t>
      </w:r>
      <w:r w:rsidRPr="00E20699">
        <w:rPr>
          <w:rFonts w:ascii="Arial" w:hAnsi="Arial" w:cs="Arial"/>
        </w:rPr>
        <w:t>H agreement, the new Business ID will continue these commitments with each Option retaining the original agreement end date.</w:t>
      </w:r>
    </w:p>
    <w:p w14:paraId="56B21C49" w14:textId="77777777" w:rsidR="002B6945" w:rsidRPr="00E20699" w:rsidRDefault="002B6945" w:rsidP="002B6945">
      <w:pPr>
        <w:ind w:left="1134" w:hanging="1134"/>
        <w:rPr>
          <w:rFonts w:ascii="Arial" w:hAnsi="Arial" w:cs="Arial"/>
        </w:rPr>
      </w:pPr>
    </w:p>
    <w:p w14:paraId="09F3F982" w14:textId="2AD273C2" w:rsidR="002B6945"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.5.</w:t>
      </w:r>
      <w:r w:rsidR="001709B3">
        <w:rPr>
          <w:rFonts w:ascii="Arial" w:hAnsi="Arial" w:cs="Arial"/>
        </w:rPr>
        <w:t>3</w:t>
      </w:r>
      <w:r w:rsidRPr="00E20699">
        <w:rPr>
          <w:rFonts w:ascii="Arial" w:hAnsi="Arial" w:cs="Arial"/>
        </w:rPr>
        <w:tab/>
        <w:t>Any debt/ penalties applicable to the merging Businesses will transfer to the new Business ID.</w:t>
      </w:r>
    </w:p>
    <w:p w14:paraId="21CFE590" w14:textId="77777777" w:rsidR="00FB348B" w:rsidRDefault="00FB348B" w:rsidP="002B6945">
      <w:pPr>
        <w:ind w:left="1134" w:hanging="1134"/>
        <w:rPr>
          <w:rFonts w:ascii="Arial" w:hAnsi="Arial" w:cs="Arial"/>
        </w:rPr>
      </w:pPr>
    </w:p>
    <w:p w14:paraId="08C213FE" w14:textId="168AF6BC" w:rsidR="002B6945" w:rsidRPr="00E20699" w:rsidRDefault="002B6945" w:rsidP="002B6945">
      <w:pPr>
        <w:ind w:left="1134" w:hanging="1134"/>
        <w:rPr>
          <w:rFonts w:ascii="Arial" w:hAnsi="Arial" w:cs="Arial"/>
          <w:b/>
        </w:rPr>
      </w:pPr>
      <w:r w:rsidRPr="00E20699">
        <w:rPr>
          <w:rFonts w:ascii="Arial" w:hAnsi="Arial" w:cs="Arial"/>
        </w:rPr>
        <w:t>1</w:t>
      </w:r>
      <w:r w:rsidR="00B032DF">
        <w:rPr>
          <w:rFonts w:ascii="Arial" w:hAnsi="Arial" w:cs="Arial"/>
        </w:rPr>
        <w:t>4</w:t>
      </w:r>
      <w:r w:rsidRPr="00E20699">
        <w:rPr>
          <w:rFonts w:ascii="Arial" w:hAnsi="Arial" w:cs="Arial"/>
        </w:rPr>
        <w:t>.6</w:t>
      </w:r>
      <w:r w:rsidRPr="00E20699">
        <w:rPr>
          <w:rFonts w:ascii="Arial" w:hAnsi="Arial" w:cs="Arial"/>
          <w:b/>
        </w:rPr>
        <w:t xml:space="preserve"> </w:t>
      </w:r>
      <w:r w:rsidRPr="00E20699">
        <w:rPr>
          <w:rFonts w:ascii="Arial" w:hAnsi="Arial" w:cs="Arial"/>
          <w:b/>
        </w:rPr>
        <w:tab/>
        <w:t>Death of a single member Business ID Agreement holder</w:t>
      </w:r>
    </w:p>
    <w:p w14:paraId="1885A941" w14:textId="77777777" w:rsidR="002B6945" w:rsidRPr="00E20699" w:rsidRDefault="002B6945" w:rsidP="002B6945">
      <w:pPr>
        <w:autoSpaceDE w:val="0"/>
        <w:autoSpaceDN w:val="0"/>
        <w:ind w:left="1134" w:hanging="1134"/>
        <w:rPr>
          <w:rFonts w:ascii="Arial" w:hAnsi="Arial" w:cs="Arial"/>
        </w:rPr>
      </w:pPr>
    </w:p>
    <w:p w14:paraId="5ABADC02" w14:textId="39E6F9E0" w:rsidR="002B6945" w:rsidRPr="00E20699" w:rsidRDefault="002B6945" w:rsidP="002B6945">
      <w:pPr>
        <w:autoSpaceDE w:val="0"/>
        <w:autoSpaceDN w:val="0"/>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.6.1</w:t>
      </w:r>
      <w:r w:rsidRPr="00E20699">
        <w:rPr>
          <w:rFonts w:ascii="Arial" w:hAnsi="Arial" w:cs="Arial"/>
        </w:rPr>
        <w:tab/>
        <w:t xml:space="preserve">If a single member Business </w:t>
      </w:r>
      <w:r w:rsidR="003B26FA" w:rsidRPr="00E20699">
        <w:rPr>
          <w:rFonts w:ascii="Arial" w:hAnsi="Arial" w:cs="Arial"/>
        </w:rPr>
        <w:t xml:space="preserve">ID </w:t>
      </w:r>
      <w:r w:rsidR="003B26FA">
        <w:rPr>
          <w:rFonts w:ascii="Arial" w:hAnsi="Arial" w:cs="Arial"/>
        </w:rPr>
        <w:t>FwN</w:t>
      </w:r>
      <w:r w:rsidRPr="00E20699">
        <w:rPr>
          <w:rFonts w:ascii="Arial" w:hAnsi="Arial" w:cs="Arial"/>
        </w:rPr>
        <w:t xml:space="preserve">H agreement holder dies during the period of the agreement, it is important that the personal representatives of the Business ID contact DAERA </w:t>
      </w:r>
      <w:r w:rsidRPr="00E20699">
        <w:rPr>
          <w:rFonts w:ascii="Arial" w:hAnsi="Arial" w:cs="Arial"/>
          <w:b/>
        </w:rPr>
        <w:t>in writing</w:t>
      </w:r>
      <w:r w:rsidRPr="00E20699">
        <w:rPr>
          <w:rFonts w:ascii="Arial" w:hAnsi="Arial" w:cs="Arial"/>
        </w:rPr>
        <w:t xml:space="preserve"> as soon as possible. The agreement may continue where Personal Representatives accept the terms and conditions of the agreement.  In this case, payment will be made to the Personal Representatives, with due regard to probate process.  Where the Personal Representatives do not accept the terms and conditions of the agreement, the agreement will be terminated.  In these circumstances there will be no recovery of payments already made.</w:t>
      </w:r>
    </w:p>
    <w:p w14:paraId="4D9717CF" w14:textId="77777777" w:rsidR="002B6945" w:rsidRPr="00E20699" w:rsidRDefault="002B6945" w:rsidP="002B6945">
      <w:pPr>
        <w:autoSpaceDE w:val="0"/>
        <w:autoSpaceDN w:val="0"/>
        <w:ind w:left="1134" w:hanging="1134"/>
        <w:rPr>
          <w:rFonts w:ascii="Arial" w:hAnsi="Arial" w:cs="Arial"/>
          <w:sz w:val="22"/>
          <w:szCs w:val="22"/>
        </w:rPr>
      </w:pPr>
    </w:p>
    <w:p w14:paraId="20972212" w14:textId="4CB6C316" w:rsidR="002B6945" w:rsidRPr="00E20699" w:rsidRDefault="002B6945" w:rsidP="002B6945">
      <w:pPr>
        <w:ind w:left="1134" w:hanging="1134"/>
        <w:rPr>
          <w:rFonts w:ascii="Arial" w:hAnsi="Arial" w:cs="Arial"/>
          <w:b/>
        </w:rPr>
      </w:pPr>
      <w:r w:rsidRPr="00E20699">
        <w:rPr>
          <w:rFonts w:ascii="Arial" w:hAnsi="Arial" w:cs="Arial"/>
        </w:rPr>
        <w:t>1</w:t>
      </w:r>
      <w:r w:rsidR="00B032DF">
        <w:rPr>
          <w:rFonts w:ascii="Arial" w:hAnsi="Arial" w:cs="Arial"/>
        </w:rPr>
        <w:t>4</w:t>
      </w:r>
      <w:r w:rsidRPr="00E20699">
        <w:rPr>
          <w:rFonts w:ascii="Arial" w:hAnsi="Arial" w:cs="Arial"/>
        </w:rPr>
        <w:t>.7</w:t>
      </w:r>
      <w:r w:rsidRPr="00E20699">
        <w:rPr>
          <w:rFonts w:ascii="Arial" w:hAnsi="Arial" w:cs="Arial"/>
          <w:b/>
        </w:rPr>
        <w:tab/>
        <w:t>Death of a multi-member Business ID Agreement holder</w:t>
      </w:r>
    </w:p>
    <w:p w14:paraId="6102CEA0" w14:textId="77777777" w:rsidR="002B6945" w:rsidRPr="00E20699" w:rsidRDefault="002B6945" w:rsidP="002B6945">
      <w:pPr>
        <w:ind w:left="1134" w:hanging="1134"/>
        <w:rPr>
          <w:rFonts w:ascii="Arial" w:hAnsi="Arial" w:cs="Arial"/>
        </w:rPr>
      </w:pPr>
    </w:p>
    <w:p w14:paraId="43BDB1E8" w14:textId="76E752F9" w:rsidR="002B6945"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.7.1</w:t>
      </w:r>
      <w:r w:rsidRPr="00E20699">
        <w:rPr>
          <w:rFonts w:ascii="Arial" w:hAnsi="Arial" w:cs="Arial"/>
        </w:rPr>
        <w:tab/>
        <w:t>In a multi member Business ID, the agreement will continue as normal after the death of one member.</w:t>
      </w:r>
      <w:r w:rsidR="00195FB0">
        <w:rPr>
          <w:rFonts w:ascii="Arial" w:hAnsi="Arial" w:cs="Arial"/>
        </w:rPr>
        <w:t xml:space="preserve"> However, If the land transfers to another farm business via inheritance</w:t>
      </w:r>
      <w:r w:rsidR="00514807">
        <w:rPr>
          <w:rFonts w:ascii="Arial" w:hAnsi="Arial" w:cs="Arial"/>
        </w:rPr>
        <w:t xml:space="preserve">, </w:t>
      </w:r>
      <w:r w:rsidR="00514807" w:rsidRPr="005739FA">
        <w:rPr>
          <w:rFonts w:ascii="Arial" w:hAnsi="Arial" w:cs="Arial"/>
        </w:rPr>
        <w:t xml:space="preserve">DAERA will consider requests </w:t>
      </w:r>
      <w:r w:rsidR="00514807">
        <w:rPr>
          <w:rFonts w:ascii="Arial" w:hAnsi="Arial" w:cs="Arial"/>
        </w:rPr>
        <w:t xml:space="preserve">in writing </w:t>
      </w:r>
      <w:r w:rsidR="00514807" w:rsidRPr="005739FA">
        <w:rPr>
          <w:rFonts w:ascii="Arial" w:hAnsi="Arial" w:cs="Arial"/>
        </w:rPr>
        <w:t xml:space="preserve">by the Agreement holder </w:t>
      </w:r>
      <w:r w:rsidR="00514807">
        <w:rPr>
          <w:rFonts w:ascii="Arial" w:hAnsi="Arial" w:cs="Arial"/>
        </w:rPr>
        <w:t xml:space="preserve">(personal representatives of the estate) </w:t>
      </w:r>
      <w:r w:rsidR="00514807" w:rsidRPr="005739FA">
        <w:rPr>
          <w:rFonts w:ascii="Arial" w:hAnsi="Arial" w:cs="Arial"/>
        </w:rPr>
        <w:t xml:space="preserve">to transfer the Agreement, or part of the Agreement, to another party.  Where all of the land under </w:t>
      </w:r>
      <w:r w:rsidR="00471EDA">
        <w:rPr>
          <w:rFonts w:ascii="Arial" w:hAnsi="Arial" w:cs="Arial"/>
        </w:rPr>
        <w:t>FwNH</w:t>
      </w:r>
      <w:r w:rsidR="00514807" w:rsidRPr="005739FA">
        <w:rPr>
          <w:rFonts w:ascii="Arial" w:hAnsi="Arial" w:cs="Arial"/>
        </w:rPr>
        <w:t xml:space="preserve"> Agreement is transferred into or out of a farm business, the new business with </w:t>
      </w:r>
      <w:r w:rsidR="00514807" w:rsidRPr="005739FA">
        <w:rPr>
          <w:rFonts w:ascii="Arial" w:hAnsi="Arial" w:cs="Arial"/>
        </w:rPr>
        <w:lastRenderedPageBreak/>
        <w:t xml:space="preserve">management control of the land can take over the remainder of the </w:t>
      </w:r>
      <w:r w:rsidR="00471EDA">
        <w:rPr>
          <w:rFonts w:ascii="Arial" w:hAnsi="Arial" w:cs="Arial"/>
        </w:rPr>
        <w:t>FwNH</w:t>
      </w:r>
      <w:r w:rsidR="00514807" w:rsidRPr="005739FA">
        <w:rPr>
          <w:rFonts w:ascii="Arial" w:hAnsi="Arial" w:cs="Arial"/>
        </w:rPr>
        <w:t xml:space="preserve"> Agreement, if they meet the </w:t>
      </w:r>
      <w:r w:rsidR="00471EDA">
        <w:rPr>
          <w:rFonts w:ascii="Arial" w:hAnsi="Arial" w:cs="Arial"/>
        </w:rPr>
        <w:t>FwNH</w:t>
      </w:r>
      <w:r w:rsidR="00514807" w:rsidRPr="005739FA">
        <w:rPr>
          <w:rFonts w:ascii="Arial" w:hAnsi="Arial" w:cs="Arial"/>
        </w:rPr>
        <w:t xml:space="preserve"> eligibility requirements, including having management control of at least 3ha of land</w:t>
      </w:r>
      <w:r w:rsidR="00514807">
        <w:rPr>
          <w:rFonts w:ascii="Arial" w:hAnsi="Arial" w:cs="Arial"/>
        </w:rPr>
        <w:t xml:space="preserve">. </w:t>
      </w:r>
    </w:p>
    <w:p w14:paraId="12B7BBE4" w14:textId="77777777" w:rsidR="00514807" w:rsidRDefault="00514807" w:rsidP="002B6945">
      <w:pPr>
        <w:ind w:left="1134" w:hanging="1134"/>
        <w:rPr>
          <w:rFonts w:ascii="Arial" w:hAnsi="Arial" w:cs="Arial"/>
        </w:rPr>
      </w:pPr>
    </w:p>
    <w:p w14:paraId="4FE1F2C9" w14:textId="7AAF1CCA" w:rsidR="00514807" w:rsidRDefault="00514807" w:rsidP="00514807">
      <w:pPr>
        <w:ind w:left="1134"/>
        <w:rPr>
          <w:rFonts w:ascii="Arial" w:hAnsi="Arial" w:cs="Arial"/>
          <w:b/>
        </w:rPr>
      </w:pPr>
      <w:r w:rsidRPr="005739FA">
        <w:rPr>
          <w:rFonts w:ascii="Arial" w:hAnsi="Arial" w:cs="Arial"/>
          <w:b/>
        </w:rPr>
        <w:t xml:space="preserve">If the new Business with management control of the land does not take over the </w:t>
      </w:r>
      <w:r w:rsidR="00471EDA">
        <w:rPr>
          <w:rFonts w:ascii="Arial" w:hAnsi="Arial" w:cs="Arial"/>
          <w:b/>
        </w:rPr>
        <w:t>FWNH</w:t>
      </w:r>
      <w:r w:rsidRPr="005739FA">
        <w:rPr>
          <w:rFonts w:ascii="Arial" w:hAnsi="Arial" w:cs="Arial"/>
          <w:b/>
        </w:rPr>
        <w:t xml:space="preserve"> Agreement, the Agreement holder</w:t>
      </w:r>
      <w:r w:rsidR="00103CAF">
        <w:rPr>
          <w:rFonts w:ascii="Arial" w:hAnsi="Arial" w:cs="Arial"/>
          <w:b/>
        </w:rPr>
        <w:t xml:space="preserve"> </w:t>
      </w:r>
      <w:r w:rsidRPr="005739FA">
        <w:rPr>
          <w:rFonts w:ascii="Arial" w:hAnsi="Arial" w:cs="Arial"/>
          <w:b/>
        </w:rPr>
        <w:t xml:space="preserve">may be required to repay all </w:t>
      </w:r>
      <w:r w:rsidR="004A2006">
        <w:rPr>
          <w:rFonts w:ascii="Arial" w:hAnsi="Arial" w:cs="Arial"/>
          <w:b/>
        </w:rPr>
        <w:t>FwNH</w:t>
      </w:r>
      <w:r w:rsidRPr="005739FA">
        <w:rPr>
          <w:rFonts w:ascii="Arial" w:hAnsi="Arial" w:cs="Arial"/>
          <w:b/>
        </w:rPr>
        <w:t xml:space="preserve"> monies associated with that land</w:t>
      </w:r>
      <w:r w:rsidR="00103CAF">
        <w:rPr>
          <w:rFonts w:ascii="Arial" w:hAnsi="Arial" w:cs="Arial"/>
          <w:b/>
        </w:rPr>
        <w:t>.</w:t>
      </w:r>
    </w:p>
    <w:p w14:paraId="0F3BFCBA" w14:textId="77777777" w:rsidR="00103CAF" w:rsidRDefault="00103CAF" w:rsidP="00514807">
      <w:pPr>
        <w:ind w:left="1134"/>
        <w:rPr>
          <w:rFonts w:ascii="Arial" w:hAnsi="Arial" w:cs="Arial"/>
          <w:b/>
        </w:rPr>
      </w:pPr>
    </w:p>
    <w:p w14:paraId="7345FE0B" w14:textId="4EF453DB" w:rsidR="00103CAF" w:rsidRPr="005739FA" w:rsidRDefault="00103CAF" w:rsidP="00103CAF">
      <w:pPr>
        <w:ind w:left="1134"/>
        <w:rPr>
          <w:rFonts w:ascii="Arial" w:hAnsi="Arial" w:cs="Arial"/>
        </w:rPr>
      </w:pPr>
      <w:r w:rsidRPr="005739FA">
        <w:rPr>
          <w:rFonts w:ascii="Arial" w:hAnsi="Arial" w:cs="Arial"/>
        </w:rPr>
        <w:t xml:space="preserve">If you transfer some land out of your business control and are left with less than 3 ha, you will not meet </w:t>
      </w:r>
      <w:r w:rsidR="00A47E46">
        <w:rPr>
          <w:rFonts w:ascii="Arial" w:hAnsi="Arial" w:cs="Arial"/>
        </w:rPr>
        <w:t>FwNH</w:t>
      </w:r>
      <w:r w:rsidRPr="005739FA">
        <w:rPr>
          <w:rFonts w:ascii="Arial" w:hAnsi="Arial" w:cs="Arial"/>
        </w:rPr>
        <w:t xml:space="preserve"> eligibility and your </w:t>
      </w:r>
      <w:r w:rsidR="00A47E46">
        <w:rPr>
          <w:rFonts w:ascii="Arial" w:hAnsi="Arial" w:cs="Arial"/>
        </w:rPr>
        <w:t>FwNH</w:t>
      </w:r>
      <w:r w:rsidRPr="005739FA">
        <w:rPr>
          <w:rFonts w:ascii="Arial" w:hAnsi="Arial" w:cs="Arial"/>
        </w:rPr>
        <w:t xml:space="preserve"> Agreement will be terminated</w:t>
      </w:r>
      <w:r>
        <w:rPr>
          <w:rFonts w:ascii="Arial" w:hAnsi="Arial" w:cs="Arial"/>
        </w:rPr>
        <w:t xml:space="preserve">.  </w:t>
      </w:r>
      <w:r w:rsidRPr="005739FA">
        <w:rPr>
          <w:rFonts w:ascii="Arial" w:hAnsi="Arial" w:cs="Arial"/>
        </w:rPr>
        <w:t xml:space="preserve">You may have to repay all </w:t>
      </w:r>
      <w:r w:rsidR="00A47E46">
        <w:rPr>
          <w:rFonts w:ascii="Arial" w:hAnsi="Arial" w:cs="Arial"/>
        </w:rPr>
        <w:t>FwNH</w:t>
      </w:r>
      <w:r w:rsidRPr="005739FA">
        <w:rPr>
          <w:rFonts w:ascii="Arial" w:hAnsi="Arial" w:cs="Arial"/>
        </w:rPr>
        <w:t xml:space="preserve"> monies associated with your Agreement. </w:t>
      </w:r>
    </w:p>
    <w:p w14:paraId="10427631" w14:textId="77777777" w:rsidR="00103CAF" w:rsidRDefault="00103CAF" w:rsidP="00103CAF">
      <w:pPr>
        <w:ind w:left="1134"/>
        <w:rPr>
          <w:rFonts w:ascii="Arial" w:hAnsi="Arial" w:cs="Arial"/>
        </w:rPr>
      </w:pPr>
    </w:p>
    <w:p w14:paraId="5DD8BAEB" w14:textId="7B1309D1" w:rsidR="002B6945" w:rsidRPr="00E20699" w:rsidRDefault="002B6945" w:rsidP="002B6945">
      <w:pPr>
        <w:ind w:left="1134" w:hanging="1134"/>
        <w:rPr>
          <w:rFonts w:ascii="Arial" w:hAnsi="Arial" w:cs="Arial"/>
          <w:b/>
        </w:rPr>
      </w:pPr>
      <w:r w:rsidRPr="00E20699">
        <w:rPr>
          <w:rFonts w:ascii="Arial" w:hAnsi="Arial" w:cs="Arial"/>
        </w:rPr>
        <w:t>1</w:t>
      </w:r>
      <w:r w:rsidR="00B032DF">
        <w:rPr>
          <w:rFonts w:ascii="Arial" w:hAnsi="Arial" w:cs="Arial"/>
        </w:rPr>
        <w:t>4</w:t>
      </w:r>
      <w:r w:rsidRPr="00E20699">
        <w:rPr>
          <w:rFonts w:ascii="Arial" w:hAnsi="Arial" w:cs="Arial"/>
        </w:rPr>
        <w:t>.8</w:t>
      </w:r>
      <w:r w:rsidRPr="00E20699">
        <w:rPr>
          <w:rFonts w:ascii="Arial" w:hAnsi="Arial" w:cs="Arial"/>
          <w:b/>
        </w:rPr>
        <w:t xml:space="preserve"> </w:t>
      </w:r>
      <w:r w:rsidRPr="00E20699">
        <w:rPr>
          <w:rFonts w:ascii="Arial" w:hAnsi="Arial" w:cs="Arial"/>
          <w:b/>
        </w:rPr>
        <w:tab/>
        <w:t>Withdrawing from the Scheme</w:t>
      </w:r>
    </w:p>
    <w:p w14:paraId="5E879F76" w14:textId="77777777" w:rsidR="002B6945" w:rsidRPr="00E20699" w:rsidRDefault="002B6945" w:rsidP="002B6945">
      <w:pPr>
        <w:ind w:left="1134" w:hanging="1134"/>
        <w:rPr>
          <w:rFonts w:ascii="Arial" w:hAnsi="Arial" w:cs="Arial"/>
          <w:b/>
        </w:rPr>
      </w:pPr>
    </w:p>
    <w:p w14:paraId="13FD66C2" w14:textId="3F33014E"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.8.1</w:t>
      </w:r>
      <w:r w:rsidRPr="00E20699">
        <w:rPr>
          <w:rFonts w:ascii="Arial" w:hAnsi="Arial" w:cs="Arial"/>
        </w:rPr>
        <w:tab/>
        <w:t xml:space="preserve">If a Scheme Agreement holder wants to withdraw from the Scheme or discontinue with a </w:t>
      </w:r>
      <w:r w:rsidR="00A47E46">
        <w:rPr>
          <w:rFonts w:ascii="Arial" w:hAnsi="Arial" w:cs="Arial"/>
        </w:rPr>
        <w:t>FwNH</w:t>
      </w:r>
      <w:r w:rsidRPr="00E20699">
        <w:rPr>
          <w:rFonts w:ascii="Arial" w:hAnsi="Arial" w:cs="Arial"/>
        </w:rPr>
        <w:t xml:space="preserve"> Option or Options, they must write to the Scheme Manager to explain the circumstances under which they wish to withdraw.  </w:t>
      </w:r>
    </w:p>
    <w:p w14:paraId="7B5BE1BC" w14:textId="77777777" w:rsidR="002B6945" w:rsidRPr="00E20699" w:rsidRDefault="002B6945" w:rsidP="002B6945">
      <w:pPr>
        <w:autoSpaceDE w:val="0"/>
        <w:autoSpaceDN w:val="0"/>
        <w:adjustRightInd w:val="0"/>
        <w:ind w:left="1134" w:hanging="1134"/>
        <w:rPr>
          <w:rFonts w:ascii="Arial" w:hAnsi="Arial" w:cs="Arial"/>
        </w:rPr>
      </w:pPr>
    </w:p>
    <w:p w14:paraId="0EEFF185" w14:textId="21F74094"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.8.2</w:t>
      </w:r>
      <w:r w:rsidRPr="00E20699">
        <w:rPr>
          <w:rFonts w:ascii="Arial" w:hAnsi="Arial" w:cs="Arial"/>
        </w:rPr>
        <w:tab/>
        <w:t xml:space="preserve">Scheme Agreement holders can withdraw from the Scheme at any point prior to submitting a first claim as long as DAERA have not informed the Scheme Agreement holders of any errors in their application or informed them of an inspection which subsequently reveals errors in respect of the withdrawn information.  </w:t>
      </w:r>
    </w:p>
    <w:p w14:paraId="2611377C" w14:textId="77777777" w:rsidR="002B6945" w:rsidRPr="00E20699" w:rsidRDefault="002B6945" w:rsidP="002B6945">
      <w:pPr>
        <w:autoSpaceDE w:val="0"/>
        <w:autoSpaceDN w:val="0"/>
        <w:adjustRightInd w:val="0"/>
        <w:ind w:left="1134" w:hanging="1134"/>
        <w:rPr>
          <w:rFonts w:ascii="Arial" w:hAnsi="Arial" w:cs="Arial"/>
        </w:rPr>
      </w:pPr>
    </w:p>
    <w:p w14:paraId="7D8A646A" w14:textId="1A18F0E3"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.8.3</w:t>
      </w:r>
      <w:r w:rsidRPr="00E20699">
        <w:rPr>
          <w:rFonts w:ascii="Arial" w:hAnsi="Arial" w:cs="Arial"/>
        </w:rPr>
        <w:tab/>
        <w:t xml:space="preserve">If a Scheme Agreement holder terminates their agreement after receiving one or more </w:t>
      </w:r>
      <w:r w:rsidR="00A47E46">
        <w:rPr>
          <w:rFonts w:ascii="Arial" w:hAnsi="Arial" w:cs="Arial"/>
        </w:rPr>
        <w:t>FwN</w:t>
      </w:r>
      <w:r w:rsidRPr="00E20699">
        <w:rPr>
          <w:rFonts w:ascii="Arial" w:hAnsi="Arial" w:cs="Arial"/>
        </w:rPr>
        <w:t>H payments, they shall have to repay any monies received plus interest, unless the termination relates to the following circumstances below.</w:t>
      </w:r>
    </w:p>
    <w:p w14:paraId="413B2494" w14:textId="77777777" w:rsidR="002B6945" w:rsidRPr="00E20699" w:rsidRDefault="002B6945" w:rsidP="002B6945">
      <w:pPr>
        <w:autoSpaceDE w:val="0"/>
        <w:autoSpaceDN w:val="0"/>
        <w:adjustRightInd w:val="0"/>
        <w:ind w:left="1134" w:hanging="1134"/>
        <w:rPr>
          <w:rFonts w:ascii="Arial" w:hAnsi="Arial" w:cs="Arial"/>
        </w:rPr>
      </w:pPr>
    </w:p>
    <w:p w14:paraId="14F7152A" w14:textId="54CB4D99"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.8.4</w:t>
      </w:r>
      <w:r w:rsidRPr="00E20699">
        <w:rPr>
          <w:rFonts w:ascii="Arial" w:hAnsi="Arial" w:cs="Arial"/>
        </w:rPr>
        <w:tab/>
      </w:r>
      <w:r w:rsidR="00A62850">
        <w:rPr>
          <w:rFonts w:ascii="Arial" w:hAnsi="Arial" w:cs="Arial"/>
        </w:rPr>
        <w:t>A</w:t>
      </w:r>
      <w:r w:rsidR="00DC74F3">
        <w:rPr>
          <w:rFonts w:ascii="Arial" w:hAnsi="Arial" w:cs="Arial"/>
        </w:rPr>
        <w:t xml:space="preserve">ssimilated </w:t>
      </w:r>
      <w:r w:rsidRPr="00E20699">
        <w:rPr>
          <w:rFonts w:ascii="Arial" w:hAnsi="Arial" w:cs="Arial"/>
        </w:rPr>
        <w:t xml:space="preserve">Regulation 1305/2013 provides for </w:t>
      </w:r>
      <w:r w:rsidR="00394DBD">
        <w:rPr>
          <w:rFonts w:ascii="Arial" w:hAnsi="Arial" w:cs="Arial"/>
        </w:rPr>
        <w:t>instances when</w:t>
      </w:r>
      <w:r w:rsidRPr="00E20699">
        <w:rPr>
          <w:rFonts w:ascii="Arial" w:hAnsi="Arial" w:cs="Arial"/>
        </w:rPr>
        <w:t xml:space="preserve"> termination of the </w:t>
      </w:r>
      <w:r w:rsidR="00A47E46">
        <w:rPr>
          <w:rFonts w:ascii="Arial" w:hAnsi="Arial" w:cs="Arial"/>
        </w:rPr>
        <w:t>FwN</w:t>
      </w:r>
      <w:r w:rsidRPr="00E20699">
        <w:rPr>
          <w:rFonts w:ascii="Arial" w:hAnsi="Arial" w:cs="Arial"/>
        </w:rPr>
        <w:t>H contracts without reimbursement is possible. These include situations related to:</w:t>
      </w:r>
    </w:p>
    <w:p w14:paraId="65F3A61A" w14:textId="77777777" w:rsidR="002B6945" w:rsidRPr="00E20699" w:rsidRDefault="002B6945" w:rsidP="002B6945">
      <w:pPr>
        <w:ind w:left="1134" w:hanging="1134"/>
        <w:rPr>
          <w:rFonts w:ascii="Arial" w:hAnsi="Arial" w:cs="Arial"/>
        </w:rPr>
      </w:pPr>
    </w:p>
    <w:p w14:paraId="4F3815FA" w14:textId="77777777" w:rsidR="002B6945" w:rsidRPr="00E20699" w:rsidRDefault="002B6945" w:rsidP="006B275B">
      <w:pPr>
        <w:numPr>
          <w:ilvl w:val="0"/>
          <w:numId w:val="6"/>
        </w:numPr>
        <w:spacing w:line="360" w:lineRule="auto"/>
        <w:ind w:left="1134" w:firstLine="0"/>
        <w:rPr>
          <w:rFonts w:ascii="Arial" w:eastAsia="Calibri" w:hAnsi="Arial" w:cs="Arial"/>
          <w:lang w:eastAsia="en-US"/>
        </w:rPr>
      </w:pPr>
      <w:r w:rsidRPr="00E20699">
        <w:rPr>
          <w:rFonts w:ascii="Arial" w:eastAsia="Calibri" w:hAnsi="Arial" w:cs="Arial"/>
          <w:lang w:eastAsia="en-US"/>
        </w:rPr>
        <w:t>Changes to the baseline (Art.48)</w:t>
      </w:r>
    </w:p>
    <w:p w14:paraId="35AFEC31" w14:textId="77777777" w:rsidR="002B6945" w:rsidRPr="00E20699" w:rsidRDefault="002B6945" w:rsidP="006B275B">
      <w:pPr>
        <w:numPr>
          <w:ilvl w:val="0"/>
          <w:numId w:val="6"/>
        </w:numPr>
        <w:spacing w:line="360" w:lineRule="auto"/>
        <w:ind w:left="1134" w:firstLine="0"/>
        <w:rPr>
          <w:rFonts w:ascii="Arial" w:eastAsia="Calibri" w:hAnsi="Arial" w:cs="Arial"/>
          <w:lang w:eastAsia="en-US"/>
        </w:rPr>
      </w:pPr>
      <w:r w:rsidRPr="00E20699">
        <w:rPr>
          <w:rFonts w:ascii="Arial" w:eastAsia="Calibri" w:hAnsi="Arial" w:cs="Arial"/>
          <w:lang w:eastAsia="en-US"/>
        </w:rPr>
        <w:t xml:space="preserve">Changes due to adaptation to the new legal framework (Art.48) </w:t>
      </w:r>
    </w:p>
    <w:p w14:paraId="3904DB82" w14:textId="77777777" w:rsidR="002B6945" w:rsidRPr="00E20699" w:rsidRDefault="002B6945" w:rsidP="006B275B">
      <w:pPr>
        <w:numPr>
          <w:ilvl w:val="0"/>
          <w:numId w:val="6"/>
        </w:numPr>
        <w:spacing w:line="360" w:lineRule="auto"/>
        <w:ind w:left="1134" w:firstLine="0"/>
        <w:rPr>
          <w:rFonts w:ascii="Arial" w:eastAsia="Calibri" w:hAnsi="Arial" w:cs="Arial"/>
          <w:lang w:eastAsia="en-US"/>
        </w:rPr>
      </w:pPr>
      <w:r w:rsidRPr="00E20699">
        <w:rPr>
          <w:rFonts w:ascii="Arial" w:eastAsia="Calibri" w:hAnsi="Arial" w:cs="Arial"/>
          <w:lang w:eastAsia="en-US"/>
        </w:rPr>
        <w:t>Transfer of all or part of the land under commitments (Art.47(2))</w:t>
      </w:r>
    </w:p>
    <w:p w14:paraId="0A65DD8D" w14:textId="77777777" w:rsidR="002B6945" w:rsidRPr="00E20699" w:rsidRDefault="002B6945" w:rsidP="006B275B">
      <w:pPr>
        <w:numPr>
          <w:ilvl w:val="0"/>
          <w:numId w:val="6"/>
        </w:numPr>
        <w:spacing w:line="360" w:lineRule="auto"/>
        <w:ind w:left="1134" w:firstLine="0"/>
        <w:rPr>
          <w:rFonts w:ascii="Arial" w:eastAsia="Calibri" w:hAnsi="Arial" w:cs="Arial"/>
          <w:lang w:eastAsia="en-US"/>
        </w:rPr>
      </w:pPr>
      <w:r w:rsidRPr="00E20699">
        <w:rPr>
          <w:rFonts w:ascii="Arial" w:eastAsia="Calibri" w:hAnsi="Arial" w:cs="Arial"/>
          <w:lang w:eastAsia="en-US"/>
        </w:rPr>
        <w:t>Re-parcelling or public land consolidation (Art.47(3))</w:t>
      </w:r>
    </w:p>
    <w:p w14:paraId="00F11D1A" w14:textId="77777777" w:rsidR="002B6945" w:rsidRPr="00E20699" w:rsidRDefault="002B6945" w:rsidP="0093622E">
      <w:pPr>
        <w:numPr>
          <w:ilvl w:val="0"/>
          <w:numId w:val="6"/>
        </w:numPr>
        <w:spacing w:line="360" w:lineRule="auto"/>
        <w:ind w:left="1134" w:firstLine="0"/>
        <w:rPr>
          <w:rFonts w:ascii="Arial" w:eastAsia="Calibri" w:hAnsi="Arial" w:cs="Arial"/>
          <w:lang w:eastAsia="en-US"/>
        </w:rPr>
      </w:pPr>
      <w:r w:rsidRPr="00E20699">
        <w:rPr>
          <w:rFonts w:ascii="Arial" w:eastAsia="Calibri" w:hAnsi="Arial" w:cs="Arial"/>
          <w:lang w:eastAsia="en-US"/>
        </w:rPr>
        <w:t>Cases of Force Majeure and exceptional circumstances (Art.47(4))</w:t>
      </w:r>
    </w:p>
    <w:p w14:paraId="3CF62EBC" w14:textId="77777777" w:rsidR="002B6945" w:rsidRPr="00E20699" w:rsidRDefault="002B6945" w:rsidP="002B6945">
      <w:pPr>
        <w:ind w:left="1134" w:hanging="1134"/>
        <w:rPr>
          <w:rFonts w:ascii="Arial" w:hAnsi="Arial" w:cs="Arial"/>
        </w:rPr>
      </w:pPr>
    </w:p>
    <w:p w14:paraId="4B6BB64B" w14:textId="4CCC2E73" w:rsidR="002B6945" w:rsidRDefault="002B6945" w:rsidP="002B6945">
      <w:pPr>
        <w:ind w:left="1134" w:hanging="1134"/>
        <w:rPr>
          <w:rFonts w:ascii="Arial" w:hAnsi="Arial" w:cs="Arial"/>
        </w:rPr>
      </w:pPr>
      <w:r w:rsidRPr="00E20699">
        <w:rPr>
          <w:rFonts w:ascii="Arial" w:hAnsi="Arial" w:cs="Arial"/>
        </w:rPr>
        <w:t>1</w:t>
      </w:r>
      <w:r w:rsidR="00B032DF">
        <w:rPr>
          <w:rFonts w:ascii="Arial" w:hAnsi="Arial" w:cs="Arial"/>
        </w:rPr>
        <w:t>4</w:t>
      </w:r>
      <w:r w:rsidRPr="00E20699">
        <w:rPr>
          <w:rFonts w:ascii="Arial" w:hAnsi="Arial" w:cs="Arial"/>
        </w:rPr>
        <w:t>.8.5</w:t>
      </w:r>
      <w:r w:rsidRPr="00E20699">
        <w:rPr>
          <w:rFonts w:ascii="Arial" w:hAnsi="Arial" w:cs="Arial"/>
        </w:rPr>
        <w:tab/>
        <w:t xml:space="preserve">DAERA will consider the facts on a case-by-case basis in deciding whether these circumstances apply.  </w:t>
      </w:r>
    </w:p>
    <w:p w14:paraId="70098FFF" w14:textId="77777777" w:rsidR="00967367" w:rsidRDefault="00967367" w:rsidP="002B6945">
      <w:pPr>
        <w:ind w:left="1134" w:hanging="1134"/>
        <w:rPr>
          <w:rFonts w:ascii="Arial" w:hAnsi="Arial" w:cs="Arial"/>
        </w:rPr>
      </w:pPr>
    </w:p>
    <w:p w14:paraId="47C5AD4C" w14:textId="5003E753" w:rsidR="00AA4259" w:rsidRPr="00AA4259" w:rsidRDefault="00AA4259" w:rsidP="002B6945">
      <w:pPr>
        <w:ind w:left="1134" w:hanging="1134"/>
        <w:rPr>
          <w:rFonts w:ascii="Arial" w:hAnsi="Arial" w:cs="Arial"/>
          <w:b/>
          <w:bCs/>
        </w:rPr>
      </w:pPr>
      <w:r w:rsidRPr="00B032DF">
        <w:rPr>
          <w:rFonts w:ascii="Arial" w:hAnsi="Arial" w:cs="Arial"/>
        </w:rPr>
        <w:t>1</w:t>
      </w:r>
      <w:r w:rsidR="00B032DF" w:rsidRPr="00B032DF">
        <w:rPr>
          <w:rFonts w:ascii="Arial" w:hAnsi="Arial" w:cs="Arial"/>
        </w:rPr>
        <w:t>4</w:t>
      </w:r>
      <w:r w:rsidRPr="00B032DF">
        <w:rPr>
          <w:rFonts w:ascii="Arial" w:hAnsi="Arial" w:cs="Arial"/>
        </w:rPr>
        <w:t>.9</w:t>
      </w:r>
      <w:r w:rsidRPr="00C61E70">
        <w:rPr>
          <w:rFonts w:ascii="Arial" w:hAnsi="Arial" w:cs="Arial"/>
          <w:b/>
          <w:bCs/>
        </w:rPr>
        <w:tab/>
      </w:r>
      <w:r w:rsidRPr="00AA4259">
        <w:rPr>
          <w:rFonts w:ascii="Arial" w:hAnsi="Arial" w:cs="Arial"/>
          <w:b/>
          <w:bCs/>
        </w:rPr>
        <w:t>Cancellation of an Agreement</w:t>
      </w:r>
    </w:p>
    <w:p w14:paraId="2851D738" w14:textId="77777777" w:rsidR="00AA4259" w:rsidRDefault="00AA4259" w:rsidP="002B6945">
      <w:pPr>
        <w:ind w:left="1134" w:hanging="1134"/>
        <w:rPr>
          <w:rFonts w:ascii="Arial" w:hAnsi="Arial" w:cs="Arial"/>
          <w:b/>
          <w:bCs/>
        </w:rPr>
      </w:pPr>
    </w:p>
    <w:p w14:paraId="63F40D7E" w14:textId="458E1B02" w:rsidR="00AA4259" w:rsidRDefault="00AA4259" w:rsidP="002B6945">
      <w:pPr>
        <w:ind w:left="1134" w:hanging="1134"/>
        <w:rPr>
          <w:rFonts w:ascii="Arial" w:hAnsi="Arial" w:cs="Arial"/>
        </w:rPr>
      </w:pPr>
      <w:r w:rsidRPr="00C61E70">
        <w:rPr>
          <w:rFonts w:ascii="Arial" w:hAnsi="Arial" w:cs="Arial"/>
        </w:rPr>
        <w:t>1</w:t>
      </w:r>
      <w:r w:rsidR="00B032DF">
        <w:rPr>
          <w:rFonts w:ascii="Arial" w:hAnsi="Arial" w:cs="Arial"/>
        </w:rPr>
        <w:t>4</w:t>
      </w:r>
      <w:r w:rsidRPr="00C61E70">
        <w:rPr>
          <w:rFonts w:ascii="Arial" w:hAnsi="Arial" w:cs="Arial"/>
        </w:rPr>
        <w:t>.9.1</w:t>
      </w:r>
      <w:r w:rsidRPr="00C61E70">
        <w:rPr>
          <w:rFonts w:ascii="Arial" w:hAnsi="Arial" w:cs="Arial"/>
        </w:rPr>
        <w:tab/>
      </w:r>
      <w:r>
        <w:rPr>
          <w:rFonts w:ascii="Arial" w:hAnsi="Arial" w:cs="Arial"/>
        </w:rPr>
        <w:t>An Agreement may be cancelled in the following circumstances</w:t>
      </w:r>
    </w:p>
    <w:p w14:paraId="68FABEBE" w14:textId="77777777" w:rsidR="00AA4259" w:rsidRDefault="00AA4259" w:rsidP="002B6945">
      <w:pPr>
        <w:ind w:left="1134" w:hanging="1134"/>
        <w:rPr>
          <w:rFonts w:ascii="Arial" w:hAnsi="Arial" w:cs="Arial"/>
        </w:rPr>
      </w:pPr>
    </w:p>
    <w:p w14:paraId="5755882D" w14:textId="279B69E7" w:rsidR="00AA4259" w:rsidRPr="00776234" w:rsidRDefault="00AA4259" w:rsidP="00AA4259">
      <w:pPr>
        <w:pStyle w:val="ListParagraph"/>
        <w:numPr>
          <w:ilvl w:val="1"/>
          <w:numId w:val="6"/>
        </w:numPr>
        <w:rPr>
          <w:rFonts w:ascii="Arial" w:hAnsi="Arial" w:cs="Arial"/>
          <w:sz w:val="24"/>
          <w:szCs w:val="24"/>
        </w:rPr>
      </w:pPr>
      <w:r w:rsidRPr="00776234">
        <w:rPr>
          <w:rFonts w:ascii="Arial" w:hAnsi="Arial" w:cs="Arial"/>
          <w:sz w:val="24"/>
          <w:szCs w:val="24"/>
        </w:rPr>
        <w:lastRenderedPageBreak/>
        <w:t>Death of an agreement holder where that person is the only named person associated with the farm business.  In this case there will be no recovery of payments already made.</w:t>
      </w:r>
    </w:p>
    <w:p w14:paraId="5DD5B4F0" w14:textId="08119CF7" w:rsidR="00AA4259" w:rsidRDefault="00AA4259" w:rsidP="00AA4259">
      <w:pPr>
        <w:pStyle w:val="ListParagraph"/>
        <w:numPr>
          <w:ilvl w:val="1"/>
          <w:numId w:val="6"/>
        </w:numPr>
        <w:rPr>
          <w:rFonts w:ascii="Arial" w:hAnsi="Arial" w:cs="Arial"/>
          <w:sz w:val="24"/>
          <w:szCs w:val="24"/>
        </w:rPr>
      </w:pPr>
      <w:r w:rsidRPr="00776234">
        <w:rPr>
          <w:rFonts w:ascii="Arial" w:hAnsi="Arial" w:cs="Arial"/>
          <w:sz w:val="24"/>
          <w:szCs w:val="24"/>
        </w:rPr>
        <w:t>In certain cases of force majeure</w:t>
      </w:r>
      <w:r w:rsidR="00776234">
        <w:rPr>
          <w:rFonts w:ascii="Arial" w:hAnsi="Arial" w:cs="Arial"/>
          <w:sz w:val="24"/>
          <w:szCs w:val="24"/>
        </w:rPr>
        <w:t>; or</w:t>
      </w:r>
    </w:p>
    <w:p w14:paraId="0CB1A419" w14:textId="28AD178F" w:rsidR="002B6945" w:rsidRPr="00D236C5" w:rsidRDefault="00AA4259" w:rsidP="00776234">
      <w:pPr>
        <w:pStyle w:val="ListParagraph"/>
        <w:numPr>
          <w:ilvl w:val="1"/>
          <w:numId w:val="6"/>
        </w:numPr>
        <w:rPr>
          <w:rFonts w:ascii="Arial" w:hAnsi="Arial" w:cs="Arial"/>
          <w:sz w:val="24"/>
          <w:szCs w:val="24"/>
        </w:rPr>
      </w:pPr>
      <w:r w:rsidRPr="00D236C5">
        <w:rPr>
          <w:rFonts w:ascii="Arial" w:hAnsi="Arial" w:cs="Arial"/>
          <w:sz w:val="24"/>
          <w:szCs w:val="24"/>
        </w:rPr>
        <w:t>Because of non-compliance with the Scheme requirements</w:t>
      </w:r>
    </w:p>
    <w:p w14:paraId="1379AA63" w14:textId="77777777" w:rsidR="00C94890" w:rsidRDefault="00C94890" w:rsidP="002B6945">
      <w:pPr>
        <w:ind w:left="1134" w:hanging="1134"/>
        <w:rPr>
          <w:rFonts w:ascii="Arial" w:hAnsi="Arial" w:cs="Arial"/>
          <w:sz w:val="28"/>
        </w:rPr>
      </w:pPr>
    </w:p>
    <w:p w14:paraId="15F119BE" w14:textId="66043228" w:rsidR="002B6945" w:rsidRPr="00E20699" w:rsidRDefault="002B6945" w:rsidP="0072402B">
      <w:pPr>
        <w:rPr>
          <w:rFonts w:ascii="Arial" w:hAnsi="Arial" w:cs="Arial"/>
          <w:b/>
          <w:sz w:val="28"/>
          <w:szCs w:val="28"/>
        </w:rPr>
      </w:pPr>
      <w:r w:rsidRPr="00E20699">
        <w:rPr>
          <w:rFonts w:ascii="Arial" w:hAnsi="Arial" w:cs="Arial"/>
          <w:b/>
          <w:sz w:val="28"/>
          <w:szCs w:val="28"/>
        </w:rPr>
        <w:t>1</w:t>
      </w:r>
      <w:r w:rsidR="00B032DF">
        <w:rPr>
          <w:rFonts w:ascii="Arial" w:hAnsi="Arial" w:cs="Arial"/>
          <w:b/>
          <w:sz w:val="28"/>
          <w:szCs w:val="28"/>
        </w:rPr>
        <w:t>5</w:t>
      </w:r>
      <w:r w:rsidRPr="00E20699">
        <w:rPr>
          <w:rFonts w:ascii="Arial" w:hAnsi="Arial" w:cs="Arial"/>
          <w:b/>
          <w:sz w:val="28"/>
          <w:szCs w:val="28"/>
        </w:rPr>
        <w:t xml:space="preserve">. </w:t>
      </w:r>
      <w:r w:rsidRPr="00E20699">
        <w:rPr>
          <w:rFonts w:ascii="Arial" w:hAnsi="Arial" w:cs="Arial"/>
          <w:b/>
          <w:sz w:val="28"/>
          <w:szCs w:val="28"/>
        </w:rPr>
        <w:tab/>
      </w:r>
      <w:bookmarkStart w:id="14" w:name="Force"/>
      <w:r w:rsidR="0000669B">
        <w:rPr>
          <w:rFonts w:ascii="Arial" w:hAnsi="Arial" w:cs="Arial"/>
          <w:b/>
          <w:sz w:val="28"/>
          <w:szCs w:val="28"/>
        </w:rPr>
        <w:t xml:space="preserve">     </w:t>
      </w:r>
      <w:r w:rsidRPr="00EC015A">
        <w:rPr>
          <w:rStyle w:val="Heading1Char"/>
        </w:rPr>
        <w:t>Force Majeure and exceptional circumstances</w:t>
      </w:r>
    </w:p>
    <w:bookmarkEnd w:id="14"/>
    <w:p w14:paraId="78052A28" w14:textId="77777777" w:rsidR="002B6945" w:rsidRPr="00E20699" w:rsidRDefault="002B6945" w:rsidP="002B6945">
      <w:pPr>
        <w:ind w:left="1134" w:hanging="1134"/>
        <w:rPr>
          <w:rFonts w:ascii="Arial" w:hAnsi="Arial" w:cs="Arial"/>
          <w:b/>
          <w:sz w:val="28"/>
          <w:u w:val="single"/>
        </w:rPr>
      </w:pPr>
    </w:p>
    <w:p w14:paraId="792F484C" w14:textId="27F72A4E"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5</w:t>
      </w:r>
      <w:r w:rsidRPr="00E20699">
        <w:rPr>
          <w:rFonts w:ascii="Arial" w:hAnsi="Arial" w:cs="Arial"/>
        </w:rPr>
        <w:t>.1</w:t>
      </w:r>
      <w:r w:rsidRPr="00E20699">
        <w:rPr>
          <w:rFonts w:ascii="Arial" w:hAnsi="Arial" w:cs="Arial"/>
        </w:rPr>
        <w:tab/>
        <w:t xml:space="preserve">Where non-compliance with the </w:t>
      </w:r>
      <w:r w:rsidR="00A47E46">
        <w:rPr>
          <w:rFonts w:ascii="Arial" w:hAnsi="Arial" w:cs="Arial"/>
        </w:rPr>
        <w:t>FwN</w:t>
      </w:r>
      <w:r w:rsidRPr="00E20699">
        <w:rPr>
          <w:rFonts w:ascii="Arial" w:hAnsi="Arial" w:cs="Arial"/>
        </w:rPr>
        <w:t xml:space="preserve">H Terms and Conditions occurs as a result of unusual circumstances, beyond the control of the applicant, and with consequences which, in spite of all due care, could not be avoided, these circumstances may be regarded as Force Majeure. The criteria for Force Majeure are set out in </w:t>
      </w:r>
      <w:r w:rsidR="00DC74F3">
        <w:rPr>
          <w:rFonts w:ascii="Arial" w:hAnsi="Arial" w:cs="Arial"/>
        </w:rPr>
        <w:t xml:space="preserve">assimilated </w:t>
      </w:r>
      <w:r w:rsidR="00A62850">
        <w:rPr>
          <w:rFonts w:ascii="Arial" w:hAnsi="Arial" w:cs="Arial"/>
        </w:rPr>
        <w:t>Regulation</w:t>
      </w:r>
      <w:r w:rsidR="003B1870">
        <w:rPr>
          <w:rFonts w:ascii="Arial" w:hAnsi="Arial" w:cs="Arial"/>
        </w:rPr>
        <w:t xml:space="preserve"> </w:t>
      </w:r>
      <w:r w:rsidRPr="00E20699">
        <w:rPr>
          <w:rFonts w:ascii="Arial" w:hAnsi="Arial" w:cs="Arial"/>
        </w:rPr>
        <w:t>1306/2013, Article 2(2) and include the following:</w:t>
      </w:r>
    </w:p>
    <w:p w14:paraId="25F590E9" w14:textId="77777777" w:rsidR="002B6945" w:rsidRPr="00E20699" w:rsidRDefault="002B6945" w:rsidP="002B6945">
      <w:pPr>
        <w:ind w:left="1134" w:hanging="1134"/>
        <w:rPr>
          <w:rFonts w:ascii="Arial" w:hAnsi="Arial" w:cs="Arial"/>
        </w:rPr>
      </w:pPr>
    </w:p>
    <w:p w14:paraId="58C4F384" w14:textId="77777777" w:rsidR="002B6945" w:rsidRPr="00E20699" w:rsidRDefault="002B6945" w:rsidP="002B6945">
      <w:pPr>
        <w:numPr>
          <w:ilvl w:val="0"/>
          <w:numId w:val="1"/>
        </w:numPr>
        <w:tabs>
          <w:tab w:val="left" w:pos="1843"/>
        </w:tabs>
        <w:spacing w:line="360" w:lineRule="auto"/>
        <w:ind w:left="1134" w:firstLine="0"/>
        <w:rPr>
          <w:rFonts w:ascii="Arial" w:eastAsia="Calibri" w:hAnsi="Arial" w:cs="Arial"/>
          <w:lang w:eastAsia="en-US"/>
        </w:rPr>
      </w:pPr>
      <w:r w:rsidRPr="00E20699">
        <w:rPr>
          <w:rFonts w:ascii="Arial" w:eastAsia="Calibri" w:hAnsi="Arial" w:cs="Arial"/>
          <w:lang w:eastAsia="en-US"/>
        </w:rPr>
        <w:t>The death of the beneficiary (i.e. the Agreement holder);</w:t>
      </w:r>
    </w:p>
    <w:p w14:paraId="16BEE3A0" w14:textId="77777777" w:rsidR="002B6945" w:rsidRPr="00E20699" w:rsidRDefault="002B6945" w:rsidP="00A62850">
      <w:pPr>
        <w:numPr>
          <w:ilvl w:val="0"/>
          <w:numId w:val="1"/>
        </w:numPr>
        <w:tabs>
          <w:tab w:val="left" w:pos="1843"/>
        </w:tabs>
        <w:spacing w:line="276" w:lineRule="auto"/>
        <w:ind w:left="1843" w:hanging="709"/>
        <w:rPr>
          <w:rFonts w:ascii="Arial" w:eastAsia="Calibri" w:hAnsi="Arial" w:cs="Arial"/>
          <w:lang w:eastAsia="en-US"/>
        </w:rPr>
      </w:pPr>
      <w:r w:rsidRPr="00E20699">
        <w:rPr>
          <w:rFonts w:ascii="Arial" w:eastAsia="Calibri" w:hAnsi="Arial" w:cs="Arial"/>
          <w:lang w:eastAsia="en-US"/>
        </w:rPr>
        <w:t>Long-term professional incapacity of beneficiary (i.e. the Agreement holder);</w:t>
      </w:r>
    </w:p>
    <w:p w14:paraId="342F2E58" w14:textId="77777777" w:rsidR="002B6945" w:rsidRPr="00E20699" w:rsidRDefault="002B6945" w:rsidP="002B6945">
      <w:pPr>
        <w:numPr>
          <w:ilvl w:val="0"/>
          <w:numId w:val="1"/>
        </w:numPr>
        <w:tabs>
          <w:tab w:val="left" w:pos="1843"/>
        </w:tabs>
        <w:spacing w:line="360" w:lineRule="auto"/>
        <w:ind w:left="1134" w:firstLine="0"/>
        <w:rPr>
          <w:rFonts w:ascii="Arial" w:eastAsia="Calibri" w:hAnsi="Arial" w:cs="Arial"/>
          <w:lang w:eastAsia="en-US"/>
        </w:rPr>
      </w:pPr>
      <w:r w:rsidRPr="00E20699">
        <w:rPr>
          <w:rFonts w:ascii="Arial" w:eastAsia="Calibri" w:hAnsi="Arial" w:cs="Arial"/>
          <w:lang w:eastAsia="en-US"/>
        </w:rPr>
        <w:t>A severe natural disaster gravely affecting the holding;</w:t>
      </w:r>
    </w:p>
    <w:p w14:paraId="1111A8CF" w14:textId="77777777" w:rsidR="002B6945" w:rsidRPr="00E20699" w:rsidRDefault="002B6945" w:rsidP="002B6945">
      <w:pPr>
        <w:numPr>
          <w:ilvl w:val="0"/>
          <w:numId w:val="1"/>
        </w:numPr>
        <w:tabs>
          <w:tab w:val="left" w:pos="1843"/>
        </w:tabs>
        <w:spacing w:line="360" w:lineRule="auto"/>
        <w:ind w:left="1134" w:firstLine="0"/>
        <w:rPr>
          <w:rFonts w:ascii="Arial" w:eastAsia="Calibri" w:hAnsi="Arial" w:cs="Arial"/>
          <w:lang w:eastAsia="en-US"/>
        </w:rPr>
      </w:pPr>
      <w:r w:rsidRPr="00E20699">
        <w:rPr>
          <w:rFonts w:ascii="Arial" w:eastAsia="Calibri" w:hAnsi="Arial" w:cs="Arial"/>
          <w:lang w:eastAsia="en-US"/>
        </w:rPr>
        <w:t>The accidental destruction of livestock buildings on the holding;</w:t>
      </w:r>
    </w:p>
    <w:p w14:paraId="6D85C192" w14:textId="77777777" w:rsidR="002B6945" w:rsidRPr="00E20699" w:rsidRDefault="002B6945" w:rsidP="00A62850">
      <w:pPr>
        <w:numPr>
          <w:ilvl w:val="0"/>
          <w:numId w:val="1"/>
        </w:numPr>
        <w:tabs>
          <w:tab w:val="left" w:pos="1843"/>
        </w:tabs>
        <w:spacing w:after="120" w:line="276" w:lineRule="auto"/>
        <w:ind w:left="1843" w:hanging="709"/>
        <w:rPr>
          <w:rFonts w:ascii="Arial" w:eastAsia="Calibri" w:hAnsi="Arial" w:cs="Arial"/>
          <w:lang w:eastAsia="en-US"/>
        </w:rPr>
      </w:pPr>
      <w:r w:rsidRPr="00E20699">
        <w:rPr>
          <w:rFonts w:ascii="Arial" w:eastAsia="Calibri" w:hAnsi="Arial" w:cs="Arial"/>
          <w:lang w:eastAsia="en-US"/>
        </w:rPr>
        <w:t>An epizootic or a plant disease affecting part or all of the beneficiary’s livestock or crops respectively;</w:t>
      </w:r>
    </w:p>
    <w:p w14:paraId="3F5FFCF8" w14:textId="77777777" w:rsidR="002B6945" w:rsidRPr="00E20699" w:rsidRDefault="002B6945" w:rsidP="00A62850">
      <w:pPr>
        <w:numPr>
          <w:ilvl w:val="0"/>
          <w:numId w:val="1"/>
        </w:numPr>
        <w:spacing w:line="276" w:lineRule="auto"/>
        <w:ind w:left="1843" w:hanging="709"/>
        <w:rPr>
          <w:rFonts w:ascii="Arial" w:eastAsia="Calibri" w:hAnsi="Arial" w:cs="Arial"/>
          <w:lang w:eastAsia="en-US"/>
        </w:rPr>
      </w:pPr>
      <w:r w:rsidRPr="00E20699">
        <w:rPr>
          <w:rFonts w:ascii="Arial" w:eastAsia="Calibri" w:hAnsi="Arial" w:cs="Arial"/>
          <w:lang w:eastAsia="en-US"/>
        </w:rPr>
        <w:t>Expropriation of all or a large part of the holding if that expropriation could not have been anticipated on the day of lodging the application.</w:t>
      </w:r>
    </w:p>
    <w:p w14:paraId="679BAC5E" w14:textId="77777777" w:rsidR="00F9661D" w:rsidRPr="00E20699" w:rsidRDefault="00F9661D" w:rsidP="002B6945">
      <w:pPr>
        <w:ind w:left="1134" w:hanging="1134"/>
        <w:rPr>
          <w:rFonts w:ascii="Arial" w:hAnsi="Arial" w:cs="Arial"/>
        </w:rPr>
      </w:pPr>
    </w:p>
    <w:p w14:paraId="49A82473" w14:textId="52892AB6" w:rsidR="002B6945" w:rsidRPr="00E20699" w:rsidRDefault="002B6945" w:rsidP="002B6945">
      <w:pPr>
        <w:ind w:left="1134" w:hanging="1134"/>
        <w:rPr>
          <w:rFonts w:ascii="Arial" w:hAnsi="Arial" w:cs="Arial"/>
        </w:rPr>
      </w:pPr>
      <w:r w:rsidRPr="00E20699">
        <w:rPr>
          <w:rFonts w:ascii="Arial" w:hAnsi="Arial" w:cs="Arial"/>
        </w:rPr>
        <w:t>1</w:t>
      </w:r>
      <w:r w:rsidR="00B032DF">
        <w:rPr>
          <w:rFonts w:ascii="Arial" w:hAnsi="Arial" w:cs="Arial"/>
        </w:rPr>
        <w:t>5</w:t>
      </w:r>
      <w:r w:rsidRPr="00E20699">
        <w:rPr>
          <w:rFonts w:ascii="Arial" w:hAnsi="Arial" w:cs="Arial"/>
        </w:rPr>
        <w:t>.2</w:t>
      </w:r>
      <w:r w:rsidRPr="00E20699">
        <w:rPr>
          <w:rFonts w:ascii="Arial" w:hAnsi="Arial" w:cs="Arial"/>
          <w:b/>
        </w:rPr>
        <w:t xml:space="preserve"> </w:t>
      </w:r>
      <w:r w:rsidRPr="00E20699">
        <w:rPr>
          <w:rFonts w:ascii="Arial" w:hAnsi="Arial" w:cs="Arial"/>
          <w:b/>
        </w:rPr>
        <w:tab/>
        <w:t>Notifying a Force Majeure event to DAERA</w:t>
      </w:r>
    </w:p>
    <w:p w14:paraId="528B19BB" w14:textId="77777777" w:rsidR="002B6945" w:rsidRPr="00E20699" w:rsidRDefault="002B6945" w:rsidP="002B6945">
      <w:pPr>
        <w:ind w:left="1134" w:hanging="1134"/>
        <w:rPr>
          <w:rFonts w:ascii="Arial" w:hAnsi="Arial" w:cs="Arial"/>
        </w:rPr>
      </w:pPr>
    </w:p>
    <w:p w14:paraId="3D66FF7D" w14:textId="56BC3289"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color w:val="050000"/>
        </w:rPr>
        <w:t>1</w:t>
      </w:r>
      <w:r w:rsidR="00B032DF">
        <w:rPr>
          <w:rFonts w:ascii="Arial" w:hAnsi="Arial" w:cs="Arial"/>
          <w:color w:val="050000"/>
        </w:rPr>
        <w:t>5</w:t>
      </w:r>
      <w:r w:rsidRPr="00E20699">
        <w:rPr>
          <w:rFonts w:ascii="Arial" w:hAnsi="Arial" w:cs="Arial"/>
          <w:color w:val="050000"/>
        </w:rPr>
        <w:t>.2.1</w:t>
      </w:r>
      <w:r w:rsidRPr="00E20699">
        <w:rPr>
          <w:rFonts w:ascii="Arial" w:hAnsi="Arial" w:cs="Arial"/>
          <w:color w:val="050000"/>
        </w:rPr>
        <w:tab/>
      </w:r>
      <w:r w:rsidRPr="00E20699">
        <w:rPr>
          <w:rFonts w:ascii="Arial" w:hAnsi="Arial" w:cs="Arial"/>
        </w:rPr>
        <w:t xml:space="preserve">Notification of </w:t>
      </w:r>
      <w:r w:rsidRPr="00E20699">
        <w:rPr>
          <w:rFonts w:ascii="Arial" w:hAnsi="Arial" w:cs="Arial"/>
          <w:color w:val="050000"/>
        </w:rPr>
        <w:t xml:space="preserve">Force Majeure or exceptional circumstances should be made to DAERA in writing either at the time of claim submission or, where the Force Majeure event is after claim submission, </w:t>
      </w:r>
      <w:r w:rsidRPr="00E20699">
        <w:rPr>
          <w:rFonts w:ascii="Arial" w:hAnsi="Arial" w:cs="Arial"/>
          <w:b/>
          <w:color w:val="050000"/>
        </w:rPr>
        <w:t>within 15 working days</w:t>
      </w:r>
      <w:r w:rsidRPr="00E20699">
        <w:rPr>
          <w:rFonts w:ascii="Arial" w:hAnsi="Arial" w:cs="Arial"/>
          <w:color w:val="050000"/>
        </w:rPr>
        <w:t xml:space="preserve"> </w:t>
      </w:r>
      <w:r w:rsidRPr="00E20699">
        <w:rPr>
          <w:rFonts w:ascii="Arial" w:hAnsi="Arial" w:cs="Arial"/>
        </w:rPr>
        <w:t>of being in a position to do so</w:t>
      </w:r>
      <w:r w:rsidRPr="00E20699">
        <w:rPr>
          <w:rFonts w:ascii="Arial" w:hAnsi="Arial" w:cs="Arial"/>
          <w:color w:val="050000"/>
        </w:rPr>
        <w:t>.</w:t>
      </w:r>
    </w:p>
    <w:p w14:paraId="33642F1C" w14:textId="77777777" w:rsidR="002B6945" w:rsidRPr="00E20699" w:rsidRDefault="002B6945" w:rsidP="002B6945">
      <w:pPr>
        <w:autoSpaceDE w:val="0"/>
        <w:autoSpaceDN w:val="0"/>
        <w:adjustRightInd w:val="0"/>
        <w:ind w:left="1134" w:hanging="1134"/>
        <w:rPr>
          <w:rFonts w:ascii="Arial" w:hAnsi="Arial" w:cs="Arial"/>
        </w:rPr>
      </w:pPr>
    </w:p>
    <w:p w14:paraId="257010B4" w14:textId="387F7C56" w:rsidR="002B6945" w:rsidRDefault="002B6945" w:rsidP="00F95E6B">
      <w:pPr>
        <w:autoSpaceDE w:val="0"/>
        <w:autoSpaceDN w:val="0"/>
        <w:adjustRightInd w:val="0"/>
        <w:ind w:left="1134" w:hanging="1134"/>
        <w:rPr>
          <w:rFonts w:ascii="Arial" w:hAnsi="Arial" w:cs="Arial"/>
        </w:rPr>
      </w:pPr>
      <w:r w:rsidRPr="00E20699">
        <w:rPr>
          <w:rFonts w:ascii="Arial" w:hAnsi="Arial" w:cs="Arial"/>
        </w:rPr>
        <w:t>1</w:t>
      </w:r>
      <w:r w:rsidR="00B032DF">
        <w:rPr>
          <w:rFonts w:ascii="Arial" w:hAnsi="Arial" w:cs="Arial"/>
        </w:rPr>
        <w:t>5</w:t>
      </w:r>
      <w:r w:rsidRPr="00E20699">
        <w:rPr>
          <w:rFonts w:ascii="Arial" w:hAnsi="Arial" w:cs="Arial"/>
        </w:rPr>
        <w:t>.2.2</w:t>
      </w:r>
      <w:r w:rsidRPr="00E20699">
        <w:rPr>
          <w:rFonts w:ascii="Arial" w:hAnsi="Arial" w:cs="Arial"/>
        </w:rPr>
        <w:tab/>
      </w:r>
      <w:r w:rsidRPr="00E20699">
        <w:rPr>
          <w:rFonts w:ascii="Arial" w:hAnsi="Arial" w:cs="Arial"/>
          <w:color w:val="050000"/>
        </w:rPr>
        <w:t xml:space="preserve">If the Agreement holder considers that Force Majeure </w:t>
      </w:r>
      <w:r w:rsidR="003B26FA" w:rsidRPr="00E20699">
        <w:rPr>
          <w:rFonts w:ascii="Arial" w:hAnsi="Arial" w:cs="Arial"/>
          <w:color w:val="050000"/>
        </w:rPr>
        <w:t>applies,</w:t>
      </w:r>
      <w:r w:rsidRPr="00E20699">
        <w:rPr>
          <w:rFonts w:ascii="Arial" w:hAnsi="Arial" w:cs="Arial"/>
          <w:color w:val="050000"/>
        </w:rPr>
        <w:t xml:space="preserve"> they are advised to contact Countryside Management</w:t>
      </w:r>
      <w:r w:rsidR="009865F9">
        <w:rPr>
          <w:rFonts w:ascii="Arial" w:hAnsi="Arial" w:cs="Arial"/>
          <w:color w:val="050000"/>
        </w:rPr>
        <w:t xml:space="preserve"> Delivery</w:t>
      </w:r>
      <w:r w:rsidRPr="00E20699">
        <w:rPr>
          <w:rFonts w:ascii="Arial" w:hAnsi="Arial" w:cs="Arial"/>
          <w:color w:val="050000"/>
        </w:rPr>
        <w:t xml:space="preserve"> Branch</w:t>
      </w:r>
      <w:r w:rsidR="007C02A1">
        <w:rPr>
          <w:rFonts w:ascii="Arial" w:hAnsi="Arial" w:cs="Arial"/>
          <w:color w:val="050000"/>
        </w:rPr>
        <w:t xml:space="preserve"> (</w:t>
      </w:r>
      <w:hyperlink r:id="rId15" w:history="1">
        <w:r w:rsidR="004617C0" w:rsidRPr="0051221E">
          <w:rPr>
            <w:rStyle w:val="Hyperlink"/>
            <w:rFonts w:ascii="Arial" w:hAnsi="Arial" w:cs="Arial"/>
          </w:rPr>
          <w:t>cmb-bsb@daera-ni.gov.uk</w:t>
        </w:r>
      </w:hyperlink>
      <w:r w:rsidR="004617C0">
        <w:rPr>
          <w:rFonts w:ascii="Arial" w:hAnsi="Arial" w:cs="Arial"/>
          <w:color w:val="050000"/>
        </w:rPr>
        <w:t xml:space="preserve"> </w:t>
      </w:r>
      <w:r w:rsidR="007C02A1">
        <w:rPr>
          <w:rFonts w:ascii="Arial" w:hAnsi="Arial" w:cs="Arial"/>
          <w:color w:val="050000"/>
        </w:rPr>
        <w:t>)</w:t>
      </w:r>
      <w:r w:rsidRPr="00E20699">
        <w:rPr>
          <w:rFonts w:ascii="Arial" w:hAnsi="Arial" w:cs="Arial"/>
          <w:color w:val="050000"/>
        </w:rPr>
        <w:t xml:space="preserve"> immediately for advice.  </w:t>
      </w:r>
      <w:r w:rsidRPr="00E20699">
        <w:rPr>
          <w:rFonts w:ascii="Arial" w:hAnsi="Arial" w:cs="Arial"/>
        </w:rPr>
        <w:t>In the case of the death of the Agreement holder, personal representatives must notify DAERA.</w:t>
      </w:r>
    </w:p>
    <w:p w14:paraId="573D8076" w14:textId="77777777" w:rsidR="002B6945" w:rsidRDefault="002B6945" w:rsidP="004617C0">
      <w:pPr>
        <w:autoSpaceDE w:val="0"/>
        <w:autoSpaceDN w:val="0"/>
        <w:adjustRightInd w:val="0"/>
        <w:ind w:left="1134" w:hanging="1134"/>
        <w:rPr>
          <w:rFonts w:ascii="Arial" w:hAnsi="Arial" w:cs="Arial"/>
        </w:rPr>
      </w:pPr>
    </w:p>
    <w:p w14:paraId="6D761C1C" w14:textId="1BBBDF62" w:rsidR="002B6945" w:rsidRPr="00E20699" w:rsidRDefault="002B6945" w:rsidP="002B6945">
      <w:pPr>
        <w:autoSpaceDE w:val="0"/>
        <w:autoSpaceDN w:val="0"/>
        <w:adjustRightInd w:val="0"/>
        <w:ind w:left="1134" w:hanging="1134"/>
        <w:rPr>
          <w:rFonts w:ascii="Arial" w:hAnsi="Arial" w:cs="Arial"/>
        </w:rPr>
      </w:pPr>
      <w:r>
        <w:rPr>
          <w:rFonts w:ascii="Arial" w:hAnsi="Arial" w:cs="Arial"/>
        </w:rPr>
        <w:t>1</w:t>
      </w:r>
      <w:r w:rsidR="00B032DF">
        <w:rPr>
          <w:rFonts w:ascii="Arial" w:hAnsi="Arial" w:cs="Arial"/>
        </w:rPr>
        <w:t>5</w:t>
      </w:r>
      <w:r>
        <w:rPr>
          <w:rFonts w:ascii="Arial" w:hAnsi="Arial" w:cs="Arial"/>
        </w:rPr>
        <w:t>.2.3</w:t>
      </w:r>
      <w:r>
        <w:rPr>
          <w:rFonts w:ascii="Arial" w:hAnsi="Arial" w:cs="Arial"/>
        </w:rPr>
        <w:tab/>
        <w:t>A Force Majeure/Exceptional circumstances form is available on the DAERA website. It is important that detailed evidence (including dates etc.) is provided as the burden of proof lies with the applicant to show that the circumstances were out of their control, and that they took every reasonable precaution to prevent/overcome their circumstances.</w:t>
      </w:r>
    </w:p>
    <w:p w14:paraId="672157EE" w14:textId="77777777" w:rsidR="002B6945" w:rsidRDefault="002B6945" w:rsidP="002B6945">
      <w:pPr>
        <w:autoSpaceDE w:val="0"/>
        <w:autoSpaceDN w:val="0"/>
        <w:adjustRightInd w:val="0"/>
        <w:ind w:left="1134" w:hanging="1134"/>
        <w:rPr>
          <w:rFonts w:ascii="Arial" w:hAnsi="Arial" w:cs="Arial"/>
          <w:color w:val="050000"/>
        </w:rPr>
      </w:pPr>
    </w:p>
    <w:p w14:paraId="053725BF" w14:textId="77777777" w:rsidR="002B6945" w:rsidRDefault="002B6945" w:rsidP="002B6945">
      <w:pPr>
        <w:ind w:left="1134" w:hanging="1134"/>
        <w:rPr>
          <w:rFonts w:ascii="Arial" w:hAnsi="Arial" w:cs="Arial"/>
          <w:b/>
          <w:sz w:val="28"/>
        </w:rPr>
      </w:pPr>
    </w:p>
    <w:p w14:paraId="74494D7E" w14:textId="77777777" w:rsidR="003B26FA" w:rsidRPr="00E20699" w:rsidRDefault="003B26FA" w:rsidP="002B6945">
      <w:pPr>
        <w:ind w:left="1134" w:hanging="1134"/>
        <w:rPr>
          <w:rFonts w:ascii="Arial" w:hAnsi="Arial" w:cs="Arial"/>
          <w:b/>
          <w:sz w:val="28"/>
        </w:rPr>
      </w:pPr>
    </w:p>
    <w:p w14:paraId="2FAFD386" w14:textId="61274FEF" w:rsidR="002B6945" w:rsidRPr="00E20699" w:rsidRDefault="002B6945" w:rsidP="002B6945">
      <w:pPr>
        <w:ind w:left="1134" w:hanging="1134"/>
        <w:rPr>
          <w:rFonts w:ascii="Arial" w:hAnsi="Arial" w:cs="Arial"/>
          <w:b/>
          <w:sz w:val="28"/>
          <w:szCs w:val="28"/>
        </w:rPr>
      </w:pPr>
      <w:r w:rsidRPr="00E20699">
        <w:rPr>
          <w:rFonts w:ascii="Arial" w:hAnsi="Arial" w:cs="Arial"/>
          <w:b/>
          <w:sz w:val="28"/>
          <w:szCs w:val="28"/>
        </w:rPr>
        <w:lastRenderedPageBreak/>
        <w:t>1</w:t>
      </w:r>
      <w:r w:rsidR="00B032DF">
        <w:rPr>
          <w:rFonts w:ascii="Arial" w:hAnsi="Arial" w:cs="Arial"/>
          <w:b/>
          <w:sz w:val="28"/>
          <w:szCs w:val="28"/>
        </w:rPr>
        <w:t>6</w:t>
      </w:r>
      <w:r w:rsidRPr="00E20699">
        <w:rPr>
          <w:rFonts w:ascii="Arial" w:hAnsi="Arial" w:cs="Arial"/>
          <w:b/>
          <w:sz w:val="28"/>
          <w:szCs w:val="28"/>
        </w:rPr>
        <w:t xml:space="preserve">. </w:t>
      </w:r>
      <w:r w:rsidRPr="00E20699">
        <w:rPr>
          <w:rFonts w:ascii="Arial" w:hAnsi="Arial" w:cs="Arial"/>
          <w:b/>
          <w:sz w:val="28"/>
          <w:szCs w:val="28"/>
        </w:rPr>
        <w:tab/>
      </w:r>
      <w:bookmarkStart w:id="15" w:name="ROD"/>
      <w:r w:rsidRPr="00EC015A">
        <w:rPr>
          <w:rStyle w:val="Heading1Char"/>
        </w:rPr>
        <w:t>Review of decisions</w:t>
      </w:r>
      <w:bookmarkEnd w:id="15"/>
    </w:p>
    <w:p w14:paraId="07528BEF" w14:textId="77777777" w:rsidR="002B6945" w:rsidRPr="00E20699" w:rsidRDefault="002B6945" w:rsidP="002B6945">
      <w:pPr>
        <w:ind w:left="1134" w:hanging="1134"/>
        <w:rPr>
          <w:rFonts w:ascii="Arial" w:hAnsi="Arial" w:cs="Arial"/>
          <w:b/>
          <w:sz w:val="28"/>
          <w:szCs w:val="28"/>
          <w:u w:val="single"/>
        </w:rPr>
      </w:pPr>
    </w:p>
    <w:p w14:paraId="04CEF18C" w14:textId="27B18D61" w:rsidR="002B6945" w:rsidRPr="00E20699" w:rsidRDefault="002B6945" w:rsidP="002B6945">
      <w:pPr>
        <w:autoSpaceDE w:val="0"/>
        <w:autoSpaceDN w:val="0"/>
        <w:adjustRightInd w:val="0"/>
        <w:ind w:left="1134" w:hanging="1134"/>
        <w:rPr>
          <w:rFonts w:ascii="Arial" w:hAnsi="Arial" w:cs="Arial"/>
        </w:rPr>
      </w:pPr>
      <w:r w:rsidRPr="00E20699">
        <w:rPr>
          <w:rFonts w:ascii="Arial" w:hAnsi="Arial" w:cs="Arial"/>
        </w:rPr>
        <w:t>1</w:t>
      </w:r>
      <w:r w:rsidR="00B032DF">
        <w:rPr>
          <w:rFonts w:ascii="Arial" w:hAnsi="Arial" w:cs="Arial"/>
        </w:rPr>
        <w:t>6</w:t>
      </w:r>
      <w:r w:rsidRPr="00E20699">
        <w:rPr>
          <w:rFonts w:ascii="Arial" w:hAnsi="Arial" w:cs="Arial"/>
        </w:rPr>
        <w:t>.1</w:t>
      </w:r>
      <w:r w:rsidRPr="00E20699">
        <w:rPr>
          <w:rFonts w:ascii="Arial" w:hAnsi="Arial" w:cs="Arial"/>
        </w:rPr>
        <w:tab/>
        <w:t xml:space="preserve">If the Scheme Agreement holder considers that </w:t>
      </w:r>
      <w:r w:rsidR="00394DBD">
        <w:rPr>
          <w:rFonts w:ascii="Arial" w:hAnsi="Arial" w:cs="Arial"/>
        </w:rPr>
        <w:t>any</w:t>
      </w:r>
      <w:r w:rsidR="00394DBD" w:rsidRPr="00E20699">
        <w:rPr>
          <w:rFonts w:ascii="Arial" w:hAnsi="Arial" w:cs="Arial"/>
        </w:rPr>
        <w:t xml:space="preserve"> </w:t>
      </w:r>
      <w:r w:rsidRPr="00E20699">
        <w:rPr>
          <w:rFonts w:ascii="Arial" w:hAnsi="Arial" w:cs="Arial"/>
        </w:rPr>
        <w:t xml:space="preserve">DAERA decision </w:t>
      </w:r>
      <w:r w:rsidR="00394DBD">
        <w:rPr>
          <w:rFonts w:ascii="Arial" w:hAnsi="Arial" w:cs="Arial"/>
        </w:rPr>
        <w:t xml:space="preserve">regarding </w:t>
      </w:r>
      <w:r w:rsidR="00A47E46">
        <w:rPr>
          <w:rFonts w:ascii="Arial" w:hAnsi="Arial" w:cs="Arial"/>
        </w:rPr>
        <w:t>FwN</w:t>
      </w:r>
      <w:r w:rsidRPr="00E20699">
        <w:rPr>
          <w:rFonts w:ascii="Arial" w:hAnsi="Arial" w:cs="Arial"/>
        </w:rPr>
        <w:t>H  is incorrect, they have the right to request a review of decision. DAERA recommend that before requesting a formal review, the Scheme Agreement holder contacts Scheme staff to discuss the case. The Scheme staff will be able to provide a fuller explanation either over the telephone, in person or in writing, which may allow the matter to be resolved without the need to request a formal review.</w:t>
      </w:r>
    </w:p>
    <w:p w14:paraId="1215314C" w14:textId="77777777" w:rsidR="002B6945" w:rsidRDefault="002B6945" w:rsidP="002B6945">
      <w:pPr>
        <w:autoSpaceDE w:val="0"/>
        <w:autoSpaceDN w:val="0"/>
        <w:adjustRightInd w:val="0"/>
        <w:ind w:left="1134" w:hanging="1134"/>
        <w:rPr>
          <w:rFonts w:ascii="Arial" w:hAnsi="Arial" w:cs="Arial"/>
        </w:rPr>
      </w:pPr>
    </w:p>
    <w:p w14:paraId="6F9D340C" w14:textId="32727E05" w:rsidR="002B6945" w:rsidRPr="00E20699" w:rsidRDefault="002B6945" w:rsidP="002B6945">
      <w:pPr>
        <w:autoSpaceDE w:val="0"/>
        <w:autoSpaceDN w:val="0"/>
        <w:adjustRightInd w:val="0"/>
        <w:ind w:left="1134" w:hanging="1134"/>
        <w:rPr>
          <w:rFonts w:ascii="Arial" w:hAnsi="Arial" w:cs="Arial"/>
          <w:b/>
          <w:bCs/>
        </w:rPr>
      </w:pPr>
      <w:r w:rsidRPr="00E20699">
        <w:rPr>
          <w:rFonts w:ascii="Arial" w:hAnsi="Arial" w:cs="Arial"/>
          <w:bCs/>
        </w:rPr>
        <w:t>1</w:t>
      </w:r>
      <w:r w:rsidR="00B032DF">
        <w:rPr>
          <w:rFonts w:ascii="Arial" w:hAnsi="Arial" w:cs="Arial"/>
          <w:bCs/>
        </w:rPr>
        <w:t>6</w:t>
      </w:r>
      <w:r w:rsidRPr="00E20699">
        <w:rPr>
          <w:rFonts w:ascii="Arial" w:hAnsi="Arial" w:cs="Arial"/>
          <w:bCs/>
        </w:rPr>
        <w:t>.2</w:t>
      </w:r>
      <w:r w:rsidRPr="00E20699">
        <w:rPr>
          <w:rFonts w:ascii="Arial" w:hAnsi="Arial" w:cs="Arial"/>
          <w:b/>
          <w:bCs/>
        </w:rPr>
        <w:tab/>
        <w:t>Using this option does not affect the Scheme Agreement holder’s right to proceed with a formal review but the deadlines for return of the application for a review will not be extended.</w:t>
      </w:r>
    </w:p>
    <w:p w14:paraId="7CE2991B" w14:textId="77777777" w:rsidR="002B6945" w:rsidRDefault="002B6945" w:rsidP="002B6945">
      <w:pPr>
        <w:autoSpaceDE w:val="0"/>
        <w:autoSpaceDN w:val="0"/>
        <w:adjustRightInd w:val="0"/>
        <w:ind w:left="1134" w:hanging="1134"/>
        <w:rPr>
          <w:rFonts w:ascii="Arial" w:hAnsi="Arial" w:cs="Arial"/>
          <w:b/>
          <w:bCs/>
        </w:rPr>
      </w:pPr>
    </w:p>
    <w:p w14:paraId="7789C5F9" w14:textId="1894C9C0" w:rsidR="002B6945" w:rsidRDefault="002B6945" w:rsidP="002B6945">
      <w:pPr>
        <w:autoSpaceDE w:val="0"/>
        <w:autoSpaceDN w:val="0"/>
        <w:adjustRightInd w:val="0"/>
        <w:ind w:left="1134" w:hanging="1134"/>
        <w:rPr>
          <w:rFonts w:ascii="Arial" w:hAnsi="Arial" w:cs="Arial"/>
          <w:bCs/>
          <w:color w:val="0000FF"/>
          <w:u w:val="single"/>
        </w:rPr>
      </w:pPr>
      <w:r w:rsidRPr="00E20699">
        <w:rPr>
          <w:rFonts w:ascii="Arial" w:hAnsi="Arial" w:cs="Arial"/>
          <w:bCs/>
        </w:rPr>
        <w:t>1</w:t>
      </w:r>
      <w:r w:rsidR="00B032DF">
        <w:rPr>
          <w:rFonts w:ascii="Arial" w:hAnsi="Arial" w:cs="Arial"/>
          <w:bCs/>
        </w:rPr>
        <w:t>6</w:t>
      </w:r>
      <w:r w:rsidRPr="00E20699">
        <w:rPr>
          <w:rFonts w:ascii="Arial" w:hAnsi="Arial" w:cs="Arial"/>
          <w:bCs/>
        </w:rPr>
        <w:t>.3</w:t>
      </w:r>
      <w:r w:rsidRPr="00E20699">
        <w:rPr>
          <w:rFonts w:ascii="Arial" w:hAnsi="Arial" w:cs="Arial"/>
          <w:bCs/>
        </w:rPr>
        <w:tab/>
        <w:t>More information on the Review of Decisions process is available on the DAERA website</w:t>
      </w:r>
      <w:r>
        <w:rPr>
          <w:rFonts w:ascii="Arial" w:hAnsi="Arial" w:cs="Arial"/>
          <w:bCs/>
        </w:rPr>
        <w:t xml:space="preserve">: </w:t>
      </w:r>
      <w:hyperlink r:id="rId16" w:history="1">
        <w:r w:rsidRPr="005B0076">
          <w:rPr>
            <w:rFonts w:ascii="Arial" w:hAnsi="Arial" w:cs="Arial"/>
            <w:color w:val="0000FF"/>
            <w:u w:val="single"/>
          </w:rPr>
          <w:t>New procedures for Review of Decisions to come into force | Department of Agriculture, Environment and Rural Affairs (daera-ni.gov.uk)</w:t>
        </w:r>
      </w:hyperlink>
    </w:p>
    <w:p w14:paraId="7E26EB75" w14:textId="77777777" w:rsidR="00E16B25" w:rsidRDefault="00E16B25" w:rsidP="002B6945">
      <w:pPr>
        <w:autoSpaceDE w:val="0"/>
        <w:autoSpaceDN w:val="0"/>
        <w:adjustRightInd w:val="0"/>
        <w:ind w:left="1134" w:hanging="1134"/>
        <w:rPr>
          <w:rFonts w:ascii="Arial" w:hAnsi="Arial" w:cs="Arial"/>
          <w:color w:val="050000"/>
        </w:rPr>
      </w:pPr>
    </w:p>
    <w:p w14:paraId="3A789405" w14:textId="77777777" w:rsidR="00F311FF" w:rsidRDefault="00F311FF" w:rsidP="002B6945">
      <w:pPr>
        <w:autoSpaceDE w:val="0"/>
        <w:autoSpaceDN w:val="0"/>
        <w:adjustRightInd w:val="0"/>
        <w:ind w:left="1134" w:hanging="1134"/>
        <w:rPr>
          <w:rFonts w:ascii="Arial" w:hAnsi="Arial" w:cs="Arial"/>
          <w:color w:val="050000"/>
        </w:rPr>
      </w:pPr>
    </w:p>
    <w:p w14:paraId="4673160E" w14:textId="77777777" w:rsidR="003124E6" w:rsidRDefault="003124E6" w:rsidP="002B6945">
      <w:pPr>
        <w:autoSpaceDE w:val="0"/>
        <w:autoSpaceDN w:val="0"/>
        <w:adjustRightInd w:val="0"/>
        <w:ind w:left="1134" w:hanging="1134"/>
        <w:rPr>
          <w:rFonts w:ascii="Arial" w:hAnsi="Arial" w:cs="Arial"/>
          <w:color w:val="050000"/>
        </w:rPr>
      </w:pPr>
    </w:p>
    <w:p w14:paraId="7FD966DE" w14:textId="01C03D4B" w:rsidR="002B6945" w:rsidRPr="00E20699" w:rsidRDefault="002B6945" w:rsidP="0072402B">
      <w:pPr>
        <w:rPr>
          <w:rFonts w:ascii="Arial" w:hAnsi="Arial" w:cs="Arial"/>
          <w:b/>
          <w:sz w:val="28"/>
          <w:szCs w:val="28"/>
          <w:u w:val="single"/>
        </w:rPr>
      </w:pPr>
      <w:r w:rsidRPr="00E20699">
        <w:rPr>
          <w:rFonts w:ascii="Arial" w:hAnsi="Arial" w:cs="Arial"/>
          <w:b/>
          <w:sz w:val="28"/>
          <w:szCs w:val="28"/>
        </w:rPr>
        <w:t>1</w:t>
      </w:r>
      <w:r w:rsidR="00B032DF">
        <w:rPr>
          <w:rFonts w:ascii="Arial" w:hAnsi="Arial" w:cs="Arial"/>
          <w:b/>
          <w:sz w:val="28"/>
          <w:szCs w:val="28"/>
        </w:rPr>
        <w:t>7</w:t>
      </w:r>
      <w:r w:rsidRPr="00E20699">
        <w:rPr>
          <w:rFonts w:ascii="Arial" w:hAnsi="Arial" w:cs="Arial"/>
          <w:b/>
          <w:sz w:val="28"/>
          <w:szCs w:val="28"/>
        </w:rPr>
        <w:t>.</w:t>
      </w:r>
      <w:r w:rsidRPr="00E20699">
        <w:rPr>
          <w:rFonts w:ascii="Arial" w:hAnsi="Arial" w:cs="Arial"/>
          <w:b/>
          <w:sz w:val="28"/>
          <w:szCs w:val="28"/>
        </w:rPr>
        <w:tab/>
      </w:r>
      <w:bookmarkStart w:id="16" w:name="Complaints"/>
      <w:r w:rsidR="0000669B">
        <w:rPr>
          <w:rFonts w:ascii="Arial" w:hAnsi="Arial" w:cs="Arial"/>
          <w:b/>
          <w:sz w:val="28"/>
          <w:szCs w:val="28"/>
        </w:rPr>
        <w:t xml:space="preserve">    </w:t>
      </w:r>
      <w:r w:rsidRPr="00EC015A">
        <w:rPr>
          <w:rStyle w:val="Heading1Char"/>
        </w:rPr>
        <w:t>Complaints procedure</w:t>
      </w:r>
    </w:p>
    <w:bookmarkEnd w:id="16"/>
    <w:p w14:paraId="5618DB3F" w14:textId="77777777" w:rsidR="002B6945" w:rsidRPr="00E20699" w:rsidRDefault="002B6945" w:rsidP="002B6945">
      <w:pPr>
        <w:ind w:left="1134" w:hanging="1134"/>
        <w:rPr>
          <w:rFonts w:ascii="Arial" w:hAnsi="Arial" w:cs="Arial"/>
          <w:sz w:val="28"/>
          <w:szCs w:val="28"/>
          <w:u w:val="single"/>
        </w:rPr>
      </w:pPr>
    </w:p>
    <w:p w14:paraId="129FEFD5" w14:textId="687A8942" w:rsidR="002B6945" w:rsidRDefault="002B6945" w:rsidP="002B6945">
      <w:pPr>
        <w:ind w:left="1134" w:hanging="1134"/>
        <w:rPr>
          <w:rFonts w:ascii="Arial" w:hAnsi="Arial" w:cs="Arial"/>
        </w:rPr>
      </w:pPr>
      <w:r w:rsidRPr="00E20699">
        <w:rPr>
          <w:rFonts w:ascii="Arial" w:hAnsi="Arial" w:cs="Arial"/>
        </w:rPr>
        <w:t>1</w:t>
      </w:r>
      <w:r w:rsidR="00B032DF">
        <w:rPr>
          <w:rFonts w:ascii="Arial" w:hAnsi="Arial" w:cs="Arial"/>
        </w:rPr>
        <w:t>7</w:t>
      </w:r>
      <w:r w:rsidRPr="00E20699">
        <w:rPr>
          <w:rFonts w:ascii="Arial" w:hAnsi="Arial" w:cs="Arial"/>
        </w:rPr>
        <w:t>.1</w:t>
      </w:r>
      <w:r w:rsidRPr="00E20699">
        <w:rPr>
          <w:rFonts w:ascii="Arial" w:hAnsi="Arial" w:cs="Arial"/>
        </w:rPr>
        <w:tab/>
        <w:t>DAERA customer service standards and complaints procedure are explained in ‘Our Customer Service Standards’ and ‘Our Complaints Procedure’ leaflets which can be viewed on the DAERA website.</w:t>
      </w:r>
    </w:p>
    <w:p w14:paraId="58D807AB" w14:textId="77777777" w:rsidR="00C94890" w:rsidRDefault="00C94890" w:rsidP="002B6945">
      <w:pPr>
        <w:ind w:left="1134" w:hanging="1134"/>
        <w:rPr>
          <w:rFonts w:ascii="Arial" w:hAnsi="Arial" w:cs="Arial"/>
        </w:rPr>
      </w:pPr>
    </w:p>
    <w:p w14:paraId="29C9D66C" w14:textId="77777777" w:rsidR="00C94890" w:rsidRDefault="00C94890" w:rsidP="002B6945">
      <w:pPr>
        <w:ind w:left="1134" w:hanging="1134"/>
        <w:rPr>
          <w:rFonts w:ascii="Arial" w:hAnsi="Arial" w:cs="Arial"/>
        </w:rPr>
      </w:pPr>
    </w:p>
    <w:p w14:paraId="292939DC" w14:textId="367242AD" w:rsidR="005F62FD" w:rsidRPr="00B032DF" w:rsidRDefault="00B032DF" w:rsidP="0072402B">
      <w:pPr>
        <w:rPr>
          <w:rFonts w:ascii="Arial" w:hAnsi="Arial" w:cs="Arial"/>
          <w:b/>
          <w:bCs/>
          <w:sz w:val="28"/>
          <w:szCs w:val="28"/>
        </w:rPr>
      </w:pPr>
      <w:r w:rsidRPr="00B032DF">
        <w:rPr>
          <w:rFonts w:ascii="Arial" w:hAnsi="Arial" w:cs="Arial"/>
          <w:b/>
          <w:bCs/>
          <w:sz w:val="28"/>
          <w:szCs w:val="28"/>
        </w:rPr>
        <w:t>18</w:t>
      </w:r>
      <w:r w:rsidR="005F62FD" w:rsidRPr="00B032DF">
        <w:rPr>
          <w:rFonts w:ascii="Arial" w:hAnsi="Arial" w:cs="Arial"/>
          <w:b/>
          <w:bCs/>
          <w:sz w:val="28"/>
          <w:szCs w:val="28"/>
        </w:rPr>
        <w:t>.</w:t>
      </w:r>
      <w:r w:rsidR="005F62FD" w:rsidRPr="00B032DF">
        <w:rPr>
          <w:rFonts w:ascii="Arial" w:hAnsi="Arial" w:cs="Arial"/>
          <w:b/>
          <w:bCs/>
          <w:sz w:val="28"/>
          <w:szCs w:val="28"/>
        </w:rPr>
        <w:tab/>
      </w:r>
      <w:bookmarkStart w:id="17" w:name="Data"/>
      <w:r w:rsidR="0000669B">
        <w:rPr>
          <w:rFonts w:ascii="Arial" w:hAnsi="Arial" w:cs="Arial"/>
          <w:b/>
          <w:bCs/>
          <w:sz w:val="28"/>
          <w:szCs w:val="28"/>
        </w:rPr>
        <w:t xml:space="preserve">     </w:t>
      </w:r>
      <w:r w:rsidR="005F62FD" w:rsidRPr="00EC015A">
        <w:rPr>
          <w:rStyle w:val="Heading1Char"/>
        </w:rPr>
        <w:t>Data Protection and Freedom of Information Issues</w:t>
      </w:r>
    </w:p>
    <w:bookmarkEnd w:id="17"/>
    <w:p w14:paraId="458A6984" w14:textId="74B9BC3B" w:rsidR="005F62FD" w:rsidRPr="00C61E70" w:rsidRDefault="00B032DF" w:rsidP="00B032DF">
      <w:pPr>
        <w:widowControl w:val="0"/>
        <w:autoSpaceDE w:val="0"/>
        <w:autoSpaceDN w:val="0"/>
        <w:spacing w:before="269"/>
        <w:ind w:left="1134" w:hanging="1122"/>
        <w:rPr>
          <w:rFonts w:ascii="Arial" w:eastAsia="Arial" w:hAnsi="Arial" w:cs="Arial"/>
          <w:lang w:val="en-US"/>
        </w:rPr>
      </w:pPr>
      <w:r>
        <w:rPr>
          <w:rFonts w:ascii="Arial" w:hAnsi="Arial" w:cs="Arial"/>
        </w:rPr>
        <w:t>18</w:t>
      </w:r>
      <w:r w:rsidR="005F62FD" w:rsidRPr="00C61E70">
        <w:rPr>
          <w:rFonts w:ascii="Arial" w:hAnsi="Arial" w:cs="Arial"/>
        </w:rPr>
        <w:t>.1</w:t>
      </w:r>
      <w:r w:rsidR="005F62FD" w:rsidRPr="00C61E70">
        <w:rPr>
          <w:rFonts w:ascii="Arial" w:hAnsi="Arial" w:cs="Arial"/>
        </w:rPr>
        <w:tab/>
        <w:t>Agreemen</w:t>
      </w:r>
      <w:r w:rsidR="005F62FD">
        <w:rPr>
          <w:rFonts w:ascii="Arial" w:hAnsi="Arial" w:cs="Arial"/>
        </w:rPr>
        <w:t xml:space="preserve">t Holders </w:t>
      </w:r>
      <w:r w:rsidR="005F62FD" w:rsidRPr="00C61E70">
        <w:rPr>
          <w:rFonts w:ascii="Arial" w:eastAsia="Arial" w:hAnsi="Arial" w:cs="Arial"/>
          <w:w w:val="105"/>
          <w:lang w:val="en-US"/>
        </w:rPr>
        <w:t>understand</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that</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the</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Department</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of</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Agriculture,</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Environment</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and</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Rural</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Affairs</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takes</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data</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protection</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and</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freedom</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of</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information</w:t>
      </w:r>
      <w:r w:rsidR="005F62FD" w:rsidRPr="00C61E70">
        <w:rPr>
          <w:rFonts w:ascii="Arial" w:eastAsia="Arial" w:hAnsi="Arial" w:cs="Arial"/>
          <w:spacing w:val="-7"/>
          <w:w w:val="105"/>
          <w:lang w:val="en-US"/>
        </w:rPr>
        <w:t xml:space="preserve"> </w:t>
      </w:r>
      <w:r w:rsidR="005F62FD" w:rsidRPr="00C61E70">
        <w:rPr>
          <w:rFonts w:ascii="Arial" w:eastAsia="Arial" w:hAnsi="Arial" w:cs="Arial"/>
          <w:w w:val="105"/>
          <w:lang w:val="en-US"/>
        </w:rPr>
        <w:t>issues seriously.</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It</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takes</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care</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to</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ensure</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that</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any</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personal</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information</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supplied</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to</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it</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is</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dealt</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with</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in</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a</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way</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which</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complies</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with</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the</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requirements</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of</w:t>
      </w:r>
      <w:r w:rsidR="005F62FD" w:rsidRPr="00C61E70">
        <w:rPr>
          <w:rFonts w:ascii="Arial" w:eastAsia="Arial" w:hAnsi="Arial" w:cs="Arial"/>
          <w:spacing w:val="-6"/>
          <w:w w:val="105"/>
          <w:lang w:val="en-US"/>
        </w:rPr>
        <w:t xml:space="preserve"> </w:t>
      </w:r>
      <w:r w:rsidR="005F62FD" w:rsidRPr="00C61E70">
        <w:rPr>
          <w:rFonts w:ascii="Arial" w:eastAsia="Arial" w:hAnsi="Arial" w:cs="Arial"/>
          <w:w w:val="105"/>
          <w:lang w:val="en-US"/>
        </w:rPr>
        <w:t>the General</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Data</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Protection</w:t>
      </w:r>
      <w:r w:rsidR="005F62FD" w:rsidRPr="00C61E70">
        <w:rPr>
          <w:rFonts w:ascii="Arial" w:eastAsia="Arial" w:hAnsi="Arial" w:cs="Arial"/>
          <w:spacing w:val="-11"/>
          <w:w w:val="105"/>
          <w:lang w:val="en-US"/>
        </w:rPr>
        <w:t xml:space="preserve"> </w:t>
      </w:r>
      <w:r w:rsidR="005F62FD" w:rsidRPr="00C61E70">
        <w:rPr>
          <w:rFonts w:ascii="Arial" w:eastAsia="Arial" w:hAnsi="Arial" w:cs="Arial"/>
          <w:w w:val="105"/>
          <w:lang w:val="en-US"/>
        </w:rPr>
        <w:t>Regulations</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(2016).</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This</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means</w:t>
      </w:r>
      <w:r w:rsidR="005F62FD" w:rsidRPr="00C61E70">
        <w:rPr>
          <w:rFonts w:ascii="Arial" w:eastAsia="Arial" w:hAnsi="Arial" w:cs="Arial"/>
          <w:spacing w:val="-11"/>
          <w:w w:val="105"/>
          <w:lang w:val="en-US"/>
        </w:rPr>
        <w:t xml:space="preserve"> </w:t>
      </w:r>
      <w:r w:rsidR="005F62FD" w:rsidRPr="00C61E70">
        <w:rPr>
          <w:rFonts w:ascii="Arial" w:eastAsia="Arial" w:hAnsi="Arial" w:cs="Arial"/>
          <w:w w:val="105"/>
          <w:lang w:val="en-US"/>
        </w:rPr>
        <w:t>that</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any</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personal</w:t>
      </w:r>
      <w:r w:rsidR="005F62FD" w:rsidRPr="00C61E70">
        <w:rPr>
          <w:rFonts w:ascii="Arial" w:eastAsia="Arial" w:hAnsi="Arial" w:cs="Arial"/>
          <w:spacing w:val="-11"/>
          <w:w w:val="105"/>
          <w:lang w:val="en-US"/>
        </w:rPr>
        <w:t xml:space="preserve"> </w:t>
      </w:r>
      <w:r w:rsidR="005F62FD" w:rsidRPr="00C61E70">
        <w:rPr>
          <w:rFonts w:ascii="Arial" w:eastAsia="Arial" w:hAnsi="Arial" w:cs="Arial"/>
          <w:w w:val="105"/>
          <w:lang w:val="en-US"/>
        </w:rPr>
        <w:t>information</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you</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supply</w:t>
      </w:r>
      <w:r w:rsidR="005F62FD" w:rsidRPr="00C61E70">
        <w:rPr>
          <w:rFonts w:ascii="Arial" w:eastAsia="Arial" w:hAnsi="Arial" w:cs="Arial"/>
          <w:spacing w:val="-11"/>
          <w:w w:val="105"/>
          <w:lang w:val="en-US"/>
        </w:rPr>
        <w:t xml:space="preserve"> </w:t>
      </w:r>
      <w:r w:rsidR="005F62FD" w:rsidRPr="00C61E70">
        <w:rPr>
          <w:rFonts w:ascii="Arial" w:eastAsia="Arial" w:hAnsi="Arial" w:cs="Arial"/>
          <w:w w:val="105"/>
          <w:lang w:val="en-US"/>
        </w:rPr>
        <w:t>will</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be</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processed</w:t>
      </w:r>
      <w:r w:rsidR="005F62FD" w:rsidRPr="00C61E70">
        <w:rPr>
          <w:rFonts w:ascii="Arial" w:eastAsia="Arial" w:hAnsi="Arial" w:cs="Arial"/>
          <w:spacing w:val="-11"/>
          <w:w w:val="105"/>
          <w:lang w:val="en-US"/>
        </w:rPr>
        <w:t xml:space="preserve"> </w:t>
      </w:r>
      <w:r w:rsidR="005F62FD" w:rsidRPr="00C61E70">
        <w:rPr>
          <w:rFonts w:ascii="Arial" w:eastAsia="Arial" w:hAnsi="Arial" w:cs="Arial"/>
          <w:w w:val="105"/>
          <w:lang w:val="en-US"/>
        </w:rPr>
        <w:t>principally</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for</w:t>
      </w:r>
      <w:r w:rsidR="005F62FD" w:rsidRPr="00C61E70">
        <w:rPr>
          <w:rFonts w:ascii="Arial" w:eastAsia="Arial" w:hAnsi="Arial" w:cs="Arial"/>
          <w:spacing w:val="-12"/>
          <w:w w:val="105"/>
          <w:lang w:val="en-US"/>
        </w:rPr>
        <w:t xml:space="preserve"> </w:t>
      </w:r>
      <w:r w:rsidR="005F62FD" w:rsidRPr="00C61E70">
        <w:rPr>
          <w:rFonts w:ascii="Arial" w:eastAsia="Arial" w:hAnsi="Arial" w:cs="Arial"/>
          <w:w w:val="105"/>
          <w:lang w:val="en-US"/>
        </w:rPr>
        <w:t>the</w:t>
      </w:r>
      <w:r w:rsidR="005F62FD" w:rsidRPr="00C61E70">
        <w:rPr>
          <w:rFonts w:ascii="Arial" w:eastAsia="Arial" w:hAnsi="Arial" w:cs="Arial"/>
          <w:spacing w:val="-11"/>
          <w:w w:val="105"/>
          <w:lang w:val="en-US"/>
        </w:rPr>
        <w:t xml:space="preserve"> </w:t>
      </w:r>
      <w:r w:rsidR="005F62FD" w:rsidRPr="00C61E70">
        <w:rPr>
          <w:rFonts w:ascii="Arial" w:eastAsia="Arial" w:hAnsi="Arial" w:cs="Arial"/>
          <w:w w:val="105"/>
          <w:lang w:val="en-US"/>
        </w:rPr>
        <w:t>purpose for</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which</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it</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has</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been</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provided.</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However,</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the</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Department</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may</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also</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use</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it</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for</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other</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legitimate</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purposes</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in</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line</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with</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the</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General</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Data</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Protection Regulations</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2016,</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Freedom</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of</w:t>
      </w:r>
      <w:r w:rsidR="003576B8">
        <w:rPr>
          <w:rFonts w:ascii="Arial" w:eastAsia="Arial" w:hAnsi="Arial" w:cs="Arial"/>
          <w:w w:val="105"/>
          <w:lang w:val="en-US"/>
        </w:rPr>
        <w:t xml:space="preserve"> </w:t>
      </w:r>
      <w:r w:rsidR="005F62FD" w:rsidRPr="00C61E70">
        <w:rPr>
          <w:rFonts w:ascii="Arial" w:eastAsia="Arial" w:hAnsi="Arial" w:cs="Arial"/>
          <w:w w:val="105"/>
          <w:lang w:val="en-US"/>
        </w:rPr>
        <w:t>Information</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Act</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2000</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and</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Environmental</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Information</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Regulations</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2004</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legislation.</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These</w:t>
      </w:r>
      <w:r w:rsidR="005F62FD" w:rsidRPr="00C61E70">
        <w:rPr>
          <w:rFonts w:ascii="Arial" w:eastAsia="Arial" w:hAnsi="Arial" w:cs="Arial"/>
          <w:spacing w:val="-8"/>
          <w:w w:val="105"/>
          <w:lang w:val="en-US"/>
        </w:rPr>
        <w:t xml:space="preserve"> </w:t>
      </w:r>
      <w:r w:rsidR="005F62FD" w:rsidRPr="00C61E70">
        <w:rPr>
          <w:rFonts w:ascii="Arial" w:eastAsia="Arial" w:hAnsi="Arial" w:cs="Arial"/>
          <w:w w:val="105"/>
          <w:lang w:val="en-US"/>
        </w:rPr>
        <w:t>include:</w:t>
      </w:r>
    </w:p>
    <w:p w14:paraId="69FEB602" w14:textId="77777777" w:rsidR="005F62FD" w:rsidRPr="00C61E70" w:rsidRDefault="005F62FD" w:rsidP="005F62FD">
      <w:pPr>
        <w:widowControl w:val="0"/>
        <w:autoSpaceDE w:val="0"/>
        <w:autoSpaceDN w:val="0"/>
        <w:spacing w:before="100"/>
        <w:rPr>
          <w:rFonts w:ascii="Arial" w:eastAsia="Arial" w:hAnsi="Arial" w:cs="Arial"/>
          <w:lang w:val="en-US"/>
        </w:rPr>
      </w:pPr>
    </w:p>
    <w:p w14:paraId="6B994862" w14:textId="77777777" w:rsidR="005F62FD" w:rsidRPr="00C61E70" w:rsidRDefault="005F62FD" w:rsidP="00C61E70">
      <w:pPr>
        <w:widowControl w:val="0"/>
        <w:numPr>
          <w:ilvl w:val="2"/>
          <w:numId w:val="24"/>
        </w:numPr>
        <w:tabs>
          <w:tab w:val="left" w:pos="466"/>
        </w:tabs>
        <w:autoSpaceDE w:val="0"/>
        <w:autoSpaceDN w:val="0"/>
        <w:rPr>
          <w:rFonts w:ascii="Arial" w:eastAsia="Arial" w:hAnsi="Arial" w:cs="Arial"/>
          <w:lang w:val="en-US"/>
        </w:rPr>
      </w:pPr>
      <w:r w:rsidRPr="00C61E70">
        <w:rPr>
          <w:rFonts w:ascii="Arial" w:eastAsia="Arial" w:hAnsi="Arial" w:cs="Arial"/>
          <w:spacing w:val="-2"/>
          <w:w w:val="105"/>
          <w:lang w:val="en-US"/>
        </w:rPr>
        <w:t>administration</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of the Common</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Agricultural Policy and other</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aid schemes</w:t>
      </w:r>
    </w:p>
    <w:p w14:paraId="727AD9C0"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t>administration</w:t>
      </w:r>
      <w:r w:rsidRPr="00C61E70">
        <w:rPr>
          <w:rFonts w:ascii="Arial" w:eastAsia="Arial" w:hAnsi="Arial" w:cs="Arial"/>
          <w:spacing w:val="12"/>
          <w:lang w:val="en-US"/>
        </w:rPr>
        <w:t xml:space="preserve"> </w:t>
      </w:r>
      <w:r w:rsidRPr="00C61E70">
        <w:rPr>
          <w:rFonts w:ascii="Arial" w:eastAsia="Arial" w:hAnsi="Arial" w:cs="Arial"/>
          <w:lang w:val="en-US"/>
        </w:rPr>
        <w:t>of</w:t>
      </w:r>
      <w:r w:rsidRPr="00C61E70">
        <w:rPr>
          <w:rFonts w:ascii="Arial" w:eastAsia="Arial" w:hAnsi="Arial" w:cs="Arial"/>
          <w:spacing w:val="13"/>
          <w:lang w:val="en-US"/>
        </w:rPr>
        <w:t xml:space="preserve"> </w:t>
      </w:r>
      <w:r w:rsidRPr="00C61E70">
        <w:rPr>
          <w:rFonts w:ascii="Arial" w:eastAsia="Arial" w:hAnsi="Arial" w:cs="Arial"/>
          <w:lang w:val="en-US"/>
        </w:rPr>
        <w:t>the</w:t>
      </w:r>
      <w:r w:rsidRPr="00C61E70">
        <w:rPr>
          <w:rFonts w:ascii="Arial" w:eastAsia="Arial" w:hAnsi="Arial" w:cs="Arial"/>
          <w:spacing w:val="13"/>
          <w:lang w:val="en-US"/>
        </w:rPr>
        <w:t xml:space="preserve"> </w:t>
      </w:r>
      <w:r w:rsidRPr="00C61E70">
        <w:rPr>
          <w:rFonts w:ascii="Arial" w:eastAsia="Arial" w:hAnsi="Arial" w:cs="Arial"/>
          <w:lang w:val="en-US"/>
        </w:rPr>
        <w:t>Common</w:t>
      </w:r>
      <w:r w:rsidRPr="00C61E70">
        <w:rPr>
          <w:rFonts w:ascii="Arial" w:eastAsia="Arial" w:hAnsi="Arial" w:cs="Arial"/>
          <w:spacing w:val="12"/>
          <w:lang w:val="en-US"/>
        </w:rPr>
        <w:t xml:space="preserve"> </w:t>
      </w:r>
      <w:r w:rsidRPr="00C61E70">
        <w:rPr>
          <w:rFonts w:ascii="Arial" w:eastAsia="Arial" w:hAnsi="Arial" w:cs="Arial"/>
          <w:lang w:val="en-US"/>
        </w:rPr>
        <w:t>Fisheries</w:t>
      </w:r>
      <w:r w:rsidRPr="00C61E70">
        <w:rPr>
          <w:rFonts w:ascii="Arial" w:eastAsia="Arial" w:hAnsi="Arial" w:cs="Arial"/>
          <w:spacing w:val="13"/>
          <w:lang w:val="en-US"/>
        </w:rPr>
        <w:t xml:space="preserve"> </w:t>
      </w:r>
      <w:r w:rsidRPr="00C61E70">
        <w:rPr>
          <w:rFonts w:ascii="Arial" w:eastAsia="Arial" w:hAnsi="Arial" w:cs="Arial"/>
          <w:spacing w:val="-2"/>
          <w:lang w:val="en-US"/>
        </w:rPr>
        <w:t>Policy</w:t>
      </w:r>
    </w:p>
    <w:p w14:paraId="6E008838"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w w:val="105"/>
          <w:lang w:val="en-US"/>
        </w:rPr>
        <w:t>the</w:t>
      </w:r>
      <w:r w:rsidRPr="00C61E70">
        <w:rPr>
          <w:rFonts w:ascii="Arial" w:eastAsia="Arial" w:hAnsi="Arial" w:cs="Arial"/>
          <w:spacing w:val="-12"/>
          <w:w w:val="105"/>
          <w:lang w:val="en-US"/>
        </w:rPr>
        <w:t xml:space="preserve"> </w:t>
      </w:r>
      <w:r w:rsidRPr="00C61E70">
        <w:rPr>
          <w:rFonts w:ascii="Arial" w:eastAsia="Arial" w:hAnsi="Arial" w:cs="Arial"/>
          <w:w w:val="105"/>
          <w:lang w:val="en-US"/>
        </w:rPr>
        <w:t>production</w:t>
      </w:r>
      <w:r w:rsidRPr="00C61E70">
        <w:rPr>
          <w:rFonts w:ascii="Arial" w:eastAsia="Arial" w:hAnsi="Arial" w:cs="Arial"/>
          <w:spacing w:val="-11"/>
          <w:w w:val="105"/>
          <w:lang w:val="en-US"/>
        </w:rPr>
        <w:t xml:space="preserve"> </w:t>
      </w:r>
      <w:r w:rsidRPr="00C61E70">
        <w:rPr>
          <w:rFonts w:ascii="Arial" w:eastAsia="Arial" w:hAnsi="Arial" w:cs="Arial"/>
          <w:w w:val="105"/>
          <w:lang w:val="en-US"/>
        </w:rPr>
        <w:t>and</w:t>
      </w:r>
      <w:r w:rsidRPr="00C61E70">
        <w:rPr>
          <w:rFonts w:ascii="Arial" w:eastAsia="Arial" w:hAnsi="Arial" w:cs="Arial"/>
          <w:spacing w:val="-11"/>
          <w:w w:val="105"/>
          <w:lang w:val="en-US"/>
        </w:rPr>
        <w:t xml:space="preserve"> </w:t>
      </w:r>
      <w:r w:rsidRPr="00C61E70">
        <w:rPr>
          <w:rFonts w:ascii="Arial" w:eastAsia="Arial" w:hAnsi="Arial" w:cs="Arial"/>
          <w:w w:val="105"/>
          <w:lang w:val="en-US"/>
        </w:rPr>
        <w:t>safety</w:t>
      </w:r>
      <w:r w:rsidRPr="00C61E70">
        <w:rPr>
          <w:rFonts w:ascii="Arial" w:eastAsia="Arial" w:hAnsi="Arial" w:cs="Arial"/>
          <w:spacing w:val="-11"/>
          <w:w w:val="105"/>
          <w:lang w:val="en-US"/>
        </w:rPr>
        <w:t xml:space="preserve"> </w:t>
      </w:r>
      <w:r w:rsidRPr="00C61E70">
        <w:rPr>
          <w:rFonts w:ascii="Arial" w:eastAsia="Arial" w:hAnsi="Arial" w:cs="Arial"/>
          <w:w w:val="105"/>
          <w:lang w:val="en-US"/>
        </w:rPr>
        <w:t>of</w:t>
      </w:r>
      <w:r w:rsidRPr="00C61E70">
        <w:rPr>
          <w:rFonts w:ascii="Arial" w:eastAsia="Arial" w:hAnsi="Arial" w:cs="Arial"/>
          <w:spacing w:val="-12"/>
          <w:w w:val="105"/>
          <w:lang w:val="en-US"/>
        </w:rPr>
        <w:t xml:space="preserve"> </w:t>
      </w:r>
      <w:r w:rsidRPr="00C61E70">
        <w:rPr>
          <w:rFonts w:ascii="Arial" w:eastAsia="Arial" w:hAnsi="Arial" w:cs="Arial"/>
          <w:spacing w:val="-4"/>
          <w:w w:val="105"/>
          <w:lang w:val="en-US"/>
        </w:rPr>
        <w:t>food</w:t>
      </w:r>
    </w:p>
    <w:p w14:paraId="2576B4B9"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t>management</w:t>
      </w:r>
      <w:r w:rsidRPr="00C61E70">
        <w:rPr>
          <w:rFonts w:ascii="Arial" w:eastAsia="Arial" w:hAnsi="Arial" w:cs="Arial"/>
          <w:spacing w:val="11"/>
          <w:lang w:val="en-US"/>
        </w:rPr>
        <w:t xml:space="preserve"> </w:t>
      </w:r>
      <w:r w:rsidRPr="00C61E70">
        <w:rPr>
          <w:rFonts w:ascii="Arial" w:eastAsia="Arial" w:hAnsi="Arial" w:cs="Arial"/>
          <w:lang w:val="en-US"/>
        </w:rPr>
        <w:t>of</w:t>
      </w:r>
      <w:r w:rsidRPr="00C61E70">
        <w:rPr>
          <w:rFonts w:ascii="Arial" w:eastAsia="Arial" w:hAnsi="Arial" w:cs="Arial"/>
          <w:spacing w:val="12"/>
          <w:lang w:val="en-US"/>
        </w:rPr>
        <w:t xml:space="preserve"> </w:t>
      </w:r>
      <w:r w:rsidRPr="00C61E70">
        <w:rPr>
          <w:rFonts w:ascii="Arial" w:eastAsia="Arial" w:hAnsi="Arial" w:cs="Arial"/>
          <w:lang w:val="en-US"/>
        </w:rPr>
        <w:t>land</w:t>
      </w:r>
      <w:r w:rsidRPr="00C61E70">
        <w:rPr>
          <w:rFonts w:ascii="Arial" w:eastAsia="Arial" w:hAnsi="Arial" w:cs="Arial"/>
          <w:spacing w:val="11"/>
          <w:lang w:val="en-US"/>
        </w:rPr>
        <w:t xml:space="preserve"> </w:t>
      </w:r>
      <w:r w:rsidRPr="00C61E70">
        <w:rPr>
          <w:rFonts w:ascii="Arial" w:eastAsia="Arial" w:hAnsi="Arial" w:cs="Arial"/>
          <w:lang w:val="en-US"/>
        </w:rPr>
        <w:t>and</w:t>
      </w:r>
      <w:r w:rsidRPr="00C61E70">
        <w:rPr>
          <w:rFonts w:ascii="Arial" w:eastAsia="Arial" w:hAnsi="Arial" w:cs="Arial"/>
          <w:spacing w:val="12"/>
          <w:lang w:val="en-US"/>
        </w:rPr>
        <w:t xml:space="preserve"> </w:t>
      </w:r>
      <w:r w:rsidRPr="00C61E70">
        <w:rPr>
          <w:rFonts w:ascii="Arial" w:eastAsia="Arial" w:hAnsi="Arial" w:cs="Arial"/>
          <w:lang w:val="en-US"/>
        </w:rPr>
        <w:t>other</w:t>
      </w:r>
      <w:r w:rsidRPr="00C61E70">
        <w:rPr>
          <w:rFonts w:ascii="Arial" w:eastAsia="Arial" w:hAnsi="Arial" w:cs="Arial"/>
          <w:spacing w:val="11"/>
          <w:lang w:val="en-US"/>
        </w:rPr>
        <w:t xml:space="preserve"> </w:t>
      </w:r>
      <w:r w:rsidRPr="00C61E70">
        <w:rPr>
          <w:rFonts w:ascii="Arial" w:eastAsia="Arial" w:hAnsi="Arial" w:cs="Arial"/>
          <w:lang w:val="en-US"/>
        </w:rPr>
        <w:t>environmental</w:t>
      </w:r>
      <w:r w:rsidRPr="00C61E70">
        <w:rPr>
          <w:rFonts w:ascii="Arial" w:eastAsia="Arial" w:hAnsi="Arial" w:cs="Arial"/>
          <w:spacing w:val="12"/>
          <w:lang w:val="en-US"/>
        </w:rPr>
        <w:t xml:space="preserve"> </w:t>
      </w:r>
      <w:r w:rsidRPr="00C61E70">
        <w:rPr>
          <w:rFonts w:ascii="Arial" w:eastAsia="Arial" w:hAnsi="Arial" w:cs="Arial"/>
          <w:spacing w:val="-2"/>
          <w:lang w:val="en-US"/>
        </w:rPr>
        <w:t>controls</w:t>
      </w:r>
    </w:p>
    <w:p w14:paraId="55FFD1BB"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spacing w:val="-2"/>
          <w:w w:val="105"/>
          <w:lang w:val="en-US"/>
        </w:rPr>
        <w:t>animal</w:t>
      </w:r>
      <w:r w:rsidRPr="00C61E70">
        <w:rPr>
          <w:rFonts w:ascii="Arial" w:eastAsia="Arial" w:hAnsi="Arial" w:cs="Arial"/>
          <w:spacing w:val="-4"/>
          <w:w w:val="105"/>
          <w:lang w:val="en-US"/>
        </w:rPr>
        <w:t xml:space="preserve"> </w:t>
      </w:r>
      <w:r w:rsidRPr="00C61E70">
        <w:rPr>
          <w:rFonts w:ascii="Arial" w:eastAsia="Arial" w:hAnsi="Arial" w:cs="Arial"/>
          <w:spacing w:val="-2"/>
          <w:w w:val="105"/>
          <w:lang w:val="en-US"/>
        </w:rPr>
        <w:t>health</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and</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welfare</w:t>
      </w:r>
    </w:p>
    <w:p w14:paraId="521DD96F"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w w:val="105"/>
          <w:lang w:val="en-US"/>
        </w:rPr>
        <w:t>statutory</w:t>
      </w:r>
      <w:r w:rsidRPr="00C61E70">
        <w:rPr>
          <w:rFonts w:ascii="Arial" w:eastAsia="Arial" w:hAnsi="Arial" w:cs="Arial"/>
          <w:spacing w:val="-11"/>
          <w:w w:val="105"/>
          <w:lang w:val="en-US"/>
        </w:rPr>
        <w:t xml:space="preserve"> </w:t>
      </w:r>
      <w:r w:rsidRPr="00C61E70">
        <w:rPr>
          <w:rFonts w:ascii="Arial" w:eastAsia="Arial" w:hAnsi="Arial" w:cs="Arial"/>
          <w:w w:val="105"/>
          <w:lang w:val="en-US"/>
        </w:rPr>
        <w:t>schemes</w:t>
      </w:r>
      <w:r w:rsidRPr="00C61E70">
        <w:rPr>
          <w:rFonts w:ascii="Arial" w:eastAsia="Arial" w:hAnsi="Arial" w:cs="Arial"/>
          <w:spacing w:val="-10"/>
          <w:w w:val="105"/>
          <w:lang w:val="en-US"/>
        </w:rPr>
        <w:t xml:space="preserve"> </w:t>
      </w:r>
      <w:r w:rsidRPr="00C61E70">
        <w:rPr>
          <w:rFonts w:ascii="Arial" w:eastAsia="Arial" w:hAnsi="Arial" w:cs="Arial"/>
          <w:w w:val="105"/>
          <w:lang w:val="en-US"/>
        </w:rPr>
        <w:t>and</w:t>
      </w:r>
      <w:r w:rsidRPr="00C61E70">
        <w:rPr>
          <w:rFonts w:ascii="Arial" w:eastAsia="Arial" w:hAnsi="Arial" w:cs="Arial"/>
          <w:spacing w:val="-11"/>
          <w:w w:val="105"/>
          <w:lang w:val="en-US"/>
        </w:rPr>
        <w:t xml:space="preserve"> </w:t>
      </w:r>
      <w:r w:rsidRPr="00C61E70">
        <w:rPr>
          <w:rFonts w:ascii="Arial" w:eastAsia="Arial" w:hAnsi="Arial" w:cs="Arial"/>
          <w:w w:val="105"/>
          <w:lang w:val="en-US"/>
        </w:rPr>
        <w:t>obligations</w:t>
      </w:r>
      <w:r w:rsidRPr="00C61E70">
        <w:rPr>
          <w:rFonts w:ascii="Arial" w:eastAsia="Arial" w:hAnsi="Arial" w:cs="Arial"/>
          <w:spacing w:val="-10"/>
          <w:w w:val="105"/>
          <w:lang w:val="en-US"/>
        </w:rPr>
        <w:t xml:space="preserve"> </w:t>
      </w:r>
      <w:r w:rsidRPr="00C61E70">
        <w:rPr>
          <w:rFonts w:ascii="Arial" w:eastAsia="Arial" w:hAnsi="Arial" w:cs="Arial"/>
          <w:w w:val="105"/>
          <w:lang w:val="en-US"/>
        </w:rPr>
        <w:t>in</w:t>
      </w:r>
      <w:r w:rsidRPr="00C61E70">
        <w:rPr>
          <w:rFonts w:ascii="Arial" w:eastAsia="Arial" w:hAnsi="Arial" w:cs="Arial"/>
          <w:spacing w:val="-11"/>
          <w:w w:val="105"/>
          <w:lang w:val="en-US"/>
        </w:rPr>
        <w:t xml:space="preserve"> </w:t>
      </w:r>
      <w:r w:rsidRPr="00C61E70">
        <w:rPr>
          <w:rFonts w:ascii="Arial" w:eastAsia="Arial" w:hAnsi="Arial" w:cs="Arial"/>
          <w:w w:val="105"/>
          <w:lang w:val="en-US"/>
        </w:rPr>
        <w:t>the</w:t>
      </w:r>
      <w:r w:rsidRPr="00C61E70">
        <w:rPr>
          <w:rFonts w:ascii="Arial" w:eastAsia="Arial" w:hAnsi="Arial" w:cs="Arial"/>
          <w:spacing w:val="-10"/>
          <w:w w:val="105"/>
          <w:lang w:val="en-US"/>
        </w:rPr>
        <w:t xml:space="preserve"> </w:t>
      </w:r>
      <w:r w:rsidRPr="00C61E70">
        <w:rPr>
          <w:rFonts w:ascii="Arial" w:eastAsia="Arial" w:hAnsi="Arial" w:cs="Arial"/>
          <w:w w:val="105"/>
          <w:lang w:val="en-US"/>
        </w:rPr>
        <w:t>areas</w:t>
      </w:r>
      <w:r w:rsidRPr="00C61E70">
        <w:rPr>
          <w:rFonts w:ascii="Arial" w:eastAsia="Arial" w:hAnsi="Arial" w:cs="Arial"/>
          <w:spacing w:val="-11"/>
          <w:w w:val="105"/>
          <w:lang w:val="en-US"/>
        </w:rPr>
        <w:t xml:space="preserve"> </w:t>
      </w:r>
      <w:r w:rsidRPr="00C61E70">
        <w:rPr>
          <w:rFonts w:ascii="Arial" w:eastAsia="Arial" w:hAnsi="Arial" w:cs="Arial"/>
          <w:w w:val="105"/>
          <w:lang w:val="en-US"/>
        </w:rPr>
        <w:t>of</w:t>
      </w:r>
      <w:r w:rsidRPr="00C61E70">
        <w:rPr>
          <w:rFonts w:ascii="Arial" w:eastAsia="Arial" w:hAnsi="Arial" w:cs="Arial"/>
          <w:spacing w:val="-10"/>
          <w:w w:val="105"/>
          <w:lang w:val="en-US"/>
        </w:rPr>
        <w:t xml:space="preserve"> </w:t>
      </w:r>
      <w:r w:rsidRPr="00C61E70">
        <w:rPr>
          <w:rFonts w:ascii="Arial" w:eastAsia="Arial" w:hAnsi="Arial" w:cs="Arial"/>
          <w:w w:val="105"/>
          <w:lang w:val="en-US"/>
        </w:rPr>
        <w:t>plant</w:t>
      </w:r>
      <w:r w:rsidRPr="00C61E70">
        <w:rPr>
          <w:rFonts w:ascii="Arial" w:eastAsia="Arial" w:hAnsi="Arial" w:cs="Arial"/>
          <w:spacing w:val="-10"/>
          <w:w w:val="105"/>
          <w:lang w:val="en-US"/>
        </w:rPr>
        <w:t xml:space="preserve"> </w:t>
      </w:r>
      <w:r w:rsidRPr="00C61E70">
        <w:rPr>
          <w:rFonts w:ascii="Arial" w:eastAsia="Arial" w:hAnsi="Arial" w:cs="Arial"/>
          <w:w w:val="105"/>
          <w:lang w:val="en-US"/>
        </w:rPr>
        <w:t>health</w:t>
      </w:r>
      <w:r w:rsidRPr="00C61E70">
        <w:rPr>
          <w:rFonts w:ascii="Arial" w:eastAsia="Arial" w:hAnsi="Arial" w:cs="Arial"/>
          <w:spacing w:val="-11"/>
          <w:w w:val="105"/>
          <w:lang w:val="en-US"/>
        </w:rPr>
        <w:t xml:space="preserve"> </w:t>
      </w:r>
      <w:r w:rsidRPr="00C61E70">
        <w:rPr>
          <w:rFonts w:ascii="Arial" w:eastAsia="Arial" w:hAnsi="Arial" w:cs="Arial"/>
          <w:w w:val="105"/>
          <w:lang w:val="en-US"/>
        </w:rPr>
        <w:t>and</w:t>
      </w:r>
      <w:r w:rsidRPr="00C61E70">
        <w:rPr>
          <w:rFonts w:ascii="Arial" w:eastAsia="Arial" w:hAnsi="Arial" w:cs="Arial"/>
          <w:spacing w:val="-10"/>
          <w:w w:val="105"/>
          <w:lang w:val="en-US"/>
        </w:rPr>
        <w:t xml:space="preserve"> </w:t>
      </w:r>
      <w:r w:rsidRPr="00C61E70">
        <w:rPr>
          <w:rFonts w:ascii="Arial" w:eastAsia="Arial" w:hAnsi="Arial" w:cs="Arial"/>
          <w:w w:val="105"/>
          <w:lang w:val="en-US"/>
        </w:rPr>
        <w:t>crop</w:t>
      </w:r>
      <w:r w:rsidRPr="00C61E70">
        <w:rPr>
          <w:rFonts w:ascii="Arial" w:eastAsia="Arial" w:hAnsi="Arial" w:cs="Arial"/>
          <w:spacing w:val="-11"/>
          <w:w w:val="105"/>
          <w:lang w:val="en-US"/>
        </w:rPr>
        <w:t xml:space="preserve"> </w:t>
      </w:r>
      <w:r w:rsidRPr="00C61E70">
        <w:rPr>
          <w:rFonts w:ascii="Arial" w:eastAsia="Arial" w:hAnsi="Arial" w:cs="Arial"/>
          <w:spacing w:val="-2"/>
          <w:w w:val="105"/>
          <w:lang w:val="en-US"/>
        </w:rPr>
        <w:t>certification</w:t>
      </w:r>
    </w:p>
    <w:p w14:paraId="5E2B63BE"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lastRenderedPageBreak/>
        <w:t>occupational</w:t>
      </w:r>
      <w:r w:rsidRPr="00C61E70">
        <w:rPr>
          <w:rFonts w:ascii="Arial" w:eastAsia="Arial" w:hAnsi="Arial" w:cs="Arial"/>
          <w:spacing w:val="11"/>
          <w:lang w:val="en-US"/>
        </w:rPr>
        <w:t xml:space="preserve"> </w:t>
      </w:r>
      <w:r w:rsidRPr="00C61E70">
        <w:rPr>
          <w:rFonts w:ascii="Arial" w:eastAsia="Arial" w:hAnsi="Arial" w:cs="Arial"/>
          <w:lang w:val="en-US"/>
        </w:rPr>
        <w:t>health</w:t>
      </w:r>
      <w:r w:rsidRPr="00C61E70">
        <w:rPr>
          <w:rFonts w:ascii="Arial" w:eastAsia="Arial" w:hAnsi="Arial" w:cs="Arial"/>
          <w:spacing w:val="11"/>
          <w:lang w:val="en-US"/>
        </w:rPr>
        <w:t xml:space="preserve"> </w:t>
      </w:r>
      <w:r w:rsidRPr="00C61E70">
        <w:rPr>
          <w:rFonts w:ascii="Arial" w:eastAsia="Arial" w:hAnsi="Arial" w:cs="Arial"/>
          <w:lang w:val="en-US"/>
        </w:rPr>
        <w:t>and</w:t>
      </w:r>
      <w:r w:rsidRPr="00C61E70">
        <w:rPr>
          <w:rFonts w:ascii="Arial" w:eastAsia="Arial" w:hAnsi="Arial" w:cs="Arial"/>
          <w:spacing w:val="11"/>
          <w:lang w:val="en-US"/>
        </w:rPr>
        <w:t xml:space="preserve"> </w:t>
      </w:r>
      <w:r w:rsidRPr="00C61E70">
        <w:rPr>
          <w:rFonts w:ascii="Arial" w:eastAsia="Arial" w:hAnsi="Arial" w:cs="Arial"/>
          <w:spacing w:val="-2"/>
          <w:lang w:val="en-US"/>
        </w:rPr>
        <w:t>welfare</w:t>
      </w:r>
    </w:p>
    <w:p w14:paraId="419E69DB"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t>regulatory</w:t>
      </w:r>
      <w:r w:rsidRPr="00C61E70">
        <w:rPr>
          <w:rFonts w:ascii="Arial" w:eastAsia="Arial" w:hAnsi="Arial" w:cs="Arial"/>
          <w:spacing w:val="15"/>
          <w:lang w:val="en-US"/>
        </w:rPr>
        <w:t xml:space="preserve"> </w:t>
      </w:r>
      <w:r w:rsidRPr="00C61E70">
        <w:rPr>
          <w:rFonts w:ascii="Arial" w:eastAsia="Arial" w:hAnsi="Arial" w:cs="Arial"/>
          <w:lang w:val="en-US"/>
        </w:rPr>
        <w:t>and</w:t>
      </w:r>
      <w:r w:rsidRPr="00C61E70">
        <w:rPr>
          <w:rFonts w:ascii="Arial" w:eastAsia="Arial" w:hAnsi="Arial" w:cs="Arial"/>
          <w:spacing w:val="15"/>
          <w:lang w:val="en-US"/>
        </w:rPr>
        <w:t xml:space="preserve"> </w:t>
      </w:r>
      <w:r w:rsidRPr="00C61E70">
        <w:rPr>
          <w:rFonts w:ascii="Arial" w:eastAsia="Arial" w:hAnsi="Arial" w:cs="Arial"/>
          <w:lang w:val="en-US"/>
        </w:rPr>
        <w:t>natural</w:t>
      </w:r>
      <w:r w:rsidRPr="00C61E70">
        <w:rPr>
          <w:rFonts w:ascii="Arial" w:eastAsia="Arial" w:hAnsi="Arial" w:cs="Arial"/>
          <w:spacing w:val="15"/>
          <w:lang w:val="en-US"/>
        </w:rPr>
        <w:t xml:space="preserve"> </w:t>
      </w:r>
      <w:r w:rsidRPr="00C61E70">
        <w:rPr>
          <w:rFonts w:ascii="Arial" w:eastAsia="Arial" w:hAnsi="Arial" w:cs="Arial"/>
          <w:lang w:val="en-US"/>
        </w:rPr>
        <w:t>resources</w:t>
      </w:r>
      <w:r w:rsidRPr="00C61E70">
        <w:rPr>
          <w:rFonts w:ascii="Arial" w:eastAsia="Arial" w:hAnsi="Arial" w:cs="Arial"/>
          <w:spacing w:val="16"/>
          <w:lang w:val="en-US"/>
        </w:rPr>
        <w:t xml:space="preserve"> </w:t>
      </w:r>
      <w:r w:rsidRPr="00C61E70">
        <w:rPr>
          <w:rFonts w:ascii="Arial" w:eastAsia="Arial" w:hAnsi="Arial" w:cs="Arial"/>
          <w:spacing w:val="-2"/>
          <w:lang w:val="en-US"/>
        </w:rPr>
        <w:t>policy</w:t>
      </w:r>
    </w:p>
    <w:p w14:paraId="754FDDBB"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t>environmental</w:t>
      </w:r>
      <w:r w:rsidRPr="00C61E70">
        <w:rPr>
          <w:rFonts w:ascii="Arial" w:eastAsia="Arial" w:hAnsi="Arial" w:cs="Arial"/>
          <w:spacing w:val="19"/>
          <w:lang w:val="en-US"/>
        </w:rPr>
        <w:t xml:space="preserve"> </w:t>
      </w:r>
      <w:r w:rsidRPr="00C61E70">
        <w:rPr>
          <w:rFonts w:ascii="Arial" w:eastAsia="Arial" w:hAnsi="Arial" w:cs="Arial"/>
          <w:spacing w:val="-2"/>
          <w:lang w:val="en-US"/>
        </w:rPr>
        <w:t>policy</w:t>
      </w:r>
    </w:p>
    <w:p w14:paraId="13FA53B6"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t>legislation</w:t>
      </w:r>
      <w:r w:rsidRPr="00C61E70">
        <w:rPr>
          <w:rFonts w:ascii="Arial" w:eastAsia="Arial" w:hAnsi="Arial" w:cs="Arial"/>
          <w:spacing w:val="10"/>
          <w:lang w:val="en-US"/>
        </w:rPr>
        <w:t xml:space="preserve"> </w:t>
      </w:r>
      <w:r w:rsidRPr="00C61E70">
        <w:rPr>
          <w:rFonts w:ascii="Arial" w:eastAsia="Arial" w:hAnsi="Arial" w:cs="Arial"/>
          <w:lang w:val="en-US"/>
        </w:rPr>
        <w:t>relating</w:t>
      </w:r>
      <w:r w:rsidRPr="00C61E70">
        <w:rPr>
          <w:rFonts w:ascii="Arial" w:eastAsia="Arial" w:hAnsi="Arial" w:cs="Arial"/>
          <w:spacing w:val="11"/>
          <w:lang w:val="en-US"/>
        </w:rPr>
        <w:t xml:space="preserve"> </w:t>
      </w:r>
      <w:r w:rsidRPr="00C61E70">
        <w:rPr>
          <w:rFonts w:ascii="Arial" w:eastAsia="Arial" w:hAnsi="Arial" w:cs="Arial"/>
          <w:lang w:val="en-US"/>
        </w:rPr>
        <w:t>to</w:t>
      </w:r>
      <w:r w:rsidRPr="00C61E70">
        <w:rPr>
          <w:rFonts w:ascii="Arial" w:eastAsia="Arial" w:hAnsi="Arial" w:cs="Arial"/>
          <w:spacing w:val="10"/>
          <w:lang w:val="en-US"/>
        </w:rPr>
        <w:t xml:space="preserve"> </w:t>
      </w:r>
      <w:r w:rsidRPr="00C61E70">
        <w:rPr>
          <w:rFonts w:ascii="Arial" w:eastAsia="Arial" w:hAnsi="Arial" w:cs="Arial"/>
          <w:lang w:val="en-US"/>
        </w:rPr>
        <w:t>the</w:t>
      </w:r>
      <w:r w:rsidRPr="00C61E70">
        <w:rPr>
          <w:rFonts w:ascii="Arial" w:eastAsia="Arial" w:hAnsi="Arial" w:cs="Arial"/>
          <w:spacing w:val="11"/>
          <w:lang w:val="en-US"/>
        </w:rPr>
        <w:t xml:space="preserve"> </w:t>
      </w:r>
      <w:r w:rsidRPr="00C61E70">
        <w:rPr>
          <w:rFonts w:ascii="Arial" w:eastAsia="Arial" w:hAnsi="Arial" w:cs="Arial"/>
          <w:lang w:val="en-US"/>
        </w:rPr>
        <w:t>Northern</w:t>
      </w:r>
      <w:r w:rsidRPr="00C61E70">
        <w:rPr>
          <w:rFonts w:ascii="Arial" w:eastAsia="Arial" w:hAnsi="Arial" w:cs="Arial"/>
          <w:spacing w:val="10"/>
          <w:lang w:val="en-US"/>
        </w:rPr>
        <w:t xml:space="preserve"> </w:t>
      </w:r>
      <w:r w:rsidRPr="00C61E70">
        <w:rPr>
          <w:rFonts w:ascii="Arial" w:eastAsia="Arial" w:hAnsi="Arial" w:cs="Arial"/>
          <w:lang w:val="en-US"/>
        </w:rPr>
        <w:t>Ireland</w:t>
      </w:r>
      <w:r w:rsidRPr="00C61E70">
        <w:rPr>
          <w:rFonts w:ascii="Arial" w:eastAsia="Arial" w:hAnsi="Arial" w:cs="Arial"/>
          <w:spacing w:val="11"/>
          <w:lang w:val="en-US"/>
        </w:rPr>
        <w:t xml:space="preserve"> </w:t>
      </w:r>
      <w:r w:rsidRPr="00C61E70">
        <w:rPr>
          <w:rFonts w:ascii="Arial" w:eastAsia="Arial" w:hAnsi="Arial" w:cs="Arial"/>
          <w:lang w:val="en-US"/>
        </w:rPr>
        <w:t>Environmental</w:t>
      </w:r>
      <w:r w:rsidRPr="00C61E70">
        <w:rPr>
          <w:rFonts w:ascii="Arial" w:eastAsia="Arial" w:hAnsi="Arial" w:cs="Arial"/>
          <w:spacing w:val="10"/>
          <w:lang w:val="en-US"/>
        </w:rPr>
        <w:t xml:space="preserve"> </w:t>
      </w:r>
      <w:r w:rsidRPr="00C61E70">
        <w:rPr>
          <w:rFonts w:ascii="Arial" w:eastAsia="Arial" w:hAnsi="Arial" w:cs="Arial"/>
          <w:spacing w:val="-2"/>
          <w:lang w:val="en-US"/>
        </w:rPr>
        <w:t>Agency</w:t>
      </w:r>
    </w:p>
    <w:p w14:paraId="056A1B80"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spacing w:val="-2"/>
          <w:w w:val="105"/>
          <w:lang w:val="en-US"/>
        </w:rPr>
        <w:t>the</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prevention and detection of</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fraud or maladministration (e.g.</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The Controller &amp; Auditor</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General and HM Revenue</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&amp; Customs)</w:t>
      </w:r>
    </w:p>
    <w:p w14:paraId="52ADC1AF"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spacing w:val="-2"/>
          <w:w w:val="105"/>
          <w:lang w:val="en-US"/>
        </w:rPr>
        <w:t>compilation</w:t>
      </w:r>
      <w:r w:rsidRPr="00C61E70">
        <w:rPr>
          <w:rFonts w:ascii="Arial" w:eastAsia="Arial" w:hAnsi="Arial" w:cs="Arial"/>
          <w:spacing w:val="-4"/>
          <w:w w:val="105"/>
          <w:lang w:val="en-US"/>
        </w:rPr>
        <w:t xml:space="preserve"> </w:t>
      </w:r>
      <w:r w:rsidRPr="00C61E70">
        <w:rPr>
          <w:rFonts w:ascii="Arial" w:eastAsia="Arial" w:hAnsi="Arial" w:cs="Arial"/>
          <w:spacing w:val="-2"/>
          <w:w w:val="105"/>
          <w:lang w:val="en-US"/>
        </w:rPr>
        <w:t>of</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statistics</w:t>
      </w:r>
    </w:p>
    <w:p w14:paraId="6EEC3BA6" w14:textId="77777777" w:rsidR="005F62FD" w:rsidRPr="009C5695"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w w:val="105"/>
          <w:lang w:val="en-US"/>
        </w:rPr>
        <w:t>disclosure</w:t>
      </w:r>
      <w:r w:rsidRPr="00C61E70">
        <w:rPr>
          <w:rFonts w:ascii="Arial" w:eastAsia="Arial" w:hAnsi="Arial" w:cs="Arial"/>
          <w:spacing w:val="-12"/>
          <w:w w:val="105"/>
          <w:lang w:val="en-US"/>
        </w:rPr>
        <w:t xml:space="preserve"> </w:t>
      </w:r>
      <w:r w:rsidRPr="00C61E70">
        <w:rPr>
          <w:rFonts w:ascii="Arial" w:eastAsia="Arial" w:hAnsi="Arial" w:cs="Arial"/>
          <w:w w:val="105"/>
          <w:lang w:val="en-US"/>
        </w:rPr>
        <w:t>to</w:t>
      </w:r>
      <w:r w:rsidRPr="00C61E70">
        <w:rPr>
          <w:rFonts w:ascii="Arial" w:eastAsia="Arial" w:hAnsi="Arial" w:cs="Arial"/>
          <w:spacing w:val="-11"/>
          <w:w w:val="105"/>
          <w:lang w:val="en-US"/>
        </w:rPr>
        <w:t xml:space="preserve"> </w:t>
      </w:r>
      <w:r w:rsidRPr="00C61E70">
        <w:rPr>
          <w:rFonts w:ascii="Arial" w:eastAsia="Arial" w:hAnsi="Arial" w:cs="Arial"/>
          <w:w w:val="105"/>
          <w:lang w:val="en-US"/>
        </w:rPr>
        <w:t>other</w:t>
      </w:r>
      <w:r w:rsidRPr="00C61E70">
        <w:rPr>
          <w:rFonts w:ascii="Arial" w:eastAsia="Arial" w:hAnsi="Arial" w:cs="Arial"/>
          <w:spacing w:val="-12"/>
          <w:w w:val="105"/>
          <w:lang w:val="en-US"/>
        </w:rPr>
        <w:t xml:space="preserve"> </w:t>
      </w:r>
      <w:proofErr w:type="spellStart"/>
      <w:r w:rsidRPr="00C61E70">
        <w:rPr>
          <w:rFonts w:ascii="Arial" w:eastAsia="Arial" w:hAnsi="Arial" w:cs="Arial"/>
          <w:w w:val="105"/>
          <w:lang w:val="en-US"/>
        </w:rPr>
        <w:t>organisations</w:t>
      </w:r>
      <w:proofErr w:type="spellEnd"/>
      <w:r w:rsidRPr="00C61E70">
        <w:rPr>
          <w:rFonts w:ascii="Arial" w:eastAsia="Arial" w:hAnsi="Arial" w:cs="Arial"/>
          <w:spacing w:val="-11"/>
          <w:w w:val="105"/>
          <w:lang w:val="en-US"/>
        </w:rPr>
        <w:t xml:space="preserve"> </w:t>
      </w:r>
      <w:r w:rsidRPr="00C61E70">
        <w:rPr>
          <w:rFonts w:ascii="Arial" w:eastAsia="Arial" w:hAnsi="Arial" w:cs="Arial"/>
          <w:w w:val="105"/>
          <w:lang w:val="en-US"/>
        </w:rPr>
        <w:t>when</w:t>
      </w:r>
      <w:r w:rsidRPr="00C61E70">
        <w:rPr>
          <w:rFonts w:ascii="Arial" w:eastAsia="Arial" w:hAnsi="Arial" w:cs="Arial"/>
          <w:spacing w:val="-11"/>
          <w:w w:val="105"/>
          <w:lang w:val="en-US"/>
        </w:rPr>
        <w:t xml:space="preserve"> </w:t>
      </w:r>
      <w:r w:rsidRPr="00C61E70">
        <w:rPr>
          <w:rFonts w:ascii="Arial" w:eastAsia="Arial" w:hAnsi="Arial" w:cs="Arial"/>
          <w:w w:val="105"/>
          <w:lang w:val="en-US"/>
        </w:rPr>
        <w:t>required</w:t>
      </w:r>
      <w:r w:rsidRPr="00C61E70">
        <w:rPr>
          <w:rFonts w:ascii="Arial" w:eastAsia="Arial" w:hAnsi="Arial" w:cs="Arial"/>
          <w:spacing w:val="-12"/>
          <w:w w:val="105"/>
          <w:lang w:val="en-US"/>
        </w:rPr>
        <w:t xml:space="preserve"> </w:t>
      </w:r>
      <w:r w:rsidRPr="00C61E70">
        <w:rPr>
          <w:rFonts w:ascii="Arial" w:eastAsia="Arial" w:hAnsi="Arial" w:cs="Arial"/>
          <w:w w:val="105"/>
          <w:lang w:val="en-US"/>
        </w:rPr>
        <w:t>by</w:t>
      </w:r>
      <w:r w:rsidRPr="00C61E70">
        <w:rPr>
          <w:rFonts w:ascii="Arial" w:eastAsia="Arial" w:hAnsi="Arial" w:cs="Arial"/>
          <w:spacing w:val="-11"/>
          <w:w w:val="105"/>
          <w:lang w:val="en-US"/>
        </w:rPr>
        <w:t xml:space="preserve"> </w:t>
      </w:r>
      <w:r w:rsidRPr="00C61E70">
        <w:rPr>
          <w:rFonts w:ascii="Arial" w:eastAsia="Arial" w:hAnsi="Arial" w:cs="Arial"/>
          <w:w w:val="105"/>
          <w:lang w:val="en-US"/>
        </w:rPr>
        <w:t>law</w:t>
      </w:r>
      <w:r w:rsidRPr="00C61E70">
        <w:rPr>
          <w:rFonts w:ascii="Arial" w:eastAsia="Arial" w:hAnsi="Arial" w:cs="Arial"/>
          <w:spacing w:val="-11"/>
          <w:w w:val="105"/>
          <w:lang w:val="en-US"/>
        </w:rPr>
        <w:t xml:space="preserve"> </w:t>
      </w:r>
      <w:r w:rsidRPr="00C61E70">
        <w:rPr>
          <w:rFonts w:ascii="Arial" w:eastAsia="Arial" w:hAnsi="Arial" w:cs="Arial"/>
          <w:w w:val="105"/>
          <w:lang w:val="en-US"/>
        </w:rPr>
        <w:t>to</w:t>
      </w:r>
      <w:r w:rsidRPr="00C61E70">
        <w:rPr>
          <w:rFonts w:ascii="Arial" w:eastAsia="Arial" w:hAnsi="Arial" w:cs="Arial"/>
          <w:spacing w:val="-12"/>
          <w:w w:val="105"/>
          <w:lang w:val="en-US"/>
        </w:rPr>
        <w:t xml:space="preserve"> </w:t>
      </w:r>
      <w:r w:rsidRPr="00C61E70">
        <w:rPr>
          <w:rFonts w:ascii="Arial" w:eastAsia="Arial" w:hAnsi="Arial" w:cs="Arial"/>
          <w:w w:val="105"/>
          <w:lang w:val="en-US"/>
        </w:rPr>
        <w:t>do</w:t>
      </w:r>
      <w:r w:rsidRPr="00C61E70">
        <w:rPr>
          <w:rFonts w:ascii="Arial" w:eastAsia="Arial" w:hAnsi="Arial" w:cs="Arial"/>
          <w:spacing w:val="-11"/>
          <w:w w:val="105"/>
          <w:lang w:val="en-US"/>
        </w:rPr>
        <w:t xml:space="preserve"> </w:t>
      </w:r>
      <w:r w:rsidRPr="00C61E70">
        <w:rPr>
          <w:rFonts w:ascii="Arial" w:eastAsia="Arial" w:hAnsi="Arial" w:cs="Arial"/>
          <w:spacing w:val="-7"/>
          <w:w w:val="105"/>
          <w:lang w:val="en-US"/>
        </w:rPr>
        <w:t>so</w:t>
      </w:r>
    </w:p>
    <w:p w14:paraId="702FB0F8" w14:textId="322ADC41" w:rsidR="009C5695" w:rsidRPr="009C5695" w:rsidRDefault="009C5695" w:rsidP="00C61E70">
      <w:pPr>
        <w:widowControl w:val="0"/>
        <w:numPr>
          <w:ilvl w:val="2"/>
          <w:numId w:val="24"/>
        </w:numPr>
        <w:tabs>
          <w:tab w:val="left" w:pos="466"/>
        </w:tabs>
        <w:autoSpaceDE w:val="0"/>
        <w:autoSpaceDN w:val="0"/>
        <w:spacing w:before="136"/>
        <w:rPr>
          <w:rFonts w:ascii="Arial" w:eastAsia="Arial" w:hAnsi="Arial" w:cs="Arial"/>
          <w:lang w:val="en-US"/>
        </w:rPr>
      </w:pPr>
      <w:r>
        <w:rPr>
          <w:rFonts w:ascii="Arial" w:eastAsia="Arial" w:hAnsi="Arial" w:cs="Arial"/>
          <w:spacing w:val="-7"/>
          <w:w w:val="105"/>
          <w:lang w:val="en-US"/>
        </w:rPr>
        <w:t>disclose under the Freedom of Information Act 2000 or the Environmental Information Regulations 2004 where such disclosure is in the public interest</w:t>
      </w:r>
    </w:p>
    <w:p w14:paraId="78992D44" w14:textId="2996D526" w:rsidR="009C5695" w:rsidRPr="00C61E70" w:rsidRDefault="009C5695" w:rsidP="00C61E70">
      <w:pPr>
        <w:widowControl w:val="0"/>
        <w:numPr>
          <w:ilvl w:val="2"/>
          <w:numId w:val="24"/>
        </w:numPr>
        <w:tabs>
          <w:tab w:val="left" w:pos="466"/>
        </w:tabs>
        <w:autoSpaceDE w:val="0"/>
        <w:autoSpaceDN w:val="0"/>
        <w:spacing w:before="136"/>
        <w:rPr>
          <w:rFonts w:ascii="Arial" w:eastAsia="Arial" w:hAnsi="Arial" w:cs="Arial"/>
          <w:lang w:val="en-US"/>
        </w:rPr>
      </w:pPr>
      <w:r>
        <w:rPr>
          <w:rFonts w:ascii="Arial" w:eastAsia="Arial" w:hAnsi="Arial" w:cs="Arial"/>
          <w:spacing w:val="-7"/>
          <w:w w:val="105"/>
          <w:lang w:val="en-US"/>
        </w:rPr>
        <w:t>administration of UK wide schemes on behalf of</w:t>
      </w:r>
      <w:r w:rsidR="00B532A3">
        <w:rPr>
          <w:rFonts w:ascii="Arial" w:eastAsia="Arial" w:hAnsi="Arial" w:cs="Arial"/>
          <w:spacing w:val="-7"/>
          <w:w w:val="105"/>
          <w:lang w:val="en-US"/>
        </w:rPr>
        <w:t xml:space="preserve"> the Department for the Environment, Food and Rural Affairs in Great Britian</w:t>
      </w:r>
      <w:r>
        <w:rPr>
          <w:rFonts w:ascii="Arial" w:eastAsia="Arial" w:hAnsi="Arial" w:cs="Arial"/>
          <w:spacing w:val="-7"/>
          <w:w w:val="105"/>
          <w:lang w:val="en-US"/>
        </w:rPr>
        <w:t xml:space="preserve"> </w:t>
      </w:r>
    </w:p>
    <w:p w14:paraId="54B1FC29"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lang w:val="en-US"/>
        </w:rPr>
        <w:t>business</w:t>
      </w:r>
      <w:r w:rsidRPr="00C61E70">
        <w:rPr>
          <w:rFonts w:ascii="Arial" w:eastAsia="Arial" w:hAnsi="Arial" w:cs="Arial"/>
          <w:spacing w:val="12"/>
          <w:lang w:val="en-US"/>
        </w:rPr>
        <w:t xml:space="preserve"> </w:t>
      </w:r>
      <w:r w:rsidRPr="00C61E70">
        <w:rPr>
          <w:rFonts w:ascii="Arial" w:eastAsia="Arial" w:hAnsi="Arial" w:cs="Arial"/>
          <w:lang w:val="en-US"/>
        </w:rPr>
        <w:t>development</w:t>
      </w:r>
      <w:r w:rsidRPr="00C61E70">
        <w:rPr>
          <w:rFonts w:ascii="Arial" w:eastAsia="Arial" w:hAnsi="Arial" w:cs="Arial"/>
          <w:spacing w:val="13"/>
          <w:lang w:val="en-US"/>
        </w:rPr>
        <w:t xml:space="preserve"> </w:t>
      </w:r>
      <w:r w:rsidRPr="00C61E70">
        <w:rPr>
          <w:rFonts w:ascii="Arial" w:eastAsia="Arial" w:hAnsi="Arial" w:cs="Arial"/>
          <w:lang w:val="en-US"/>
        </w:rPr>
        <w:t>and</w:t>
      </w:r>
      <w:r w:rsidRPr="00C61E70">
        <w:rPr>
          <w:rFonts w:ascii="Arial" w:eastAsia="Arial" w:hAnsi="Arial" w:cs="Arial"/>
          <w:spacing w:val="13"/>
          <w:lang w:val="en-US"/>
        </w:rPr>
        <w:t xml:space="preserve"> </w:t>
      </w:r>
      <w:r w:rsidRPr="00C61E70">
        <w:rPr>
          <w:rFonts w:ascii="Arial" w:eastAsia="Arial" w:hAnsi="Arial" w:cs="Arial"/>
          <w:lang w:val="en-US"/>
        </w:rPr>
        <w:t>knowledge</w:t>
      </w:r>
      <w:r w:rsidRPr="00C61E70">
        <w:rPr>
          <w:rFonts w:ascii="Arial" w:eastAsia="Arial" w:hAnsi="Arial" w:cs="Arial"/>
          <w:spacing w:val="13"/>
          <w:lang w:val="en-US"/>
        </w:rPr>
        <w:t xml:space="preserve"> </w:t>
      </w:r>
      <w:r w:rsidRPr="00C61E70">
        <w:rPr>
          <w:rFonts w:ascii="Arial" w:eastAsia="Arial" w:hAnsi="Arial" w:cs="Arial"/>
          <w:lang w:val="en-US"/>
        </w:rPr>
        <w:t>advisory</w:t>
      </w:r>
      <w:r w:rsidRPr="00C61E70">
        <w:rPr>
          <w:rFonts w:ascii="Arial" w:eastAsia="Arial" w:hAnsi="Arial" w:cs="Arial"/>
          <w:spacing w:val="13"/>
          <w:lang w:val="en-US"/>
        </w:rPr>
        <w:t xml:space="preserve"> </w:t>
      </w:r>
      <w:r w:rsidRPr="00C61E70">
        <w:rPr>
          <w:rFonts w:ascii="Arial" w:eastAsia="Arial" w:hAnsi="Arial" w:cs="Arial"/>
          <w:lang w:val="en-US"/>
        </w:rPr>
        <w:t>service</w:t>
      </w:r>
      <w:r w:rsidRPr="00C61E70">
        <w:rPr>
          <w:rFonts w:ascii="Arial" w:eastAsia="Arial" w:hAnsi="Arial" w:cs="Arial"/>
          <w:spacing w:val="12"/>
          <w:lang w:val="en-US"/>
        </w:rPr>
        <w:t xml:space="preserve"> </w:t>
      </w:r>
      <w:r w:rsidRPr="00C61E70">
        <w:rPr>
          <w:rFonts w:ascii="Arial" w:eastAsia="Arial" w:hAnsi="Arial" w:cs="Arial"/>
          <w:lang w:val="en-US"/>
        </w:rPr>
        <w:t>for</w:t>
      </w:r>
      <w:r w:rsidRPr="00C61E70">
        <w:rPr>
          <w:rFonts w:ascii="Arial" w:eastAsia="Arial" w:hAnsi="Arial" w:cs="Arial"/>
          <w:spacing w:val="13"/>
          <w:lang w:val="en-US"/>
        </w:rPr>
        <w:t xml:space="preserve"> </w:t>
      </w:r>
      <w:r w:rsidRPr="00C61E70">
        <w:rPr>
          <w:rFonts w:ascii="Arial" w:eastAsia="Arial" w:hAnsi="Arial" w:cs="Arial"/>
          <w:lang w:val="en-US"/>
        </w:rPr>
        <w:t>farmers,</w:t>
      </w:r>
      <w:r w:rsidRPr="00C61E70">
        <w:rPr>
          <w:rFonts w:ascii="Arial" w:eastAsia="Arial" w:hAnsi="Arial" w:cs="Arial"/>
          <w:spacing w:val="13"/>
          <w:lang w:val="en-US"/>
        </w:rPr>
        <w:t xml:space="preserve"> </w:t>
      </w:r>
      <w:r w:rsidRPr="00C61E70">
        <w:rPr>
          <w:rFonts w:ascii="Arial" w:eastAsia="Arial" w:hAnsi="Arial" w:cs="Arial"/>
          <w:lang w:val="en-US"/>
        </w:rPr>
        <w:t>growers</w:t>
      </w:r>
      <w:r w:rsidRPr="00C61E70">
        <w:rPr>
          <w:rFonts w:ascii="Arial" w:eastAsia="Arial" w:hAnsi="Arial" w:cs="Arial"/>
          <w:spacing w:val="13"/>
          <w:lang w:val="en-US"/>
        </w:rPr>
        <w:t xml:space="preserve"> </w:t>
      </w:r>
      <w:r w:rsidRPr="00C61E70">
        <w:rPr>
          <w:rFonts w:ascii="Arial" w:eastAsia="Arial" w:hAnsi="Arial" w:cs="Arial"/>
          <w:lang w:val="en-US"/>
        </w:rPr>
        <w:t>and</w:t>
      </w:r>
      <w:r w:rsidRPr="00C61E70">
        <w:rPr>
          <w:rFonts w:ascii="Arial" w:eastAsia="Arial" w:hAnsi="Arial" w:cs="Arial"/>
          <w:spacing w:val="13"/>
          <w:lang w:val="en-US"/>
        </w:rPr>
        <w:t xml:space="preserve"> </w:t>
      </w:r>
      <w:r w:rsidRPr="00C61E70">
        <w:rPr>
          <w:rFonts w:ascii="Arial" w:eastAsia="Arial" w:hAnsi="Arial" w:cs="Arial"/>
          <w:lang w:val="en-US"/>
        </w:rPr>
        <w:t>food</w:t>
      </w:r>
      <w:r w:rsidRPr="00C61E70">
        <w:rPr>
          <w:rFonts w:ascii="Arial" w:eastAsia="Arial" w:hAnsi="Arial" w:cs="Arial"/>
          <w:spacing w:val="13"/>
          <w:lang w:val="en-US"/>
        </w:rPr>
        <w:t xml:space="preserve"> </w:t>
      </w:r>
      <w:r w:rsidRPr="00C61E70">
        <w:rPr>
          <w:rFonts w:ascii="Arial" w:eastAsia="Arial" w:hAnsi="Arial" w:cs="Arial"/>
          <w:spacing w:val="-2"/>
          <w:lang w:val="en-US"/>
        </w:rPr>
        <w:t>processors</w:t>
      </w:r>
    </w:p>
    <w:p w14:paraId="4B238C75" w14:textId="77777777" w:rsidR="005F62FD" w:rsidRPr="00C61E70" w:rsidRDefault="005F62FD" w:rsidP="00C61E70">
      <w:pPr>
        <w:widowControl w:val="0"/>
        <w:numPr>
          <w:ilvl w:val="2"/>
          <w:numId w:val="24"/>
        </w:numPr>
        <w:tabs>
          <w:tab w:val="left" w:pos="466"/>
        </w:tabs>
        <w:autoSpaceDE w:val="0"/>
        <w:autoSpaceDN w:val="0"/>
        <w:spacing w:before="136"/>
        <w:rPr>
          <w:rFonts w:ascii="Arial" w:eastAsia="Arial" w:hAnsi="Arial" w:cs="Arial"/>
          <w:lang w:val="en-US"/>
        </w:rPr>
      </w:pPr>
      <w:r w:rsidRPr="00C61E70">
        <w:rPr>
          <w:rFonts w:ascii="Arial" w:eastAsia="Arial" w:hAnsi="Arial" w:cs="Arial"/>
          <w:spacing w:val="-2"/>
          <w:w w:val="105"/>
          <w:lang w:val="en-US"/>
        </w:rPr>
        <w:t>for</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corresponding</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with</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you in</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connection</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with</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the above</w:t>
      </w:r>
      <w:r w:rsidRPr="00C61E70">
        <w:rPr>
          <w:rFonts w:ascii="Arial" w:eastAsia="Arial" w:hAnsi="Arial" w:cs="Arial"/>
          <w:spacing w:val="-3"/>
          <w:w w:val="105"/>
          <w:lang w:val="en-US"/>
        </w:rPr>
        <w:t xml:space="preserve"> </w:t>
      </w:r>
      <w:r w:rsidRPr="00C61E70">
        <w:rPr>
          <w:rFonts w:ascii="Arial" w:eastAsia="Arial" w:hAnsi="Arial" w:cs="Arial"/>
          <w:spacing w:val="-2"/>
          <w:w w:val="105"/>
          <w:lang w:val="en-US"/>
        </w:rPr>
        <w:t>activities</w:t>
      </w:r>
    </w:p>
    <w:p w14:paraId="2DD03CFF" w14:textId="68158ECB" w:rsidR="005F62FD" w:rsidRPr="00C61E70" w:rsidRDefault="005F62FD" w:rsidP="003576B8">
      <w:pPr>
        <w:widowControl w:val="0"/>
        <w:autoSpaceDE w:val="0"/>
        <w:autoSpaceDN w:val="0"/>
        <w:spacing w:before="179"/>
        <w:ind w:left="1140"/>
        <w:rPr>
          <w:rFonts w:ascii="Arial" w:eastAsia="Arial" w:hAnsi="Arial" w:cs="Arial"/>
          <w:lang w:val="en-US"/>
        </w:rPr>
      </w:pPr>
      <w:r>
        <w:rPr>
          <w:rFonts w:ascii="Arial" w:eastAsia="Arial" w:hAnsi="Arial" w:cs="Arial"/>
          <w:spacing w:val="-10"/>
          <w:w w:val="105"/>
          <w:lang w:val="en-US"/>
        </w:rPr>
        <w:t>Agreement Holders can</w:t>
      </w:r>
      <w:r w:rsidRPr="00C61E70">
        <w:rPr>
          <w:rFonts w:ascii="Arial" w:eastAsia="Arial" w:hAnsi="Arial" w:cs="Arial"/>
          <w:spacing w:val="-10"/>
          <w:w w:val="105"/>
          <w:lang w:val="en-US"/>
        </w:rPr>
        <w:t xml:space="preserve"> </w:t>
      </w:r>
      <w:r w:rsidRPr="00C61E70">
        <w:rPr>
          <w:rFonts w:ascii="Arial" w:eastAsia="Arial" w:hAnsi="Arial" w:cs="Arial"/>
          <w:w w:val="105"/>
          <w:lang w:val="en-US"/>
        </w:rPr>
        <w:t>access</w:t>
      </w:r>
      <w:r w:rsidRPr="00C61E70">
        <w:rPr>
          <w:rFonts w:ascii="Arial" w:eastAsia="Arial" w:hAnsi="Arial" w:cs="Arial"/>
          <w:spacing w:val="-10"/>
          <w:w w:val="105"/>
          <w:lang w:val="en-US"/>
        </w:rPr>
        <w:t xml:space="preserve"> </w:t>
      </w:r>
      <w:r w:rsidRPr="00C61E70">
        <w:rPr>
          <w:rFonts w:ascii="Arial" w:eastAsia="Arial" w:hAnsi="Arial" w:cs="Arial"/>
          <w:w w:val="105"/>
          <w:lang w:val="en-US"/>
        </w:rPr>
        <w:t>the</w:t>
      </w:r>
      <w:r w:rsidRPr="00C61E70">
        <w:rPr>
          <w:rFonts w:ascii="Arial" w:eastAsia="Arial" w:hAnsi="Arial" w:cs="Arial"/>
          <w:spacing w:val="-10"/>
          <w:w w:val="105"/>
          <w:lang w:val="en-US"/>
        </w:rPr>
        <w:t xml:space="preserve"> </w:t>
      </w:r>
      <w:r w:rsidRPr="00C61E70">
        <w:rPr>
          <w:rFonts w:ascii="Arial" w:eastAsia="Arial" w:hAnsi="Arial" w:cs="Arial"/>
          <w:w w:val="105"/>
          <w:lang w:val="en-US"/>
        </w:rPr>
        <w:t>DAERA</w:t>
      </w:r>
      <w:r w:rsidRPr="00C61E70">
        <w:rPr>
          <w:rFonts w:ascii="Arial" w:eastAsia="Arial" w:hAnsi="Arial" w:cs="Arial"/>
          <w:spacing w:val="-10"/>
          <w:w w:val="105"/>
          <w:lang w:val="en-US"/>
        </w:rPr>
        <w:t xml:space="preserve"> </w:t>
      </w:r>
      <w:r w:rsidRPr="00C61E70">
        <w:rPr>
          <w:rFonts w:ascii="Arial" w:eastAsia="Arial" w:hAnsi="Arial" w:cs="Arial"/>
          <w:w w:val="105"/>
          <w:lang w:val="en-US"/>
        </w:rPr>
        <w:t>Privacy</w:t>
      </w:r>
      <w:r w:rsidRPr="00C61E70">
        <w:rPr>
          <w:rFonts w:ascii="Arial" w:eastAsia="Arial" w:hAnsi="Arial" w:cs="Arial"/>
          <w:spacing w:val="-10"/>
          <w:w w:val="105"/>
          <w:lang w:val="en-US"/>
        </w:rPr>
        <w:t xml:space="preserve"> </w:t>
      </w:r>
      <w:r w:rsidRPr="00C61E70">
        <w:rPr>
          <w:rFonts w:ascii="Arial" w:eastAsia="Arial" w:hAnsi="Arial" w:cs="Arial"/>
          <w:w w:val="105"/>
          <w:lang w:val="en-US"/>
        </w:rPr>
        <w:t>Statement</w:t>
      </w:r>
      <w:r w:rsidRPr="00C61E70">
        <w:rPr>
          <w:rFonts w:ascii="Arial" w:eastAsia="Arial" w:hAnsi="Arial" w:cs="Arial"/>
          <w:spacing w:val="-10"/>
          <w:w w:val="105"/>
          <w:lang w:val="en-US"/>
        </w:rPr>
        <w:t xml:space="preserve"> </w:t>
      </w:r>
      <w:r w:rsidRPr="00C61E70">
        <w:rPr>
          <w:rFonts w:ascii="Arial" w:eastAsia="Arial" w:hAnsi="Arial" w:cs="Arial"/>
          <w:w w:val="105"/>
          <w:lang w:val="en-US"/>
        </w:rPr>
        <w:t>from</w:t>
      </w:r>
      <w:r w:rsidRPr="00C61E70">
        <w:rPr>
          <w:rFonts w:ascii="Arial" w:eastAsia="Arial" w:hAnsi="Arial" w:cs="Arial"/>
          <w:spacing w:val="-10"/>
          <w:w w:val="105"/>
          <w:lang w:val="en-US"/>
        </w:rPr>
        <w:t xml:space="preserve"> </w:t>
      </w:r>
      <w:r w:rsidRPr="00C61E70">
        <w:rPr>
          <w:rFonts w:ascii="Arial" w:eastAsia="Arial" w:hAnsi="Arial" w:cs="Arial"/>
          <w:w w:val="105"/>
          <w:lang w:val="en-US"/>
        </w:rPr>
        <w:t>the</w:t>
      </w:r>
      <w:r w:rsidRPr="00C61E70">
        <w:rPr>
          <w:rFonts w:ascii="Arial" w:eastAsia="Arial" w:hAnsi="Arial" w:cs="Arial"/>
          <w:spacing w:val="-10"/>
          <w:w w:val="105"/>
          <w:lang w:val="en-US"/>
        </w:rPr>
        <w:t xml:space="preserve"> </w:t>
      </w:r>
      <w:r w:rsidRPr="00C61E70">
        <w:rPr>
          <w:rFonts w:ascii="Arial" w:eastAsia="Arial" w:hAnsi="Arial" w:cs="Arial"/>
          <w:w w:val="105"/>
          <w:lang w:val="en-US"/>
        </w:rPr>
        <w:t>DAERA</w:t>
      </w:r>
      <w:r w:rsidRPr="00C61E70">
        <w:rPr>
          <w:rFonts w:ascii="Arial" w:eastAsia="Arial" w:hAnsi="Arial" w:cs="Arial"/>
          <w:spacing w:val="-10"/>
          <w:w w:val="105"/>
          <w:lang w:val="en-US"/>
        </w:rPr>
        <w:t xml:space="preserve"> </w:t>
      </w:r>
      <w:r w:rsidRPr="00C61E70">
        <w:rPr>
          <w:rFonts w:ascii="Arial" w:eastAsia="Arial" w:hAnsi="Arial" w:cs="Arial"/>
          <w:w w:val="105"/>
          <w:lang w:val="en-US"/>
        </w:rPr>
        <w:t>website</w:t>
      </w:r>
      <w:r w:rsidRPr="00C61E70">
        <w:rPr>
          <w:rFonts w:ascii="Arial" w:eastAsia="Arial" w:hAnsi="Arial" w:cs="Arial"/>
          <w:spacing w:val="-10"/>
          <w:w w:val="105"/>
          <w:lang w:val="en-US"/>
        </w:rPr>
        <w:t xml:space="preserve"> </w:t>
      </w:r>
      <w:r w:rsidRPr="00C61E70">
        <w:rPr>
          <w:rFonts w:ascii="Arial" w:eastAsia="Arial" w:hAnsi="Arial" w:cs="Arial"/>
          <w:w w:val="105"/>
          <w:lang w:val="en-US"/>
        </w:rPr>
        <w:t>using</w:t>
      </w:r>
      <w:r w:rsidRPr="00C61E70">
        <w:rPr>
          <w:rFonts w:ascii="Arial" w:eastAsia="Arial" w:hAnsi="Arial" w:cs="Arial"/>
          <w:spacing w:val="-10"/>
          <w:w w:val="105"/>
          <w:lang w:val="en-US"/>
        </w:rPr>
        <w:t xml:space="preserve"> </w:t>
      </w:r>
      <w:r w:rsidRPr="00C61E70">
        <w:rPr>
          <w:rFonts w:ascii="Arial" w:eastAsia="Arial" w:hAnsi="Arial" w:cs="Arial"/>
          <w:w w:val="105"/>
          <w:lang w:val="en-US"/>
        </w:rPr>
        <w:t>the</w:t>
      </w:r>
      <w:r w:rsidRPr="00C61E70">
        <w:rPr>
          <w:rFonts w:ascii="Arial" w:eastAsia="Arial" w:hAnsi="Arial" w:cs="Arial"/>
          <w:spacing w:val="-10"/>
          <w:w w:val="105"/>
          <w:lang w:val="en-US"/>
        </w:rPr>
        <w:t xml:space="preserve"> </w:t>
      </w:r>
      <w:r w:rsidRPr="00C61E70">
        <w:rPr>
          <w:rFonts w:ascii="Arial" w:eastAsia="Arial" w:hAnsi="Arial" w:cs="Arial"/>
          <w:w w:val="105"/>
          <w:lang w:val="en-US"/>
        </w:rPr>
        <w:t>link</w:t>
      </w:r>
      <w:r w:rsidRPr="00C61E70">
        <w:rPr>
          <w:rFonts w:ascii="Arial" w:eastAsia="Arial" w:hAnsi="Arial" w:cs="Arial"/>
          <w:spacing w:val="-10"/>
          <w:w w:val="105"/>
          <w:lang w:val="en-US"/>
        </w:rPr>
        <w:t xml:space="preserve"> </w:t>
      </w:r>
      <w:r w:rsidRPr="00C61E70">
        <w:rPr>
          <w:rFonts w:ascii="Arial" w:eastAsia="Arial" w:hAnsi="Arial" w:cs="Arial"/>
          <w:w w:val="105"/>
          <w:lang w:val="en-US"/>
        </w:rPr>
        <w:t>below</w:t>
      </w:r>
      <w:r w:rsidRPr="00C61E70">
        <w:rPr>
          <w:rFonts w:ascii="Arial" w:eastAsia="Arial" w:hAnsi="Arial" w:cs="Arial"/>
          <w:spacing w:val="-10"/>
          <w:w w:val="105"/>
          <w:lang w:val="en-US"/>
        </w:rPr>
        <w:t xml:space="preserve"> </w:t>
      </w:r>
      <w:r w:rsidRPr="00C61E70">
        <w:rPr>
          <w:rFonts w:ascii="Arial" w:eastAsia="Arial" w:hAnsi="Arial" w:cs="Arial"/>
          <w:w w:val="105"/>
          <w:lang w:val="en-US"/>
        </w:rPr>
        <w:t>and</w:t>
      </w:r>
      <w:r w:rsidRPr="00C61E70">
        <w:rPr>
          <w:rFonts w:ascii="Arial" w:eastAsia="Arial" w:hAnsi="Arial" w:cs="Arial"/>
          <w:spacing w:val="-10"/>
          <w:w w:val="105"/>
          <w:lang w:val="en-US"/>
        </w:rPr>
        <w:t xml:space="preserve"> </w:t>
      </w:r>
      <w:r w:rsidRPr="00C61E70">
        <w:rPr>
          <w:rFonts w:ascii="Arial" w:eastAsia="Arial" w:hAnsi="Arial" w:cs="Arial"/>
          <w:w w:val="105"/>
          <w:lang w:val="en-US"/>
        </w:rPr>
        <w:t>it</w:t>
      </w:r>
      <w:r w:rsidRPr="00C61E70">
        <w:rPr>
          <w:rFonts w:ascii="Arial" w:eastAsia="Arial" w:hAnsi="Arial" w:cs="Arial"/>
          <w:spacing w:val="-10"/>
          <w:w w:val="105"/>
          <w:lang w:val="en-US"/>
        </w:rPr>
        <w:t xml:space="preserve"> </w:t>
      </w:r>
      <w:r w:rsidRPr="00C61E70">
        <w:rPr>
          <w:rFonts w:ascii="Arial" w:eastAsia="Arial" w:hAnsi="Arial" w:cs="Arial"/>
          <w:w w:val="105"/>
          <w:lang w:val="en-US"/>
        </w:rPr>
        <w:t>will</w:t>
      </w:r>
      <w:r w:rsidRPr="00C61E70">
        <w:rPr>
          <w:rFonts w:ascii="Arial" w:eastAsia="Arial" w:hAnsi="Arial" w:cs="Arial"/>
          <w:spacing w:val="-10"/>
          <w:w w:val="105"/>
          <w:lang w:val="en-US"/>
        </w:rPr>
        <w:t xml:space="preserve"> </w:t>
      </w:r>
      <w:r w:rsidRPr="00C61E70">
        <w:rPr>
          <w:rFonts w:ascii="Arial" w:eastAsia="Arial" w:hAnsi="Arial" w:cs="Arial"/>
          <w:w w:val="105"/>
          <w:lang w:val="en-US"/>
        </w:rPr>
        <w:t>give</w:t>
      </w:r>
      <w:r w:rsidRPr="00C61E70">
        <w:rPr>
          <w:rFonts w:ascii="Arial" w:eastAsia="Arial" w:hAnsi="Arial" w:cs="Arial"/>
          <w:spacing w:val="-10"/>
          <w:w w:val="105"/>
          <w:lang w:val="en-US"/>
        </w:rPr>
        <w:t xml:space="preserve"> </w:t>
      </w:r>
      <w:r w:rsidRPr="00C61E70">
        <w:rPr>
          <w:rFonts w:ascii="Arial" w:eastAsia="Arial" w:hAnsi="Arial" w:cs="Arial"/>
          <w:w w:val="105"/>
          <w:lang w:val="en-US"/>
        </w:rPr>
        <w:t>you</w:t>
      </w:r>
      <w:r w:rsidRPr="00C61E70">
        <w:rPr>
          <w:rFonts w:ascii="Arial" w:eastAsia="Arial" w:hAnsi="Arial" w:cs="Arial"/>
          <w:spacing w:val="-10"/>
          <w:w w:val="105"/>
          <w:lang w:val="en-US"/>
        </w:rPr>
        <w:t xml:space="preserve"> </w:t>
      </w:r>
      <w:r w:rsidRPr="00C61E70">
        <w:rPr>
          <w:rFonts w:ascii="Arial" w:eastAsia="Arial" w:hAnsi="Arial" w:cs="Arial"/>
          <w:w w:val="105"/>
          <w:lang w:val="en-US"/>
        </w:rPr>
        <w:t>information</w:t>
      </w:r>
      <w:r w:rsidRPr="00C61E70">
        <w:rPr>
          <w:rFonts w:ascii="Arial" w:eastAsia="Arial" w:hAnsi="Arial" w:cs="Arial"/>
          <w:spacing w:val="-10"/>
          <w:w w:val="105"/>
          <w:lang w:val="en-US"/>
        </w:rPr>
        <w:t xml:space="preserve"> </w:t>
      </w:r>
      <w:r w:rsidRPr="00C61E70">
        <w:rPr>
          <w:rFonts w:ascii="Arial" w:eastAsia="Arial" w:hAnsi="Arial" w:cs="Arial"/>
          <w:w w:val="105"/>
          <w:lang w:val="en-US"/>
        </w:rPr>
        <w:t>on</w:t>
      </w:r>
      <w:r w:rsidRPr="00C61E70">
        <w:rPr>
          <w:rFonts w:ascii="Arial" w:eastAsia="Arial" w:hAnsi="Arial" w:cs="Arial"/>
          <w:spacing w:val="-10"/>
          <w:w w:val="105"/>
          <w:lang w:val="en-US"/>
        </w:rPr>
        <w:t xml:space="preserve"> </w:t>
      </w:r>
      <w:r w:rsidRPr="00C61E70">
        <w:rPr>
          <w:rFonts w:ascii="Arial" w:eastAsia="Arial" w:hAnsi="Arial" w:cs="Arial"/>
          <w:w w:val="105"/>
          <w:lang w:val="en-US"/>
        </w:rPr>
        <w:t>how</w:t>
      </w:r>
      <w:r w:rsidRPr="00C61E70">
        <w:rPr>
          <w:rFonts w:ascii="Arial" w:eastAsia="Arial" w:hAnsi="Arial" w:cs="Arial"/>
          <w:spacing w:val="-10"/>
          <w:w w:val="105"/>
          <w:lang w:val="en-US"/>
        </w:rPr>
        <w:t xml:space="preserve"> </w:t>
      </w:r>
      <w:r w:rsidRPr="00C61E70">
        <w:rPr>
          <w:rFonts w:ascii="Arial" w:eastAsia="Arial" w:hAnsi="Arial" w:cs="Arial"/>
          <w:w w:val="105"/>
          <w:lang w:val="en-US"/>
        </w:rPr>
        <w:t>your personal data will be handled.</w:t>
      </w:r>
    </w:p>
    <w:p w14:paraId="28C0C9F8" w14:textId="634E343C" w:rsidR="005F62FD" w:rsidRPr="00C61E70" w:rsidRDefault="005F62FD" w:rsidP="003576B8">
      <w:pPr>
        <w:widowControl w:val="0"/>
        <w:autoSpaceDE w:val="0"/>
        <w:autoSpaceDN w:val="0"/>
        <w:spacing w:before="164"/>
        <w:ind w:left="426" w:firstLine="708"/>
        <w:rPr>
          <w:rFonts w:ascii="Arial" w:eastAsia="Arial" w:hAnsi="Arial" w:cs="Arial"/>
          <w:lang w:val="en-US"/>
        </w:rPr>
      </w:pPr>
      <w:hyperlink r:id="rId17">
        <w:r w:rsidRPr="00C61E70">
          <w:rPr>
            <w:rFonts w:ascii="Arial" w:eastAsia="Arial" w:hAnsi="Arial" w:cs="Arial"/>
            <w:color w:val="0000FF"/>
            <w:u w:val="single" w:color="0000FF"/>
            <w:lang w:val="en-US"/>
          </w:rPr>
          <w:t>DAERA</w:t>
        </w:r>
        <w:r w:rsidRPr="00C61E70">
          <w:rPr>
            <w:rFonts w:ascii="Arial" w:eastAsia="Arial" w:hAnsi="Arial" w:cs="Arial"/>
            <w:color w:val="0000FF"/>
            <w:spacing w:val="15"/>
            <w:u w:val="single" w:color="0000FF"/>
            <w:lang w:val="en-US"/>
          </w:rPr>
          <w:t xml:space="preserve"> </w:t>
        </w:r>
        <w:r w:rsidRPr="00C61E70">
          <w:rPr>
            <w:rFonts w:ascii="Arial" w:eastAsia="Arial" w:hAnsi="Arial" w:cs="Arial"/>
            <w:color w:val="0000FF"/>
            <w:u w:val="single" w:color="0000FF"/>
            <w:lang w:val="en-US"/>
          </w:rPr>
          <w:t>Privacy</w:t>
        </w:r>
        <w:r w:rsidRPr="00C61E70">
          <w:rPr>
            <w:rFonts w:ascii="Arial" w:eastAsia="Arial" w:hAnsi="Arial" w:cs="Arial"/>
            <w:color w:val="0000FF"/>
            <w:spacing w:val="15"/>
            <w:u w:val="single" w:color="0000FF"/>
            <w:lang w:val="en-US"/>
          </w:rPr>
          <w:t xml:space="preserve"> </w:t>
        </w:r>
        <w:r w:rsidRPr="00C61E70">
          <w:rPr>
            <w:rFonts w:ascii="Arial" w:eastAsia="Arial" w:hAnsi="Arial" w:cs="Arial"/>
            <w:color w:val="0000FF"/>
            <w:spacing w:val="-2"/>
            <w:u w:val="single" w:color="0000FF"/>
            <w:lang w:val="en-US"/>
          </w:rPr>
          <w:t>Statement</w:t>
        </w:r>
      </w:hyperlink>
    </w:p>
    <w:p w14:paraId="071105F0" w14:textId="655AC1A3" w:rsidR="005F62FD" w:rsidRPr="00C61E70" w:rsidRDefault="005F62FD" w:rsidP="003576B8">
      <w:pPr>
        <w:widowControl w:val="0"/>
        <w:autoSpaceDE w:val="0"/>
        <w:autoSpaceDN w:val="0"/>
        <w:spacing w:before="179"/>
        <w:ind w:left="1134"/>
        <w:rPr>
          <w:rFonts w:ascii="Arial" w:eastAsia="Arial" w:hAnsi="Arial" w:cs="Arial"/>
          <w:lang w:val="en-US"/>
        </w:rPr>
      </w:pPr>
      <w:r>
        <w:rPr>
          <w:rFonts w:ascii="Arial" w:eastAsia="Arial" w:hAnsi="Arial" w:cs="Arial"/>
          <w:w w:val="105"/>
          <w:lang w:val="en-US"/>
        </w:rPr>
        <w:t>Agreement Holders</w:t>
      </w:r>
      <w:r w:rsidRPr="00C61E70">
        <w:rPr>
          <w:rFonts w:ascii="Arial" w:eastAsia="Arial" w:hAnsi="Arial" w:cs="Arial"/>
          <w:spacing w:val="-10"/>
          <w:w w:val="105"/>
          <w:lang w:val="en-US"/>
        </w:rPr>
        <w:t xml:space="preserve"> </w:t>
      </w:r>
      <w:r w:rsidRPr="00C61E70">
        <w:rPr>
          <w:rFonts w:ascii="Arial" w:eastAsia="Arial" w:hAnsi="Arial" w:cs="Arial"/>
          <w:w w:val="105"/>
          <w:lang w:val="en-US"/>
        </w:rPr>
        <w:t>further</w:t>
      </w:r>
      <w:r w:rsidRPr="00C61E70">
        <w:rPr>
          <w:rFonts w:ascii="Arial" w:eastAsia="Arial" w:hAnsi="Arial" w:cs="Arial"/>
          <w:spacing w:val="-10"/>
          <w:w w:val="105"/>
          <w:lang w:val="en-US"/>
        </w:rPr>
        <w:t xml:space="preserve"> </w:t>
      </w:r>
      <w:r w:rsidRPr="00C61E70">
        <w:rPr>
          <w:rFonts w:ascii="Arial" w:eastAsia="Arial" w:hAnsi="Arial" w:cs="Arial"/>
          <w:w w:val="105"/>
          <w:lang w:val="en-US"/>
        </w:rPr>
        <w:t>understand</w:t>
      </w:r>
      <w:r w:rsidRPr="00C61E70">
        <w:rPr>
          <w:rFonts w:ascii="Arial" w:eastAsia="Arial" w:hAnsi="Arial" w:cs="Arial"/>
          <w:spacing w:val="-10"/>
          <w:w w:val="105"/>
          <w:lang w:val="en-US"/>
        </w:rPr>
        <w:t xml:space="preserve"> </w:t>
      </w:r>
      <w:r w:rsidRPr="00C61E70">
        <w:rPr>
          <w:rFonts w:ascii="Arial" w:eastAsia="Arial" w:hAnsi="Arial" w:cs="Arial"/>
          <w:w w:val="105"/>
          <w:lang w:val="en-US"/>
        </w:rPr>
        <w:t>that</w:t>
      </w:r>
      <w:r w:rsidRPr="00C61E70">
        <w:rPr>
          <w:rFonts w:ascii="Arial" w:eastAsia="Arial" w:hAnsi="Arial" w:cs="Arial"/>
          <w:spacing w:val="-10"/>
          <w:w w:val="105"/>
          <w:lang w:val="en-US"/>
        </w:rPr>
        <w:t xml:space="preserve"> </w:t>
      </w:r>
      <w:r w:rsidRPr="00C61E70">
        <w:rPr>
          <w:rFonts w:ascii="Arial" w:eastAsia="Arial" w:hAnsi="Arial" w:cs="Arial"/>
          <w:w w:val="105"/>
          <w:lang w:val="en-US"/>
        </w:rPr>
        <w:t>details</w:t>
      </w:r>
      <w:r w:rsidRPr="00C61E70">
        <w:rPr>
          <w:rFonts w:ascii="Arial" w:eastAsia="Arial" w:hAnsi="Arial" w:cs="Arial"/>
          <w:spacing w:val="-10"/>
          <w:w w:val="105"/>
          <w:lang w:val="en-US"/>
        </w:rPr>
        <w:t xml:space="preserve"> </w:t>
      </w:r>
      <w:r w:rsidRPr="00C61E70">
        <w:rPr>
          <w:rFonts w:ascii="Arial" w:eastAsia="Arial" w:hAnsi="Arial" w:cs="Arial"/>
          <w:w w:val="105"/>
          <w:lang w:val="en-US"/>
        </w:rPr>
        <w:t>of</w:t>
      </w:r>
      <w:r w:rsidRPr="00C61E70">
        <w:rPr>
          <w:rFonts w:ascii="Arial" w:eastAsia="Arial" w:hAnsi="Arial" w:cs="Arial"/>
          <w:spacing w:val="-10"/>
          <w:w w:val="105"/>
          <w:lang w:val="en-US"/>
        </w:rPr>
        <w:t xml:space="preserve"> </w:t>
      </w:r>
      <w:r w:rsidRPr="00C61E70">
        <w:rPr>
          <w:rFonts w:ascii="Arial" w:eastAsia="Arial" w:hAnsi="Arial" w:cs="Arial"/>
          <w:w w:val="105"/>
          <w:lang w:val="en-US"/>
        </w:rPr>
        <w:t>payments</w:t>
      </w:r>
      <w:r w:rsidRPr="00C61E70">
        <w:rPr>
          <w:rFonts w:ascii="Arial" w:eastAsia="Arial" w:hAnsi="Arial" w:cs="Arial"/>
          <w:spacing w:val="-10"/>
          <w:w w:val="105"/>
          <w:lang w:val="en-US"/>
        </w:rPr>
        <w:t xml:space="preserve"> </w:t>
      </w:r>
      <w:r w:rsidRPr="00C61E70">
        <w:rPr>
          <w:rFonts w:ascii="Arial" w:eastAsia="Arial" w:hAnsi="Arial" w:cs="Arial"/>
          <w:w w:val="105"/>
          <w:lang w:val="en-US"/>
        </w:rPr>
        <w:t>th</w:t>
      </w:r>
      <w:r>
        <w:rPr>
          <w:rFonts w:ascii="Arial" w:eastAsia="Arial" w:hAnsi="Arial" w:cs="Arial"/>
          <w:w w:val="105"/>
          <w:lang w:val="en-US"/>
        </w:rPr>
        <w:t xml:space="preserve">ey </w:t>
      </w:r>
      <w:r w:rsidRPr="00C61E70">
        <w:rPr>
          <w:rFonts w:ascii="Arial" w:eastAsia="Arial" w:hAnsi="Arial" w:cs="Arial"/>
          <w:w w:val="105"/>
          <w:lang w:val="en-US"/>
        </w:rPr>
        <w:t>receive</w:t>
      </w:r>
      <w:r w:rsidRPr="00C61E70">
        <w:rPr>
          <w:rFonts w:ascii="Arial" w:eastAsia="Arial" w:hAnsi="Arial" w:cs="Arial"/>
          <w:spacing w:val="-10"/>
          <w:w w:val="105"/>
          <w:lang w:val="en-US"/>
        </w:rPr>
        <w:t xml:space="preserve"> </w:t>
      </w:r>
      <w:r w:rsidRPr="00C61E70">
        <w:rPr>
          <w:rFonts w:ascii="Arial" w:eastAsia="Arial" w:hAnsi="Arial" w:cs="Arial"/>
          <w:w w:val="105"/>
          <w:lang w:val="en-US"/>
        </w:rPr>
        <w:t>will</w:t>
      </w:r>
      <w:r w:rsidRPr="00C61E70">
        <w:rPr>
          <w:rFonts w:ascii="Arial" w:eastAsia="Arial" w:hAnsi="Arial" w:cs="Arial"/>
          <w:spacing w:val="-10"/>
          <w:w w:val="105"/>
          <w:lang w:val="en-US"/>
        </w:rPr>
        <w:t xml:space="preserve"> </w:t>
      </w:r>
      <w:r w:rsidRPr="00C61E70">
        <w:rPr>
          <w:rFonts w:ascii="Arial" w:eastAsia="Arial" w:hAnsi="Arial" w:cs="Arial"/>
          <w:w w:val="105"/>
          <w:lang w:val="en-US"/>
        </w:rPr>
        <w:t>be</w:t>
      </w:r>
      <w:r w:rsidRPr="00C61E70">
        <w:rPr>
          <w:rFonts w:ascii="Arial" w:eastAsia="Arial" w:hAnsi="Arial" w:cs="Arial"/>
          <w:spacing w:val="-10"/>
          <w:w w:val="105"/>
          <w:lang w:val="en-US"/>
        </w:rPr>
        <w:t xml:space="preserve"> </w:t>
      </w:r>
      <w:r w:rsidRPr="00C61E70">
        <w:rPr>
          <w:rFonts w:ascii="Arial" w:eastAsia="Arial" w:hAnsi="Arial" w:cs="Arial"/>
          <w:w w:val="105"/>
          <w:lang w:val="en-US"/>
        </w:rPr>
        <w:t>published</w:t>
      </w:r>
      <w:r w:rsidRPr="00C61E70">
        <w:rPr>
          <w:rFonts w:ascii="Arial" w:eastAsia="Arial" w:hAnsi="Arial" w:cs="Arial"/>
          <w:spacing w:val="-10"/>
          <w:w w:val="105"/>
          <w:lang w:val="en-US"/>
        </w:rPr>
        <w:t xml:space="preserve"> </w:t>
      </w:r>
      <w:r w:rsidRPr="00C61E70">
        <w:rPr>
          <w:rFonts w:ascii="Arial" w:eastAsia="Arial" w:hAnsi="Arial" w:cs="Arial"/>
          <w:w w:val="105"/>
          <w:lang w:val="en-US"/>
        </w:rPr>
        <w:t>on</w:t>
      </w:r>
      <w:r w:rsidRPr="00C61E70">
        <w:rPr>
          <w:rFonts w:ascii="Arial" w:eastAsia="Arial" w:hAnsi="Arial" w:cs="Arial"/>
          <w:spacing w:val="-10"/>
          <w:w w:val="105"/>
          <w:lang w:val="en-US"/>
        </w:rPr>
        <w:t xml:space="preserve"> </w:t>
      </w:r>
      <w:r w:rsidRPr="00C61E70">
        <w:rPr>
          <w:rFonts w:ascii="Arial" w:eastAsia="Arial" w:hAnsi="Arial" w:cs="Arial"/>
          <w:w w:val="105"/>
          <w:lang w:val="en-US"/>
        </w:rPr>
        <w:t>the</w:t>
      </w:r>
      <w:r w:rsidRPr="00C61E70">
        <w:rPr>
          <w:rFonts w:ascii="Arial" w:eastAsia="Arial" w:hAnsi="Arial" w:cs="Arial"/>
          <w:spacing w:val="-10"/>
          <w:w w:val="105"/>
          <w:lang w:val="en-US"/>
        </w:rPr>
        <w:t xml:space="preserve"> </w:t>
      </w:r>
      <w:r w:rsidRPr="00C61E70">
        <w:rPr>
          <w:rFonts w:ascii="Arial" w:eastAsia="Arial" w:hAnsi="Arial" w:cs="Arial"/>
          <w:w w:val="105"/>
          <w:lang w:val="en-US"/>
        </w:rPr>
        <w:t>DAERA</w:t>
      </w:r>
      <w:r w:rsidRPr="00C61E70">
        <w:rPr>
          <w:rFonts w:ascii="Arial" w:eastAsia="Arial" w:hAnsi="Arial" w:cs="Arial"/>
          <w:spacing w:val="-10"/>
          <w:w w:val="105"/>
          <w:lang w:val="en-US"/>
        </w:rPr>
        <w:t xml:space="preserve"> </w:t>
      </w:r>
      <w:r w:rsidRPr="00C61E70">
        <w:rPr>
          <w:rFonts w:ascii="Arial" w:eastAsia="Arial" w:hAnsi="Arial" w:cs="Arial"/>
          <w:w w:val="105"/>
          <w:lang w:val="en-US"/>
        </w:rPr>
        <w:t>website,</w:t>
      </w:r>
      <w:r w:rsidRPr="00C61E70">
        <w:rPr>
          <w:rFonts w:ascii="Arial" w:eastAsia="Arial" w:hAnsi="Arial" w:cs="Arial"/>
          <w:spacing w:val="-10"/>
          <w:w w:val="105"/>
          <w:lang w:val="en-US"/>
        </w:rPr>
        <w:t xml:space="preserve"> </w:t>
      </w:r>
      <w:r w:rsidRPr="00C61E70">
        <w:rPr>
          <w:rFonts w:ascii="Arial" w:eastAsia="Arial" w:hAnsi="Arial" w:cs="Arial"/>
          <w:w w:val="105"/>
          <w:lang w:val="en-US"/>
        </w:rPr>
        <w:t>along</w:t>
      </w:r>
      <w:r w:rsidRPr="00C61E70">
        <w:rPr>
          <w:rFonts w:ascii="Arial" w:eastAsia="Arial" w:hAnsi="Arial" w:cs="Arial"/>
          <w:spacing w:val="-10"/>
          <w:w w:val="105"/>
          <w:lang w:val="en-US"/>
        </w:rPr>
        <w:t xml:space="preserve"> </w:t>
      </w:r>
      <w:r w:rsidRPr="00C61E70">
        <w:rPr>
          <w:rFonts w:ascii="Arial" w:eastAsia="Arial" w:hAnsi="Arial" w:cs="Arial"/>
          <w:w w:val="105"/>
          <w:lang w:val="en-US"/>
        </w:rPr>
        <w:t>with</w:t>
      </w:r>
      <w:r w:rsidRPr="00C61E70">
        <w:rPr>
          <w:rFonts w:ascii="Arial" w:eastAsia="Arial" w:hAnsi="Arial" w:cs="Arial"/>
          <w:spacing w:val="-10"/>
          <w:w w:val="105"/>
          <w:lang w:val="en-US"/>
        </w:rPr>
        <w:t xml:space="preserve"> </w:t>
      </w:r>
      <w:r w:rsidRPr="00C61E70">
        <w:rPr>
          <w:rFonts w:ascii="Arial" w:eastAsia="Arial" w:hAnsi="Arial" w:cs="Arial"/>
          <w:w w:val="105"/>
          <w:lang w:val="en-US"/>
        </w:rPr>
        <w:t>my</w:t>
      </w:r>
      <w:r w:rsidRPr="00C61E70">
        <w:rPr>
          <w:rFonts w:ascii="Arial" w:eastAsia="Arial" w:hAnsi="Arial" w:cs="Arial"/>
          <w:spacing w:val="-10"/>
          <w:w w:val="105"/>
          <w:lang w:val="en-US"/>
        </w:rPr>
        <w:t xml:space="preserve"> </w:t>
      </w:r>
      <w:r w:rsidRPr="00C61E70">
        <w:rPr>
          <w:rFonts w:ascii="Arial" w:eastAsia="Arial" w:hAnsi="Arial" w:cs="Arial"/>
          <w:w w:val="105"/>
          <w:lang w:val="en-US"/>
        </w:rPr>
        <w:t>name</w:t>
      </w:r>
      <w:r w:rsidRPr="00C61E70">
        <w:rPr>
          <w:rFonts w:ascii="Arial" w:eastAsia="Arial" w:hAnsi="Arial" w:cs="Arial"/>
          <w:spacing w:val="-10"/>
          <w:w w:val="105"/>
          <w:lang w:val="en-US"/>
        </w:rPr>
        <w:t xml:space="preserve"> </w:t>
      </w:r>
      <w:r w:rsidRPr="00C61E70">
        <w:rPr>
          <w:rFonts w:ascii="Arial" w:eastAsia="Arial" w:hAnsi="Arial" w:cs="Arial"/>
          <w:w w:val="105"/>
          <w:lang w:val="en-US"/>
        </w:rPr>
        <w:t>and</w:t>
      </w:r>
      <w:r w:rsidRPr="00C61E70">
        <w:rPr>
          <w:rFonts w:ascii="Arial" w:eastAsia="Arial" w:hAnsi="Arial" w:cs="Arial"/>
          <w:spacing w:val="-10"/>
          <w:w w:val="105"/>
          <w:lang w:val="en-US"/>
        </w:rPr>
        <w:t xml:space="preserve"> </w:t>
      </w:r>
      <w:r w:rsidRPr="00C61E70">
        <w:rPr>
          <w:rFonts w:ascii="Arial" w:eastAsia="Arial" w:hAnsi="Arial" w:cs="Arial"/>
          <w:w w:val="105"/>
          <w:lang w:val="en-US"/>
        </w:rPr>
        <w:t>County</w:t>
      </w:r>
      <w:r w:rsidRPr="00C61E70">
        <w:rPr>
          <w:rFonts w:ascii="Arial" w:eastAsia="Arial" w:hAnsi="Arial" w:cs="Arial"/>
          <w:spacing w:val="-10"/>
          <w:w w:val="105"/>
          <w:lang w:val="en-US"/>
        </w:rPr>
        <w:t xml:space="preserve"> </w:t>
      </w:r>
      <w:r w:rsidRPr="00C61E70">
        <w:rPr>
          <w:rFonts w:ascii="Arial" w:eastAsia="Arial" w:hAnsi="Arial" w:cs="Arial"/>
          <w:w w:val="105"/>
          <w:lang w:val="en-US"/>
        </w:rPr>
        <w:t xml:space="preserve">of </w:t>
      </w:r>
      <w:r w:rsidRPr="00C61E70">
        <w:rPr>
          <w:rFonts w:ascii="Arial" w:eastAsia="Arial" w:hAnsi="Arial" w:cs="Arial"/>
          <w:spacing w:val="-2"/>
          <w:w w:val="105"/>
          <w:lang w:val="en-US"/>
        </w:rPr>
        <w:t>residence.</w:t>
      </w:r>
    </w:p>
    <w:p w14:paraId="57758676" w14:textId="331D8FAC" w:rsidR="005F62FD" w:rsidRPr="005F62FD" w:rsidRDefault="005F62FD" w:rsidP="002B6945">
      <w:pPr>
        <w:ind w:left="1134" w:hanging="1134"/>
        <w:rPr>
          <w:rFonts w:ascii="Arial" w:hAnsi="Arial" w:cs="Arial"/>
        </w:rPr>
      </w:pPr>
    </w:p>
    <w:p w14:paraId="40017A3B" w14:textId="77777777" w:rsidR="00C94890" w:rsidRDefault="00C94890" w:rsidP="002B6945">
      <w:pPr>
        <w:ind w:left="1134" w:hanging="1134"/>
        <w:rPr>
          <w:rFonts w:ascii="Arial" w:hAnsi="Arial" w:cs="Arial"/>
          <w:b/>
          <w:sz w:val="28"/>
          <w:szCs w:val="28"/>
        </w:rPr>
      </w:pPr>
    </w:p>
    <w:p w14:paraId="0EA4380D" w14:textId="4963DA88" w:rsidR="002B6945" w:rsidRPr="00EC015A" w:rsidRDefault="003576B8" w:rsidP="0072402B">
      <w:pPr>
        <w:rPr>
          <w:rStyle w:val="Heading1Char"/>
        </w:rPr>
      </w:pPr>
      <w:r>
        <w:rPr>
          <w:rFonts w:ascii="Arial" w:hAnsi="Arial" w:cs="Arial"/>
          <w:b/>
          <w:sz w:val="28"/>
          <w:szCs w:val="28"/>
        </w:rPr>
        <w:t>19</w:t>
      </w:r>
      <w:r w:rsidR="002B6945" w:rsidRPr="00E20699">
        <w:rPr>
          <w:rFonts w:ascii="Arial" w:hAnsi="Arial" w:cs="Arial"/>
          <w:b/>
          <w:sz w:val="28"/>
          <w:szCs w:val="28"/>
        </w:rPr>
        <w:t>.</w:t>
      </w:r>
      <w:r w:rsidR="002B6945" w:rsidRPr="00E20699">
        <w:rPr>
          <w:rFonts w:ascii="Arial" w:hAnsi="Arial" w:cs="Arial"/>
          <w:b/>
          <w:sz w:val="28"/>
          <w:szCs w:val="28"/>
        </w:rPr>
        <w:tab/>
      </w:r>
      <w:bookmarkStart w:id="18" w:name="Regulations"/>
      <w:r w:rsidR="0000669B">
        <w:rPr>
          <w:rFonts w:ascii="Arial" w:hAnsi="Arial" w:cs="Arial"/>
          <w:b/>
          <w:sz w:val="28"/>
          <w:szCs w:val="28"/>
        </w:rPr>
        <w:t xml:space="preserve">     </w:t>
      </w:r>
      <w:r w:rsidR="00DC74F3" w:rsidRPr="00EC015A">
        <w:rPr>
          <w:rStyle w:val="Heading1Char"/>
        </w:rPr>
        <w:t xml:space="preserve">Assimilated </w:t>
      </w:r>
      <w:r w:rsidR="002B6945" w:rsidRPr="00EC015A">
        <w:rPr>
          <w:rStyle w:val="Heading1Char"/>
        </w:rPr>
        <w:t xml:space="preserve">Regulations Governing </w:t>
      </w:r>
      <w:r w:rsidR="00A47E46" w:rsidRPr="00EC015A">
        <w:rPr>
          <w:rStyle w:val="Heading1Char"/>
        </w:rPr>
        <w:t>FwN</w:t>
      </w:r>
      <w:r w:rsidR="002B6945" w:rsidRPr="00EC015A">
        <w:rPr>
          <w:rStyle w:val="Heading1Char"/>
        </w:rPr>
        <w:t>H</w:t>
      </w:r>
    </w:p>
    <w:bookmarkEnd w:id="18"/>
    <w:p w14:paraId="4D071367" w14:textId="77777777" w:rsidR="002B6945" w:rsidRPr="00E20699" w:rsidRDefault="002B6945" w:rsidP="002B6945">
      <w:pPr>
        <w:ind w:left="1134" w:hanging="1134"/>
        <w:rPr>
          <w:rFonts w:ascii="Arial" w:hAnsi="Arial" w:cs="Arial"/>
          <w:b/>
          <w:sz w:val="28"/>
        </w:rPr>
      </w:pPr>
    </w:p>
    <w:p w14:paraId="4432E207" w14:textId="37DFEE40" w:rsidR="006E7827" w:rsidRPr="006E7827" w:rsidRDefault="003576B8" w:rsidP="006E7827">
      <w:pPr>
        <w:ind w:left="1134" w:hanging="1134"/>
        <w:rPr>
          <w:rFonts w:ascii="Arial" w:eastAsia="Calibri" w:hAnsi="Arial" w:cs="Arial"/>
          <w:lang w:eastAsia="en-US"/>
        </w:rPr>
      </w:pPr>
      <w:r>
        <w:rPr>
          <w:rFonts w:ascii="Arial" w:eastAsia="Calibri" w:hAnsi="Arial" w:cs="Arial"/>
          <w:lang w:eastAsia="en-US"/>
        </w:rPr>
        <w:t>19</w:t>
      </w:r>
      <w:r w:rsidR="002B6945" w:rsidRPr="00E20699">
        <w:rPr>
          <w:rFonts w:ascii="Arial" w:eastAsia="Calibri" w:hAnsi="Arial" w:cs="Arial"/>
          <w:lang w:eastAsia="en-US"/>
        </w:rPr>
        <w:t>.1</w:t>
      </w:r>
      <w:r w:rsidR="002B6945" w:rsidRPr="00E20699">
        <w:rPr>
          <w:rFonts w:ascii="Arial" w:eastAsia="Calibri" w:hAnsi="Arial" w:cs="Arial"/>
          <w:lang w:eastAsia="en-US"/>
        </w:rPr>
        <w:tab/>
      </w:r>
      <w:r w:rsidR="00A47E46">
        <w:rPr>
          <w:rFonts w:ascii="Arial" w:eastAsia="Calibri" w:hAnsi="Arial" w:cs="Arial"/>
          <w:lang w:eastAsia="en-US"/>
        </w:rPr>
        <w:t>FwN</w:t>
      </w:r>
      <w:r w:rsidR="004A2006">
        <w:rPr>
          <w:rFonts w:ascii="Arial" w:eastAsia="Calibri" w:hAnsi="Arial" w:cs="Arial"/>
          <w:lang w:eastAsia="en-US"/>
        </w:rPr>
        <w:t xml:space="preserve"> </w:t>
      </w:r>
      <w:r w:rsidR="002B6945" w:rsidRPr="00E20699">
        <w:rPr>
          <w:rFonts w:ascii="Arial" w:eastAsia="Calibri" w:hAnsi="Arial" w:cs="Arial"/>
          <w:lang w:eastAsia="en-US"/>
        </w:rPr>
        <w:t xml:space="preserve">(H) is part of the </w:t>
      </w:r>
      <w:r w:rsidR="006E7827">
        <w:rPr>
          <w:rFonts w:ascii="Arial" w:eastAsia="Calibri" w:hAnsi="Arial" w:cs="Arial"/>
          <w:lang w:eastAsia="en-US"/>
        </w:rPr>
        <w:t>Sustainable Agriculture Programme (SAP) and has drawn on t</w:t>
      </w:r>
      <w:r w:rsidR="006E7827" w:rsidRPr="006E7827">
        <w:rPr>
          <w:rFonts w:ascii="Arial" w:eastAsia="Calibri" w:hAnsi="Arial" w:cs="Arial"/>
          <w:lang w:eastAsia="en-US"/>
        </w:rPr>
        <w:t>he former CAP provisions which are set out in Schedule 1 to the Rural Development Programme Regulations (Northern Ireland) 2015</w:t>
      </w:r>
      <w:r w:rsidR="006E7827">
        <w:rPr>
          <w:rFonts w:ascii="Arial" w:eastAsia="Calibri" w:hAnsi="Arial" w:cs="Arial"/>
          <w:lang w:eastAsia="en-US"/>
        </w:rPr>
        <w:t xml:space="preserve"> that</w:t>
      </w:r>
      <w:r w:rsidR="006E7827" w:rsidRPr="006E7827">
        <w:rPr>
          <w:rFonts w:ascii="Arial" w:eastAsia="Calibri" w:hAnsi="Arial" w:cs="Arial"/>
          <w:lang w:eastAsia="en-US"/>
        </w:rPr>
        <w:t xml:space="preserve"> continue to operate with modification in NI law as assimilated direct CAP legislation.</w:t>
      </w:r>
    </w:p>
    <w:p w14:paraId="08E1D8FA" w14:textId="12BA80F9" w:rsidR="002B6945" w:rsidRPr="00E20699" w:rsidRDefault="002B6945" w:rsidP="002B6945">
      <w:pPr>
        <w:ind w:left="1134" w:hanging="1134"/>
        <w:rPr>
          <w:rFonts w:ascii="Arial" w:eastAsia="Calibri" w:hAnsi="Arial" w:cs="Arial"/>
          <w:lang w:eastAsia="en-US"/>
        </w:rPr>
      </w:pPr>
      <w:r w:rsidRPr="00E20699">
        <w:rPr>
          <w:rFonts w:ascii="Arial" w:eastAsia="Calibri" w:hAnsi="Arial" w:cs="Arial"/>
          <w:lang w:eastAsia="en-US"/>
        </w:rPr>
        <w:t xml:space="preserve"> </w:t>
      </w:r>
    </w:p>
    <w:p w14:paraId="5B4DB3FA" w14:textId="05F235C3" w:rsidR="002B6945" w:rsidRPr="00E20699" w:rsidRDefault="003576B8" w:rsidP="002B6945">
      <w:pPr>
        <w:ind w:left="1134" w:hanging="1134"/>
        <w:rPr>
          <w:rFonts w:ascii="Arial" w:eastAsia="Calibri" w:hAnsi="Arial" w:cs="Arial"/>
          <w:lang w:eastAsia="en-US"/>
        </w:rPr>
      </w:pPr>
      <w:r>
        <w:rPr>
          <w:rFonts w:ascii="Arial" w:eastAsia="Calibri" w:hAnsi="Arial" w:cs="Arial"/>
          <w:lang w:eastAsia="en-US"/>
        </w:rPr>
        <w:t>19</w:t>
      </w:r>
      <w:r w:rsidR="002B6945" w:rsidRPr="00E20699">
        <w:rPr>
          <w:rFonts w:ascii="Arial" w:eastAsia="Calibri" w:hAnsi="Arial" w:cs="Arial"/>
          <w:lang w:eastAsia="en-US"/>
        </w:rPr>
        <w:t>.2</w:t>
      </w:r>
      <w:r w:rsidR="002B6945" w:rsidRPr="00E20699">
        <w:rPr>
          <w:rFonts w:ascii="Arial" w:eastAsia="Calibri" w:hAnsi="Arial" w:cs="Arial"/>
          <w:lang w:eastAsia="en-US"/>
        </w:rPr>
        <w:tab/>
        <w:t xml:space="preserve">It is the responsibility of the Agreement holder to adhere to all relevant legislation.  </w:t>
      </w:r>
    </w:p>
    <w:p w14:paraId="4EFE70C2" w14:textId="77777777" w:rsidR="002B6945" w:rsidRPr="00E20699" w:rsidRDefault="002B6945" w:rsidP="002B6945">
      <w:pPr>
        <w:autoSpaceDE w:val="0"/>
        <w:autoSpaceDN w:val="0"/>
        <w:adjustRightInd w:val="0"/>
        <w:ind w:left="1134" w:hanging="1134"/>
        <w:rPr>
          <w:rFonts w:ascii="Arial,Bold" w:hAnsi="Arial,Bold" w:cs="Arial,Bold"/>
          <w:b/>
          <w:bCs/>
          <w:color w:val="000000"/>
        </w:rPr>
      </w:pPr>
    </w:p>
    <w:p w14:paraId="79DCBE8E" w14:textId="4471EA56" w:rsidR="003576B8" w:rsidRDefault="003576B8" w:rsidP="003576B8">
      <w:pPr>
        <w:ind w:left="1134" w:hanging="1134"/>
        <w:rPr>
          <w:rFonts w:ascii="Arial,Bold" w:hAnsi="Arial,Bold" w:cs="Arial,Bold"/>
          <w:bCs/>
          <w:color w:val="000000"/>
        </w:rPr>
      </w:pPr>
      <w:r>
        <w:rPr>
          <w:rFonts w:ascii="Arial,Bold" w:hAnsi="Arial,Bold" w:cs="Arial,Bold"/>
          <w:bCs/>
          <w:color w:val="000000"/>
        </w:rPr>
        <w:t>19</w:t>
      </w:r>
      <w:r w:rsidR="002B6945" w:rsidRPr="00E20699">
        <w:rPr>
          <w:rFonts w:ascii="Arial,Bold" w:hAnsi="Arial,Bold" w:cs="Arial,Bold"/>
          <w:bCs/>
          <w:color w:val="000000"/>
        </w:rPr>
        <w:t>.3</w:t>
      </w:r>
      <w:r w:rsidR="002B6945" w:rsidRPr="00E20699">
        <w:rPr>
          <w:rFonts w:ascii="Arial,Bold" w:hAnsi="Arial,Bold" w:cs="Arial,Bold"/>
          <w:bCs/>
          <w:color w:val="000000"/>
        </w:rPr>
        <w:tab/>
        <w:t xml:space="preserve">You can find the relevant Regulations on the </w:t>
      </w:r>
      <w:r w:rsidR="00DC74F3">
        <w:rPr>
          <w:rFonts w:ascii="Arial,Bold" w:hAnsi="Arial,Bold" w:cs="Arial,Bold"/>
          <w:bCs/>
          <w:color w:val="000000"/>
        </w:rPr>
        <w:t xml:space="preserve">Legislation.gov.uk website at </w:t>
      </w:r>
      <w:hyperlink r:id="rId18" w:history="1">
        <w:r w:rsidR="00DC74F3" w:rsidRPr="00A62850">
          <w:rPr>
            <w:rFonts w:ascii="Arial" w:hAnsi="Arial" w:cs="Arial"/>
            <w:color w:val="0000FF"/>
            <w:u w:val="single"/>
          </w:rPr>
          <w:t>Legislation.gov.uk</w:t>
        </w:r>
      </w:hyperlink>
      <w:r w:rsidR="00A62850">
        <w:rPr>
          <w:rFonts w:ascii="Arial,Bold" w:hAnsi="Arial,Bold" w:cs="Arial,Bold"/>
          <w:bCs/>
          <w:color w:val="000000"/>
        </w:rPr>
        <w:t>.</w:t>
      </w:r>
    </w:p>
    <w:p w14:paraId="75E84E51" w14:textId="77777777" w:rsidR="003576B8" w:rsidRDefault="003576B8" w:rsidP="003576B8">
      <w:pPr>
        <w:ind w:left="1134" w:hanging="1134"/>
        <w:rPr>
          <w:rFonts w:ascii="Arial,Bold" w:hAnsi="Arial,Bold" w:cs="Arial,Bold"/>
          <w:bCs/>
          <w:color w:val="000000"/>
        </w:rPr>
      </w:pPr>
    </w:p>
    <w:p w14:paraId="3146B105" w14:textId="77777777" w:rsidR="003576B8" w:rsidRDefault="003576B8" w:rsidP="003576B8">
      <w:pPr>
        <w:ind w:left="1134" w:hanging="1134"/>
        <w:rPr>
          <w:rFonts w:ascii="Arial,Bold" w:hAnsi="Arial,Bold" w:cs="Arial,Bold"/>
          <w:bCs/>
          <w:color w:val="000000"/>
        </w:rPr>
      </w:pPr>
    </w:p>
    <w:p w14:paraId="6207DB13" w14:textId="39DDB41C" w:rsidR="00F9661D" w:rsidRDefault="00F9661D">
      <w:pPr>
        <w:spacing w:after="160" w:line="259" w:lineRule="auto"/>
        <w:rPr>
          <w:rFonts w:ascii="Arial" w:hAnsi="Arial" w:cs="Arial"/>
          <w:b/>
          <w:u w:val="single"/>
        </w:rPr>
      </w:pPr>
      <w:bookmarkStart w:id="19" w:name="Penalties"/>
      <w:r>
        <w:rPr>
          <w:rFonts w:ascii="Arial" w:hAnsi="Arial" w:cs="Arial"/>
          <w:b/>
          <w:u w:val="single"/>
        </w:rPr>
        <w:br w:type="page"/>
      </w:r>
    </w:p>
    <w:p w14:paraId="222BE75C" w14:textId="5B30731E" w:rsidR="002B6945" w:rsidRPr="00E20699" w:rsidRDefault="002B6945" w:rsidP="003B26FA">
      <w:pPr>
        <w:ind w:left="720" w:hanging="720"/>
        <w:rPr>
          <w:rFonts w:ascii="Arial" w:hAnsi="Arial" w:cs="Arial"/>
          <w:b/>
          <w:u w:val="single"/>
        </w:rPr>
      </w:pPr>
      <w:r w:rsidRPr="00E20699">
        <w:rPr>
          <w:rFonts w:ascii="Arial" w:hAnsi="Arial" w:cs="Arial"/>
          <w:b/>
          <w:u w:val="single"/>
        </w:rPr>
        <w:lastRenderedPageBreak/>
        <w:t xml:space="preserve">Appendix </w:t>
      </w:r>
      <w:r w:rsidR="0013760A">
        <w:rPr>
          <w:rFonts w:ascii="Arial" w:hAnsi="Arial" w:cs="Arial"/>
          <w:b/>
          <w:u w:val="single"/>
        </w:rPr>
        <w:t>A</w:t>
      </w:r>
      <w:r w:rsidRPr="00E20699">
        <w:rPr>
          <w:rFonts w:ascii="Arial" w:hAnsi="Arial" w:cs="Arial"/>
          <w:b/>
          <w:u w:val="single"/>
        </w:rPr>
        <w:t xml:space="preserve">        </w:t>
      </w:r>
      <w:r w:rsidR="0013760A">
        <w:rPr>
          <w:rFonts w:ascii="Arial" w:hAnsi="Arial" w:cs="Arial"/>
          <w:b/>
          <w:u w:val="single"/>
        </w:rPr>
        <w:t>FwNH</w:t>
      </w:r>
      <w:r w:rsidRPr="00E20699">
        <w:rPr>
          <w:rFonts w:ascii="Arial" w:hAnsi="Arial" w:cs="Arial"/>
          <w:b/>
          <w:u w:val="single"/>
        </w:rPr>
        <w:t xml:space="preserve"> Penalties Framework</w:t>
      </w:r>
    </w:p>
    <w:bookmarkEnd w:id="19"/>
    <w:p w14:paraId="095783B3" w14:textId="77777777" w:rsidR="002B6945" w:rsidRPr="00E20699" w:rsidRDefault="002B6945" w:rsidP="002B6945">
      <w:pPr>
        <w:rPr>
          <w:rFonts w:ascii="Arial" w:hAnsi="Arial" w:cs="Arial"/>
          <w:b/>
          <w:u w:val="single"/>
        </w:rPr>
      </w:pPr>
    </w:p>
    <w:p w14:paraId="7D64243E" w14:textId="6E61348D" w:rsidR="002B6945" w:rsidRPr="00E20699" w:rsidRDefault="002B6945" w:rsidP="002B6945">
      <w:pPr>
        <w:keepNext/>
        <w:keepLines/>
        <w:spacing w:before="240" w:line="276" w:lineRule="auto"/>
        <w:outlineLvl w:val="0"/>
        <w:rPr>
          <w:rFonts w:ascii="Arial" w:eastAsiaTheme="majorEastAsia" w:hAnsi="Arial" w:cs="Arial"/>
          <w:b/>
          <w:lang w:eastAsia="en-US"/>
        </w:rPr>
      </w:pPr>
      <w:r w:rsidRPr="00E20699">
        <w:rPr>
          <w:rFonts w:ascii="Arial" w:eastAsiaTheme="majorEastAsia" w:hAnsi="Arial" w:cs="Arial"/>
          <w:b/>
          <w:lang w:eastAsia="en-US"/>
        </w:rPr>
        <w:t xml:space="preserve">NB The </w:t>
      </w:r>
      <w:r w:rsidR="008F7040">
        <w:rPr>
          <w:rFonts w:ascii="Arial" w:eastAsiaTheme="majorEastAsia" w:hAnsi="Arial" w:cs="Arial"/>
          <w:b/>
          <w:lang w:eastAsia="en-US"/>
        </w:rPr>
        <w:t>FwNH</w:t>
      </w:r>
      <w:r w:rsidR="008F7040" w:rsidRPr="00E20699">
        <w:rPr>
          <w:rFonts w:ascii="Arial" w:eastAsiaTheme="majorEastAsia" w:hAnsi="Arial" w:cs="Arial"/>
          <w:b/>
          <w:lang w:eastAsia="en-US"/>
        </w:rPr>
        <w:t xml:space="preserve"> </w:t>
      </w:r>
      <w:r w:rsidRPr="00E20699">
        <w:rPr>
          <w:rFonts w:ascii="Arial" w:eastAsiaTheme="majorEastAsia" w:hAnsi="Arial" w:cs="Arial"/>
          <w:b/>
          <w:lang w:eastAsia="en-US"/>
        </w:rPr>
        <w:t xml:space="preserve">Penalty Framework maybe updated at any time. Any amendments will be published on the DAERA website. At Inspection, agreements will be subject to the penalty framework which is applicable and published on the DAERA website on the date of inspection. </w:t>
      </w:r>
    </w:p>
    <w:p w14:paraId="00382E53" w14:textId="77777777" w:rsidR="002B6945" w:rsidRPr="00E20699" w:rsidRDefault="002B6945" w:rsidP="002B6945">
      <w:pPr>
        <w:rPr>
          <w:rFonts w:ascii="Arial" w:hAnsi="Arial" w:cs="Arial"/>
          <w:b/>
          <w:u w:val="single"/>
        </w:rPr>
      </w:pPr>
    </w:p>
    <w:p w14:paraId="0655C95F" w14:textId="77777777" w:rsidR="002B6945" w:rsidRPr="00E20699" w:rsidRDefault="002B6945" w:rsidP="002B6945">
      <w:pPr>
        <w:rPr>
          <w:rFonts w:ascii="Arial" w:hAnsi="Arial" w:cs="Arial"/>
          <w:b/>
        </w:rPr>
      </w:pPr>
      <w:r w:rsidRPr="00E20699">
        <w:rPr>
          <w:rFonts w:ascii="Arial" w:hAnsi="Arial" w:cs="Arial"/>
          <w:b/>
        </w:rPr>
        <w:t>1. Checking Scheme compliance</w:t>
      </w:r>
    </w:p>
    <w:p w14:paraId="241B033A" w14:textId="77777777" w:rsidR="002B6945" w:rsidRPr="00E20699" w:rsidRDefault="002B6945" w:rsidP="002B6945">
      <w:pPr>
        <w:rPr>
          <w:rFonts w:ascii="Arial" w:hAnsi="Arial" w:cs="Arial"/>
          <w:b/>
        </w:rPr>
      </w:pPr>
    </w:p>
    <w:p w14:paraId="3B579562" w14:textId="48C3A1D2" w:rsidR="002B6945" w:rsidRPr="00E20699" w:rsidRDefault="002B6945" w:rsidP="002B6945">
      <w:pPr>
        <w:rPr>
          <w:rFonts w:ascii="Arial" w:hAnsi="Arial" w:cs="Arial"/>
        </w:rPr>
      </w:pPr>
      <w:r w:rsidRPr="00E20699">
        <w:rPr>
          <w:rFonts w:ascii="Arial" w:hAnsi="Arial" w:cs="Arial"/>
        </w:rPr>
        <w:t xml:space="preserve">The claim process for </w:t>
      </w:r>
      <w:r w:rsidR="0013760A">
        <w:rPr>
          <w:rFonts w:ascii="Arial" w:hAnsi="Arial" w:cs="Arial"/>
        </w:rPr>
        <w:t>FwN</w:t>
      </w:r>
      <w:r w:rsidR="00277206">
        <w:rPr>
          <w:rFonts w:ascii="Arial" w:hAnsi="Arial" w:cs="Arial"/>
        </w:rPr>
        <w:t>H</w:t>
      </w:r>
      <w:r w:rsidR="0013760A" w:rsidRPr="00E20699">
        <w:rPr>
          <w:rFonts w:ascii="Arial" w:hAnsi="Arial" w:cs="Arial"/>
        </w:rPr>
        <w:t xml:space="preserve"> </w:t>
      </w:r>
      <w:r w:rsidRPr="00E20699">
        <w:rPr>
          <w:rFonts w:ascii="Arial" w:hAnsi="Arial" w:cs="Arial"/>
        </w:rPr>
        <w:t xml:space="preserve">Options </w:t>
      </w:r>
      <w:r w:rsidR="00277206">
        <w:rPr>
          <w:rFonts w:ascii="Arial" w:hAnsi="Arial" w:cs="Arial"/>
        </w:rPr>
        <w:t xml:space="preserve">will be done on a </w:t>
      </w:r>
      <w:r w:rsidR="00BF6ADF">
        <w:rPr>
          <w:rFonts w:ascii="Arial" w:hAnsi="Arial" w:cs="Arial"/>
        </w:rPr>
        <w:t>stand-alone</w:t>
      </w:r>
      <w:r w:rsidR="00277206">
        <w:rPr>
          <w:rFonts w:ascii="Arial" w:hAnsi="Arial" w:cs="Arial"/>
        </w:rPr>
        <w:t xml:space="preserve"> geospatial system developed for the </w:t>
      </w:r>
      <w:r w:rsidR="009C5695">
        <w:rPr>
          <w:rFonts w:ascii="Arial" w:hAnsi="Arial" w:cs="Arial"/>
        </w:rPr>
        <w:t>scheme.</w:t>
      </w:r>
      <w:r w:rsidRPr="00E20699">
        <w:rPr>
          <w:rFonts w:ascii="Arial" w:hAnsi="Arial" w:cs="Arial"/>
        </w:rPr>
        <w:t xml:space="preserve">  The control system and conditions for refusal or withdrawal of payments and administrative penalties applicable to </w:t>
      </w:r>
      <w:r w:rsidR="00E0604C">
        <w:rPr>
          <w:rFonts w:ascii="Arial" w:hAnsi="Arial" w:cs="Arial"/>
        </w:rPr>
        <w:t>FwNH</w:t>
      </w:r>
      <w:r w:rsidRPr="00E20699">
        <w:rPr>
          <w:rFonts w:ascii="Arial" w:hAnsi="Arial" w:cs="Arial"/>
        </w:rPr>
        <w:t xml:space="preserve"> are detailed in </w:t>
      </w:r>
      <w:r w:rsidR="006E7827">
        <w:rPr>
          <w:rFonts w:ascii="Arial" w:hAnsi="Arial" w:cs="Arial"/>
        </w:rPr>
        <w:t xml:space="preserve">Regulations outlined </w:t>
      </w:r>
      <w:r w:rsidR="00D236C5">
        <w:rPr>
          <w:rFonts w:ascii="Arial" w:hAnsi="Arial" w:cs="Arial"/>
        </w:rPr>
        <w:t>in</w:t>
      </w:r>
      <w:r w:rsidR="00D236C5" w:rsidRPr="006E7827">
        <w:rPr>
          <w:rFonts w:ascii="Arial" w:eastAsia="Calibri" w:hAnsi="Arial" w:cs="Arial"/>
          <w:lang w:eastAsia="en-US"/>
        </w:rPr>
        <w:t xml:space="preserve"> Schedule</w:t>
      </w:r>
      <w:r w:rsidR="006E7827" w:rsidRPr="006E7827">
        <w:rPr>
          <w:rFonts w:ascii="Arial" w:eastAsia="Calibri" w:hAnsi="Arial" w:cs="Arial"/>
          <w:lang w:eastAsia="en-US"/>
        </w:rPr>
        <w:t xml:space="preserve"> 1 to the Rural Development Programme Regulations (Northern Ireland) 2015</w:t>
      </w:r>
      <w:r w:rsidR="006E7827">
        <w:rPr>
          <w:rFonts w:ascii="Arial" w:eastAsia="Calibri" w:hAnsi="Arial" w:cs="Arial"/>
          <w:lang w:eastAsia="en-US"/>
        </w:rPr>
        <w:t xml:space="preserve"> that</w:t>
      </w:r>
      <w:r w:rsidR="006E7827" w:rsidRPr="006E7827">
        <w:rPr>
          <w:rFonts w:ascii="Arial" w:eastAsia="Calibri" w:hAnsi="Arial" w:cs="Arial"/>
          <w:lang w:eastAsia="en-US"/>
        </w:rPr>
        <w:t xml:space="preserve"> continue to operate with modification in NI law as assimilated direct CAP legislation</w:t>
      </w:r>
      <w:r w:rsidR="006E7827">
        <w:rPr>
          <w:rFonts w:ascii="Arial" w:hAnsi="Arial" w:cs="Arial"/>
        </w:rPr>
        <w:t>.</w:t>
      </w:r>
      <w:r w:rsidR="00D236C5">
        <w:rPr>
          <w:rFonts w:ascii="Arial" w:hAnsi="Arial" w:cs="Arial"/>
        </w:rPr>
        <w:t xml:space="preserve"> </w:t>
      </w:r>
      <w:r w:rsidRPr="00E20699">
        <w:rPr>
          <w:rFonts w:ascii="Arial" w:hAnsi="Arial" w:cs="Arial"/>
        </w:rPr>
        <w:t xml:space="preserve">By </w:t>
      </w:r>
      <w:r w:rsidR="009C5695" w:rsidRPr="00E20699">
        <w:rPr>
          <w:rFonts w:ascii="Arial" w:hAnsi="Arial" w:cs="Arial"/>
        </w:rPr>
        <w:t>entering</w:t>
      </w:r>
      <w:r w:rsidRPr="00E20699">
        <w:rPr>
          <w:rFonts w:ascii="Arial" w:hAnsi="Arial" w:cs="Arial"/>
        </w:rPr>
        <w:t xml:space="preserve"> a </w:t>
      </w:r>
      <w:r w:rsidR="00E0604C">
        <w:rPr>
          <w:rFonts w:ascii="Arial" w:hAnsi="Arial" w:cs="Arial"/>
        </w:rPr>
        <w:t>FwNH</w:t>
      </w:r>
      <w:r w:rsidRPr="00E20699">
        <w:rPr>
          <w:rFonts w:ascii="Arial" w:hAnsi="Arial" w:cs="Arial"/>
        </w:rPr>
        <w:t xml:space="preserve"> Agreement, the Agreement Holder agrees to permit DAERA to carry out an </w:t>
      </w:r>
      <w:r w:rsidR="004617C0">
        <w:rPr>
          <w:rFonts w:ascii="Arial" w:hAnsi="Arial" w:cs="Arial"/>
        </w:rPr>
        <w:t>Inspection</w:t>
      </w:r>
      <w:r w:rsidR="004617C0" w:rsidRPr="00E20699">
        <w:rPr>
          <w:rFonts w:ascii="Arial" w:hAnsi="Arial" w:cs="Arial"/>
        </w:rPr>
        <w:t xml:space="preserve"> </w:t>
      </w:r>
      <w:r w:rsidRPr="00E20699">
        <w:rPr>
          <w:rFonts w:ascii="Arial" w:hAnsi="Arial" w:cs="Arial"/>
        </w:rPr>
        <w:t>with or without prior notice at any reasonable time.  No payment will be made if the Agreement Holder, or others acting on their behalf, prevents any of these checks from taking place.</w:t>
      </w:r>
    </w:p>
    <w:p w14:paraId="2A0AA4EF" w14:textId="77777777" w:rsidR="002B6945" w:rsidRPr="00E20699" w:rsidRDefault="002B6945" w:rsidP="002B6945">
      <w:pPr>
        <w:rPr>
          <w:rFonts w:ascii="Arial" w:hAnsi="Arial" w:cs="Arial"/>
        </w:rPr>
      </w:pPr>
    </w:p>
    <w:p w14:paraId="75663C30" w14:textId="230CA966" w:rsidR="002B6945" w:rsidRPr="00E20699" w:rsidRDefault="002B6945" w:rsidP="002B6945">
      <w:pPr>
        <w:rPr>
          <w:rFonts w:ascii="Arial" w:hAnsi="Arial" w:cs="Arial"/>
        </w:rPr>
      </w:pPr>
      <w:r w:rsidRPr="00E20699">
        <w:rPr>
          <w:rFonts w:ascii="Arial" w:hAnsi="Arial" w:cs="Arial"/>
        </w:rPr>
        <w:t xml:space="preserve">All claims will be subject to a range of checks which may include administrative checks and </w:t>
      </w:r>
      <w:r w:rsidR="004617C0">
        <w:rPr>
          <w:rFonts w:ascii="Arial" w:hAnsi="Arial" w:cs="Arial"/>
        </w:rPr>
        <w:t>Inspections</w:t>
      </w:r>
      <w:r w:rsidRPr="00E20699">
        <w:rPr>
          <w:rFonts w:ascii="Arial" w:hAnsi="Arial" w:cs="Arial"/>
        </w:rPr>
        <w:t xml:space="preserve">.  The check may be in the form of </w:t>
      </w:r>
      <w:r w:rsidR="004617C0">
        <w:rPr>
          <w:rFonts w:ascii="Arial" w:hAnsi="Arial" w:cs="Arial"/>
        </w:rPr>
        <w:t>an Inspection</w:t>
      </w:r>
      <w:r w:rsidRPr="00E20699">
        <w:rPr>
          <w:rFonts w:ascii="Arial" w:hAnsi="Arial" w:cs="Arial"/>
        </w:rPr>
        <w:t xml:space="preserve">, where an inspector will visit the claimant’s farm.  The inspector may take digital photographs of </w:t>
      </w:r>
      <w:r w:rsidR="00277206">
        <w:rPr>
          <w:rFonts w:ascii="Arial" w:hAnsi="Arial" w:cs="Arial"/>
        </w:rPr>
        <w:t xml:space="preserve">the area </w:t>
      </w:r>
      <w:r w:rsidRPr="00E20699">
        <w:rPr>
          <w:rFonts w:ascii="Arial" w:hAnsi="Arial" w:cs="Arial"/>
        </w:rPr>
        <w:t>options.</w:t>
      </w:r>
      <w:r w:rsidRPr="0028658D">
        <w:t xml:space="preserve"> </w:t>
      </w:r>
      <w:r w:rsidRPr="0028658D">
        <w:rPr>
          <w:rFonts w:ascii="Arial" w:hAnsi="Arial" w:cs="Arial"/>
        </w:rPr>
        <w:t>DAERA may also send you a request asking you to submit geotagged photographs as part of the controls process.</w:t>
      </w:r>
    </w:p>
    <w:p w14:paraId="6E1FF5B2" w14:textId="77777777" w:rsidR="002B6945" w:rsidRPr="00E20699" w:rsidRDefault="002B6945" w:rsidP="002B6945">
      <w:pPr>
        <w:rPr>
          <w:rFonts w:ascii="Arial" w:hAnsi="Arial" w:cs="Arial"/>
        </w:rPr>
      </w:pPr>
    </w:p>
    <w:p w14:paraId="5B219C08" w14:textId="37535DAC" w:rsidR="002B6945" w:rsidRPr="00E20699" w:rsidRDefault="002B6945" w:rsidP="002B6945">
      <w:pPr>
        <w:rPr>
          <w:rFonts w:ascii="Arial" w:hAnsi="Arial" w:cs="Arial"/>
        </w:rPr>
      </w:pPr>
      <w:r w:rsidRPr="00E20699">
        <w:rPr>
          <w:rFonts w:ascii="Arial" w:hAnsi="Arial" w:cs="Arial"/>
        </w:rPr>
        <w:t xml:space="preserve">Checks will be carried out as detailed in the </w:t>
      </w:r>
      <w:r w:rsidR="00E0604C">
        <w:rPr>
          <w:rFonts w:ascii="Arial" w:hAnsi="Arial" w:cs="Arial"/>
        </w:rPr>
        <w:t>FwNH</w:t>
      </w:r>
      <w:r w:rsidRPr="00E20699">
        <w:rPr>
          <w:rFonts w:ascii="Arial" w:hAnsi="Arial" w:cs="Arial"/>
        </w:rPr>
        <w:t xml:space="preserve"> ‘Terms and Conditions’ documents and in the ‘Requirements and Controls’ section of each Option Information Sheet.  Therefore, when implementing a selected </w:t>
      </w:r>
      <w:r w:rsidR="00E0604C">
        <w:rPr>
          <w:rFonts w:ascii="Arial" w:hAnsi="Arial" w:cs="Arial"/>
        </w:rPr>
        <w:t>FwNH</w:t>
      </w:r>
      <w:r w:rsidRPr="00E20699">
        <w:rPr>
          <w:rFonts w:ascii="Arial" w:hAnsi="Arial" w:cs="Arial"/>
        </w:rPr>
        <w:t xml:space="preserve"> Option, it is the participant’s responsibility to ensure that they satisfy all the ‘Requirements and Controls’ of the Option and the ‘Terms and Conditions’ for the Scheme.</w:t>
      </w:r>
    </w:p>
    <w:p w14:paraId="336BCE2D" w14:textId="77777777" w:rsidR="002B6945" w:rsidRPr="00E20699" w:rsidRDefault="002B6945" w:rsidP="002B6945">
      <w:pPr>
        <w:rPr>
          <w:rFonts w:ascii="Arial" w:hAnsi="Arial" w:cs="Arial"/>
        </w:rPr>
      </w:pPr>
    </w:p>
    <w:p w14:paraId="49D16412" w14:textId="77777777" w:rsidR="002B6945" w:rsidRPr="00E20699" w:rsidRDefault="002B6945" w:rsidP="002B6945">
      <w:pPr>
        <w:rPr>
          <w:rFonts w:ascii="Arial" w:hAnsi="Arial" w:cs="Arial"/>
          <w:b/>
        </w:rPr>
      </w:pPr>
      <w:r w:rsidRPr="00E20699">
        <w:rPr>
          <w:rFonts w:ascii="Arial" w:hAnsi="Arial" w:cs="Arial"/>
          <w:b/>
        </w:rPr>
        <w:t>2.</w:t>
      </w:r>
      <w:r w:rsidRPr="00E20699">
        <w:rPr>
          <w:rFonts w:ascii="Arial" w:hAnsi="Arial" w:cs="Arial"/>
          <w:b/>
        </w:rPr>
        <w:tab/>
        <w:t>Administrative checks</w:t>
      </w:r>
    </w:p>
    <w:p w14:paraId="00F8EA93" w14:textId="77777777" w:rsidR="002B6945" w:rsidRPr="00E20699" w:rsidRDefault="002B6945" w:rsidP="002B6945">
      <w:pPr>
        <w:shd w:val="clear" w:color="auto" w:fill="FFFFFF"/>
        <w:rPr>
          <w:rFonts w:ascii="Arial" w:hAnsi="Arial" w:cs="Arial"/>
        </w:rPr>
      </w:pPr>
    </w:p>
    <w:p w14:paraId="684BA952" w14:textId="04457130" w:rsidR="002B6945" w:rsidRPr="00E20699" w:rsidRDefault="002B6945" w:rsidP="002B6945">
      <w:pPr>
        <w:shd w:val="clear" w:color="auto" w:fill="FFFFFF"/>
        <w:tabs>
          <w:tab w:val="left" w:pos="1134"/>
        </w:tabs>
        <w:rPr>
          <w:rFonts w:ascii="Arial" w:eastAsia="Calibri" w:hAnsi="Arial" w:cs="Arial"/>
          <w:lang w:eastAsia="en-US"/>
        </w:rPr>
      </w:pPr>
      <w:r w:rsidRPr="00E20699">
        <w:rPr>
          <w:rFonts w:ascii="Arial" w:hAnsi="Arial" w:cs="Arial"/>
        </w:rPr>
        <w:t>These include cross-checks with IACS, LPIS</w:t>
      </w:r>
      <w:r w:rsidR="00277206">
        <w:rPr>
          <w:rFonts w:ascii="Arial" w:hAnsi="Arial" w:cs="Arial"/>
        </w:rPr>
        <w:t xml:space="preserve"> and</w:t>
      </w:r>
      <w:r w:rsidRPr="00E20699">
        <w:rPr>
          <w:rFonts w:ascii="Arial" w:hAnsi="Arial" w:cs="Arial"/>
        </w:rPr>
        <w:t xml:space="preserve"> GIS databases.  Scheme records may be checked for all </w:t>
      </w:r>
      <w:r w:rsidR="00795284">
        <w:rPr>
          <w:rFonts w:ascii="Arial" w:hAnsi="Arial" w:cs="Arial"/>
        </w:rPr>
        <w:t>FwNH</w:t>
      </w:r>
      <w:r w:rsidRPr="00E20699">
        <w:rPr>
          <w:rFonts w:ascii="Arial" w:hAnsi="Arial" w:cs="Arial"/>
        </w:rPr>
        <w:t xml:space="preserve"> Options (see Section </w:t>
      </w:r>
      <w:r w:rsidR="00B66EE9">
        <w:rPr>
          <w:rFonts w:ascii="Arial" w:hAnsi="Arial" w:cs="Arial"/>
        </w:rPr>
        <w:t>6</w:t>
      </w:r>
      <w:r w:rsidRPr="00E20699">
        <w:rPr>
          <w:rFonts w:ascii="Arial" w:hAnsi="Arial" w:cs="Arial"/>
        </w:rPr>
        <w:t xml:space="preserve"> of Terms and Conditions documents on Record Keeping).</w:t>
      </w:r>
    </w:p>
    <w:p w14:paraId="39AB972B" w14:textId="77777777" w:rsidR="002B6945" w:rsidRPr="00E20699" w:rsidRDefault="002B6945" w:rsidP="002B6945">
      <w:pPr>
        <w:autoSpaceDE w:val="0"/>
        <w:autoSpaceDN w:val="0"/>
        <w:adjustRightInd w:val="0"/>
        <w:rPr>
          <w:rFonts w:ascii="Arial" w:eastAsia="Calibri" w:hAnsi="Arial" w:cs="Arial"/>
        </w:rPr>
      </w:pPr>
    </w:p>
    <w:p w14:paraId="06D30C8A" w14:textId="0134D2B9" w:rsidR="002B6945" w:rsidRPr="00E20699" w:rsidRDefault="002B6945" w:rsidP="002B6945">
      <w:pPr>
        <w:autoSpaceDE w:val="0"/>
        <w:autoSpaceDN w:val="0"/>
        <w:adjustRightInd w:val="0"/>
        <w:rPr>
          <w:rFonts w:ascii="Arial" w:hAnsi="Arial" w:cs="Arial"/>
          <w:lang w:eastAsia="en-US"/>
        </w:rPr>
      </w:pPr>
      <w:r w:rsidRPr="00E20699">
        <w:rPr>
          <w:rFonts w:ascii="Arial" w:hAnsi="Arial" w:cs="Arial"/>
          <w:b/>
        </w:rPr>
        <w:t>3.</w:t>
      </w:r>
      <w:r w:rsidRPr="00E20699">
        <w:rPr>
          <w:rFonts w:ascii="Arial" w:hAnsi="Arial" w:cs="Arial"/>
          <w:b/>
        </w:rPr>
        <w:tab/>
      </w:r>
      <w:r w:rsidR="004617C0">
        <w:rPr>
          <w:rFonts w:ascii="Arial" w:hAnsi="Arial" w:cs="Arial"/>
          <w:b/>
        </w:rPr>
        <w:t>Inspections</w:t>
      </w:r>
    </w:p>
    <w:p w14:paraId="6994BB49" w14:textId="77777777" w:rsidR="002B6945" w:rsidRPr="00E20699" w:rsidRDefault="002B6945" w:rsidP="002B6945">
      <w:pPr>
        <w:shd w:val="clear" w:color="auto" w:fill="FFFFFF"/>
        <w:rPr>
          <w:rFonts w:ascii="Arial" w:hAnsi="Arial" w:cs="Arial"/>
        </w:rPr>
      </w:pPr>
    </w:p>
    <w:p w14:paraId="09E1BF5B" w14:textId="5965BAB0" w:rsidR="002B6945" w:rsidRPr="00E20699" w:rsidRDefault="002B6945" w:rsidP="002B6945">
      <w:pPr>
        <w:shd w:val="clear" w:color="auto" w:fill="FFFFFF"/>
        <w:tabs>
          <w:tab w:val="left" w:pos="1134"/>
        </w:tabs>
        <w:rPr>
          <w:rFonts w:ascii="Arial" w:hAnsi="Arial" w:cs="Arial"/>
        </w:rPr>
      </w:pPr>
      <w:r w:rsidRPr="00E20699">
        <w:rPr>
          <w:rFonts w:ascii="Arial" w:hAnsi="Arial" w:cs="Arial"/>
        </w:rPr>
        <w:t xml:space="preserve">In addition to administrative checks, DAERA is obliged to carry out </w:t>
      </w:r>
      <w:r w:rsidR="004617C0">
        <w:rPr>
          <w:rFonts w:ascii="Arial" w:hAnsi="Arial" w:cs="Arial"/>
        </w:rPr>
        <w:t>Inspections</w:t>
      </w:r>
      <w:r w:rsidR="004617C0" w:rsidRPr="00E20699">
        <w:rPr>
          <w:rFonts w:ascii="Arial" w:hAnsi="Arial" w:cs="Arial"/>
        </w:rPr>
        <w:t xml:space="preserve"> </w:t>
      </w:r>
      <w:r w:rsidR="009C5695" w:rsidRPr="00E20699">
        <w:rPr>
          <w:rFonts w:ascii="Arial" w:hAnsi="Arial" w:cs="Arial"/>
        </w:rPr>
        <w:t xml:space="preserve">on </w:t>
      </w:r>
      <w:r w:rsidR="00FA0FC9">
        <w:rPr>
          <w:rFonts w:ascii="Arial" w:hAnsi="Arial" w:cs="Arial"/>
        </w:rPr>
        <w:t xml:space="preserve">an appropriate percentage </w:t>
      </w:r>
      <w:r w:rsidRPr="00E20699">
        <w:rPr>
          <w:rFonts w:ascii="Arial" w:hAnsi="Arial" w:cs="Arial"/>
        </w:rPr>
        <w:t xml:space="preserve">of claims.  DAERA will carry out random, targeted and appropriately timed </w:t>
      </w:r>
      <w:r w:rsidR="004617C0">
        <w:rPr>
          <w:rFonts w:ascii="Arial" w:hAnsi="Arial" w:cs="Arial"/>
        </w:rPr>
        <w:t>Inspections</w:t>
      </w:r>
      <w:r w:rsidRPr="00E20699">
        <w:rPr>
          <w:rFonts w:ascii="Arial" w:hAnsi="Arial" w:cs="Arial"/>
        </w:rPr>
        <w:t xml:space="preserve">.  These will include visual inspection and GPS measurement supported by inspector checklists which will record individual compliance with the ‘Terms and Conditions’ of the Scheme and the ‘Requirements and Controls’ of the Options as stated in the Information Sheet.  The ‘Requirements and Controls’ section provides guidance on specification and the ‘Control type’ used e.g. administrative and </w:t>
      </w:r>
      <w:r w:rsidR="004617C0">
        <w:rPr>
          <w:rFonts w:ascii="Arial" w:hAnsi="Arial" w:cs="Arial"/>
        </w:rPr>
        <w:t>field inspections</w:t>
      </w:r>
      <w:r w:rsidRPr="00E20699">
        <w:rPr>
          <w:rFonts w:ascii="Arial" w:hAnsi="Arial" w:cs="Arial"/>
        </w:rPr>
        <w:t xml:space="preserve">. </w:t>
      </w:r>
    </w:p>
    <w:p w14:paraId="3476C5C0" w14:textId="77777777" w:rsidR="002B6945" w:rsidRPr="00E20699" w:rsidRDefault="002B6945" w:rsidP="002B6945">
      <w:pPr>
        <w:shd w:val="clear" w:color="auto" w:fill="FFFFFF"/>
        <w:rPr>
          <w:rFonts w:ascii="Arial" w:hAnsi="Arial" w:cs="Arial"/>
        </w:rPr>
      </w:pPr>
    </w:p>
    <w:p w14:paraId="4B8D195C" w14:textId="226A627A" w:rsidR="002B6945" w:rsidRPr="00E20699" w:rsidRDefault="002B6945" w:rsidP="002B6945">
      <w:pPr>
        <w:rPr>
          <w:rFonts w:ascii="Arial" w:hAnsi="Arial" w:cs="Arial"/>
        </w:rPr>
      </w:pPr>
      <w:r w:rsidRPr="00E20699">
        <w:rPr>
          <w:rFonts w:ascii="Arial" w:hAnsi="Arial" w:cs="Arial"/>
        </w:rPr>
        <w:lastRenderedPageBreak/>
        <w:t xml:space="preserve">If </w:t>
      </w:r>
      <w:r w:rsidR="004617C0">
        <w:rPr>
          <w:rFonts w:ascii="Arial" w:hAnsi="Arial" w:cs="Arial"/>
        </w:rPr>
        <w:t>an Inspection</w:t>
      </w:r>
      <w:r w:rsidRPr="00E20699">
        <w:rPr>
          <w:rFonts w:ascii="Arial" w:hAnsi="Arial" w:cs="Arial"/>
        </w:rPr>
        <w:t xml:space="preserve"> is used, an inspector will visit the Agreement Holder’s farm.  The inspector will attempt to contact the Agreement Holder prior to the visit, usually by phone, advising them of the proposed date and time.  The check may go ahead if contact cannot be made.  The inspector may take digital photographs of options. </w:t>
      </w:r>
      <w:r w:rsidRPr="0028658D">
        <w:rPr>
          <w:rFonts w:ascii="Arial" w:hAnsi="Arial" w:cs="Arial"/>
        </w:rPr>
        <w:t xml:space="preserve">DAERA may also send you a request asking you to submit geotagged photographs as part of the controls process. </w:t>
      </w:r>
      <w:r w:rsidRPr="00E20699">
        <w:rPr>
          <w:rFonts w:ascii="Arial" w:hAnsi="Arial" w:cs="Arial"/>
        </w:rPr>
        <w:t xml:space="preserve">Refusal of an </w:t>
      </w:r>
      <w:r w:rsidR="004617C0">
        <w:rPr>
          <w:rFonts w:ascii="Arial" w:hAnsi="Arial" w:cs="Arial"/>
        </w:rPr>
        <w:t xml:space="preserve">Inspection </w:t>
      </w:r>
      <w:r w:rsidRPr="00E20699">
        <w:rPr>
          <w:rFonts w:ascii="Arial" w:hAnsi="Arial" w:cs="Arial"/>
        </w:rPr>
        <w:t>will result in no payment being made to the claimant.</w:t>
      </w:r>
    </w:p>
    <w:p w14:paraId="3FF107C4" w14:textId="77777777" w:rsidR="002B6945" w:rsidRPr="00E20699" w:rsidRDefault="002B6945" w:rsidP="002B6945">
      <w:pPr>
        <w:autoSpaceDE w:val="0"/>
        <w:autoSpaceDN w:val="0"/>
        <w:adjustRightInd w:val="0"/>
        <w:rPr>
          <w:rFonts w:ascii="Arial" w:hAnsi="Arial" w:cs="Arial"/>
          <w:b/>
          <w:bCs/>
        </w:rPr>
      </w:pPr>
    </w:p>
    <w:p w14:paraId="1CC3CE76" w14:textId="77777777" w:rsidR="002B6945" w:rsidRPr="00E20699" w:rsidRDefault="002B6945" w:rsidP="002B6945">
      <w:pPr>
        <w:autoSpaceDE w:val="0"/>
        <w:autoSpaceDN w:val="0"/>
        <w:adjustRightInd w:val="0"/>
        <w:rPr>
          <w:rFonts w:ascii="Arial" w:hAnsi="Arial" w:cs="Arial"/>
          <w:b/>
          <w:bCs/>
        </w:rPr>
      </w:pPr>
      <w:r w:rsidRPr="00E20699">
        <w:rPr>
          <w:rFonts w:ascii="Arial" w:hAnsi="Arial" w:cs="Arial"/>
          <w:b/>
          <w:bCs/>
        </w:rPr>
        <w:t>4.</w:t>
      </w:r>
      <w:r w:rsidRPr="00E20699">
        <w:rPr>
          <w:rFonts w:ascii="Arial" w:hAnsi="Arial" w:cs="Arial"/>
          <w:b/>
          <w:bCs/>
        </w:rPr>
        <w:tab/>
        <w:t>Inspection report</w:t>
      </w:r>
    </w:p>
    <w:p w14:paraId="1ED439B2" w14:textId="77777777" w:rsidR="002B6945" w:rsidRPr="00E20699" w:rsidRDefault="002B6945" w:rsidP="002B6945">
      <w:pPr>
        <w:autoSpaceDE w:val="0"/>
        <w:autoSpaceDN w:val="0"/>
        <w:adjustRightInd w:val="0"/>
        <w:rPr>
          <w:rFonts w:ascii="Arial" w:hAnsi="Arial" w:cs="Arial"/>
        </w:rPr>
      </w:pPr>
    </w:p>
    <w:p w14:paraId="4EB61750" w14:textId="0AD13172" w:rsidR="002B6945" w:rsidRPr="00E20699" w:rsidRDefault="002B6945" w:rsidP="002B6945">
      <w:pPr>
        <w:tabs>
          <w:tab w:val="left" w:pos="1134"/>
        </w:tabs>
        <w:autoSpaceDE w:val="0"/>
        <w:autoSpaceDN w:val="0"/>
        <w:adjustRightInd w:val="0"/>
        <w:rPr>
          <w:rFonts w:ascii="Arial" w:hAnsi="Arial" w:cs="Arial"/>
        </w:rPr>
      </w:pPr>
      <w:r w:rsidRPr="00E20699">
        <w:rPr>
          <w:rFonts w:ascii="Arial" w:hAnsi="Arial" w:cs="Arial"/>
        </w:rPr>
        <w:t xml:space="preserve">An inspection report will be prepared after every inspection. Where irregularities are identified, the claimant will be given the opportunity to make comments on the inspection findings.  </w:t>
      </w:r>
      <w:r w:rsidRPr="00E20699">
        <w:rPr>
          <w:rFonts w:ascii="Arial" w:hAnsi="Arial" w:cs="Arial"/>
          <w:bCs/>
        </w:rPr>
        <w:t>It is not possible for an inspector to advise of the effect on the claim of</w:t>
      </w:r>
      <w:r w:rsidRPr="00E20699">
        <w:rPr>
          <w:rFonts w:ascii="Arial" w:hAnsi="Arial" w:cs="Arial"/>
        </w:rPr>
        <w:t xml:space="preserve"> </w:t>
      </w:r>
      <w:r w:rsidRPr="00E20699">
        <w:rPr>
          <w:rFonts w:ascii="Arial" w:hAnsi="Arial" w:cs="Arial"/>
          <w:bCs/>
        </w:rPr>
        <w:t>ineligible areas claimed for or non-compliances identified at inspection</w:t>
      </w:r>
      <w:r w:rsidRPr="00E20699">
        <w:rPr>
          <w:rFonts w:ascii="Arial" w:hAnsi="Arial" w:cs="Arial"/>
        </w:rPr>
        <w:t xml:space="preserve">.  If penalties are to be applied to your claim, you will be notified in writing </w:t>
      </w:r>
      <w:r w:rsidR="00FA0FC9">
        <w:rPr>
          <w:rFonts w:ascii="Arial" w:hAnsi="Arial" w:cs="Arial"/>
        </w:rPr>
        <w:t>by</w:t>
      </w:r>
      <w:r w:rsidRPr="00E20699">
        <w:rPr>
          <w:rFonts w:ascii="Arial" w:hAnsi="Arial" w:cs="Arial"/>
        </w:rPr>
        <w:t xml:space="preserve"> </w:t>
      </w:r>
      <w:r w:rsidR="00FA0FC9">
        <w:rPr>
          <w:rFonts w:ascii="Arial" w:hAnsi="Arial" w:cs="Arial"/>
        </w:rPr>
        <w:t xml:space="preserve">Payment Delivery Branch </w:t>
      </w:r>
      <w:r w:rsidRPr="00E20699">
        <w:rPr>
          <w:rFonts w:ascii="Arial" w:hAnsi="Arial" w:cs="Arial"/>
        </w:rPr>
        <w:t xml:space="preserve">after the inspection. </w:t>
      </w:r>
    </w:p>
    <w:p w14:paraId="3AA93400" w14:textId="77777777" w:rsidR="002B6945" w:rsidRPr="00E20699" w:rsidRDefault="002B6945" w:rsidP="002B6945">
      <w:pPr>
        <w:shd w:val="clear" w:color="auto" w:fill="FFFFFF"/>
        <w:rPr>
          <w:rFonts w:ascii="Arial" w:hAnsi="Arial" w:cs="Arial"/>
          <w:b/>
          <w:bCs/>
        </w:rPr>
      </w:pPr>
    </w:p>
    <w:p w14:paraId="083CB8F9" w14:textId="77777777" w:rsidR="002B6945" w:rsidRPr="00E20699" w:rsidRDefault="002B6945" w:rsidP="002B6945">
      <w:pPr>
        <w:shd w:val="clear" w:color="auto" w:fill="FFFFFF"/>
        <w:rPr>
          <w:rFonts w:ascii="Arial" w:hAnsi="Arial" w:cs="Arial"/>
          <w:b/>
        </w:rPr>
      </w:pPr>
      <w:r w:rsidRPr="00E20699">
        <w:rPr>
          <w:rFonts w:ascii="Arial" w:hAnsi="Arial" w:cs="Arial"/>
          <w:b/>
        </w:rPr>
        <w:t>5.</w:t>
      </w:r>
      <w:r w:rsidRPr="00E20699">
        <w:rPr>
          <w:rFonts w:ascii="Arial" w:hAnsi="Arial" w:cs="Arial"/>
          <w:b/>
        </w:rPr>
        <w:tab/>
        <w:t>Non-Compliance</w:t>
      </w:r>
    </w:p>
    <w:p w14:paraId="1C90DB30" w14:textId="77777777" w:rsidR="002B6945" w:rsidRPr="00E20699" w:rsidRDefault="002B6945" w:rsidP="002B6945">
      <w:pPr>
        <w:autoSpaceDE w:val="0"/>
        <w:autoSpaceDN w:val="0"/>
        <w:adjustRightInd w:val="0"/>
        <w:rPr>
          <w:rFonts w:ascii="Arial" w:hAnsi="Arial" w:cs="Arial"/>
        </w:rPr>
      </w:pPr>
    </w:p>
    <w:p w14:paraId="7C3572C9" w14:textId="77777777" w:rsidR="002B6945" w:rsidRPr="00E20699" w:rsidRDefault="002B6945" w:rsidP="002B6945">
      <w:pPr>
        <w:tabs>
          <w:tab w:val="left" w:pos="1134"/>
        </w:tabs>
        <w:autoSpaceDE w:val="0"/>
        <w:autoSpaceDN w:val="0"/>
        <w:adjustRightInd w:val="0"/>
        <w:rPr>
          <w:rFonts w:ascii="Arial" w:hAnsi="Arial" w:cs="Arial"/>
        </w:rPr>
      </w:pPr>
      <w:r w:rsidRPr="00E20699">
        <w:rPr>
          <w:rFonts w:ascii="Arial" w:hAnsi="Arial" w:cs="Arial"/>
        </w:rPr>
        <w:t xml:space="preserve">If it is determined that the ‘Terms and Conditions’ and/or ‘Requirements and Controls’ of the Scheme are not met, this is called a non-compliance which will result in an appropriate penalty being applied (see Tables below).  </w:t>
      </w:r>
    </w:p>
    <w:p w14:paraId="29818B9F" w14:textId="77777777" w:rsidR="002B6945" w:rsidRPr="00E20699" w:rsidRDefault="002B6945" w:rsidP="002B6945">
      <w:pPr>
        <w:autoSpaceDE w:val="0"/>
        <w:autoSpaceDN w:val="0"/>
        <w:adjustRightInd w:val="0"/>
        <w:rPr>
          <w:rFonts w:ascii="Arial" w:hAnsi="Arial" w:cs="Arial"/>
        </w:rPr>
      </w:pPr>
    </w:p>
    <w:p w14:paraId="69D61D50" w14:textId="77777777" w:rsidR="002B6945" w:rsidRPr="00E20699" w:rsidRDefault="002B6945" w:rsidP="002B6945">
      <w:pPr>
        <w:autoSpaceDE w:val="0"/>
        <w:autoSpaceDN w:val="0"/>
        <w:adjustRightInd w:val="0"/>
        <w:rPr>
          <w:rFonts w:ascii="Arial" w:hAnsi="Arial" w:cs="Arial"/>
          <w:b/>
        </w:rPr>
      </w:pPr>
      <w:r w:rsidRPr="00E20699">
        <w:rPr>
          <w:rFonts w:ascii="Arial" w:hAnsi="Arial" w:cs="Arial"/>
          <w:b/>
        </w:rPr>
        <w:t xml:space="preserve">6.  </w:t>
      </w:r>
      <w:r w:rsidRPr="00E20699">
        <w:rPr>
          <w:rFonts w:ascii="Arial" w:hAnsi="Arial" w:cs="Arial"/>
          <w:b/>
        </w:rPr>
        <w:tab/>
        <w:t xml:space="preserve">Types of non-compliance </w:t>
      </w:r>
    </w:p>
    <w:p w14:paraId="562F7C00" w14:textId="77777777" w:rsidR="002B6945" w:rsidRPr="00E20699" w:rsidRDefault="002B6945" w:rsidP="002B6945">
      <w:pPr>
        <w:autoSpaceDE w:val="0"/>
        <w:autoSpaceDN w:val="0"/>
        <w:adjustRightInd w:val="0"/>
        <w:rPr>
          <w:rFonts w:ascii="Arial" w:hAnsi="Arial" w:cs="Arial"/>
        </w:rPr>
      </w:pPr>
    </w:p>
    <w:p w14:paraId="76B4E217" w14:textId="261B907D" w:rsidR="002B6945" w:rsidRPr="00E20699" w:rsidRDefault="002B6945" w:rsidP="002B6945">
      <w:pPr>
        <w:autoSpaceDE w:val="0"/>
        <w:autoSpaceDN w:val="0"/>
        <w:adjustRightInd w:val="0"/>
        <w:rPr>
          <w:rFonts w:ascii="Arial" w:hAnsi="Arial" w:cs="Arial"/>
        </w:rPr>
      </w:pPr>
      <w:r w:rsidRPr="00E20699">
        <w:rPr>
          <w:rFonts w:ascii="Arial" w:hAnsi="Arial" w:cs="Arial"/>
        </w:rPr>
        <w:t xml:space="preserve">The main types of non-compliance with regard to </w:t>
      </w:r>
      <w:r w:rsidR="00BF6ADF">
        <w:rPr>
          <w:rFonts w:ascii="Arial" w:hAnsi="Arial" w:cs="Arial"/>
        </w:rPr>
        <w:t>FwNH</w:t>
      </w:r>
      <w:r w:rsidRPr="00E20699">
        <w:rPr>
          <w:rFonts w:ascii="Arial" w:hAnsi="Arial" w:cs="Arial"/>
        </w:rPr>
        <w:t xml:space="preserve"> agreements are:</w:t>
      </w:r>
    </w:p>
    <w:p w14:paraId="1452813F" w14:textId="77777777" w:rsidR="002B6945" w:rsidRPr="00E20699" w:rsidRDefault="002B6945" w:rsidP="002B6945">
      <w:pPr>
        <w:autoSpaceDE w:val="0"/>
        <w:autoSpaceDN w:val="0"/>
        <w:adjustRightInd w:val="0"/>
        <w:rPr>
          <w:rFonts w:ascii="Arial" w:hAnsi="Arial" w:cs="Arial"/>
        </w:rPr>
      </w:pPr>
    </w:p>
    <w:p w14:paraId="3C350F26" w14:textId="77777777" w:rsidR="002B6945" w:rsidRPr="00E20699" w:rsidRDefault="002B6945" w:rsidP="001B5BBF">
      <w:pPr>
        <w:numPr>
          <w:ilvl w:val="0"/>
          <w:numId w:val="10"/>
        </w:numPr>
        <w:tabs>
          <w:tab w:val="left" w:pos="1134"/>
        </w:tabs>
        <w:autoSpaceDE w:val="0"/>
        <w:autoSpaceDN w:val="0"/>
        <w:adjustRightInd w:val="0"/>
        <w:spacing w:after="80" w:line="276" w:lineRule="auto"/>
        <w:ind w:left="709" w:hanging="567"/>
        <w:rPr>
          <w:rFonts w:ascii="Arial" w:hAnsi="Arial" w:cs="Arial"/>
        </w:rPr>
      </w:pPr>
      <w:r w:rsidRPr="00E20699">
        <w:rPr>
          <w:rFonts w:ascii="Arial" w:hAnsi="Arial" w:cs="Arial"/>
        </w:rPr>
        <w:t xml:space="preserve">Failure to meet minimum eligibility criteria. </w:t>
      </w:r>
    </w:p>
    <w:p w14:paraId="5A9306A9" w14:textId="77777777" w:rsidR="002B6945" w:rsidRPr="00E20699" w:rsidRDefault="002B6945" w:rsidP="001B5BBF">
      <w:pPr>
        <w:numPr>
          <w:ilvl w:val="0"/>
          <w:numId w:val="10"/>
        </w:numPr>
        <w:tabs>
          <w:tab w:val="left" w:pos="1134"/>
        </w:tabs>
        <w:autoSpaceDE w:val="0"/>
        <w:autoSpaceDN w:val="0"/>
        <w:adjustRightInd w:val="0"/>
        <w:spacing w:after="80" w:line="276" w:lineRule="auto"/>
        <w:ind w:left="709" w:hanging="567"/>
        <w:rPr>
          <w:rFonts w:ascii="Arial" w:hAnsi="Arial" w:cs="Arial"/>
        </w:rPr>
      </w:pPr>
      <w:r w:rsidRPr="00E20699">
        <w:rPr>
          <w:rFonts w:ascii="Arial" w:hAnsi="Arial" w:cs="Arial"/>
        </w:rPr>
        <w:t xml:space="preserve">Failure to meet baseline requirements.   </w:t>
      </w:r>
    </w:p>
    <w:p w14:paraId="557363C6" w14:textId="3F67BC65" w:rsidR="002B6945" w:rsidRPr="00E20699" w:rsidRDefault="002B6945" w:rsidP="001B5BBF">
      <w:pPr>
        <w:numPr>
          <w:ilvl w:val="0"/>
          <w:numId w:val="10"/>
        </w:numPr>
        <w:tabs>
          <w:tab w:val="left" w:pos="1134"/>
        </w:tabs>
        <w:autoSpaceDE w:val="0"/>
        <w:autoSpaceDN w:val="0"/>
        <w:adjustRightInd w:val="0"/>
        <w:spacing w:after="80" w:line="276" w:lineRule="auto"/>
        <w:ind w:left="709" w:hanging="567"/>
        <w:rPr>
          <w:rFonts w:ascii="Arial" w:hAnsi="Arial" w:cs="Arial"/>
        </w:rPr>
      </w:pPr>
      <w:r w:rsidRPr="00E20699">
        <w:rPr>
          <w:rFonts w:ascii="Arial" w:hAnsi="Arial" w:cs="Arial"/>
        </w:rPr>
        <w:t>Area over-declaration</w:t>
      </w:r>
      <w:r w:rsidRPr="00E20699">
        <w:rPr>
          <w:rFonts w:ascii="Arial" w:hAnsi="Arial" w:cs="Arial"/>
          <w:vertAlign w:val="superscript"/>
        </w:rPr>
        <w:footnoteReference w:id="1"/>
      </w:r>
      <w:r w:rsidRPr="00E20699">
        <w:rPr>
          <w:rFonts w:ascii="Arial" w:hAnsi="Arial" w:cs="Arial"/>
        </w:rPr>
        <w:t>.</w:t>
      </w:r>
    </w:p>
    <w:p w14:paraId="2C7F06A1" w14:textId="346B3ABE" w:rsidR="002B6945" w:rsidRPr="00E20699" w:rsidRDefault="002B6945" w:rsidP="001B5BBF">
      <w:pPr>
        <w:numPr>
          <w:ilvl w:val="0"/>
          <w:numId w:val="10"/>
        </w:numPr>
        <w:tabs>
          <w:tab w:val="left" w:pos="1134"/>
        </w:tabs>
        <w:autoSpaceDE w:val="0"/>
        <w:autoSpaceDN w:val="0"/>
        <w:adjustRightInd w:val="0"/>
        <w:spacing w:after="80" w:line="276" w:lineRule="auto"/>
        <w:ind w:left="709" w:hanging="567"/>
        <w:rPr>
          <w:rFonts w:ascii="Arial" w:hAnsi="Arial" w:cs="Arial"/>
        </w:rPr>
      </w:pPr>
      <w:r w:rsidRPr="00E20699">
        <w:rPr>
          <w:rFonts w:ascii="Arial" w:hAnsi="Arial" w:cs="Arial"/>
        </w:rPr>
        <w:t>Option</w:t>
      </w:r>
      <w:r w:rsidR="00BF6ADF">
        <w:rPr>
          <w:rFonts w:ascii="Arial" w:hAnsi="Arial" w:cs="Arial"/>
        </w:rPr>
        <w:t>s</w:t>
      </w:r>
      <w:r w:rsidRPr="00E20699">
        <w:rPr>
          <w:rFonts w:ascii="Arial" w:hAnsi="Arial" w:cs="Arial"/>
        </w:rPr>
        <w:t xml:space="preserve"> not managed as set out in </w:t>
      </w:r>
      <w:r w:rsidR="009C5695">
        <w:rPr>
          <w:rFonts w:ascii="Arial" w:hAnsi="Arial" w:cs="Arial"/>
        </w:rPr>
        <w:t xml:space="preserve">the </w:t>
      </w:r>
      <w:r w:rsidRPr="00E20699">
        <w:rPr>
          <w:rFonts w:ascii="Arial" w:hAnsi="Arial" w:cs="Arial"/>
        </w:rPr>
        <w:t>annual management requirements in the Option Information Sheet, excluding minimum amount for completion and record keeping.</w:t>
      </w:r>
    </w:p>
    <w:p w14:paraId="202E167F" w14:textId="7081D09C" w:rsidR="002B6945" w:rsidRPr="00E20699" w:rsidRDefault="002B6945" w:rsidP="001B5BBF">
      <w:pPr>
        <w:numPr>
          <w:ilvl w:val="0"/>
          <w:numId w:val="10"/>
        </w:numPr>
        <w:tabs>
          <w:tab w:val="left" w:pos="709"/>
        </w:tabs>
        <w:autoSpaceDE w:val="0"/>
        <w:autoSpaceDN w:val="0"/>
        <w:adjustRightInd w:val="0"/>
        <w:spacing w:after="80" w:line="276" w:lineRule="auto"/>
        <w:ind w:left="709" w:hanging="567"/>
        <w:rPr>
          <w:rFonts w:ascii="Arial" w:hAnsi="Arial" w:cs="Arial"/>
        </w:rPr>
      </w:pPr>
      <w:r w:rsidRPr="00E20699">
        <w:rPr>
          <w:rFonts w:ascii="Arial" w:hAnsi="Arial" w:cs="Arial"/>
        </w:rPr>
        <w:t>Breach of other obligations stated in the Scheme Terms and Conditions.</w:t>
      </w:r>
    </w:p>
    <w:p w14:paraId="2321CEF8" w14:textId="77777777" w:rsidR="002B6945" w:rsidRPr="00E20699" w:rsidRDefault="002B6945" w:rsidP="001B5BBF">
      <w:pPr>
        <w:numPr>
          <w:ilvl w:val="0"/>
          <w:numId w:val="10"/>
        </w:numPr>
        <w:tabs>
          <w:tab w:val="left" w:pos="1134"/>
        </w:tabs>
        <w:autoSpaceDE w:val="0"/>
        <w:autoSpaceDN w:val="0"/>
        <w:adjustRightInd w:val="0"/>
        <w:spacing w:after="80" w:line="276" w:lineRule="auto"/>
        <w:ind w:left="709" w:hanging="567"/>
        <w:rPr>
          <w:rFonts w:ascii="Arial" w:hAnsi="Arial" w:cs="Arial"/>
        </w:rPr>
      </w:pPr>
      <w:r w:rsidRPr="00E20699">
        <w:rPr>
          <w:rFonts w:ascii="Arial" w:hAnsi="Arial" w:cs="Arial"/>
        </w:rPr>
        <w:t xml:space="preserve">Failure to meet record keeping requirements. </w:t>
      </w:r>
    </w:p>
    <w:p w14:paraId="22DF14FC" w14:textId="1FBDA6FA" w:rsidR="002B6945" w:rsidRDefault="002B6945" w:rsidP="001B5BBF">
      <w:pPr>
        <w:numPr>
          <w:ilvl w:val="0"/>
          <w:numId w:val="10"/>
        </w:numPr>
        <w:autoSpaceDE w:val="0"/>
        <w:autoSpaceDN w:val="0"/>
        <w:adjustRightInd w:val="0"/>
        <w:spacing w:after="80" w:line="276" w:lineRule="auto"/>
        <w:ind w:left="709" w:hanging="567"/>
        <w:rPr>
          <w:rFonts w:ascii="Arial" w:hAnsi="Arial" w:cs="Arial"/>
        </w:rPr>
      </w:pPr>
      <w:r w:rsidRPr="00E20699">
        <w:rPr>
          <w:rFonts w:ascii="Arial" w:hAnsi="Arial" w:cs="Arial"/>
        </w:rPr>
        <w:t xml:space="preserve">Failure to meet </w:t>
      </w:r>
      <w:r w:rsidR="00BF6ADF">
        <w:rPr>
          <w:rFonts w:ascii="Arial" w:hAnsi="Arial" w:cs="Arial"/>
        </w:rPr>
        <w:t>Farm Sustainability Standards</w:t>
      </w:r>
      <w:r w:rsidRPr="00E20699">
        <w:rPr>
          <w:rFonts w:ascii="Arial" w:hAnsi="Arial" w:cs="Arial"/>
        </w:rPr>
        <w:t>.</w:t>
      </w:r>
    </w:p>
    <w:p w14:paraId="56660C44" w14:textId="77777777" w:rsidR="00AA125E" w:rsidRPr="00E20699" w:rsidRDefault="00AA125E" w:rsidP="00FA4C91">
      <w:pPr>
        <w:autoSpaceDE w:val="0"/>
        <w:autoSpaceDN w:val="0"/>
        <w:adjustRightInd w:val="0"/>
        <w:spacing w:after="80" w:line="276" w:lineRule="auto"/>
        <w:ind w:left="709"/>
        <w:rPr>
          <w:rFonts w:ascii="Arial" w:hAnsi="Arial" w:cs="Arial"/>
        </w:rPr>
      </w:pPr>
    </w:p>
    <w:p w14:paraId="1198A4AD" w14:textId="77777777" w:rsidR="002B6945" w:rsidRPr="00E20699" w:rsidRDefault="002B6945" w:rsidP="002B6945">
      <w:pPr>
        <w:autoSpaceDE w:val="0"/>
        <w:autoSpaceDN w:val="0"/>
        <w:adjustRightInd w:val="0"/>
        <w:rPr>
          <w:rFonts w:ascii="Arial" w:hAnsi="Arial" w:cs="Arial"/>
          <w:b/>
        </w:rPr>
      </w:pPr>
      <w:r w:rsidRPr="00E20699">
        <w:rPr>
          <w:rFonts w:ascii="Arial" w:hAnsi="Arial" w:cs="Arial"/>
          <w:b/>
        </w:rPr>
        <w:t xml:space="preserve">7.  </w:t>
      </w:r>
      <w:r w:rsidRPr="00E20699">
        <w:rPr>
          <w:rFonts w:ascii="Arial" w:hAnsi="Arial" w:cs="Arial"/>
          <w:b/>
        </w:rPr>
        <w:tab/>
        <w:t>Over-declaration</w:t>
      </w:r>
    </w:p>
    <w:p w14:paraId="27F23D3E" w14:textId="77777777" w:rsidR="002B6945" w:rsidRPr="00E20699" w:rsidRDefault="002B6945" w:rsidP="002B6945">
      <w:pPr>
        <w:autoSpaceDE w:val="0"/>
        <w:autoSpaceDN w:val="0"/>
        <w:adjustRightInd w:val="0"/>
        <w:rPr>
          <w:rFonts w:ascii="Arial" w:hAnsi="Arial" w:cs="Arial"/>
        </w:rPr>
      </w:pPr>
    </w:p>
    <w:p w14:paraId="13243670" w14:textId="1F73BFC8" w:rsidR="002B6945" w:rsidRPr="00E20699" w:rsidRDefault="002B6945" w:rsidP="002B6945">
      <w:pPr>
        <w:autoSpaceDE w:val="0"/>
        <w:autoSpaceDN w:val="0"/>
        <w:adjustRightInd w:val="0"/>
        <w:rPr>
          <w:rFonts w:ascii="Arial" w:hAnsi="Arial" w:cs="Arial"/>
        </w:rPr>
      </w:pPr>
      <w:r w:rsidRPr="00E20699">
        <w:rPr>
          <w:rFonts w:ascii="Arial" w:hAnsi="Arial" w:cs="Arial"/>
        </w:rPr>
        <w:t>An over-declaration is the difference between the area claimed and the area determined eligible for payment after completion of administrative checks and inspections where applicable.  It is calculated as a % of the area eligible for payment.  To meet legislative requirements different over-declaration penalties are applied to</w:t>
      </w:r>
    </w:p>
    <w:p w14:paraId="6F492207" w14:textId="77777777" w:rsidR="002B6945" w:rsidRPr="00E20699" w:rsidRDefault="002B6945" w:rsidP="002B6945">
      <w:pPr>
        <w:autoSpaceDE w:val="0"/>
        <w:autoSpaceDN w:val="0"/>
        <w:adjustRightInd w:val="0"/>
        <w:rPr>
          <w:rFonts w:ascii="Arial" w:hAnsi="Arial" w:cs="Arial"/>
        </w:rPr>
      </w:pPr>
    </w:p>
    <w:p w14:paraId="40C28872" w14:textId="6531B97F" w:rsidR="002B6945" w:rsidRPr="00E20699" w:rsidRDefault="002B6945" w:rsidP="00CF6E72">
      <w:pPr>
        <w:numPr>
          <w:ilvl w:val="0"/>
          <w:numId w:val="26"/>
        </w:numPr>
        <w:autoSpaceDE w:val="0"/>
        <w:autoSpaceDN w:val="0"/>
        <w:adjustRightInd w:val="0"/>
        <w:spacing w:line="276" w:lineRule="auto"/>
        <w:contextualSpacing/>
        <w:rPr>
          <w:rFonts w:ascii="Arial" w:eastAsia="Calibri" w:hAnsi="Arial" w:cs="Arial"/>
          <w:lang w:eastAsia="en-US"/>
        </w:rPr>
      </w:pPr>
      <w:r w:rsidRPr="00E20699">
        <w:rPr>
          <w:rFonts w:ascii="Arial" w:eastAsia="Calibri" w:hAnsi="Arial" w:cs="Arial"/>
          <w:lang w:eastAsia="en-US"/>
        </w:rPr>
        <w:lastRenderedPageBreak/>
        <w:t>Recurring annual management funded Options</w:t>
      </w:r>
    </w:p>
    <w:p w14:paraId="69368D2E" w14:textId="77777777" w:rsidR="00B54DE1" w:rsidRDefault="00B54DE1" w:rsidP="002B6945">
      <w:pPr>
        <w:autoSpaceDE w:val="0"/>
        <w:autoSpaceDN w:val="0"/>
        <w:adjustRightInd w:val="0"/>
        <w:rPr>
          <w:rFonts w:ascii="Arial" w:eastAsia="Calibri" w:hAnsi="Arial" w:cs="Arial"/>
          <w:lang w:eastAsia="en-US"/>
        </w:rPr>
      </w:pPr>
    </w:p>
    <w:p w14:paraId="357D36EB" w14:textId="0E781AB1" w:rsidR="002B6945" w:rsidRPr="00E20699" w:rsidRDefault="002B6945" w:rsidP="002B6945">
      <w:pPr>
        <w:autoSpaceDE w:val="0"/>
        <w:autoSpaceDN w:val="0"/>
        <w:adjustRightInd w:val="0"/>
        <w:rPr>
          <w:rFonts w:ascii="Arial" w:hAnsi="Arial" w:cs="Arial"/>
        </w:rPr>
      </w:pPr>
      <w:r w:rsidRPr="00E20699">
        <w:rPr>
          <w:rFonts w:ascii="Arial" w:hAnsi="Arial" w:cs="Arial"/>
        </w:rPr>
        <w:t>A detailed explanation of the over-declaration penalties applicable is contained in Penalty Matrix 2</w:t>
      </w:r>
      <w:r w:rsidR="00CF6E72">
        <w:rPr>
          <w:rFonts w:ascii="Arial" w:hAnsi="Arial" w:cs="Arial"/>
        </w:rPr>
        <w:t xml:space="preserve"> and </w:t>
      </w:r>
      <w:r w:rsidRPr="00E20699">
        <w:rPr>
          <w:rFonts w:ascii="Arial" w:hAnsi="Arial" w:cs="Arial"/>
        </w:rPr>
        <w:t>Penalty Matrix 3 sections of this document.</w:t>
      </w:r>
    </w:p>
    <w:p w14:paraId="1FB0A865" w14:textId="77777777" w:rsidR="002B6945" w:rsidRPr="00E20699" w:rsidRDefault="002B6945" w:rsidP="002B6945">
      <w:pPr>
        <w:autoSpaceDE w:val="0"/>
        <w:autoSpaceDN w:val="0"/>
        <w:adjustRightInd w:val="0"/>
        <w:rPr>
          <w:rFonts w:ascii="Arial" w:hAnsi="Arial" w:cs="Arial"/>
        </w:rPr>
      </w:pPr>
    </w:p>
    <w:p w14:paraId="04F40984" w14:textId="77777777" w:rsidR="002B6945" w:rsidRPr="00E20699" w:rsidRDefault="002B6945" w:rsidP="002B6945">
      <w:pPr>
        <w:autoSpaceDE w:val="0"/>
        <w:autoSpaceDN w:val="0"/>
        <w:adjustRightInd w:val="0"/>
        <w:contextualSpacing/>
        <w:rPr>
          <w:rFonts w:ascii="Arial" w:hAnsi="Arial" w:cs="Arial"/>
          <w:b/>
        </w:rPr>
      </w:pPr>
    </w:p>
    <w:p w14:paraId="211DB677" w14:textId="404ABB23" w:rsidR="002B6945" w:rsidRPr="00E20699" w:rsidRDefault="002B6945" w:rsidP="002B6945">
      <w:pPr>
        <w:autoSpaceDE w:val="0"/>
        <w:autoSpaceDN w:val="0"/>
        <w:adjustRightInd w:val="0"/>
        <w:contextualSpacing/>
        <w:rPr>
          <w:rFonts w:ascii="Arial" w:hAnsi="Arial" w:cs="Arial"/>
          <w:b/>
        </w:rPr>
      </w:pPr>
      <w:r w:rsidRPr="00E20699">
        <w:rPr>
          <w:rFonts w:ascii="Arial" w:hAnsi="Arial" w:cs="Arial"/>
          <w:b/>
        </w:rPr>
        <w:t xml:space="preserve">8.  </w:t>
      </w:r>
      <w:r w:rsidR="003B3362">
        <w:rPr>
          <w:rFonts w:ascii="Arial" w:hAnsi="Arial" w:cs="Arial"/>
          <w:b/>
        </w:rPr>
        <w:t xml:space="preserve">Farm Sustainability Standards (FSS) </w:t>
      </w:r>
    </w:p>
    <w:p w14:paraId="0BEDBED6" w14:textId="77777777" w:rsidR="002B6945" w:rsidRPr="00E20699" w:rsidRDefault="002B6945" w:rsidP="002B6945">
      <w:pPr>
        <w:autoSpaceDE w:val="0"/>
        <w:autoSpaceDN w:val="0"/>
        <w:adjustRightInd w:val="0"/>
        <w:rPr>
          <w:rFonts w:ascii="Arial" w:hAnsi="Arial" w:cs="Arial"/>
        </w:rPr>
      </w:pPr>
    </w:p>
    <w:p w14:paraId="453AC66D" w14:textId="36A24F61" w:rsidR="002B6945" w:rsidRDefault="002B6945" w:rsidP="002B6945">
      <w:pPr>
        <w:autoSpaceDE w:val="0"/>
        <w:autoSpaceDN w:val="0"/>
        <w:adjustRightInd w:val="0"/>
      </w:pPr>
      <w:r w:rsidRPr="00E20699">
        <w:rPr>
          <w:rFonts w:ascii="Arial" w:hAnsi="Arial" w:cs="Arial"/>
        </w:rPr>
        <w:t xml:space="preserve">In addition to the </w:t>
      </w:r>
      <w:r w:rsidR="004617C0">
        <w:rPr>
          <w:rFonts w:ascii="Arial" w:hAnsi="Arial" w:cs="Arial"/>
        </w:rPr>
        <w:t>Inspections</w:t>
      </w:r>
      <w:r w:rsidR="004617C0" w:rsidRPr="00E20699">
        <w:rPr>
          <w:rFonts w:ascii="Arial" w:hAnsi="Arial" w:cs="Arial"/>
        </w:rPr>
        <w:t xml:space="preserve"> </w:t>
      </w:r>
      <w:r w:rsidRPr="00E20699">
        <w:rPr>
          <w:rFonts w:ascii="Arial" w:hAnsi="Arial" w:cs="Arial"/>
        </w:rPr>
        <w:t xml:space="preserve">detailed above, DAERA will also undertake a programme of </w:t>
      </w:r>
      <w:r w:rsidR="003B3362">
        <w:rPr>
          <w:rFonts w:ascii="Arial" w:hAnsi="Arial" w:cs="Arial"/>
        </w:rPr>
        <w:t>FSS</w:t>
      </w:r>
      <w:r w:rsidRPr="00E20699">
        <w:rPr>
          <w:rFonts w:ascii="Arial" w:hAnsi="Arial" w:cs="Arial"/>
        </w:rPr>
        <w:t xml:space="preserve"> inspections to ensure that claimants adhere to the Northern Ireland </w:t>
      </w:r>
      <w:r w:rsidR="003B3362">
        <w:rPr>
          <w:rFonts w:ascii="Arial" w:hAnsi="Arial" w:cs="Arial"/>
        </w:rPr>
        <w:t>FSS</w:t>
      </w:r>
      <w:r w:rsidRPr="00E20699">
        <w:rPr>
          <w:rFonts w:ascii="Arial" w:hAnsi="Arial" w:cs="Arial"/>
        </w:rPr>
        <w:t xml:space="preserve"> requirements.   Penalties will be applied for failure to adhere to the Northern Ireland </w:t>
      </w:r>
      <w:r w:rsidR="003B3362">
        <w:rPr>
          <w:rFonts w:ascii="Arial" w:hAnsi="Arial" w:cs="Arial"/>
        </w:rPr>
        <w:t>FSS</w:t>
      </w:r>
      <w:r w:rsidRPr="00E20699">
        <w:rPr>
          <w:rFonts w:ascii="Arial" w:hAnsi="Arial" w:cs="Arial"/>
        </w:rPr>
        <w:t xml:space="preserve"> requirements.  </w:t>
      </w:r>
      <w:r w:rsidR="003B3362">
        <w:rPr>
          <w:rFonts w:ascii="Arial" w:hAnsi="Arial" w:cs="Arial"/>
        </w:rPr>
        <w:t xml:space="preserve"> FSS</w:t>
      </w:r>
      <w:r w:rsidRPr="00E20699">
        <w:rPr>
          <w:rFonts w:ascii="Arial" w:hAnsi="Arial" w:cs="Arial"/>
        </w:rPr>
        <w:t xml:space="preserve"> penalties are applied at claim level. The following link provides more details </w:t>
      </w:r>
      <w:r w:rsidR="00CE4E62">
        <w:rPr>
          <w:rFonts w:ascii="Arial" w:hAnsi="Arial" w:cs="Arial"/>
        </w:rPr>
        <w:t xml:space="preserve">of </w:t>
      </w:r>
      <w:r w:rsidR="00F95E6B">
        <w:rPr>
          <w:rFonts w:ascii="Arial" w:hAnsi="Arial" w:cs="Arial"/>
        </w:rPr>
        <w:t>the Farming</w:t>
      </w:r>
      <w:r w:rsidR="008D78C3">
        <w:rPr>
          <w:rFonts w:ascii="Arial" w:hAnsi="Arial" w:cs="Arial"/>
        </w:rPr>
        <w:t xml:space="preserve"> Sustainability</w:t>
      </w:r>
      <w:r w:rsidR="00CE4E62">
        <w:rPr>
          <w:rFonts w:ascii="Arial" w:hAnsi="Arial" w:cs="Arial"/>
        </w:rPr>
        <w:t xml:space="preserve"> Standards </w:t>
      </w:r>
      <w:r w:rsidRPr="00E20699">
        <w:rPr>
          <w:rFonts w:ascii="Arial" w:hAnsi="Arial" w:cs="Arial"/>
        </w:rPr>
        <w:t xml:space="preserve"> - </w:t>
      </w:r>
      <w:hyperlink r:id="rId19" w:anchor="toc-3" w:history="1">
        <w:r w:rsidR="00976C50" w:rsidRPr="00856804">
          <w:rPr>
            <w:rStyle w:val="Hyperlink"/>
            <w:rFonts w:ascii="Arial" w:hAnsi="Arial" w:cs="Arial"/>
          </w:rPr>
          <w:t>Farm Sustainability Standards (FSS) | Department of Agriculture, Environment and Rural Affairs</w:t>
        </w:r>
      </w:hyperlink>
    </w:p>
    <w:p w14:paraId="24B41489" w14:textId="77777777" w:rsidR="00976C50" w:rsidRPr="00E20699" w:rsidRDefault="00976C50" w:rsidP="002B6945">
      <w:pPr>
        <w:autoSpaceDE w:val="0"/>
        <w:autoSpaceDN w:val="0"/>
        <w:adjustRightInd w:val="0"/>
        <w:rPr>
          <w:rFonts w:ascii="Arial" w:hAnsi="Arial" w:cs="Arial"/>
          <w:b/>
        </w:rPr>
      </w:pPr>
    </w:p>
    <w:p w14:paraId="7ADB2048" w14:textId="390073AE" w:rsidR="002B6945" w:rsidRPr="00E20699" w:rsidRDefault="002B6945" w:rsidP="002B6945">
      <w:pPr>
        <w:autoSpaceDE w:val="0"/>
        <w:autoSpaceDN w:val="0"/>
        <w:adjustRightInd w:val="0"/>
        <w:rPr>
          <w:rFonts w:ascii="Arial" w:hAnsi="Arial" w:cs="Arial"/>
          <w:b/>
        </w:rPr>
      </w:pPr>
      <w:r w:rsidRPr="00E20699">
        <w:rPr>
          <w:rFonts w:ascii="Arial" w:hAnsi="Arial" w:cs="Arial"/>
          <w:b/>
        </w:rPr>
        <w:t xml:space="preserve">9.  </w:t>
      </w:r>
      <w:r w:rsidRPr="00E20699">
        <w:rPr>
          <w:rFonts w:ascii="Arial" w:hAnsi="Arial" w:cs="Arial"/>
          <w:b/>
        </w:rPr>
        <w:tab/>
      </w:r>
      <w:r w:rsidR="00795284">
        <w:rPr>
          <w:rFonts w:ascii="Arial" w:hAnsi="Arial" w:cs="Arial"/>
          <w:b/>
        </w:rPr>
        <w:t>Fw</w:t>
      </w:r>
      <w:r w:rsidR="00B54DE1">
        <w:rPr>
          <w:rFonts w:ascii="Arial" w:hAnsi="Arial" w:cs="Arial"/>
          <w:b/>
        </w:rPr>
        <w:t>N</w:t>
      </w:r>
      <w:r w:rsidR="00795284">
        <w:rPr>
          <w:rFonts w:ascii="Arial" w:hAnsi="Arial" w:cs="Arial"/>
          <w:b/>
        </w:rPr>
        <w:t>H</w:t>
      </w:r>
      <w:r w:rsidR="00795284" w:rsidRPr="00E20699">
        <w:rPr>
          <w:rFonts w:ascii="Arial" w:hAnsi="Arial" w:cs="Arial"/>
          <w:b/>
        </w:rPr>
        <w:t xml:space="preserve"> </w:t>
      </w:r>
      <w:r w:rsidRPr="00E20699">
        <w:rPr>
          <w:rFonts w:ascii="Arial" w:hAnsi="Arial" w:cs="Arial"/>
          <w:b/>
        </w:rPr>
        <w:t>penalties</w:t>
      </w:r>
    </w:p>
    <w:p w14:paraId="43725E72" w14:textId="77777777" w:rsidR="002B6945" w:rsidRPr="00E20699" w:rsidRDefault="002B6945" w:rsidP="002B6945">
      <w:pPr>
        <w:autoSpaceDE w:val="0"/>
        <w:autoSpaceDN w:val="0"/>
        <w:adjustRightInd w:val="0"/>
        <w:rPr>
          <w:rFonts w:ascii="Arial" w:hAnsi="Arial" w:cs="Arial"/>
        </w:rPr>
      </w:pPr>
    </w:p>
    <w:p w14:paraId="159E11A9" w14:textId="28420666" w:rsidR="002B6945" w:rsidRPr="00E20699" w:rsidRDefault="00795284" w:rsidP="002B6945">
      <w:pPr>
        <w:autoSpaceDE w:val="0"/>
        <w:autoSpaceDN w:val="0"/>
        <w:adjustRightInd w:val="0"/>
        <w:rPr>
          <w:rFonts w:ascii="Arial" w:hAnsi="Arial" w:cs="Arial"/>
        </w:rPr>
      </w:pPr>
      <w:r>
        <w:rPr>
          <w:rFonts w:ascii="Arial" w:hAnsi="Arial" w:cs="Arial"/>
        </w:rPr>
        <w:t>FwNH</w:t>
      </w:r>
      <w:r w:rsidR="002B6945" w:rsidRPr="00E20699">
        <w:rPr>
          <w:rFonts w:ascii="Arial" w:hAnsi="Arial" w:cs="Arial"/>
        </w:rPr>
        <w:t xml:space="preserve"> penalties, with the exception of minimum eligibility criteria, will be applied at crop group level.  A crop group comprises Options with the same payment rate.  In cases where Option payments are tiered, the average payment rate will be used for calculation of penalties.</w:t>
      </w:r>
    </w:p>
    <w:p w14:paraId="6C18367E" w14:textId="77777777" w:rsidR="002B6945" w:rsidRDefault="002B6945" w:rsidP="002B6945">
      <w:pPr>
        <w:autoSpaceDE w:val="0"/>
        <w:autoSpaceDN w:val="0"/>
        <w:adjustRightInd w:val="0"/>
        <w:rPr>
          <w:rFonts w:ascii="Arial" w:hAnsi="Arial" w:cs="Arial"/>
        </w:rPr>
      </w:pPr>
    </w:p>
    <w:p w14:paraId="35226436" w14:textId="77777777" w:rsidR="002B6945" w:rsidRPr="00E20699" w:rsidRDefault="002B6945" w:rsidP="002B6945">
      <w:pPr>
        <w:autoSpaceDE w:val="0"/>
        <w:autoSpaceDN w:val="0"/>
        <w:adjustRightInd w:val="0"/>
        <w:rPr>
          <w:rFonts w:ascii="Arial" w:hAnsi="Arial" w:cs="Arial"/>
        </w:rPr>
      </w:pPr>
      <w:r w:rsidRPr="00E20699">
        <w:rPr>
          <w:rFonts w:ascii="Arial" w:hAnsi="Arial" w:cs="Arial"/>
          <w:b/>
        </w:rPr>
        <w:t xml:space="preserve">10.   </w:t>
      </w:r>
      <w:r w:rsidRPr="00E20699">
        <w:rPr>
          <w:rFonts w:ascii="Arial" w:hAnsi="Arial" w:cs="Arial"/>
          <w:b/>
        </w:rPr>
        <w:tab/>
        <w:t>Order of reductions, refusals, withdrawals and penalties</w:t>
      </w:r>
    </w:p>
    <w:p w14:paraId="036B4E01" w14:textId="77777777" w:rsidR="002B6945" w:rsidRPr="00E20699" w:rsidRDefault="002B6945" w:rsidP="002B6945">
      <w:pPr>
        <w:autoSpaceDE w:val="0"/>
        <w:autoSpaceDN w:val="0"/>
        <w:adjustRightInd w:val="0"/>
        <w:rPr>
          <w:rFonts w:ascii="Arial" w:hAnsi="Arial" w:cs="Arial"/>
        </w:rPr>
      </w:pPr>
    </w:p>
    <w:p w14:paraId="469C1C6F" w14:textId="6491C82C" w:rsidR="002B6945" w:rsidRPr="00E20699" w:rsidRDefault="002B6945" w:rsidP="002B6945">
      <w:pPr>
        <w:autoSpaceDE w:val="0"/>
        <w:autoSpaceDN w:val="0"/>
        <w:adjustRightInd w:val="0"/>
        <w:rPr>
          <w:rFonts w:ascii="Arial" w:hAnsi="Arial" w:cs="Arial"/>
        </w:rPr>
      </w:pPr>
      <w:r w:rsidRPr="00E20699">
        <w:rPr>
          <w:rFonts w:ascii="Arial" w:hAnsi="Arial" w:cs="Arial"/>
        </w:rPr>
        <w:t xml:space="preserve">Reductions, refusals, withdrawals and penalties shall be applied to </w:t>
      </w:r>
      <w:r w:rsidR="00B54DE1">
        <w:rPr>
          <w:rFonts w:ascii="Arial" w:hAnsi="Arial" w:cs="Arial"/>
        </w:rPr>
        <w:t>FwNH</w:t>
      </w:r>
      <w:r w:rsidR="00B54DE1" w:rsidRPr="00E20699">
        <w:rPr>
          <w:rFonts w:ascii="Arial" w:hAnsi="Arial" w:cs="Arial"/>
        </w:rPr>
        <w:t xml:space="preserve"> </w:t>
      </w:r>
      <w:r w:rsidRPr="00E20699">
        <w:rPr>
          <w:rFonts w:ascii="Arial" w:hAnsi="Arial" w:cs="Arial"/>
        </w:rPr>
        <w:t xml:space="preserve">payments in the following order, as per Articles 6 and 7 of </w:t>
      </w:r>
      <w:r w:rsidR="00991A76">
        <w:rPr>
          <w:rFonts w:ascii="Arial" w:hAnsi="Arial" w:cs="Arial"/>
        </w:rPr>
        <w:t xml:space="preserve">assimilated </w:t>
      </w:r>
      <w:r w:rsidRPr="00E20699">
        <w:rPr>
          <w:rFonts w:ascii="Arial" w:hAnsi="Arial" w:cs="Arial"/>
        </w:rPr>
        <w:t>Regulation No 809/2014;</w:t>
      </w:r>
      <w:r w:rsidRPr="00E20699">
        <w:t xml:space="preserve"> </w:t>
      </w:r>
      <w:r w:rsidRPr="00E20699">
        <w:rPr>
          <w:rFonts w:ascii="Arial" w:hAnsi="Arial" w:cs="Arial"/>
        </w:rPr>
        <w:t>each successive reduction will be applied to the amount resulting from the previous reduction:</w:t>
      </w:r>
    </w:p>
    <w:p w14:paraId="6DFB9E45" w14:textId="77777777" w:rsidR="002B6945" w:rsidRPr="00E20699" w:rsidRDefault="002B6945" w:rsidP="002B6945">
      <w:pPr>
        <w:autoSpaceDE w:val="0"/>
        <w:autoSpaceDN w:val="0"/>
        <w:adjustRightInd w:val="0"/>
        <w:rPr>
          <w:rFonts w:ascii="Arial" w:hAnsi="Arial" w:cs="Arial"/>
        </w:rPr>
      </w:pPr>
    </w:p>
    <w:p w14:paraId="68F3B600" w14:textId="77777777" w:rsidR="002B6945" w:rsidRPr="00E20699" w:rsidRDefault="002B6945" w:rsidP="00157476">
      <w:pPr>
        <w:numPr>
          <w:ilvl w:val="0"/>
          <w:numId w:val="12"/>
        </w:numPr>
        <w:autoSpaceDE w:val="0"/>
        <w:autoSpaceDN w:val="0"/>
        <w:adjustRightInd w:val="0"/>
        <w:spacing w:line="276" w:lineRule="auto"/>
        <w:ind w:left="70" w:firstLine="0"/>
        <w:contextualSpacing/>
        <w:rPr>
          <w:rFonts w:ascii="Arial" w:eastAsia="Calibri" w:hAnsi="Arial" w:cs="Arial"/>
          <w:lang w:eastAsia="en-US"/>
        </w:rPr>
      </w:pPr>
      <w:r w:rsidRPr="00E20699">
        <w:rPr>
          <w:rFonts w:ascii="Arial" w:eastAsia="Calibri" w:hAnsi="Arial" w:cs="Arial"/>
          <w:lang w:eastAsia="en-US"/>
        </w:rPr>
        <w:t>Minimum eligibility requirements resulting in refusal of claim.</w:t>
      </w:r>
    </w:p>
    <w:p w14:paraId="76C2B965" w14:textId="42A27BEF" w:rsidR="002B6945" w:rsidRPr="00E20699" w:rsidRDefault="002B6945" w:rsidP="00157476">
      <w:pPr>
        <w:numPr>
          <w:ilvl w:val="0"/>
          <w:numId w:val="12"/>
        </w:numPr>
        <w:autoSpaceDE w:val="0"/>
        <w:autoSpaceDN w:val="0"/>
        <w:adjustRightInd w:val="0"/>
        <w:spacing w:line="276" w:lineRule="auto"/>
        <w:ind w:left="70" w:firstLine="0"/>
        <w:contextualSpacing/>
        <w:rPr>
          <w:rFonts w:ascii="Arial" w:eastAsia="Calibri" w:hAnsi="Arial" w:cs="Arial"/>
          <w:lang w:eastAsia="en-US"/>
        </w:rPr>
      </w:pPr>
      <w:r w:rsidRPr="00E20699">
        <w:rPr>
          <w:rFonts w:ascii="Arial" w:eastAsia="Calibri" w:hAnsi="Arial" w:cs="Arial"/>
          <w:lang w:eastAsia="en-US"/>
        </w:rPr>
        <w:t xml:space="preserve">Over declaration penalties </w:t>
      </w:r>
    </w:p>
    <w:p w14:paraId="274F4610" w14:textId="77777777" w:rsidR="002B6945" w:rsidRPr="00E20699" w:rsidRDefault="002B6945" w:rsidP="00157476">
      <w:pPr>
        <w:numPr>
          <w:ilvl w:val="0"/>
          <w:numId w:val="12"/>
        </w:numPr>
        <w:autoSpaceDE w:val="0"/>
        <w:autoSpaceDN w:val="0"/>
        <w:adjustRightInd w:val="0"/>
        <w:spacing w:line="276" w:lineRule="auto"/>
        <w:ind w:left="70" w:firstLine="0"/>
        <w:contextualSpacing/>
        <w:rPr>
          <w:rFonts w:ascii="Arial" w:eastAsia="Calibri" w:hAnsi="Arial" w:cs="Arial"/>
          <w:lang w:eastAsia="en-US"/>
        </w:rPr>
      </w:pPr>
      <w:r w:rsidRPr="00E20699">
        <w:rPr>
          <w:rFonts w:ascii="Arial" w:eastAsia="Calibri" w:hAnsi="Arial" w:cs="Arial"/>
          <w:lang w:eastAsia="en-US"/>
        </w:rPr>
        <w:t>Scheme non-compliance refusal penalties (including baseline).</w:t>
      </w:r>
    </w:p>
    <w:p w14:paraId="4E6C0E91" w14:textId="77777777" w:rsidR="002B6945" w:rsidRPr="00E20699" w:rsidRDefault="002B6945" w:rsidP="00157476">
      <w:pPr>
        <w:numPr>
          <w:ilvl w:val="0"/>
          <w:numId w:val="12"/>
        </w:numPr>
        <w:autoSpaceDE w:val="0"/>
        <w:autoSpaceDN w:val="0"/>
        <w:adjustRightInd w:val="0"/>
        <w:spacing w:line="276" w:lineRule="auto"/>
        <w:ind w:left="70" w:firstLine="0"/>
        <w:contextualSpacing/>
        <w:rPr>
          <w:rFonts w:ascii="Arial" w:eastAsia="Calibri" w:hAnsi="Arial" w:cs="Arial"/>
          <w:lang w:eastAsia="en-US"/>
        </w:rPr>
      </w:pPr>
      <w:r w:rsidRPr="00E20699">
        <w:rPr>
          <w:rFonts w:ascii="Arial" w:eastAsia="Calibri" w:hAnsi="Arial" w:cs="Arial"/>
          <w:lang w:eastAsia="en-US"/>
        </w:rPr>
        <w:t>Non-declaration of land penalties.</w:t>
      </w:r>
    </w:p>
    <w:p w14:paraId="2277B4B5" w14:textId="77777777" w:rsidR="002B6945" w:rsidRPr="00E20699" w:rsidRDefault="002B6945" w:rsidP="00157476">
      <w:pPr>
        <w:numPr>
          <w:ilvl w:val="0"/>
          <w:numId w:val="12"/>
        </w:numPr>
        <w:autoSpaceDE w:val="0"/>
        <w:autoSpaceDN w:val="0"/>
        <w:adjustRightInd w:val="0"/>
        <w:spacing w:line="276" w:lineRule="auto"/>
        <w:ind w:left="70" w:firstLine="0"/>
        <w:contextualSpacing/>
        <w:rPr>
          <w:rFonts w:ascii="Arial" w:eastAsia="Calibri" w:hAnsi="Arial" w:cs="Arial"/>
          <w:lang w:eastAsia="en-US"/>
        </w:rPr>
      </w:pPr>
      <w:r w:rsidRPr="00E20699">
        <w:rPr>
          <w:rFonts w:ascii="Arial" w:eastAsia="Calibri" w:hAnsi="Arial" w:cs="Arial"/>
          <w:lang w:eastAsia="en-US"/>
        </w:rPr>
        <w:t>Scheme non-compliance withdrawals penalties.</w:t>
      </w:r>
    </w:p>
    <w:p w14:paraId="655C4A09" w14:textId="12C24899" w:rsidR="002B6945" w:rsidRPr="00E20699" w:rsidRDefault="00B54DE1" w:rsidP="00157476">
      <w:pPr>
        <w:numPr>
          <w:ilvl w:val="0"/>
          <w:numId w:val="12"/>
        </w:numPr>
        <w:autoSpaceDE w:val="0"/>
        <w:autoSpaceDN w:val="0"/>
        <w:adjustRightInd w:val="0"/>
        <w:spacing w:line="276" w:lineRule="auto"/>
        <w:ind w:left="70" w:firstLine="0"/>
        <w:contextualSpacing/>
        <w:rPr>
          <w:rFonts w:ascii="Arial" w:eastAsia="Calibri" w:hAnsi="Arial" w:cs="Arial"/>
          <w:lang w:eastAsia="en-US"/>
        </w:rPr>
      </w:pPr>
      <w:r>
        <w:rPr>
          <w:rFonts w:ascii="Arial" w:eastAsia="Calibri" w:hAnsi="Arial" w:cs="Arial"/>
          <w:lang w:eastAsia="en-US"/>
        </w:rPr>
        <w:t>Farm Sustainability Standard</w:t>
      </w:r>
      <w:r w:rsidR="002B6945" w:rsidRPr="00E20699">
        <w:rPr>
          <w:rFonts w:ascii="Arial" w:eastAsia="Calibri" w:hAnsi="Arial" w:cs="Arial"/>
          <w:lang w:eastAsia="en-US"/>
        </w:rPr>
        <w:t xml:space="preserve"> penalties.</w:t>
      </w:r>
    </w:p>
    <w:p w14:paraId="209123A6" w14:textId="77777777" w:rsidR="002B6945" w:rsidRPr="00E20699" w:rsidRDefault="002B6945" w:rsidP="00157476">
      <w:pPr>
        <w:numPr>
          <w:ilvl w:val="0"/>
          <w:numId w:val="12"/>
        </w:numPr>
        <w:autoSpaceDE w:val="0"/>
        <w:autoSpaceDN w:val="0"/>
        <w:adjustRightInd w:val="0"/>
        <w:spacing w:line="276" w:lineRule="auto"/>
        <w:ind w:left="70" w:firstLine="0"/>
        <w:contextualSpacing/>
        <w:rPr>
          <w:rFonts w:ascii="Arial" w:eastAsia="Calibri" w:hAnsi="Arial" w:cs="Arial"/>
          <w:sz w:val="22"/>
          <w:szCs w:val="22"/>
          <w:lang w:eastAsia="en-US"/>
        </w:rPr>
      </w:pPr>
      <w:r w:rsidRPr="00E20699">
        <w:rPr>
          <w:rFonts w:ascii="Arial" w:eastAsia="Calibri" w:hAnsi="Arial" w:cs="Arial"/>
          <w:lang w:eastAsia="en-US"/>
        </w:rPr>
        <w:t>Offset</w:t>
      </w:r>
      <w:r w:rsidRPr="00E20699">
        <w:rPr>
          <w:rFonts w:ascii="Arial" w:eastAsia="Calibri" w:hAnsi="Arial" w:cs="Arial"/>
          <w:sz w:val="22"/>
          <w:szCs w:val="22"/>
          <w:lang w:eastAsia="en-US"/>
        </w:rPr>
        <w:t xml:space="preserve"> </w:t>
      </w:r>
      <w:r w:rsidRPr="00E20699">
        <w:rPr>
          <w:rFonts w:ascii="Arial" w:eastAsia="Calibri" w:hAnsi="Arial" w:cs="Arial"/>
          <w:lang w:eastAsia="en-US"/>
        </w:rPr>
        <w:t>penalties from previous years</w:t>
      </w:r>
      <w:r w:rsidRPr="00E20699">
        <w:rPr>
          <w:rFonts w:ascii="Arial" w:eastAsia="Calibri" w:hAnsi="Arial" w:cs="Arial"/>
          <w:sz w:val="22"/>
          <w:szCs w:val="22"/>
          <w:lang w:eastAsia="en-US"/>
        </w:rPr>
        <w:t>.</w:t>
      </w:r>
    </w:p>
    <w:p w14:paraId="7B114BC0" w14:textId="77777777" w:rsidR="002B6945" w:rsidRPr="00E20699" w:rsidRDefault="002B6945" w:rsidP="002B6945">
      <w:pPr>
        <w:tabs>
          <w:tab w:val="left" w:pos="1701"/>
        </w:tabs>
        <w:autoSpaceDE w:val="0"/>
        <w:autoSpaceDN w:val="0"/>
        <w:adjustRightInd w:val="0"/>
        <w:spacing w:line="276" w:lineRule="auto"/>
        <w:ind w:left="1134"/>
        <w:contextualSpacing/>
        <w:rPr>
          <w:rFonts w:ascii="Arial" w:eastAsia="Calibri" w:hAnsi="Arial" w:cs="Arial"/>
          <w:sz w:val="22"/>
          <w:szCs w:val="22"/>
          <w:lang w:eastAsia="en-US"/>
        </w:rPr>
      </w:pPr>
    </w:p>
    <w:p w14:paraId="07694C90" w14:textId="77777777" w:rsidR="002B6945" w:rsidRPr="00E20699" w:rsidRDefault="002B6945" w:rsidP="002B6945">
      <w:pPr>
        <w:keepNext/>
        <w:keepLines/>
        <w:spacing w:line="276" w:lineRule="auto"/>
        <w:ind w:left="390"/>
        <w:outlineLvl w:val="1"/>
        <w:rPr>
          <w:rFonts w:ascii="Calibri" w:eastAsia="Calibri" w:hAnsi="Calibri"/>
          <w:sz w:val="22"/>
          <w:szCs w:val="22"/>
          <w:lang w:eastAsia="en-US"/>
        </w:rPr>
      </w:pPr>
    </w:p>
    <w:p w14:paraId="18452777" w14:textId="77777777" w:rsidR="002B6945" w:rsidRDefault="002B6945" w:rsidP="002B6945">
      <w:pPr>
        <w:rPr>
          <w:rFonts w:ascii="Arial" w:hAnsi="Arial" w:cs="Arial"/>
          <w:b/>
        </w:rPr>
      </w:pPr>
    </w:p>
    <w:p w14:paraId="31DF3FEE" w14:textId="77777777" w:rsidR="008A333A" w:rsidRPr="008A333A" w:rsidRDefault="008A333A" w:rsidP="008A333A">
      <w:pPr>
        <w:rPr>
          <w:rFonts w:ascii="Arial" w:hAnsi="Arial" w:cs="Arial"/>
        </w:rPr>
      </w:pPr>
    </w:p>
    <w:p w14:paraId="259DFA60" w14:textId="77777777" w:rsidR="008A333A" w:rsidRPr="008A333A" w:rsidRDefault="008A333A" w:rsidP="008A333A">
      <w:pPr>
        <w:rPr>
          <w:rFonts w:ascii="Arial" w:hAnsi="Arial" w:cs="Arial"/>
        </w:rPr>
      </w:pPr>
    </w:p>
    <w:p w14:paraId="2F511700" w14:textId="77777777" w:rsidR="008A333A" w:rsidRPr="008A333A" w:rsidRDefault="008A333A" w:rsidP="008A333A">
      <w:pPr>
        <w:rPr>
          <w:rFonts w:ascii="Arial" w:hAnsi="Arial" w:cs="Arial"/>
        </w:rPr>
      </w:pPr>
    </w:p>
    <w:p w14:paraId="00F998B8" w14:textId="77777777" w:rsidR="008A333A" w:rsidRPr="008A333A" w:rsidRDefault="008A333A" w:rsidP="008A333A">
      <w:pPr>
        <w:rPr>
          <w:rFonts w:ascii="Arial" w:hAnsi="Arial" w:cs="Arial"/>
        </w:rPr>
      </w:pPr>
    </w:p>
    <w:p w14:paraId="624F387B" w14:textId="77777777" w:rsidR="008A333A" w:rsidRPr="008A333A" w:rsidRDefault="008A333A" w:rsidP="008A333A">
      <w:pPr>
        <w:rPr>
          <w:rFonts w:ascii="Arial" w:hAnsi="Arial" w:cs="Arial"/>
        </w:rPr>
      </w:pPr>
    </w:p>
    <w:p w14:paraId="1113244C" w14:textId="77777777" w:rsidR="008A333A" w:rsidRPr="008A333A" w:rsidRDefault="008A333A" w:rsidP="008A333A">
      <w:pPr>
        <w:rPr>
          <w:rFonts w:ascii="Arial" w:hAnsi="Arial" w:cs="Arial"/>
        </w:rPr>
      </w:pPr>
    </w:p>
    <w:p w14:paraId="6ABEE935" w14:textId="2302DF5D" w:rsidR="008A333A" w:rsidRDefault="008A333A" w:rsidP="008A333A">
      <w:pPr>
        <w:tabs>
          <w:tab w:val="left" w:pos="5655"/>
        </w:tabs>
        <w:rPr>
          <w:rFonts w:ascii="Arial" w:hAnsi="Arial" w:cs="Arial"/>
          <w:b/>
        </w:rPr>
      </w:pPr>
      <w:r>
        <w:rPr>
          <w:rFonts w:ascii="Arial" w:hAnsi="Arial" w:cs="Arial"/>
          <w:b/>
        </w:rPr>
        <w:tab/>
      </w:r>
    </w:p>
    <w:p w14:paraId="6DAAE403" w14:textId="39057FC1" w:rsidR="008A333A" w:rsidRPr="008A333A" w:rsidRDefault="008A333A" w:rsidP="008A333A">
      <w:pPr>
        <w:tabs>
          <w:tab w:val="left" w:pos="5655"/>
        </w:tabs>
        <w:rPr>
          <w:rFonts w:ascii="Arial" w:hAnsi="Arial" w:cs="Arial"/>
        </w:rPr>
        <w:sectPr w:rsidR="008A333A" w:rsidRPr="008A333A" w:rsidSect="00847A09">
          <w:headerReference w:type="default" r:id="rId20"/>
          <w:type w:val="nextColumn"/>
          <w:pgSz w:w="11906" w:h="16838"/>
          <w:pgMar w:top="1134" w:right="1134" w:bottom="1134" w:left="1134" w:header="709" w:footer="709" w:gutter="0"/>
          <w:cols w:space="708"/>
          <w:docGrid w:linePitch="360"/>
        </w:sectPr>
      </w:pPr>
      <w:r>
        <w:rPr>
          <w:rFonts w:ascii="Arial" w:hAnsi="Arial" w:cs="Arial"/>
        </w:rPr>
        <w:tab/>
      </w:r>
    </w:p>
    <w:p w14:paraId="4FFA2DAB" w14:textId="6FF979DE" w:rsidR="002B6945" w:rsidRPr="00E20699" w:rsidRDefault="002B6945" w:rsidP="002B6945">
      <w:pPr>
        <w:rPr>
          <w:rFonts w:ascii="Arial" w:hAnsi="Arial" w:cs="Arial"/>
          <w:b/>
        </w:rPr>
      </w:pPr>
      <w:r w:rsidRPr="00E20699">
        <w:rPr>
          <w:rFonts w:ascii="Arial" w:hAnsi="Arial" w:cs="Arial"/>
          <w:b/>
        </w:rPr>
        <w:lastRenderedPageBreak/>
        <w:t xml:space="preserve">Appendix </w:t>
      </w:r>
      <w:r w:rsidR="00B96EA1">
        <w:rPr>
          <w:rFonts w:ascii="Arial" w:hAnsi="Arial" w:cs="Arial"/>
          <w:b/>
        </w:rPr>
        <w:t>A</w:t>
      </w:r>
      <w:r w:rsidRPr="00E20699">
        <w:rPr>
          <w:rFonts w:ascii="Arial" w:hAnsi="Arial" w:cs="Arial"/>
          <w:b/>
        </w:rPr>
        <w:t xml:space="preserve">      </w:t>
      </w:r>
      <w:r w:rsidR="00795284">
        <w:rPr>
          <w:rFonts w:ascii="Arial" w:hAnsi="Arial" w:cs="Arial"/>
          <w:b/>
        </w:rPr>
        <w:t>FwNH</w:t>
      </w:r>
      <w:r w:rsidRPr="00E20699">
        <w:rPr>
          <w:rFonts w:ascii="Arial" w:hAnsi="Arial" w:cs="Arial"/>
          <w:b/>
        </w:rPr>
        <w:t xml:space="preserve"> Penalty Framework </w:t>
      </w:r>
    </w:p>
    <w:p w14:paraId="4BB6C639" w14:textId="77777777" w:rsidR="002B6945" w:rsidRPr="00E20699" w:rsidRDefault="002B6945" w:rsidP="002B6945">
      <w:pPr>
        <w:rPr>
          <w:rFonts w:ascii="Arial" w:hAnsi="Arial" w:cs="Arial"/>
          <w:b/>
          <w:bCs/>
        </w:rPr>
      </w:pPr>
    </w:p>
    <w:p w14:paraId="3DDF4F06" w14:textId="07B30A8B" w:rsidR="002B6945" w:rsidRPr="00E20699" w:rsidRDefault="00795284" w:rsidP="002B6945">
      <w:pPr>
        <w:rPr>
          <w:rFonts w:ascii="Arial" w:hAnsi="Arial" w:cs="Arial"/>
          <w:b/>
          <w:bCs/>
        </w:rPr>
      </w:pPr>
      <w:r>
        <w:rPr>
          <w:rFonts w:ascii="Arial" w:hAnsi="Arial" w:cs="Arial"/>
          <w:b/>
          <w:bCs/>
        </w:rPr>
        <w:t>FwNH</w:t>
      </w:r>
      <w:r w:rsidR="002B6945" w:rsidRPr="00E20699">
        <w:rPr>
          <w:rFonts w:ascii="Arial" w:hAnsi="Arial" w:cs="Arial"/>
          <w:b/>
          <w:bCs/>
        </w:rPr>
        <w:t xml:space="preserve"> Penalty Matrix 1 - Overall Framework</w:t>
      </w:r>
    </w:p>
    <w:p w14:paraId="3AE77C9C" w14:textId="77777777" w:rsidR="002B6945" w:rsidRPr="00E20699" w:rsidRDefault="002B6945" w:rsidP="002B694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3007"/>
        <w:gridCol w:w="1843"/>
        <w:gridCol w:w="2980"/>
        <w:gridCol w:w="2835"/>
        <w:gridCol w:w="2204"/>
      </w:tblGrid>
      <w:tr w:rsidR="002B6945" w:rsidRPr="00E20699" w14:paraId="3132B167" w14:textId="77777777" w:rsidTr="00C224A2">
        <w:trPr>
          <w:cantSplit/>
          <w:trHeight w:val="1020"/>
          <w:tblHeader/>
        </w:trPr>
        <w:tc>
          <w:tcPr>
            <w:tcW w:w="0" w:type="auto"/>
            <w:shd w:val="clear" w:color="auto" w:fill="DEEAF6" w:themeFill="accent5" w:themeFillTint="33"/>
            <w:vAlign w:val="center"/>
          </w:tcPr>
          <w:p w14:paraId="5DA447EF" w14:textId="1739AE37" w:rsidR="002B6945" w:rsidRPr="00E20699" w:rsidRDefault="00AA125E" w:rsidP="00C224A2">
            <w:pPr>
              <w:rPr>
                <w:rFonts w:ascii="Arial" w:eastAsia="Calibri" w:hAnsi="Arial" w:cs="Arial"/>
                <w:b/>
                <w:sz w:val="22"/>
                <w:szCs w:val="22"/>
                <w:lang w:eastAsia="en-US"/>
              </w:rPr>
            </w:pPr>
            <w:r>
              <w:rPr>
                <w:rFonts w:ascii="Arial" w:eastAsia="Calibri" w:hAnsi="Arial" w:cs="Arial"/>
                <w:b/>
                <w:sz w:val="22"/>
                <w:szCs w:val="22"/>
                <w:lang w:eastAsia="en-US"/>
              </w:rPr>
              <w:t>FwNH</w:t>
            </w:r>
            <w:r w:rsidR="002B6945" w:rsidRPr="00E20699">
              <w:rPr>
                <w:rFonts w:ascii="Arial" w:eastAsia="Calibri" w:hAnsi="Arial" w:cs="Arial"/>
                <w:b/>
                <w:sz w:val="22"/>
                <w:szCs w:val="22"/>
                <w:lang w:eastAsia="en-US"/>
              </w:rPr>
              <w:t xml:space="preserve"> Option</w:t>
            </w:r>
          </w:p>
        </w:tc>
        <w:tc>
          <w:tcPr>
            <w:tcW w:w="3007" w:type="dxa"/>
            <w:shd w:val="clear" w:color="auto" w:fill="DEEAF6" w:themeFill="accent5" w:themeFillTint="33"/>
            <w:vAlign w:val="center"/>
          </w:tcPr>
          <w:p w14:paraId="02687ECF" w14:textId="77777777" w:rsidR="002B6945" w:rsidRPr="00E20699" w:rsidRDefault="002B6945" w:rsidP="00C224A2">
            <w:pPr>
              <w:rPr>
                <w:rFonts w:ascii="Arial" w:eastAsia="Calibri" w:hAnsi="Arial" w:cs="Arial"/>
                <w:b/>
                <w:sz w:val="22"/>
                <w:szCs w:val="22"/>
                <w:lang w:eastAsia="en-US"/>
              </w:rPr>
            </w:pPr>
            <w:r w:rsidRPr="00E20699">
              <w:rPr>
                <w:rFonts w:ascii="Arial" w:eastAsia="Calibri" w:hAnsi="Arial" w:cs="Arial"/>
                <w:b/>
                <w:sz w:val="22"/>
                <w:szCs w:val="22"/>
                <w:lang w:eastAsia="en-US"/>
              </w:rPr>
              <w:t>Type of Non-compliance</w:t>
            </w:r>
          </w:p>
        </w:tc>
        <w:tc>
          <w:tcPr>
            <w:tcW w:w="1843" w:type="dxa"/>
            <w:shd w:val="clear" w:color="auto" w:fill="DEEAF6" w:themeFill="accent5" w:themeFillTint="33"/>
            <w:vAlign w:val="center"/>
          </w:tcPr>
          <w:p w14:paraId="7DD57CA6" w14:textId="77777777" w:rsidR="002B6945" w:rsidRPr="00E20699" w:rsidRDefault="002B6945" w:rsidP="00C224A2">
            <w:pPr>
              <w:rPr>
                <w:rFonts w:ascii="Arial" w:eastAsia="Calibri" w:hAnsi="Arial" w:cs="Arial"/>
                <w:b/>
                <w:sz w:val="22"/>
                <w:szCs w:val="22"/>
                <w:lang w:eastAsia="en-US"/>
              </w:rPr>
            </w:pPr>
            <w:r w:rsidRPr="00E20699">
              <w:rPr>
                <w:rFonts w:ascii="Arial" w:eastAsia="Calibri" w:hAnsi="Arial" w:cs="Arial"/>
                <w:b/>
                <w:sz w:val="22"/>
                <w:szCs w:val="22"/>
                <w:lang w:eastAsia="en-US"/>
              </w:rPr>
              <w:t>Amount eligible for Payment</w:t>
            </w:r>
          </w:p>
        </w:tc>
        <w:tc>
          <w:tcPr>
            <w:tcW w:w="2980" w:type="dxa"/>
            <w:shd w:val="clear" w:color="auto" w:fill="DEEAF6" w:themeFill="accent5" w:themeFillTint="33"/>
            <w:vAlign w:val="center"/>
          </w:tcPr>
          <w:p w14:paraId="021BE805" w14:textId="77777777" w:rsidR="002B6945" w:rsidRPr="00E20699" w:rsidRDefault="002B6945" w:rsidP="00C224A2">
            <w:pPr>
              <w:rPr>
                <w:rFonts w:ascii="Arial" w:eastAsia="Calibri" w:hAnsi="Arial" w:cs="Arial"/>
                <w:b/>
                <w:sz w:val="22"/>
                <w:szCs w:val="22"/>
                <w:lang w:eastAsia="en-US"/>
              </w:rPr>
            </w:pPr>
            <w:r w:rsidRPr="00E20699">
              <w:rPr>
                <w:rFonts w:ascii="Arial" w:eastAsia="Calibri" w:hAnsi="Arial" w:cs="Arial"/>
                <w:b/>
                <w:sz w:val="22"/>
                <w:szCs w:val="22"/>
                <w:lang w:eastAsia="en-US"/>
              </w:rPr>
              <w:t>Penalty applicable</w:t>
            </w:r>
          </w:p>
        </w:tc>
        <w:tc>
          <w:tcPr>
            <w:tcW w:w="2835" w:type="dxa"/>
            <w:shd w:val="clear" w:color="auto" w:fill="DEEAF6" w:themeFill="accent5" w:themeFillTint="33"/>
            <w:vAlign w:val="center"/>
          </w:tcPr>
          <w:p w14:paraId="03A0A7AA" w14:textId="77777777" w:rsidR="002B6945" w:rsidRPr="00E20699" w:rsidRDefault="002B6945" w:rsidP="00C224A2">
            <w:pPr>
              <w:rPr>
                <w:rFonts w:ascii="Arial" w:eastAsia="Calibri" w:hAnsi="Arial" w:cs="Arial"/>
                <w:b/>
                <w:sz w:val="22"/>
                <w:szCs w:val="22"/>
                <w:lang w:eastAsia="en-US"/>
              </w:rPr>
            </w:pPr>
            <w:r w:rsidRPr="00E20699">
              <w:rPr>
                <w:rFonts w:ascii="Arial" w:eastAsia="Calibri" w:hAnsi="Arial" w:cs="Arial"/>
                <w:b/>
                <w:sz w:val="22"/>
                <w:szCs w:val="22"/>
                <w:lang w:eastAsia="en-US"/>
              </w:rPr>
              <w:t>Recovery of payments of previous year(s) required</w:t>
            </w:r>
          </w:p>
        </w:tc>
        <w:tc>
          <w:tcPr>
            <w:tcW w:w="2204" w:type="dxa"/>
            <w:shd w:val="clear" w:color="auto" w:fill="DEEAF6" w:themeFill="accent5" w:themeFillTint="33"/>
            <w:vAlign w:val="center"/>
          </w:tcPr>
          <w:p w14:paraId="454CDFCE" w14:textId="77777777" w:rsidR="002B6945" w:rsidRPr="00E20699" w:rsidRDefault="002B6945" w:rsidP="00C224A2">
            <w:pPr>
              <w:rPr>
                <w:rFonts w:ascii="Arial" w:eastAsia="Calibri" w:hAnsi="Arial" w:cs="Arial"/>
                <w:b/>
                <w:sz w:val="22"/>
                <w:szCs w:val="22"/>
                <w:lang w:eastAsia="en-US"/>
              </w:rPr>
            </w:pPr>
            <w:r w:rsidRPr="00E20699">
              <w:rPr>
                <w:rFonts w:ascii="Arial" w:eastAsia="Calibri" w:hAnsi="Arial" w:cs="Arial"/>
                <w:b/>
                <w:sz w:val="22"/>
                <w:szCs w:val="22"/>
                <w:lang w:eastAsia="en-US"/>
              </w:rPr>
              <w:t>Maximum eligible payment in successive years</w:t>
            </w:r>
          </w:p>
        </w:tc>
      </w:tr>
      <w:tr w:rsidR="002B6945" w:rsidRPr="00E20699" w14:paraId="6A79065F" w14:textId="77777777" w:rsidTr="00C224A2">
        <w:tc>
          <w:tcPr>
            <w:tcW w:w="0" w:type="auto"/>
            <w:vAlign w:val="center"/>
          </w:tcPr>
          <w:p w14:paraId="00CC833B"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All</w:t>
            </w:r>
          </w:p>
        </w:tc>
        <w:tc>
          <w:tcPr>
            <w:tcW w:w="3007" w:type="dxa"/>
            <w:vAlign w:val="center"/>
          </w:tcPr>
          <w:p w14:paraId="40D3147F" w14:textId="77777777" w:rsidR="002B6945" w:rsidRPr="00E20699" w:rsidRDefault="002B6945" w:rsidP="00C224A2">
            <w:pPr>
              <w:spacing w:line="276" w:lineRule="auto"/>
              <w:contextualSpacing/>
              <w:rPr>
                <w:rFonts w:ascii="Arial" w:eastAsia="Calibri" w:hAnsi="Arial" w:cs="Arial"/>
                <w:sz w:val="22"/>
                <w:szCs w:val="22"/>
                <w:lang w:eastAsia="en-US"/>
              </w:rPr>
            </w:pPr>
            <w:r w:rsidRPr="00E20699">
              <w:rPr>
                <w:rFonts w:ascii="Arial" w:eastAsia="Calibri" w:hAnsi="Arial" w:cs="Arial"/>
                <w:sz w:val="22"/>
                <w:szCs w:val="22"/>
                <w:lang w:eastAsia="en-US"/>
              </w:rPr>
              <w:t>Minimum Eligibility Criteria (see Annex 1)</w:t>
            </w:r>
          </w:p>
        </w:tc>
        <w:tc>
          <w:tcPr>
            <w:tcW w:w="1843" w:type="dxa"/>
            <w:vAlign w:val="center"/>
          </w:tcPr>
          <w:p w14:paraId="7CC63077"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Nil</w:t>
            </w:r>
          </w:p>
        </w:tc>
        <w:tc>
          <w:tcPr>
            <w:tcW w:w="2980" w:type="dxa"/>
            <w:vAlign w:val="center"/>
          </w:tcPr>
          <w:p w14:paraId="5A3E32D9"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Scheme termination</w:t>
            </w:r>
          </w:p>
        </w:tc>
        <w:tc>
          <w:tcPr>
            <w:tcW w:w="2835" w:type="dxa"/>
            <w:vAlign w:val="center"/>
          </w:tcPr>
          <w:p w14:paraId="1F31A525" w14:textId="2596F6EB" w:rsidR="002B6945" w:rsidRPr="00E20699" w:rsidRDefault="002B6945" w:rsidP="00C224A2">
            <w:pPr>
              <w:ind w:left="116"/>
              <w:rPr>
                <w:rFonts w:ascii="Arial" w:eastAsia="Calibri" w:hAnsi="Arial" w:cs="Arial"/>
                <w:sz w:val="22"/>
                <w:szCs w:val="22"/>
                <w:lang w:eastAsia="en-US"/>
              </w:rPr>
            </w:pPr>
            <w:r w:rsidRPr="00E20699">
              <w:rPr>
                <w:rFonts w:ascii="Arial" w:eastAsia="Calibri" w:hAnsi="Arial" w:cs="Arial"/>
                <w:sz w:val="22"/>
                <w:szCs w:val="22"/>
                <w:lang w:eastAsia="en-US"/>
              </w:rPr>
              <w:t xml:space="preserve">Recovery of all </w:t>
            </w:r>
            <w:r w:rsidR="00795284">
              <w:rPr>
                <w:rFonts w:ascii="Arial" w:eastAsia="Calibri" w:hAnsi="Arial" w:cs="Arial"/>
                <w:sz w:val="22"/>
                <w:szCs w:val="22"/>
                <w:lang w:eastAsia="en-US"/>
              </w:rPr>
              <w:t>FwNH</w:t>
            </w:r>
            <w:r w:rsidRPr="00E20699">
              <w:rPr>
                <w:rFonts w:ascii="Arial" w:eastAsia="Calibri" w:hAnsi="Arial" w:cs="Arial"/>
                <w:sz w:val="22"/>
                <w:szCs w:val="22"/>
                <w:lang w:eastAsia="en-US"/>
              </w:rPr>
              <w:t xml:space="preserve"> payments to date</w:t>
            </w:r>
          </w:p>
        </w:tc>
        <w:tc>
          <w:tcPr>
            <w:tcW w:w="2204" w:type="dxa"/>
            <w:vAlign w:val="center"/>
          </w:tcPr>
          <w:p w14:paraId="4E994F03" w14:textId="77777777" w:rsidR="002B6945" w:rsidRPr="00E20699" w:rsidRDefault="002B6945" w:rsidP="00C224A2">
            <w:pPr>
              <w:ind w:left="95"/>
              <w:rPr>
                <w:rFonts w:ascii="Arial" w:eastAsia="Calibri" w:hAnsi="Arial" w:cs="Arial"/>
                <w:sz w:val="22"/>
                <w:szCs w:val="22"/>
                <w:lang w:eastAsia="en-US"/>
              </w:rPr>
            </w:pPr>
            <w:r w:rsidRPr="00E20699">
              <w:rPr>
                <w:rFonts w:ascii="Arial" w:eastAsia="Calibri" w:hAnsi="Arial" w:cs="Arial"/>
                <w:sz w:val="22"/>
                <w:szCs w:val="22"/>
                <w:lang w:eastAsia="en-US"/>
              </w:rPr>
              <w:t>Not applicable</w:t>
            </w:r>
          </w:p>
        </w:tc>
      </w:tr>
      <w:tr w:rsidR="002B6945" w:rsidRPr="00E20699" w14:paraId="391BB564" w14:textId="77777777" w:rsidTr="00C224A2">
        <w:tc>
          <w:tcPr>
            <w:tcW w:w="0" w:type="auto"/>
            <w:vAlign w:val="center"/>
          </w:tcPr>
          <w:p w14:paraId="3FF65403" w14:textId="77777777" w:rsidR="002B6945" w:rsidRPr="003652A4" w:rsidRDefault="002B6945" w:rsidP="00C224A2">
            <w:pPr>
              <w:rPr>
                <w:rFonts w:ascii="Arial" w:eastAsia="Calibri" w:hAnsi="Arial" w:cs="Arial"/>
                <w:sz w:val="22"/>
                <w:szCs w:val="22"/>
                <w:lang w:eastAsia="en-US"/>
              </w:rPr>
            </w:pPr>
            <w:r w:rsidRPr="003652A4">
              <w:rPr>
                <w:rFonts w:ascii="Arial" w:hAnsi="Arial" w:cs="Arial"/>
                <w:sz w:val="22"/>
                <w:szCs w:val="22"/>
              </w:rPr>
              <w:t>All</w:t>
            </w:r>
          </w:p>
        </w:tc>
        <w:tc>
          <w:tcPr>
            <w:tcW w:w="3007" w:type="dxa"/>
            <w:vAlign w:val="center"/>
          </w:tcPr>
          <w:p w14:paraId="6801C756" w14:textId="77777777" w:rsidR="002B6945" w:rsidRPr="003652A4" w:rsidRDefault="002B6945" w:rsidP="00C224A2">
            <w:pPr>
              <w:spacing w:line="276" w:lineRule="auto"/>
              <w:contextualSpacing/>
              <w:rPr>
                <w:rFonts w:ascii="Arial" w:eastAsia="Calibri" w:hAnsi="Arial" w:cs="Arial"/>
                <w:sz w:val="22"/>
                <w:szCs w:val="22"/>
                <w:lang w:eastAsia="en-US"/>
              </w:rPr>
            </w:pPr>
            <w:r w:rsidRPr="003652A4">
              <w:rPr>
                <w:rFonts w:ascii="Arial" w:eastAsia="Calibri" w:hAnsi="Arial" w:cs="Arial"/>
                <w:sz w:val="22"/>
                <w:szCs w:val="22"/>
              </w:rPr>
              <w:t>Non completion of minimum amount</w:t>
            </w:r>
          </w:p>
        </w:tc>
        <w:tc>
          <w:tcPr>
            <w:tcW w:w="1843" w:type="dxa"/>
            <w:vAlign w:val="center"/>
          </w:tcPr>
          <w:p w14:paraId="27491CB0" w14:textId="77777777" w:rsidR="002B6945" w:rsidRPr="003652A4" w:rsidRDefault="002B6945" w:rsidP="00C224A2">
            <w:pPr>
              <w:rPr>
                <w:rFonts w:ascii="Arial" w:eastAsia="Calibri" w:hAnsi="Arial" w:cs="Arial"/>
                <w:sz w:val="22"/>
                <w:szCs w:val="22"/>
                <w:lang w:eastAsia="en-US"/>
              </w:rPr>
            </w:pPr>
            <w:r w:rsidRPr="003652A4">
              <w:rPr>
                <w:rFonts w:ascii="Arial" w:hAnsi="Arial" w:cs="Arial"/>
                <w:sz w:val="22"/>
                <w:szCs w:val="22"/>
              </w:rPr>
              <w:t>Nil</w:t>
            </w:r>
          </w:p>
        </w:tc>
        <w:tc>
          <w:tcPr>
            <w:tcW w:w="2980" w:type="dxa"/>
            <w:vAlign w:val="center"/>
          </w:tcPr>
          <w:p w14:paraId="3ADE5BBD" w14:textId="6814FA99" w:rsidR="002B6945" w:rsidRPr="003652A4" w:rsidRDefault="002B6945" w:rsidP="00C224A2">
            <w:pPr>
              <w:rPr>
                <w:rFonts w:ascii="Arial" w:eastAsia="Calibri" w:hAnsi="Arial" w:cs="Arial"/>
                <w:sz w:val="22"/>
                <w:szCs w:val="22"/>
                <w:lang w:eastAsia="en-US"/>
              </w:rPr>
            </w:pPr>
            <w:r w:rsidRPr="003652A4">
              <w:rPr>
                <w:rFonts w:ascii="Arial" w:hAnsi="Arial" w:cs="Arial"/>
                <w:sz w:val="22"/>
                <w:szCs w:val="22"/>
              </w:rPr>
              <w:t xml:space="preserve">Removal of Option from </w:t>
            </w:r>
            <w:r w:rsidR="00507EB3">
              <w:rPr>
                <w:rFonts w:ascii="Arial" w:hAnsi="Arial" w:cs="Arial"/>
                <w:sz w:val="22"/>
                <w:szCs w:val="22"/>
              </w:rPr>
              <w:t>FwNH</w:t>
            </w:r>
            <w:r w:rsidRPr="003652A4">
              <w:rPr>
                <w:rFonts w:ascii="Arial" w:hAnsi="Arial" w:cs="Arial"/>
                <w:sz w:val="22"/>
                <w:szCs w:val="22"/>
              </w:rPr>
              <w:t xml:space="preserve"> agreement. Scheme termination if only one Option.</w:t>
            </w:r>
          </w:p>
        </w:tc>
        <w:tc>
          <w:tcPr>
            <w:tcW w:w="2835" w:type="dxa"/>
            <w:vAlign w:val="center"/>
          </w:tcPr>
          <w:p w14:paraId="7F72264A" w14:textId="611E3908" w:rsidR="002B6945" w:rsidRPr="003652A4" w:rsidRDefault="002B6945" w:rsidP="00C224A2">
            <w:pPr>
              <w:ind w:left="116"/>
              <w:rPr>
                <w:rFonts w:ascii="Arial" w:eastAsia="Calibri" w:hAnsi="Arial" w:cs="Arial"/>
                <w:sz w:val="22"/>
                <w:szCs w:val="22"/>
                <w:lang w:eastAsia="en-US"/>
              </w:rPr>
            </w:pPr>
            <w:r w:rsidRPr="003652A4">
              <w:rPr>
                <w:rFonts w:ascii="Arial" w:hAnsi="Arial" w:cs="Arial"/>
                <w:sz w:val="22"/>
                <w:szCs w:val="22"/>
              </w:rPr>
              <w:t xml:space="preserve">Recovery of all </w:t>
            </w:r>
            <w:r w:rsidR="00795284">
              <w:rPr>
                <w:rFonts w:ascii="Arial" w:hAnsi="Arial" w:cs="Arial"/>
                <w:sz w:val="22"/>
                <w:szCs w:val="22"/>
              </w:rPr>
              <w:t>FwNH</w:t>
            </w:r>
            <w:r w:rsidRPr="003652A4">
              <w:rPr>
                <w:rFonts w:ascii="Arial" w:hAnsi="Arial" w:cs="Arial"/>
                <w:sz w:val="22"/>
                <w:szCs w:val="22"/>
              </w:rPr>
              <w:t xml:space="preserve"> payments to date for the Option</w:t>
            </w:r>
            <w:r w:rsidR="00795284" w:rsidRPr="003652A4" w:rsidDel="00795284">
              <w:rPr>
                <w:rFonts w:ascii="Arial" w:hAnsi="Arial" w:cs="Arial"/>
                <w:sz w:val="22"/>
                <w:szCs w:val="22"/>
              </w:rPr>
              <w:t xml:space="preserve"> </w:t>
            </w:r>
            <w:r w:rsidRPr="003652A4">
              <w:rPr>
                <w:rFonts w:ascii="Arial" w:hAnsi="Arial" w:cs="Arial"/>
                <w:sz w:val="22"/>
                <w:szCs w:val="22"/>
              </w:rPr>
              <w:t>(s) received to date</w:t>
            </w:r>
          </w:p>
        </w:tc>
        <w:tc>
          <w:tcPr>
            <w:tcW w:w="2204" w:type="dxa"/>
            <w:vAlign w:val="center"/>
          </w:tcPr>
          <w:p w14:paraId="5933F3C5" w14:textId="77777777" w:rsidR="002B6945" w:rsidRPr="003652A4" w:rsidRDefault="002B6945" w:rsidP="00C224A2">
            <w:pPr>
              <w:ind w:left="95"/>
              <w:rPr>
                <w:rFonts w:ascii="Arial" w:eastAsia="Calibri" w:hAnsi="Arial" w:cs="Arial"/>
                <w:sz w:val="22"/>
                <w:szCs w:val="22"/>
                <w:lang w:eastAsia="en-US"/>
              </w:rPr>
            </w:pPr>
            <w:r w:rsidRPr="003652A4">
              <w:rPr>
                <w:rFonts w:ascii="Arial" w:hAnsi="Arial" w:cs="Arial"/>
                <w:sz w:val="22"/>
                <w:szCs w:val="22"/>
              </w:rPr>
              <w:t>Not applicable</w:t>
            </w:r>
          </w:p>
        </w:tc>
      </w:tr>
      <w:tr w:rsidR="002B6945" w:rsidRPr="00E20699" w14:paraId="248BA163" w14:textId="77777777" w:rsidTr="00C224A2">
        <w:trPr>
          <w:trHeight w:val="1204"/>
        </w:trPr>
        <w:tc>
          <w:tcPr>
            <w:tcW w:w="0" w:type="auto"/>
            <w:vAlign w:val="center"/>
          </w:tcPr>
          <w:p w14:paraId="770A9B96"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All</w:t>
            </w:r>
          </w:p>
        </w:tc>
        <w:tc>
          <w:tcPr>
            <w:tcW w:w="3007" w:type="dxa"/>
            <w:vAlign w:val="center"/>
          </w:tcPr>
          <w:p w14:paraId="6CFFB6A9" w14:textId="77777777" w:rsidR="002B6945" w:rsidRPr="00E20699" w:rsidRDefault="002B6945" w:rsidP="00C224A2">
            <w:pPr>
              <w:spacing w:line="276" w:lineRule="auto"/>
              <w:contextualSpacing/>
              <w:rPr>
                <w:rFonts w:ascii="Arial" w:eastAsia="Calibri" w:hAnsi="Arial" w:cs="Arial"/>
                <w:sz w:val="22"/>
                <w:szCs w:val="22"/>
                <w:lang w:eastAsia="en-US"/>
              </w:rPr>
            </w:pPr>
            <w:r w:rsidRPr="00E20699">
              <w:rPr>
                <w:rFonts w:ascii="Arial" w:eastAsia="Calibri" w:hAnsi="Arial" w:cs="Arial"/>
                <w:sz w:val="22"/>
                <w:szCs w:val="22"/>
                <w:lang w:eastAsia="en-US"/>
              </w:rPr>
              <w:t>Over- declaration</w:t>
            </w:r>
          </w:p>
        </w:tc>
        <w:tc>
          <w:tcPr>
            <w:tcW w:w="4823" w:type="dxa"/>
            <w:gridSpan w:val="2"/>
            <w:vAlign w:val="center"/>
          </w:tcPr>
          <w:p w14:paraId="290F6443" w14:textId="4F797340" w:rsidR="002B6945" w:rsidRPr="00E20699" w:rsidRDefault="002B6945" w:rsidP="00C224A2">
            <w:pPr>
              <w:ind w:left="38" w:hanging="38"/>
              <w:rPr>
                <w:rFonts w:ascii="Arial" w:eastAsia="Calibri" w:hAnsi="Arial" w:cs="Arial"/>
                <w:sz w:val="22"/>
                <w:szCs w:val="22"/>
                <w:lang w:eastAsia="en-US"/>
              </w:rPr>
            </w:pPr>
            <w:r w:rsidRPr="00E20699">
              <w:rPr>
                <w:rFonts w:ascii="Arial" w:eastAsia="Calibri" w:hAnsi="Arial" w:cs="Arial"/>
                <w:sz w:val="22"/>
                <w:szCs w:val="22"/>
                <w:lang w:eastAsia="en-US"/>
              </w:rPr>
              <w:t xml:space="preserve">Reduce </w:t>
            </w:r>
            <w:r w:rsidR="00507EB3">
              <w:rPr>
                <w:rFonts w:ascii="Arial" w:eastAsia="Calibri" w:hAnsi="Arial" w:cs="Arial"/>
                <w:sz w:val="22"/>
                <w:szCs w:val="22"/>
                <w:lang w:eastAsia="en-US"/>
              </w:rPr>
              <w:t>FwNH</w:t>
            </w:r>
            <w:r w:rsidRPr="00E20699">
              <w:rPr>
                <w:rFonts w:ascii="Arial" w:eastAsia="Calibri" w:hAnsi="Arial" w:cs="Arial"/>
                <w:sz w:val="22"/>
                <w:szCs w:val="22"/>
                <w:lang w:eastAsia="en-US"/>
              </w:rPr>
              <w:t xml:space="preserve"> payment if there is a difference between the amount claimed and the amount found (see Penalty Matrix 2 and Penalty Matrix 3).</w:t>
            </w:r>
          </w:p>
        </w:tc>
        <w:tc>
          <w:tcPr>
            <w:tcW w:w="2835" w:type="dxa"/>
            <w:vAlign w:val="center"/>
          </w:tcPr>
          <w:p w14:paraId="4E862359" w14:textId="3B35EB49"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 xml:space="preserve">Permanent Options - Recovery of </w:t>
            </w:r>
            <w:r w:rsidR="00507EB3">
              <w:rPr>
                <w:rFonts w:ascii="Arial" w:eastAsia="Calibri" w:hAnsi="Arial" w:cs="Arial"/>
                <w:sz w:val="22"/>
                <w:szCs w:val="22"/>
                <w:lang w:eastAsia="en-US"/>
              </w:rPr>
              <w:t>FwNH</w:t>
            </w:r>
            <w:r w:rsidRPr="00E20699">
              <w:rPr>
                <w:rFonts w:ascii="Arial" w:eastAsia="Calibri" w:hAnsi="Arial" w:cs="Arial"/>
                <w:sz w:val="22"/>
                <w:szCs w:val="22"/>
                <w:lang w:eastAsia="en-US"/>
              </w:rPr>
              <w:t xml:space="preserve"> payments to date for over-declared area</w:t>
            </w:r>
          </w:p>
        </w:tc>
        <w:tc>
          <w:tcPr>
            <w:tcW w:w="2204" w:type="dxa"/>
            <w:vAlign w:val="center"/>
          </w:tcPr>
          <w:p w14:paraId="0B06F257" w14:textId="4D4B3C40" w:rsidR="002B6945" w:rsidRPr="00E20699" w:rsidRDefault="002B6945" w:rsidP="00C224A2">
            <w:pPr>
              <w:ind w:left="95"/>
              <w:rPr>
                <w:rFonts w:ascii="Arial" w:eastAsia="Calibri" w:hAnsi="Arial" w:cs="Arial"/>
                <w:sz w:val="22"/>
                <w:szCs w:val="22"/>
                <w:lang w:eastAsia="en-US"/>
              </w:rPr>
            </w:pPr>
            <w:r w:rsidRPr="00E20699">
              <w:rPr>
                <w:rFonts w:ascii="Arial" w:eastAsia="Calibri" w:hAnsi="Arial" w:cs="Arial"/>
                <w:sz w:val="22"/>
                <w:szCs w:val="22"/>
                <w:lang w:eastAsia="en-US"/>
              </w:rPr>
              <w:t>Determined area where applicable</w:t>
            </w:r>
          </w:p>
        </w:tc>
      </w:tr>
      <w:tr w:rsidR="002B6945" w:rsidRPr="00E20699" w14:paraId="63F2EF4E" w14:textId="77777777" w:rsidTr="00C224A2">
        <w:trPr>
          <w:trHeight w:val="435"/>
        </w:trPr>
        <w:tc>
          <w:tcPr>
            <w:tcW w:w="0" w:type="auto"/>
            <w:vAlign w:val="center"/>
          </w:tcPr>
          <w:p w14:paraId="24915800"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All</w:t>
            </w:r>
          </w:p>
        </w:tc>
        <w:tc>
          <w:tcPr>
            <w:tcW w:w="3007" w:type="dxa"/>
            <w:vAlign w:val="center"/>
          </w:tcPr>
          <w:p w14:paraId="76E9ADCC" w14:textId="28CCB1D8" w:rsidR="002B6945" w:rsidRPr="00E20699" w:rsidRDefault="002B6945" w:rsidP="00C61E70">
            <w:pPr>
              <w:spacing w:line="276" w:lineRule="auto"/>
              <w:ind w:left="33"/>
              <w:contextualSpacing/>
              <w:rPr>
                <w:rFonts w:ascii="Arial" w:eastAsia="Calibri" w:hAnsi="Arial" w:cs="Arial"/>
                <w:sz w:val="22"/>
                <w:szCs w:val="22"/>
                <w:lang w:eastAsia="en-US"/>
              </w:rPr>
            </w:pPr>
            <w:r w:rsidRPr="00E20699">
              <w:rPr>
                <w:rFonts w:ascii="Arial" w:eastAsia="Calibri" w:hAnsi="Arial" w:cs="Arial"/>
                <w:sz w:val="22"/>
                <w:szCs w:val="22"/>
                <w:lang w:eastAsia="en-US"/>
              </w:rPr>
              <w:t>Option</w:t>
            </w:r>
            <w:r w:rsidR="00507EB3">
              <w:rPr>
                <w:rFonts w:ascii="Arial" w:eastAsia="Calibri" w:hAnsi="Arial" w:cs="Arial"/>
                <w:sz w:val="22"/>
                <w:szCs w:val="22"/>
                <w:lang w:eastAsia="en-US"/>
              </w:rPr>
              <w:t>s</w:t>
            </w:r>
            <w:r w:rsidRPr="00E20699">
              <w:rPr>
                <w:rFonts w:ascii="Arial" w:eastAsia="Calibri" w:hAnsi="Arial" w:cs="Arial"/>
                <w:sz w:val="22"/>
                <w:szCs w:val="22"/>
                <w:lang w:eastAsia="en-US"/>
              </w:rPr>
              <w:t xml:space="preserve"> not managed as set out in</w:t>
            </w:r>
            <w:r w:rsidR="00507EB3">
              <w:rPr>
                <w:rFonts w:ascii="Arial" w:eastAsia="Calibri" w:hAnsi="Arial" w:cs="Arial"/>
                <w:sz w:val="22"/>
                <w:szCs w:val="22"/>
                <w:lang w:eastAsia="en-US"/>
              </w:rPr>
              <w:t xml:space="preserve"> the</w:t>
            </w:r>
            <w:r w:rsidRPr="00E20699">
              <w:rPr>
                <w:rFonts w:ascii="Arial" w:eastAsia="Calibri" w:hAnsi="Arial" w:cs="Arial"/>
                <w:sz w:val="22"/>
                <w:szCs w:val="22"/>
                <w:lang w:eastAsia="en-US"/>
              </w:rPr>
              <w:t xml:space="preserve"> Recurring annual management requirements in the Option Information Sheet, excluding minimum amount for completion and record keeping</w:t>
            </w:r>
          </w:p>
          <w:p w14:paraId="7DBD54FB" w14:textId="77777777" w:rsidR="002B6945" w:rsidRPr="00E20699" w:rsidRDefault="002B6945" w:rsidP="00C224A2">
            <w:pPr>
              <w:spacing w:line="276" w:lineRule="auto"/>
              <w:ind w:left="33"/>
              <w:contextualSpacing/>
              <w:rPr>
                <w:rFonts w:ascii="Arial" w:eastAsia="Calibri" w:hAnsi="Arial" w:cs="Arial"/>
                <w:sz w:val="22"/>
                <w:szCs w:val="22"/>
                <w:lang w:eastAsia="en-US"/>
              </w:rPr>
            </w:pPr>
          </w:p>
          <w:p w14:paraId="63721459" w14:textId="77777777" w:rsidR="002B6945" w:rsidRPr="00E20699" w:rsidRDefault="002B6945" w:rsidP="00C224A2">
            <w:pPr>
              <w:spacing w:line="276" w:lineRule="auto"/>
              <w:ind w:left="33" w:hanging="33"/>
              <w:contextualSpacing/>
              <w:rPr>
                <w:rFonts w:ascii="Arial" w:eastAsia="Calibri" w:hAnsi="Arial" w:cs="Arial"/>
                <w:sz w:val="22"/>
                <w:szCs w:val="22"/>
                <w:lang w:eastAsia="en-US"/>
              </w:rPr>
            </w:pPr>
            <w:r w:rsidRPr="00E20699">
              <w:rPr>
                <w:rFonts w:ascii="Arial" w:eastAsia="Calibri" w:hAnsi="Arial" w:cs="Arial"/>
                <w:sz w:val="22"/>
                <w:szCs w:val="22"/>
                <w:lang w:eastAsia="en-US"/>
              </w:rPr>
              <w:t>Baseline Requirements breach (see Annex 2)</w:t>
            </w:r>
          </w:p>
        </w:tc>
        <w:tc>
          <w:tcPr>
            <w:tcW w:w="1843" w:type="dxa"/>
            <w:vAlign w:val="center"/>
          </w:tcPr>
          <w:p w14:paraId="2A837B37" w14:textId="799A16D5"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Determined area</w:t>
            </w:r>
          </w:p>
        </w:tc>
        <w:tc>
          <w:tcPr>
            <w:tcW w:w="2980" w:type="dxa"/>
            <w:vAlign w:val="center"/>
          </w:tcPr>
          <w:p w14:paraId="111AC181" w14:textId="50A22D4B" w:rsidR="002B6945" w:rsidRPr="00E20699" w:rsidRDefault="002B6945" w:rsidP="00C224A2">
            <w:pPr>
              <w:spacing w:line="276" w:lineRule="auto"/>
              <w:ind w:firstLine="3"/>
              <w:contextualSpacing/>
              <w:rPr>
                <w:rFonts w:ascii="Arial" w:eastAsia="Calibri" w:hAnsi="Arial" w:cs="Arial"/>
                <w:sz w:val="22"/>
                <w:szCs w:val="22"/>
                <w:lang w:eastAsia="en-US"/>
              </w:rPr>
            </w:pPr>
            <w:r w:rsidRPr="00E20699">
              <w:rPr>
                <w:rFonts w:ascii="Arial" w:eastAsia="Calibri" w:hAnsi="Arial" w:cs="Arial"/>
                <w:sz w:val="22"/>
                <w:szCs w:val="22"/>
                <w:lang w:eastAsia="en-US"/>
              </w:rPr>
              <w:t xml:space="preserve">See Penalty Matrix </w:t>
            </w:r>
            <w:r w:rsidR="00B66EE9">
              <w:rPr>
                <w:rFonts w:ascii="Arial" w:eastAsia="Calibri" w:hAnsi="Arial" w:cs="Arial"/>
                <w:sz w:val="22"/>
                <w:szCs w:val="22"/>
                <w:lang w:eastAsia="en-US"/>
              </w:rPr>
              <w:t>3</w:t>
            </w:r>
          </w:p>
        </w:tc>
        <w:tc>
          <w:tcPr>
            <w:tcW w:w="2835" w:type="dxa"/>
            <w:vAlign w:val="center"/>
          </w:tcPr>
          <w:p w14:paraId="4A7E2125" w14:textId="272CE69C"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 xml:space="preserve">See Penalty Matrix </w:t>
            </w:r>
            <w:r w:rsidR="00B66EE9">
              <w:rPr>
                <w:rFonts w:ascii="Arial" w:eastAsia="Calibri" w:hAnsi="Arial" w:cs="Arial"/>
                <w:sz w:val="22"/>
                <w:szCs w:val="22"/>
                <w:lang w:eastAsia="en-US"/>
              </w:rPr>
              <w:t>3</w:t>
            </w:r>
          </w:p>
        </w:tc>
        <w:tc>
          <w:tcPr>
            <w:tcW w:w="2204" w:type="dxa"/>
            <w:vAlign w:val="center"/>
          </w:tcPr>
          <w:p w14:paraId="63CA5385" w14:textId="57593944"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 xml:space="preserve">See Penalty Matrix </w:t>
            </w:r>
            <w:r w:rsidR="00B66EE9">
              <w:rPr>
                <w:rFonts w:ascii="Arial" w:eastAsia="Calibri" w:hAnsi="Arial" w:cs="Arial"/>
                <w:sz w:val="22"/>
                <w:szCs w:val="22"/>
                <w:lang w:eastAsia="en-US"/>
              </w:rPr>
              <w:t>3</w:t>
            </w:r>
          </w:p>
        </w:tc>
      </w:tr>
      <w:tr w:rsidR="002B6945" w:rsidRPr="00E20699" w14:paraId="1D6B54E8" w14:textId="77777777" w:rsidTr="00C61E70">
        <w:trPr>
          <w:cantSplit/>
          <w:trHeight w:val="1178"/>
        </w:trPr>
        <w:tc>
          <w:tcPr>
            <w:tcW w:w="0" w:type="auto"/>
            <w:vAlign w:val="center"/>
          </w:tcPr>
          <w:p w14:paraId="79D362F1"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All</w:t>
            </w:r>
          </w:p>
        </w:tc>
        <w:tc>
          <w:tcPr>
            <w:tcW w:w="3007" w:type="dxa"/>
            <w:vAlign w:val="center"/>
          </w:tcPr>
          <w:p w14:paraId="3D87AF10" w14:textId="77777777" w:rsidR="002B6945" w:rsidRPr="00E20699" w:rsidRDefault="002B6945" w:rsidP="00C224A2">
            <w:pPr>
              <w:spacing w:line="276" w:lineRule="auto"/>
              <w:ind w:left="33" w:hanging="33"/>
              <w:contextualSpacing/>
              <w:rPr>
                <w:rFonts w:ascii="Arial" w:eastAsia="Calibri" w:hAnsi="Arial" w:cs="Arial"/>
                <w:sz w:val="22"/>
                <w:szCs w:val="22"/>
                <w:lang w:eastAsia="en-US"/>
              </w:rPr>
            </w:pPr>
            <w:r w:rsidRPr="00E20699">
              <w:rPr>
                <w:rFonts w:ascii="Arial" w:eastAsia="Calibri" w:hAnsi="Arial" w:cs="Arial"/>
                <w:sz w:val="22"/>
                <w:szCs w:val="22"/>
                <w:lang w:eastAsia="en-US"/>
              </w:rPr>
              <w:t>Records not kept as prescribed</w:t>
            </w:r>
          </w:p>
        </w:tc>
        <w:tc>
          <w:tcPr>
            <w:tcW w:w="1843" w:type="dxa"/>
            <w:vAlign w:val="center"/>
          </w:tcPr>
          <w:p w14:paraId="1953C7DD" w14:textId="77777777" w:rsidR="002B6945" w:rsidRPr="00E20699" w:rsidRDefault="002B6945" w:rsidP="00C224A2">
            <w:pPr>
              <w:rPr>
                <w:rFonts w:ascii="Arial" w:eastAsia="Calibri" w:hAnsi="Arial" w:cs="Arial"/>
                <w:sz w:val="22"/>
                <w:szCs w:val="22"/>
                <w:lang w:eastAsia="en-US"/>
              </w:rPr>
            </w:pPr>
          </w:p>
        </w:tc>
        <w:tc>
          <w:tcPr>
            <w:tcW w:w="2980" w:type="dxa"/>
            <w:vAlign w:val="center"/>
          </w:tcPr>
          <w:p w14:paraId="3E2734F7" w14:textId="23322B31" w:rsidR="002B6945" w:rsidRPr="00E20699" w:rsidRDefault="002B6945" w:rsidP="00C224A2">
            <w:pPr>
              <w:ind w:left="3" w:hanging="3"/>
              <w:rPr>
                <w:rFonts w:ascii="Arial" w:eastAsia="Calibri" w:hAnsi="Arial" w:cs="Arial"/>
                <w:sz w:val="22"/>
                <w:szCs w:val="22"/>
                <w:lang w:eastAsia="en-US"/>
              </w:rPr>
            </w:pPr>
            <w:r w:rsidRPr="00E20699">
              <w:rPr>
                <w:rFonts w:ascii="Arial" w:eastAsia="Calibri" w:hAnsi="Arial" w:cs="Arial"/>
                <w:sz w:val="22"/>
                <w:szCs w:val="22"/>
                <w:lang w:eastAsia="en-US"/>
              </w:rPr>
              <w:t xml:space="preserve">5% of the </w:t>
            </w:r>
            <w:r w:rsidR="00507EB3">
              <w:rPr>
                <w:rFonts w:ascii="Arial" w:eastAsia="Calibri" w:hAnsi="Arial" w:cs="Arial"/>
                <w:sz w:val="22"/>
                <w:szCs w:val="22"/>
                <w:lang w:eastAsia="en-US"/>
              </w:rPr>
              <w:t>FwNH</w:t>
            </w:r>
            <w:r w:rsidRPr="00E20699">
              <w:rPr>
                <w:rFonts w:ascii="Arial" w:eastAsia="Calibri" w:hAnsi="Arial" w:cs="Arial"/>
                <w:sz w:val="22"/>
                <w:szCs w:val="22"/>
                <w:lang w:eastAsia="en-US"/>
              </w:rPr>
              <w:t xml:space="preserve"> Option item payment for the year of inspection.</w:t>
            </w:r>
          </w:p>
        </w:tc>
        <w:tc>
          <w:tcPr>
            <w:tcW w:w="2835" w:type="dxa"/>
            <w:vAlign w:val="center"/>
          </w:tcPr>
          <w:p w14:paraId="0127ACBE"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 xml:space="preserve">Not applicable </w:t>
            </w:r>
          </w:p>
        </w:tc>
        <w:tc>
          <w:tcPr>
            <w:tcW w:w="2204" w:type="dxa"/>
            <w:vAlign w:val="center"/>
          </w:tcPr>
          <w:p w14:paraId="6A1AB3A9" w14:textId="77777777" w:rsidR="002B6945" w:rsidRPr="00E20699" w:rsidRDefault="002B6945" w:rsidP="00C224A2">
            <w:pPr>
              <w:rPr>
                <w:rFonts w:ascii="Arial" w:eastAsia="Calibri" w:hAnsi="Arial" w:cs="Arial"/>
                <w:sz w:val="22"/>
                <w:szCs w:val="22"/>
                <w:lang w:eastAsia="en-US"/>
              </w:rPr>
            </w:pPr>
            <w:r w:rsidRPr="00E20699">
              <w:rPr>
                <w:rFonts w:ascii="Arial" w:eastAsia="Calibri" w:hAnsi="Arial" w:cs="Arial"/>
                <w:sz w:val="22"/>
                <w:szCs w:val="22"/>
                <w:lang w:eastAsia="en-US"/>
              </w:rPr>
              <w:t>Not applicable</w:t>
            </w:r>
          </w:p>
        </w:tc>
      </w:tr>
      <w:tr w:rsidR="002B6945" w:rsidRPr="00E20699" w14:paraId="2844FD1E" w14:textId="77777777" w:rsidTr="00C224A2">
        <w:trPr>
          <w:trHeight w:val="749"/>
        </w:trPr>
        <w:tc>
          <w:tcPr>
            <w:tcW w:w="0" w:type="auto"/>
            <w:vAlign w:val="center"/>
          </w:tcPr>
          <w:p w14:paraId="716F3214" w14:textId="77777777" w:rsidR="002B6945" w:rsidRPr="00E20699" w:rsidRDefault="002B6945" w:rsidP="00C224A2">
            <w:pPr>
              <w:rPr>
                <w:rFonts w:ascii="Arial" w:eastAsia="Calibri" w:hAnsi="Arial" w:cs="Arial"/>
                <w:sz w:val="20"/>
                <w:szCs w:val="20"/>
                <w:lang w:eastAsia="en-US"/>
              </w:rPr>
            </w:pPr>
            <w:r w:rsidRPr="00E20699">
              <w:rPr>
                <w:rFonts w:ascii="Arial" w:eastAsia="Calibri" w:hAnsi="Arial" w:cs="Arial"/>
                <w:sz w:val="20"/>
                <w:szCs w:val="20"/>
                <w:lang w:eastAsia="en-US"/>
              </w:rPr>
              <w:lastRenderedPageBreak/>
              <w:t>All</w:t>
            </w:r>
          </w:p>
        </w:tc>
        <w:tc>
          <w:tcPr>
            <w:tcW w:w="3007" w:type="dxa"/>
            <w:vAlign w:val="center"/>
          </w:tcPr>
          <w:p w14:paraId="51E10F9E" w14:textId="1EE12ACA" w:rsidR="002B6945" w:rsidRPr="00E20699" w:rsidRDefault="00136BBA" w:rsidP="00C224A2">
            <w:pPr>
              <w:spacing w:line="276" w:lineRule="auto"/>
              <w:contextualSpacing/>
              <w:rPr>
                <w:rFonts w:ascii="Arial" w:eastAsia="Calibri" w:hAnsi="Arial" w:cs="Arial"/>
                <w:sz w:val="20"/>
                <w:szCs w:val="20"/>
                <w:lang w:eastAsia="en-US"/>
              </w:rPr>
            </w:pPr>
            <w:r>
              <w:rPr>
                <w:rFonts w:ascii="Arial" w:eastAsia="Calibri" w:hAnsi="Arial" w:cs="Arial"/>
                <w:sz w:val="20"/>
                <w:szCs w:val="20"/>
                <w:lang w:eastAsia="en-US"/>
              </w:rPr>
              <w:t>FSS</w:t>
            </w:r>
            <w:r w:rsidR="002B6945" w:rsidRPr="00E20699">
              <w:rPr>
                <w:rFonts w:ascii="Arial" w:eastAsia="Calibri" w:hAnsi="Arial" w:cs="Arial"/>
                <w:sz w:val="20"/>
                <w:szCs w:val="20"/>
                <w:lang w:eastAsia="en-US"/>
              </w:rPr>
              <w:t xml:space="preserve"> requirements (see Annex 2)</w:t>
            </w:r>
          </w:p>
        </w:tc>
        <w:tc>
          <w:tcPr>
            <w:tcW w:w="1843" w:type="dxa"/>
            <w:vAlign w:val="center"/>
          </w:tcPr>
          <w:p w14:paraId="4220FF08" w14:textId="3F334BDE" w:rsidR="002B6945" w:rsidRPr="00E20699" w:rsidRDefault="002B6945" w:rsidP="00C224A2">
            <w:pPr>
              <w:rPr>
                <w:rFonts w:ascii="Arial" w:eastAsia="Calibri" w:hAnsi="Arial" w:cs="Arial"/>
                <w:sz w:val="20"/>
                <w:szCs w:val="20"/>
                <w:lang w:eastAsia="en-US"/>
              </w:rPr>
            </w:pPr>
            <w:r w:rsidRPr="00E20699">
              <w:rPr>
                <w:rFonts w:ascii="Arial" w:eastAsia="Calibri" w:hAnsi="Arial" w:cs="Arial"/>
                <w:sz w:val="20"/>
                <w:szCs w:val="20"/>
                <w:lang w:eastAsia="en-US"/>
              </w:rPr>
              <w:t>Determined area</w:t>
            </w:r>
          </w:p>
        </w:tc>
        <w:tc>
          <w:tcPr>
            <w:tcW w:w="2980" w:type="dxa"/>
            <w:vAlign w:val="center"/>
          </w:tcPr>
          <w:p w14:paraId="06E4BF8F" w14:textId="3C08F1EB" w:rsidR="002B6945" w:rsidRPr="00E20699" w:rsidRDefault="002B6945" w:rsidP="00C224A2">
            <w:pPr>
              <w:rPr>
                <w:rFonts w:ascii="Arial" w:eastAsia="Calibri" w:hAnsi="Arial" w:cs="Arial"/>
                <w:sz w:val="20"/>
                <w:szCs w:val="20"/>
                <w:lang w:eastAsia="en-US"/>
              </w:rPr>
            </w:pPr>
            <w:r w:rsidRPr="00E20699">
              <w:rPr>
                <w:rFonts w:ascii="Arial" w:eastAsia="Calibri" w:hAnsi="Arial" w:cs="Arial"/>
                <w:sz w:val="20"/>
                <w:szCs w:val="20"/>
                <w:lang w:eastAsia="en-US"/>
              </w:rPr>
              <w:t xml:space="preserve">% </w:t>
            </w:r>
            <w:r w:rsidR="00136BBA">
              <w:rPr>
                <w:rFonts w:ascii="Arial" w:eastAsia="Calibri" w:hAnsi="Arial" w:cs="Arial"/>
                <w:sz w:val="20"/>
                <w:szCs w:val="20"/>
                <w:lang w:eastAsia="en-US"/>
              </w:rPr>
              <w:t xml:space="preserve"> or monetary </w:t>
            </w:r>
            <w:r w:rsidRPr="00E20699">
              <w:rPr>
                <w:rFonts w:ascii="Arial" w:eastAsia="Calibri" w:hAnsi="Arial" w:cs="Arial"/>
                <w:sz w:val="20"/>
                <w:szCs w:val="20"/>
                <w:lang w:eastAsia="en-US"/>
              </w:rPr>
              <w:t xml:space="preserve"> penalty determined for </w:t>
            </w:r>
            <w:r w:rsidR="00B6127D">
              <w:rPr>
                <w:rFonts w:ascii="Arial" w:eastAsia="Calibri" w:hAnsi="Arial" w:cs="Arial"/>
                <w:sz w:val="20"/>
                <w:szCs w:val="20"/>
                <w:lang w:eastAsia="en-US"/>
              </w:rPr>
              <w:t>FSP</w:t>
            </w:r>
            <w:r w:rsidRPr="00E20699">
              <w:rPr>
                <w:rFonts w:ascii="Arial" w:eastAsia="Calibri" w:hAnsi="Arial" w:cs="Arial"/>
                <w:sz w:val="20"/>
                <w:szCs w:val="20"/>
                <w:lang w:eastAsia="en-US"/>
              </w:rPr>
              <w:t xml:space="preserve"> is also applicable to </w:t>
            </w:r>
            <w:r w:rsidR="00507EB3">
              <w:rPr>
                <w:rFonts w:ascii="Arial" w:eastAsia="Calibri" w:hAnsi="Arial" w:cs="Arial"/>
                <w:sz w:val="20"/>
                <w:szCs w:val="20"/>
                <w:lang w:eastAsia="en-US"/>
              </w:rPr>
              <w:t>FwNH</w:t>
            </w:r>
            <w:r w:rsidRPr="00E20699">
              <w:rPr>
                <w:rFonts w:ascii="Arial" w:eastAsia="Calibri" w:hAnsi="Arial" w:cs="Arial"/>
                <w:sz w:val="20"/>
                <w:szCs w:val="20"/>
                <w:lang w:eastAsia="en-US"/>
              </w:rPr>
              <w:t xml:space="preserve"> (please see </w:t>
            </w:r>
            <w:hyperlink r:id="rId21" w:anchor="toc-3" w:history="1">
              <w:r w:rsidR="00111616" w:rsidRPr="00111616">
                <w:rPr>
                  <w:rStyle w:val="Hyperlink"/>
                  <w:rFonts w:ascii="Arial" w:hAnsi="Arial" w:cs="Arial"/>
                  <w:sz w:val="20"/>
                  <w:szCs w:val="20"/>
                </w:rPr>
                <w:t>Farm Sustainability Standards (FSS) | Department of Agriculture, Environment and Rural Affairs</w:t>
              </w:r>
            </w:hyperlink>
            <w:r w:rsidR="000A4A6E">
              <w:rPr>
                <w:rFonts w:ascii="Arial" w:hAnsi="Arial" w:cs="Arial"/>
                <w:sz w:val="20"/>
                <w:szCs w:val="20"/>
              </w:rPr>
              <w:t>))</w:t>
            </w:r>
          </w:p>
        </w:tc>
        <w:tc>
          <w:tcPr>
            <w:tcW w:w="2835" w:type="dxa"/>
            <w:vAlign w:val="center"/>
          </w:tcPr>
          <w:p w14:paraId="109588C6" w14:textId="77777777" w:rsidR="002B6945" w:rsidRPr="00E20699" w:rsidRDefault="002B6945" w:rsidP="00C224A2">
            <w:pPr>
              <w:rPr>
                <w:rFonts w:ascii="Arial" w:eastAsia="Calibri" w:hAnsi="Arial" w:cs="Arial"/>
                <w:sz w:val="20"/>
                <w:szCs w:val="20"/>
                <w:lang w:eastAsia="en-US"/>
              </w:rPr>
            </w:pPr>
            <w:r w:rsidRPr="00E20699">
              <w:rPr>
                <w:rFonts w:ascii="Arial" w:eastAsia="Calibri" w:hAnsi="Arial" w:cs="Arial"/>
                <w:sz w:val="20"/>
                <w:szCs w:val="20"/>
                <w:lang w:eastAsia="en-US"/>
              </w:rPr>
              <w:t>Not applicable</w:t>
            </w:r>
          </w:p>
        </w:tc>
        <w:tc>
          <w:tcPr>
            <w:tcW w:w="2204" w:type="dxa"/>
            <w:vAlign w:val="center"/>
          </w:tcPr>
          <w:p w14:paraId="53ACD3C5" w14:textId="19D5170D" w:rsidR="002B6945" w:rsidRPr="00E20699" w:rsidRDefault="002B6945" w:rsidP="00C224A2">
            <w:pPr>
              <w:rPr>
                <w:rFonts w:ascii="Arial" w:eastAsia="Calibri" w:hAnsi="Arial" w:cs="Arial"/>
                <w:sz w:val="20"/>
                <w:szCs w:val="20"/>
                <w:lang w:eastAsia="en-US"/>
              </w:rPr>
            </w:pPr>
            <w:r w:rsidRPr="00E20699">
              <w:rPr>
                <w:rFonts w:ascii="Arial" w:eastAsia="Calibri" w:hAnsi="Arial" w:cs="Arial"/>
                <w:sz w:val="20"/>
                <w:szCs w:val="20"/>
                <w:lang w:eastAsia="en-US"/>
              </w:rPr>
              <w:t>Determined area where applicable</w:t>
            </w:r>
          </w:p>
        </w:tc>
      </w:tr>
    </w:tbl>
    <w:p w14:paraId="79AF257C" w14:textId="77777777" w:rsidR="002B6945" w:rsidRPr="00E20699" w:rsidRDefault="002B6945" w:rsidP="002B6945">
      <w:pPr>
        <w:spacing w:before="120"/>
        <w:rPr>
          <w:rFonts w:ascii="Arial" w:hAnsi="Arial" w:cs="Arial"/>
          <w:b/>
        </w:rPr>
      </w:pPr>
    </w:p>
    <w:p w14:paraId="7B9CE0FD" w14:textId="77777777" w:rsidR="002B6945" w:rsidRPr="00E20699" w:rsidRDefault="002B6945" w:rsidP="002B6945">
      <w:pPr>
        <w:spacing w:before="120"/>
        <w:rPr>
          <w:rFonts w:ascii="Arial" w:hAnsi="Arial" w:cs="Arial"/>
        </w:rPr>
      </w:pPr>
      <w:r w:rsidRPr="00E20699">
        <w:rPr>
          <w:rFonts w:ascii="Arial" w:hAnsi="Arial" w:cs="Arial"/>
          <w:b/>
        </w:rPr>
        <w:t>NOTE</w:t>
      </w:r>
      <w:r w:rsidRPr="00E20699">
        <w:rPr>
          <w:rFonts w:ascii="Arial" w:hAnsi="Arial" w:cs="Arial"/>
        </w:rPr>
        <w:t>:</w:t>
      </w:r>
    </w:p>
    <w:p w14:paraId="4C703F8C" w14:textId="77777777" w:rsidR="002B6945" w:rsidRPr="00E20699" w:rsidRDefault="002B6945" w:rsidP="002B6945">
      <w:pPr>
        <w:spacing w:before="120"/>
        <w:rPr>
          <w:rFonts w:ascii="Arial" w:hAnsi="Arial" w:cs="Arial"/>
        </w:rPr>
      </w:pPr>
    </w:p>
    <w:p w14:paraId="47744D05" w14:textId="68D0908B" w:rsidR="00CA1EF2" w:rsidRPr="00E20699" w:rsidRDefault="002B6945" w:rsidP="006B275B">
      <w:pPr>
        <w:numPr>
          <w:ilvl w:val="0"/>
          <w:numId w:val="14"/>
        </w:numPr>
        <w:spacing w:line="276" w:lineRule="auto"/>
        <w:ind w:left="426" w:hanging="426"/>
        <w:rPr>
          <w:rFonts w:ascii="Arial" w:eastAsia="Calibri" w:hAnsi="Arial" w:cs="Arial"/>
          <w:sz w:val="22"/>
          <w:szCs w:val="22"/>
          <w:lang w:eastAsia="en-US"/>
        </w:rPr>
      </w:pPr>
      <w:r w:rsidRPr="00E20699">
        <w:rPr>
          <w:rFonts w:ascii="Arial" w:eastAsia="Calibri" w:hAnsi="Arial" w:cs="Arial"/>
          <w:sz w:val="22"/>
          <w:szCs w:val="22"/>
          <w:lang w:eastAsia="en-US"/>
        </w:rPr>
        <w:t xml:space="preserve">Baseline breaches include breaches of </w:t>
      </w:r>
      <w:r w:rsidR="00C7511A">
        <w:rPr>
          <w:rFonts w:ascii="Arial" w:eastAsia="Calibri" w:hAnsi="Arial" w:cs="Arial"/>
          <w:sz w:val="22"/>
          <w:szCs w:val="22"/>
          <w:lang w:eastAsia="en-US"/>
        </w:rPr>
        <w:t>FSS</w:t>
      </w:r>
      <w:r w:rsidRPr="00E20699">
        <w:rPr>
          <w:rFonts w:ascii="Arial" w:eastAsia="Calibri" w:hAnsi="Arial" w:cs="Arial"/>
          <w:sz w:val="22"/>
          <w:szCs w:val="22"/>
          <w:lang w:eastAsia="en-US"/>
        </w:rPr>
        <w:t xml:space="preserve">.  All </w:t>
      </w:r>
      <w:r w:rsidR="00C7511A">
        <w:rPr>
          <w:rFonts w:ascii="Arial" w:eastAsia="Calibri" w:hAnsi="Arial" w:cs="Arial"/>
          <w:sz w:val="22"/>
          <w:szCs w:val="22"/>
          <w:lang w:eastAsia="en-US"/>
        </w:rPr>
        <w:t>FSS</w:t>
      </w:r>
      <w:r w:rsidRPr="00E20699">
        <w:rPr>
          <w:rFonts w:ascii="Arial" w:eastAsia="Calibri" w:hAnsi="Arial" w:cs="Arial"/>
          <w:sz w:val="22"/>
          <w:szCs w:val="22"/>
          <w:lang w:eastAsia="en-US"/>
        </w:rPr>
        <w:t xml:space="preserve"> breaches are reported to </w:t>
      </w:r>
      <w:r w:rsidR="00FB348B" w:rsidRPr="00E20699">
        <w:rPr>
          <w:rFonts w:ascii="Arial" w:eastAsia="Calibri" w:hAnsi="Arial" w:cs="Arial"/>
          <w:sz w:val="22"/>
          <w:szCs w:val="22"/>
          <w:lang w:eastAsia="en-US"/>
        </w:rPr>
        <w:t xml:space="preserve">the </w:t>
      </w:r>
      <w:r w:rsidR="00FB348B">
        <w:rPr>
          <w:rFonts w:ascii="Arial" w:eastAsia="Calibri" w:hAnsi="Arial" w:cs="Arial"/>
          <w:sz w:val="22"/>
          <w:szCs w:val="22"/>
          <w:lang w:eastAsia="en-US"/>
        </w:rPr>
        <w:t>Agricultural</w:t>
      </w:r>
      <w:r w:rsidR="0028440D">
        <w:rPr>
          <w:rFonts w:ascii="Arial" w:eastAsia="Calibri" w:hAnsi="Arial" w:cs="Arial"/>
          <w:sz w:val="22"/>
          <w:szCs w:val="22"/>
          <w:lang w:eastAsia="en-US"/>
        </w:rPr>
        <w:t xml:space="preserve"> and Environmental Division (AESD) </w:t>
      </w:r>
      <w:r w:rsidRPr="00E20699">
        <w:rPr>
          <w:rFonts w:ascii="Arial" w:eastAsia="Calibri" w:hAnsi="Arial" w:cs="Arial"/>
          <w:sz w:val="22"/>
          <w:szCs w:val="22"/>
          <w:lang w:eastAsia="en-US"/>
        </w:rPr>
        <w:t xml:space="preserve">Payments </w:t>
      </w:r>
      <w:r w:rsidR="0028440D">
        <w:rPr>
          <w:rFonts w:ascii="Arial" w:eastAsia="Calibri" w:hAnsi="Arial" w:cs="Arial"/>
          <w:sz w:val="22"/>
          <w:szCs w:val="22"/>
          <w:lang w:eastAsia="en-US"/>
        </w:rPr>
        <w:t xml:space="preserve">Delivery </w:t>
      </w:r>
      <w:r w:rsidRPr="00E20699">
        <w:rPr>
          <w:rFonts w:ascii="Arial" w:eastAsia="Calibri" w:hAnsi="Arial" w:cs="Arial"/>
          <w:sz w:val="22"/>
          <w:szCs w:val="22"/>
          <w:lang w:eastAsia="en-US"/>
        </w:rPr>
        <w:t>Branch, DAERA.  Therefore, separate non-compliance penalties will also be applied to other Area Based Schemes payments</w:t>
      </w:r>
    </w:p>
    <w:p w14:paraId="1FF47CC1" w14:textId="6C8C4AA4" w:rsidR="002B6945" w:rsidRPr="00E20699" w:rsidRDefault="002B6945" w:rsidP="006B275B">
      <w:pPr>
        <w:numPr>
          <w:ilvl w:val="0"/>
          <w:numId w:val="14"/>
        </w:numPr>
        <w:spacing w:line="276" w:lineRule="auto"/>
        <w:ind w:left="426" w:hanging="426"/>
        <w:rPr>
          <w:rFonts w:ascii="Arial" w:eastAsia="Calibri" w:hAnsi="Arial" w:cs="Arial"/>
          <w:sz w:val="22"/>
          <w:szCs w:val="22"/>
          <w:lang w:eastAsia="en-US"/>
        </w:rPr>
      </w:pPr>
      <w:r w:rsidRPr="00E20699">
        <w:rPr>
          <w:rFonts w:ascii="Arial" w:eastAsia="Calibri" w:hAnsi="Arial" w:cs="Arial"/>
          <w:sz w:val="22"/>
          <w:szCs w:val="22"/>
          <w:lang w:eastAsia="en-US"/>
        </w:rPr>
        <w:t xml:space="preserve">Where the participant notifies DAERA, prior to an inspection or administrative check, of the full or partial withdrawal of an Option, no payment for the withdrawn amount will be made and there </w:t>
      </w:r>
      <w:r w:rsidR="00065013">
        <w:rPr>
          <w:rFonts w:ascii="Arial" w:eastAsia="Calibri" w:hAnsi="Arial" w:cs="Arial"/>
          <w:sz w:val="22"/>
          <w:szCs w:val="22"/>
          <w:lang w:eastAsia="en-US"/>
        </w:rPr>
        <w:t>may</w:t>
      </w:r>
      <w:r w:rsidR="00065013" w:rsidRPr="00E20699">
        <w:rPr>
          <w:rFonts w:ascii="Arial" w:eastAsia="Calibri" w:hAnsi="Arial" w:cs="Arial"/>
          <w:sz w:val="22"/>
          <w:szCs w:val="22"/>
          <w:lang w:eastAsia="en-US"/>
        </w:rPr>
        <w:t xml:space="preserve"> </w:t>
      </w:r>
      <w:r w:rsidRPr="00E20699">
        <w:rPr>
          <w:rFonts w:ascii="Arial" w:eastAsia="Calibri" w:hAnsi="Arial" w:cs="Arial"/>
          <w:sz w:val="22"/>
          <w:szCs w:val="22"/>
          <w:lang w:eastAsia="en-US"/>
        </w:rPr>
        <w:t xml:space="preserve">be a </w:t>
      </w:r>
      <w:r>
        <w:rPr>
          <w:rFonts w:ascii="Arial" w:eastAsia="Calibri" w:hAnsi="Arial" w:cs="Arial"/>
          <w:sz w:val="22"/>
          <w:szCs w:val="22"/>
          <w:lang w:eastAsia="en-US"/>
        </w:rPr>
        <w:t>recovery</w:t>
      </w:r>
      <w:r w:rsidRPr="00E20699">
        <w:rPr>
          <w:rFonts w:ascii="Arial" w:eastAsia="Calibri" w:hAnsi="Arial" w:cs="Arial"/>
          <w:sz w:val="22"/>
          <w:szCs w:val="22"/>
          <w:lang w:eastAsia="en-US"/>
        </w:rPr>
        <w:t xml:space="preserve"> of monies paid in previous years for that Option.</w:t>
      </w:r>
    </w:p>
    <w:p w14:paraId="0162B2C9" w14:textId="291A235E" w:rsidR="002B6945" w:rsidRPr="00E20699" w:rsidRDefault="002B6945" w:rsidP="006B275B">
      <w:pPr>
        <w:numPr>
          <w:ilvl w:val="0"/>
          <w:numId w:val="14"/>
        </w:numPr>
        <w:spacing w:line="276" w:lineRule="auto"/>
        <w:ind w:left="426" w:hanging="426"/>
        <w:rPr>
          <w:rFonts w:ascii="Arial" w:eastAsia="Calibri" w:hAnsi="Arial" w:cs="Arial"/>
          <w:sz w:val="22"/>
          <w:szCs w:val="22"/>
          <w:lang w:eastAsia="en-US"/>
        </w:rPr>
      </w:pPr>
      <w:r w:rsidRPr="00E20699">
        <w:rPr>
          <w:rFonts w:ascii="Arial" w:eastAsia="Calibri" w:hAnsi="Arial" w:cs="Arial"/>
          <w:sz w:val="22"/>
          <w:szCs w:val="22"/>
          <w:lang w:eastAsia="en-US"/>
        </w:rPr>
        <w:t xml:space="preserve">Where DAERA has already informed the Agreement Holder of any cases of non-compliance, or where DAERA has given notice to the Agreement Holder of its intention to carry out an OTSC, or where an OTSC reveals any non-compliance, withdrawals shall not be authorised in respect of </w:t>
      </w:r>
      <w:r w:rsidR="0028440D">
        <w:rPr>
          <w:rFonts w:ascii="Arial" w:eastAsia="Calibri" w:hAnsi="Arial" w:cs="Arial"/>
          <w:sz w:val="22"/>
          <w:szCs w:val="22"/>
          <w:lang w:eastAsia="en-US"/>
        </w:rPr>
        <w:t xml:space="preserve">the </w:t>
      </w:r>
      <w:r w:rsidRPr="00E20699">
        <w:rPr>
          <w:rFonts w:ascii="Arial" w:eastAsia="Calibri" w:hAnsi="Arial" w:cs="Arial"/>
          <w:sz w:val="22"/>
          <w:szCs w:val="22"/>
          <w:lang w:eastAsia="en-US"/>
        </w:rPr>
        <w:t>area affected by the non-compliance.</w:t>
      </w:r>
    </w:p>
    <w:p w14:paraId="313BAC7B" w14:textId="38937143" w:rsidR="002B6945" w:rsidRPr="00E20699" w:rsidRDefault="002B6945" w:rsidP="006B275B">
      <w:pPr>
        <w:numPr>
          <w:ilvl w:val="0"/>
          <w:numId w:val="14"/>
        </w:numPr>
        <w:spacing w:line="276" w:lineRule="auto"/>
        <w:ind w:left="426" w:hanging="426"/>
        <w:rPr>
          <w:rFonts w:ascii="Arial" w:eastAsia="Calibri" w:hAnsi="Arial" w:cs="Arial"/>
          <w:sz w:val="22"/>
          <w:szCs w:val="22"/>
          <w:lang w:eastAsia="en-US"/>
        </w:rPr>
      </w:pPr>
      <w:r>
        <w:rPr>
          <w:rFonts w:ascii="Arial" w:eastAsia="Calibri" w:hAnsi="Arial" w:cs="Arial"/>
          <w:sz w:val="22"/>
          <w:szCs w:val="22"/>
          <w:lang w:eastAsia="en-US"/>
        </w:rPr>
        <w:t xml:space="preserve">Where records indicate non-compliance with Remedial Management Options, a Remedial Management Option non-compliance penalty will apply. See Table </w:t>
      </w:r>
      <w:r w:rsidR="00B66EE9">
        <w:rPr>
          <w:rFonts w:ascii="Arial" w:eastAsia="Calibri" w:hAnsi="Arial" w:cs="Arial"/>
          <w:sz w:val="22"/>
          <w:szCs w:val="22"/>
          <w:lang w:eastAsia="en-US"/>
        </w:rPr>
        <w:t>1</w:t>
      </w:r>
      <w:r>
        <w:rPr>
          <w:rFonts w:ascii="Arial" w:eastAsia="Calibri" w:hAnsi="Arial" w:cs="Arial"/>
          <w:sz w:val="22"/>
          <w:szCs w:val="22"/>
          <w:lang w:eastAsia="en-US"/>
        </w:rPr>
        <w:t>.</w:t>
      </w:r>
    </w:p>
    <w:p w14:paraId="5954B59C" w14:textId="77777777" w:rsidR="002B6945" w:rsidRPr="00E20699" w:rsidRDefault="002B6945" w:rsidP="002B6945">
      <w:pPr>
        <w:spacing w:line="276" w:lineRule="auto"/>
        <w:contextualSpacing/>
        <w:rPr>
          <w:rFonts w:ascii="Arial" w:eastAsia="Calibri" w:hAnsi="Arial" w:cs="Arial"/>
          <w:sz w:val="22"/>
          <w:szCs w:val="22"/>
          <w:lang w:eastAsia="en-US"/>
        </w:rPr>
        <w:sectPr w:rsidR="002B6945" w:rsidRPr="00E20699" w:rsidSect="00847A09">
          <w:pgSz w:w="16838" w:h="11906" w:orient="landscape"/>
          <w:pgMar w:top="1134" w:right="1134" w:bottom="1134" w:left="1134" w:header="708" w:footer="708" w:gutter="0"/>
          <w:cols w:space="708"/>
          <w:docGrid w:linePitch="360"/>
        </w:sectPr>
      </w:pPr>
    </w:p>
    <w:p w14:paraId="2E064FAF" w14:textId="5A534D7B" w:rsidR="002B6945" w:rsidRPr="00E20699" w:rsidRDefault="00FB348B" w:rsidP="00FB348B">
      <w:pPr>
        <w:spacing w:after="160" w:line="259" w:lineRule="auto"/>
        <w:rPr>
          <w:rFonts w:ascii="Arial" w:hAnsi="Arial" w:cs="Arial"/>
          <w:b/>
          <w:bCs/>
          <w:u w:val="single"/>
        </w:rPr>
      </w:pPr>
      <w:r>
        <w:rPr>
          <w:rFonts w:ascii="Arial" w:hAnsi="Arial" w:cs="Arial"/>
          <w:b/>
          <w:bCs/>
          <w:u w:val="single"/>
        </w:rPr>
        <w:lastRenderedPageBreak/>
        <w:t>P</w:t>
      </w:r>
      <w:r w:rsidR="002B6945" w:rsidRPr="00E20699">
        <w:rPr>
          <w:rFonts w:ascii="Arial" w:hAnsi="Arial" w:cs="Arial"/>
          <w:b/>
          <w:bCs/>
          <w:u w:val="single"/>
        </w:rPr>
        <w:t xml:space="preserve">enalty Matrix </w:t>
      </w:r>
      <w:r w:rsidR="00CF6E72">
        <w:rPr>
          <w:rFonts w:ascii="Arial" w:hAnsi="Arial" w:cs="Arial"/>
          <w:b/>
          <w:bCs/>
          <w:u w:val="single"/>
        </w:rPr>
        <w:t>2</w:t>
      </w:r>
      <w:r w:rsidR="002B6945" w:rsidRPr="00E20699">
        <w:rPr>
          <w:rFonts w:ascii="Arial" w:hAnsi="Arial" w:cs="Arial"/>
          <w:b/>
          <w:bCs/>
          <w:u w:val="single"/>
        </w:rPr>
        <w:t xml:space="preserve"> - Recurring annual management funded area </w:t>
      </w:r>
      <w:r w:rsidR="00CA1EF2">
        <w:rPr>
          <w:rFonts w:ascii="Arial" w:hAnsi="Arial" w:cs="Arial"/>
          <w:b/>
          <w:bCs/>
          <w:u w:val="single"/>
        </w:rPr>
        <w:t>FwNH</w:t>
      </w:r>
      <w:r w:rsidR="002B6945" w:rsidRPr="00E20699">
        <w:rPr>
          <w:rFonts w:ascii="Arial" w:hAnsi="Arial" w:cs="Arial"/>
          <w:b/>
          <w:bCs/>
          <w:u w:val="single"/>
        </w:rPr>
        <w:t xml:space="preserve"> Option over-declaration</w:t>
      </w:r>
    </w:p>
    <w:p w14:paraId="432BA8F7" w14:textId="226292D9" w:rsidR="002B6945" w:rsidRPr="00E20699" w:rsidRDefault="002B6945" w:rsidP="002B6945">
      <w:pPr>
        <w:rPr>
          <w:rFonts w:ascii="Arial" w:hAnsi="Arial" w:cs="Arial"/>
          <w:b/>
          <w:bCs/>
        </w:rPr>
      </w:pPr>
    </w:p>
    <w:p w14:paraId="7CFDF500" w14:textId="6668E6D3" w:rsidR="002B6945" w:rsidRPr="00E20699" w:rsidRDefault="002B6945" w:rsidP="002B6945">
      <w:pPr>
        <w:autoSpaceDE w:val="0"/>
        <w:autoSpaceDN w:val="0"/>
        <w:adjustRightInd w:val="0"/>
        <w:rPr>
          <w:rFonts w:ascii="Arial" w:eastAsia="Calibri" w:hAnsi="Arial" w:cs="Arial"/>
          <w:lang w:eastAsia="en-US"/>
        </w:rPr>
      </w:pPr>
      <w:r w:rsidRPr="00E20699">
        <w:rPr>
          <w:rFonts w:ascii="Arial" w:eastAsia="Calibri" w:hAnsi="Arial" w:cs="Arial"/>
          <w:b/>
          <w:bCs/>
          <w:lang w:eastAsia="en-US"/>
        </w:rPr>
        <w:t xml:space="preserve">Definition of Claimed Area </w:t>
      </w:r>
    </w:p>
    <w:p w14:paraId="35AD0912" w14:textId="1B72A41C" w:rsidR="002B6945" w:rsidRPr="00E20699" w:rsidRDefault="002B6945" w:rsidP="002B6945">
      <w:pPr>
        <w:autoSpaceDE w:val="0"/>
        <w:autoSpaceDN w:val="0"/>
        <w:adjustRightInd w:val="0"/>
        <w:rPr>
          <w:rFonts w:ascii="Arial" w:eastAsia="Calibri" w:hAnsi="Arial" w:cs="Arial"/>
          <w:lang w:eastAsia="en-US"/>
        </w:rPr>
      </w:pPr>
      <w:r w:rsidRPr="00E20699">
        <w:rPr>
          <w:rFonts w:ascii="Arial" w:eastAsia="Calibri" w:hAnsi="Arial" w:cs="Arial"/>
          <w:lang w:eastAsia="en-US"/>
        </w:rPr>
        <w:t xml:space="preserve">The claimed area in any year is the area claimed under the </w:t>
      </w:r>
      <w:r w:rsidR="00CA1EF2">
        <w:rPr>
          <w:rFonts w:ascii="Arial" w:eastAsia="Calibri" w:hAnsi="Arial" w:cs="Arial"/>
          <w:lang w:eastAsia="en-US"/>
        </w:rPr>
        <w:t>Farming with Nature Higher Scheme</w:t>
      </w:r>
      <w:r w:rsidRPr="00E20699">
        <w:rPr>
          <w:rFonts w:ascii="Arial" w:eastAsia="Calibri" w:hAnsi="Arial" w:cs="Arial"/>
          <w:lang w:eastAsia="en-US"/>
        </w:rPr>
        <w:t xml:space="preserve">. </w:t>
      </w:r>
    </w:p>
    <w:p w14:paraId="4A41CBFC" w14:textId="13936BCB" w:rsidR="002B6945" w:rsidRPr="00E20699" w:rsidRDefault="002B6945" w:rsidP="002B6945">
      <w:pPr>
        <w:autoSpaceDE w:val="0"/>
        <w:autoSpaceDN w:val="0"/>
        <w:adjustRightInd w:val="0"/>
        <w:rPr>
          <w:rFonts w:ascii="Arial" w:eastAsia="Calibri" w:hAnsi="Arial" w:cs="Arial"/>
          <w:strike/>
          <w:lang w:eastAsia="en-US"/>
        </w:rPr>
      </w:pPr>
    </w:p>
    <w:p w14:paraId="593B5138" w14:textId="6B7092DC" w:rsidR="002B6945" w:rsidRPr="00E20699" w:rsidRDefault="002B6945" w:rsidP="002B6945">
      <w:pPr>
        <w:autoSpaceDE w:val="0"/>
        <w:autoSpaceDN w:val="0"/>
        <w:adjustRightInd w:val="0"/>
        <w:rPr>
          <w:rFonts w:ascii="Arial" w:eastAsia="Calibri" w:hAnsi="Arial" w:cs="Arial"/>
          <w:lang w:eastAsia="en-US"/>
        </w:rPr>
      </w:pPr>
      <w:r w:rsidRPr="00E20699">
        <w:rPr>
          <w:rFonts w:ascii="Arial" w:eastAsia="Calibri" w:hAnsi="Arial" w:cs="Arial"/>
          <w:b/>
          <w:bCs/>
          <w:lang w:eastAsia="en-US"/>
        </w:rPr>
        <w:t xml:space="preserve">Differences between Claimed Area and Area Determined (Found) </w:t>
      </w:r>
    </w:p>
    <w:p w14:paraId="53A7C6E8" w14:textId="0DB26CD4" w:rsidR="002B6945" w:rsidRDefault="002B6945" w:rsidP="002B6945">
      <w:pPr>
        <w:autoSpaceDE w:val="0"/>
        <w:autoSpaceDN w:val="0"/>
        <w:adjustRightInd w:val="0"/>
        <w:rPr>
          <w:rFonts w:ascii="Arial" w:eastAsia="Arial Unicode MS" w:hAnsi="Arial" w:cs="Arial"/>
          <w:lang w:eastAsia="en-US"/>
        </w:rPr>
      </w:pPr>
      <w:r w:rsidRPr="00E20699">
        <w:rPr>
          <w:rFonts w:ascii="Arial" w:eastAsia="Arial Unicode MS" w:hAnsi="Arial" w:cs="Arial"/>
          <w:lang w:eastAsia="en-US"/>
        </w:rPr>
        <w:t xml:space="preserve">Where the area claimed is greater than the limit stated in the </w:t>
      </w:r>
      <w:r w:rsidR="00CA1EF2">
        <w:rPr>
          <w:rFonts w:ascii="Arial" w:eastAsia="Arial Unicode MS" w:hAnsi="Arial" w:cs="Arial"/>
          <w:lang w:eastAsia="en-US"/>
        </w:rPr>
        <w:t>FwNH</w:t>
      </w:r>
      <w:r w:rsidRPr="00E20699">
        <w:rPr>
          <w:rFonts w:ascii="Arial" w:eastAsia="Arial Unicode MS" w:hAnsi="Arial" w:cs="Arial"/>
          <w:lang w:eastAsia="en-US"/>
        </w:rPr>
        <w:t xml:space="preserve"> Agreement, the claim shall be adjusted to the Agreement limit without penalty</w:t>
      </w:r>
      <w:r>
        <w:rPr>
          <w:rFonts w:ascii="Arial" w:eastAsia="Arial Unicode MS" w:hAnsi="Arial" w:cs="Arial"/>
          <w:lang w:eastAsia="en-US"/>
        </w:rPr>
        <w:t xml:space="preserve"> i.e. the amount agreed in the </w:t>
      </w:r>
      <w:r w:rsidR="00CA1EF2">
        <w:rPr>
          <w:rFonts w:ascii="Arial" w:eastAsia="Arial Unicode MS" w:hAnsi="Arial" w:cs="Arial"/>
          <w:lang w:eastAsia="en-US"/>
        </w:rPr>
        <w:t>FwNH agreement</w:t>
      </w:r>
      <w:r>
        <w:rPr>
          <w:rFonts w:ascii="Arial" w:eastAsia="Arial Unicode MS" w:hAnsi="Arial" w:cs="Arial"/>
          <w:lang w:eastAsia="en-US"/>
        </w:rPr>
        <w:t xml:space="preserve"> is the ceiling for payment.</w:t>
      </w:r>
    </w:p>
    <w:p w14:paraId="66868BE5" w14:textId="067EF271" w:rsidR="002B6945" w:rsidRDefault="002B6945" w:rsidP="002B6945">
      <w:pPr>
        <w:autoSpaceDE w:val="0"/>
        <w:autoSpaceDN w:val="0"/>
        <w:adjustRightInd w:val="0"/>
        <w:rPr>
          <w:rFonts w:ascii="Arial" w:eastAsia="Arial Unicode MS" w:hAnsi="Arial" w:cs="Arial"/>
          <w:lang w:eastAsia="en-US"/>
        </w:rPr>
      </w:pPr>
    </w:p>
    <w:p w14:paraId="52B1B352" w14:textId="4BC7B8EB" w:rsidR="002B6945" w:rsidRDefault="002B6945" w:rsidP="002B6945">
      <w:pPr>
        <w:autoSpaceDE w:val="0"/>
        <w:autoSpaceDN w:val="0"/>
        <w:adjustRightInd w:val="0"/>
        <w:rPr>
          <w:rFonts w:ascii="Arial" w:eastAsia="Arial Unicode MS" w:hAnsi="Arial" w:cs="Arial"/>
        </w:rPr>
      </w:pPr>
      <w:r>
        <w:rPr>
          <w:rFonts w:ascii="Arial" w:eastAsia="Arial Unicode MS" w:hAnsi="Arial" w:cs="Arial"/>
          <w:lang w:eastAsia="en-US"/>
        </w:rPr>
        <w:t xml:space="preserve">Where the </w:t>
      </w:r>
      <w:r w:rsidRPr="00C51BC0">
        <w:rPr>
          <w:rFonts w:ascii="Arial" w:eastAsia="Arial Unicode MS" w:hAnsi="Arial" w:cs="Arial"/>
        </w:rPr>
        <w:t>area of a Crop Group determined (found) is greater than the area declared, the area declared shall be used for the calculation of the payment.</w:t>
      </w:r>
    </w:p>
    <w:p w14:paraId="0639368C" w14:textId="480DE7B6" w:rsidR="002B6945" w:rsidRDefault="002B6945" w:rsidP="002B6945">
      <w:pPr>
        <w:autoSpaceDE w:val="0"/>
        <w:autoSpaceDN w:val="0"/>
        <w:adjustRightInd w:val="0"/>
        <w:rPr>
          <w:rFonts w:ascii="Arial" w:eastAsia="Arial Unicode MS" w:hAnsi="Arial" w:cs="Arial"/>
        </w:rPr>
      </w:pPr>
    </w:p>
    <w:p w14:paraId="5BEE3F99" w14:textId="1A30B59A" w:rsidR="002B6945" w:rsidRDefault="002B6945" w:rsidP="002B6945">
      <w:pPr>
        <w:autoSpaceDE w:val="0"/>
        <w:autoSpaceDN w:val="0"/>
        <w:adjustRightInd w:val="0"/>
        <w:rPr>
          <w:rFonts w:ascii="Arial" w:eastAsia="Arial Unicode MS" w:hAnsi="Arial" w:cs="Arial"/>
        </w:rPr>
      </w:pPr>
      <w:r w:rsidRPr="00C51BC0">
        <w:rPr>
          <w:rFonts w:ascii="Arial" w:eastAsia="Arial Unicode MS" w:hAnsi="Arial" w:cs="Arial"/>
        </w:rPr>
        <w:t>No area penalty will apply where the maximum area payable for the Option has been delivered</w:t>
      </w:r>
      <w:r>
        <w:rPr>
          <w:rFonts w:ascii="Arial" w:eastAsia="Arial Unicode MS" w:hAnsi="Arial" w:cs="Arial"/>
        </w:rPr>
        <w:t>.</w:t>
      </w:r>
    </w:p>
    <w:p w14:paraId="5E0AA6E6" w14:textId="59B39A67" w:rsidR="002B6945" w:rsidRDefault="002B6945" w:rsidP="002B6945">
      <w:pPr>
        <w:autoSpaceDE w:val="0"/>
        <w:autoSpaceDN w:val="0"/>
        <w:adjustRightInd w:val="0"/>
        <w:rPr>
          <w:rFonts w:ascii="Arial" w:eastAsia="Arial Unicode MS" w:hAnsi="Arial" w:cs="Arial"/>
          <w:lang w:eastAsia="en-US"/>
        </w:rPr>
      </w:pPr>
    </w:p>
    <w:p w14:paraId="59B1A8FC" w14:textId="2EFE7007" w:rsidR="002B6945" w:rsidRPr="00E20699" w:rsidRDefault="002B6945" w:rsidP="002B6945">
      <w:pPr>
        <w:autoSpaceDE w:val="0"/>
        <w:autoSpaceDN w:val="0"/>
        <w:adjustRightInd w:val="0"/>
        <w:rPr>
          <w:rFonts w:ascii="Arial" w:eastAsia="Calibri" w:hAnsi="Arial" w:cs="Arial"/>
          <w:lang w:eastAsia="en-US"/>
        </w:rPr>
      </w:pPr>
      <w:r w:rsidRPr="00E20699">
        <w:rPr>
          <w:rFonts w:ascii="Arial" w:eastAsia="Calibri" w:hAnsi="Arial" w:cs="Arial"/>
          <w:lang w:eastAsia="en-US"/>
        </w:rPr>
        <w:t xml:space="preserve">Where the area claimed (declared) is greater than the eligible area determined (found), the rules regarding payment and penalties will be applied in accordance with Article 19 of </w:t>
      </w:r>
      <w:r w:rsidR="003B1870">
        <w:rPr>
          <w:rFonts w:ascii="Arial" w:hAnsi="Arial" w:cs="Arial"/>
        </w:rPr>
        <w:t xml:space="preserve">assimilated </w:t>
      </w:r>
      <w:r w:rsidRPr="00E20699">
        <w:rPr>
          <w:rFonts w:ascii="Arial" w:eastAsia="Calibri" w:hAnsi="Arial" w:cs="Arial"/>
          <w:lang w:eastAsia="en-US"/>
        </w:rPr>
        <w:t xml:space="preserve">Regulation (No 640/2014, as outlined below. </w:t>
      </w:r>
      <w:r w:rsidRPr="00E20699">
        <w:rPr>
          <w:rFonts w:ascii="Arial" w:eastAsia="Calibri" w:hAnsi="Arial" w:cs="Arial"/>
          <w:b/>
          <w:lang w:eastAsia="en-US"/>
        </w:rPr>
        <w:t xml:space="preserve"> </w:t>
      </w:r>
      <w:r w:rsidRPr="00E20699">
        <w:rPr>
          <w:rFonts w:ascii="Arial" w:eastAsia="Calibri" w:hAnsi="Arial" w:cs="Arial"/>
          <w:u w:val="single"/>
          <w:lang w:eastAsia="en-US"/>
        </w:rPr>
        <w:t xml:space="preserve">The </w:t>
      </w:r>
      <w:r w:rsidR="00B6127D">
        <w:rPr>
          <w:rFonts w:ascii="Arial" w:eastAsia="Calibri" w:hAnsi="Arial" w:cs="Arial"/>
          <w:u w:val="single"/>
          <w:lang w:eastAsia="en-US"/>
        </w:rPr>
        <w:t>reduced</w:t>
      </w:r>
      <w:r w:rsidRPr="00E20699">
        <w:rPr>
          <w:rFonts w:ascii="Arial" w:eastAsia="Calibri" w:hAnsi="Arial" w:cs="Arial"/>
          <w:u w:val="single"/>
          <w:lang w:eastAsia="en-US"/>
        </w:rPr>
        <w:t xml:space="preserve"> penalty process is not applicable to EFS.</w:t>
      </w:r>
    </w:p>
    <w:p w14:paraId="0FACA6D0" w14:textId="721C9AE0" w:rsidR="002B6945" w:rsidRPr="00E20699" w:rsidRDefault="002B6945" w:rsidP="002B6945">
      <w:pPr>
        <w:autoSpaceDE w:val="0"/>
        <w:autoSpaceDN w:val="0"/>
        <w:adjustRightInd w:val="0"/>
        <w:rPr>
          <w:rFonts w:ascii="Arial" w:eastAsia="Calibri" w:hAnsi="Arial" w:cs="Arial"/>
          <w:lang w:eastAsia="en-US"/>
        </w:rPr>
      </w:pPr>
    </w:p>
    <w:p w14:paraId="6D88362D" w14:textId="0662E39B" w:rsidR="002B6945" w:rsidRPr="00C51BC0" w:rsidRDefault="002B6945" w:rsidP="002B6945">
      <w:pPr>
        <w:pStyle w:val="Default"/>
        <w:rPr>
          <w:rFonts w:ascii="Arial" w:eastAsia="Arial Unicode MS" w:hAnsi="Arial" w:cs="Arial"/>
          <w:color w:val="auto"/>
        </w:rPr>
      </w:pPr>
      <w:r w:rsidRPr="00C51BC0">
        <w:rPr>
          <w:rFonts w:ascii="Arial" w:eastAsia="Arial Unicode MS" w:hAnsi="Arial" w:cs="Arial"/>
          <w:color w:val="auto"/>
        </w:rPr>
        <w:t xml:space="preserve">If the difference between the total claimed area and the determined/found area is equal to or less than 0.1 hectares, payment is based on the total claimed area unless this represents more than 20% of the total area declared.  (Article 18 of </w:t>
      </w:r>
      <w:r w:rsidR="003B1870">
        <w:rPr>
          <w:rFonts w:ascii="Arial" w:hAnsi="Arial" w:cs="Arial"/>
        </w:rPr>
        <w:t xml:space="preserve">assimilated </w:t>
      </w:r>
      <w:r w:rsidRPr="00C51BC0">
        <w:rPr>
          <w:rFonts w:ascii="Arial" w:eastAsia="Arial Unicode MS" w:hAnsi="Arial" w:cs="Arial"/>
          <w:color w:val="auto"/>
        </w:rPr>
        <w:t>R</w:t>
      </w:r>
      <w:r w:rsidR="00B6127D">
        <w:rPr>
          <w:rFonts w:ascii="Arial" w:eastAsia="Arial Unicode MS" w:hAnsi="Arial" w:cs="Arial"/>
          <w:color w:val="auto"/>
        </w:rPr>
        <w:t>eg</w:t>
      </w:r>
      <w:r w:rsidRPr="00C51BC0">
        <w:rPr>
          <w:rFonts w:ascii="Arial" w:eastAsia="Arial Unicode MS" w:hAnsi="Arial" w:cs="Arial"/>
          <w:color w:val="auto"/>
        </w:rPr>
        <w:t xml:space="preserve"> 640/2014).</w:t>
      </w:r>
    </w:p>
    <w:p w14:paraId="1D935A88" w14:textId="1AC26F0D" w:rsidR="002B6945" w:rsidRPr="00C51BC0" w:rsidRDefault="002B6945" w:rsidP="002B6945">
      <w:pPr>
        <w:pStyle w:val="Default"/>
        <w:rPr>
          <w:rFonts w:ascii="Arial" w:eastAsia="Arial Unicode MS" w:hAnsi="Arial" w:cs="Arial"/>
          <w:color w:val="auto"/>
        </w:rPr>
      </w:pPr>
    </w:p>
    <w:p w14:paraId="3904C263" w14:textId="70CD51F5" w:rsidR="002B6945" w:rsidRDefault="002B6945" w:rsidP="002B6945">
      <w:pPr>
        <w:pStyle w:val="Default"/>
        <w:rPr>
          <w:rFonts w:ascii="Arial" w:hAnsi="Arial" w:cs="Arial"/>
          <w:color w:val="auto"/>
        </w:rPr>
      </w:pPr>
      <w:r w:rsidRPr="00C51BC0">
        <w:rPr>
          <w:rFonts w:ascii="Arial" w:eastAsia="Arial Unicode MS" w:hAnsi="Arial" w:cs="Arial"/>
          <w:color w:val="auto"/>
        </w:rPr>
        <w:t xml:space="preserve">If the claimed area over-declaration is up to 3% of the area determined/found or two hectares, no penalty will be applied and payment will be based on the area determined (found).  However, if the difference is greater than 3% or two ha, penalties as outlined in Table 6 will be applied.  </w:t>
      </w:r>
    </w:p>
    <w:p w14:paraId="06A22589" w14:textId="56EB6A3A" w:rsidR="002B6945" w:rsidRPr="00E20699" w:rsidRDefault="002B6945" w:rsidP="002B6945">
      <w:pPr>
        <w:autoSpaceDE w:val="0"/>
        <w:autoSpaceDN w:val="0"/>
        <w:adjustRightInd w:val="0"/>
        <w:rPr>
          <w:rFonts w:ascii="Arial" w:eastAsia="Calibri" w:hAnsi="Arial" w:cs="Arial"/>
          <w:lang w:eastAsia="en-US"/>
        </w:rPr>
      </w:pPr>
    </w:p>
    <w:p w14:paraId="6D08E1D9" w14:textId="053AEA7A" w:rsidR="002B6945" w:rsidRPr="00E20699" w:rsidRDefault="002B6945" w:rsidP="002B6945">
      <w:pPr>
        <w:rPr>
          <w:rFonts w:ascii="Arial" w:hAnsi="Arial" w:cs="Arial"/>
          <w:b/>
        </w:rPr>
      </w:pPr>
      <w:r w:rsidRPr="00E20699">
        <w:rPr>
          <w:rFonts w:ascii="Arial" w:hAnsi="Arial" w:cs="Arial"/>
          <w:b/>
        </w:rPr>
        <w:t xml:space="preserve">Table </w:t>
      </w:r>
      <w:r w:rsidR="00CA0EA5">
        <w:rPr>
          <w:rFonts w:ascii="Arial" w:hAnsi="Arial" w:cs="Arial"/>
          <w:b/>
        </w:rPr>
        <w:t>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268"/>
      </w:tblGrid>
      <w:tr w:rsidR="002B6945" w:rsidRPr="00E20699" w14:paraId="3171EAEC" w14:textId="577C63E1" w:rsidTr="00C224A2">
        <w:tc>
          <w:tcPr>
            <w:tcW w:w="4621" w:type="dxa"/>
            <w:shd w:val="clear" w:color="auto" w:fill="DEEAF6" w:themeFill="accent5" w:themeFillTint="33"/>
            <w:vAlign w:val="center"/>
          </w:tcPr>
          <w:p w14:paraId="08CD2112" w14:textId="45FF5FB5"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b/>
                <w:bCs/>
                <w:lang w:eastAsia="en-US"/>
              </w:rPr>
              <w:t>Difference between the area determined and the area claimed</w:t>
            </w:r>
          </w:p>
        </w:tc>
        <w:tc>
          <w:tcPr>
            <w:tcW w:w="5268" w:type="dxa"/>
            <w:shd w:val="clear" w:color="auto" w:fill="DEEAF6" w:themeFill="accent5" w:themeFillTint="33"/>
            <w:vAlign w:val="center"/>
          </w:tcPr>
          <w:p w14:paraId="407A5DEC" w14:textId="4990EA61"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b/>
                <w:bCs/>
                <w:lang w:eastAsia="en-US"/>
              </w:rPr>
              <w:t>Size of penalty</w:t>
            </w:r>
          </w:p>
        </w:tc>
      </w:tr>
      <w:tr w:rsidR="002B6945" w:rsidRPr="00E20699" w14:paraId="01DC8BE0" w14:textId="76F40A04" w:rsidTr="00C224A2">
        <w:tc>
          <w:tcPr>
            <w:tcW w:w="4621" w:type="dxa"/>
            <w:vAlign w:val="center"/>
          </w:tcPr>
          <w:p w14:paraId="7A4E1E72" w14:textId="46A50F54"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lang w:eastAsia="en-US"/>
              </w:rPr>
              <w:t xml:space="preserve">More than 2 hectares or 3% but not more than 20% </w:t>
            </w:r>
          </w:p>
        </w:tc>
        <w:tc>
          <w:tcPr>
            <w:tcW w:w="5268" w:type="dxa"/>
            <w:vAlign w:val="center"/>
          </w:tcPr>
          <w:p w14:paraId="21F2FCE4" w14:textId="3C006A1F"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lang w:eastAsia="en-US"/>
              </w:rPr>
              <w:t xml:space="preserve">Payment is reduced by twice the difference between area determined and area claimed. </w:t>
            </w:r>
          </w:p>
        </w:tc>
      </w:tr>
      <w:tr w:rsidR="002B6945" w:rsidRPr="00E20699" w14:paraId="1E5EB0F5" w14:textId="32917C38" w:rsidTr="00C224A2">
        <w:tc>
          <w:tcPr>
            <w:tcW w:w="4621" w:type="dxa"/>
            <w:vAlign w:val="center"/>
          </w:tcPr>
          <w:p w14:paraId="04EECA13" w14:textId="5C40374C"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lang w:eastAsia="en-US"/>
              </w:rPr>
              <w:t xml:space="preserve">More than 20% </w:t>
            </w:r>
          </w:p>
        </w:tc>
        <w:tc>
          <w:tcPr>
            <w:tcW w:w="5268" w:type="dxa"/>
            <w:vAlign w:val="center"/>
          </w:tcPr>
          <w:p w14:paraId="57CAE922" w14:textId="0D4531BB"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lang w:eastAsia="en-US"/>
              </w:rPr>
              <w:t xml:space="preserve">No payment is made for the option/crop group concerned for the year in question. </w:t>
            </w:r>
          </w:p>
        </w:tc>
      </w:tr>
    </w:tbl>
    <w:p w14:paraId="72105601" w14:textId="77777777" w:rsidR="002B6945" w:rsidRPr="00E20699" w:rsidRDefault="002B6945" w:rsidP="002B6945">
      <w:pPr>
        <w:rPr>
          <w:rFonts w:ascii="Arial" w:hAnsi="Arial" w:cs="Arial"/>
          <w:b/>
          <w:u w:val="single"/>
        </w:rPr>
        <w:sectPr w:rsidR="002B6945" w:rsidRPr="00E20699" w:rsidSect="00847A09">
          <w:pgSz w:w="11906" w:h="16838" w:code="9"/>
          <w:pgMar w:top="1134" w:right="1134" w:bottom="567" w:left="1134" w:header="709" w:footer="709" w:gutter="0"/>
          <w:cols w:space="708"/>
          <w:docGrid w:linePitch="360"/>
        </w:sectPr>
      </w:pPr>
    </w:p>
    <w:p w14:paraId="77C05A72" w14:textId="77777777" w:rsidR="002B6945" w:rsidRPr="00E20699" w:rsidRDefault="002B6945" w:rsidP="002B6945">
      <w:pPr>
        <w:rPr>
          <w:rFonts w:ascii="Arial" w:hAnsi="Arial" w:cs="Arial"/>
          <w:b/>
          <w:u w:val="single"/>
        </w:rPr>
      </w:pPr>
    </w:p>
    <w:p w14:paraId="295AD1CF" w14:textId="7C1D58EE" w:rsidR="002B6945" w:rsidRPr="00E20699" w:rsidRDefault="002B6945" w:rsidP="002B6945">
      <w:pPr>
        <w:rPr>
          <w:rFonts w:ascii="Arial" w:hAnsi="Arial" w:cs="Arial"/>
          <w:u w:val="single"/>
        </w:rPr>
      </w:pPr>
      <w:r w:rsidRPr="00E20699">
        <w:rPr>
          <w:rFonts w:ascii="Arial" w:hAnsi="Arial" w:cs="Arial"/>
          <w:b/>
          <w:u w:val="single"/>
        </w:rPr>
        <w:t xml:space="preserve">Penalty Matrix </w:t>
      </w:r>
      <w:r w:rsidR="00CF6E72">
        <w:rPr>
          <w:rFonts w:ascii="Arial" w:hAnsi="Arial" w:cs="Arial"/>
          <w:b/>
          <w:u w:val="single"/>
        </w:rPr>
        <w:t>3</w:t>
      </w:r>
      <w:r w:rsidRPr="00E20699">
        <w:rPr>
          <w:rFonts w:ascii="Arial" w:hAnsi="Arial" w:cs="Arial"/>
          <w:b/>
          <w:u w:val="single"/>
        </w:rPr>
        <w:t xml:space="preserve"> </w:t>
      </w:r>
      <w:r w:rsidR="003E3D33">
        <w:rPr>
          <w:rFonts w:ascii="Arial" w:hAnsi="Arial" w:cs="Arial"/>
          <w:b/>
          <w:u w:val="single"/>
        </w:rPr>
        <w:t>–</w:t>
      </w:r>
      <w:r w:rsidRPr="00E20699">
        <w:rPr>
          <w:rFonts w:ascii="Arial" w:hAnsi="Arial" w:cs="Arial"/>
          <w:b/>
          <w:u w:val="single"/>
        </w:rPr>
        <w:t xml:space="preserve"> </w:t>
      </w:r>
      <w:r w:rsidR="003E3D33">
        <w:rPr>
          <w:rFonts w:ascii="Arial" w:hAnsi="Arial" w:cs="Arial"/>
          <w:b/>
          <w:u w:val="single"/>
        </w:rPr>
        <w:t>FwNH</w:t>
      </w:r>
      <w:r w:rsidRPr="00E20699">
        <w:rPr>
          <w:rFonts w:ascii="Arial" w:hAnsi="Arial" w:cs="Arial"/>
          <w:b/>
          <w:u w:val="single"/>
        </w:rPr>
        <w:t xml:space="preserve"> Option</w:t>
      </w:r>
      <w:r w:rsidR="003E3D33">
        <w:rPr>
          <w:rFonts w:ascii="Arial" w:hAnsi="Arial" w:cs="Arial"/>
          <w:b/>
          <w:u w:val="single"/>
        </w:rPr>
        <w:t xml:space="preserve"> </w:t>
      </w:r>
      <w:r w:rsidRPr="00E20699">
        <w:rPr>
          <w:rFonts w:ascii="Arial" w:hAnsi="Arial" w:cs="Arial"/>
          <w:b/>
          <w:u w:val="single"/>
        </w:rPr>
        <w:t>is not managed as set out in Recurring annual management requirements in the Option</w:t>
      </w:r>
      <w:r w:rsidR="003E3D33">
        <w:rPr>
          <w:rFonts w:ascii="Arial" w:hAnsi="Arial" w:cs="Arial"/>
          <w:b/>
          <w:u w:val="single"/>
        </w:rPr>
        <w:t xml:space="preserve"> </w:t>
      </w:r>
      <w:r w:rsidRPr="00E20699">
        <w:rPr>
          <w:rFonts w:ascii="Arial" w:hAnsi="Arial" w:cs="Arial"/>
          <w:b/>
          <w:u w:val="single"/>
        </w:rPr>
        <w:t xml:space="preserve">Information Sheet, excluding minimum amount for completion and record keeping and/or breach of Baseline Requirements </w:t>
      </w:r>
    </w:p>
    <w:p w14:paraId="1C2FB88F" w14:textId="77777777" w:rsidR="002B6945" w:rsidRPr="00E20699" w:rsidRDefault="002B6945" w:rsidP="002B6945">
      <w:pPr>
        <w:autoSpaceDE w:val="0"/>
        <w:autoSpaceDN w:val="0"/>
        <w:adjustRightInd w:val="0"/>
        <w:rPr>
          <w:rFonts w:ascii="Arial" w:hAnsi="Arial" w:cs="Arial"/>
        </w:rPr>
      </w:pPr>
    </w:p>
    <w:p w14:paraId="6DC80EED" w14:textId="2DF90458" w:rsidR="002B6945" w:rsidRPr="00E20699" w:rsidRDefault="002B6945" w:rsidP="002B6945">
      <w:pPr>
        <w:autoSpaceDE w:val="0"/>
        <w:autoSpaceDN w:val="0"/>
        <w:adjustRightInd w:val="0"/>
        <w:rPr>
          <w:rFonts w:ascii="Arial" w:hAnsi="Arial" w:cs="Arial"/>
        </w:rPr>
      </w:pPr>
      <w:r w:rsidRPr="00E20699">
        <w:rPr>
          <w:rFonts w:ascii="Arial" w:hAnsi="Arial" w:cs="Arial"/>
        </w:rPr>
        <w:t xml:space="preserve">If the Agreement Holder breaches the terms of the </w:t>
      </w:r>
      <w:r w:rsidR="006B64AE">
        <w:rPr>
          <w:rFonts w:ascii="Arial" w:hAnsi="Arial" w:cs="Arial"/>
        </w:rPr>
        <w:t>FwNH</w:t>
      </w:r>
      <w:r w:rsidRPr="00E20699">
        <w:rPr>
          <w:rFonts w:ascii="Arial" w:hAnsi="Arial" w:cs="Arial"/>
        </w:rPr>
        <w:t xml:space="preserve"> Agreement, reductions may be applied to the payment.  DAERA will determine the level of reduction to be applied, taking into account:</w:t>
      </w:r>
    </w:p>
    <w:p w14:paraId="2EF19728" w14:textId="77777777" w:rsidR="002B6945" w:rsidRPr="00E20699" w:rsidRDefault="002B6945" w:rsidP="006B275B">
      <w:pPr>
        <w:numPr>
          <w:ilvl w:val="0"/>
          <w:numId w:val="9"/>
        </w:numPr>
        <w:autoSpaceDE w:val="0"/>
        <w:autoSpaceDN w:val="0"/>
        <w:adjustRightInd w:val="0"/>
        <w:spacing w:line="276" w:lineRule="auto"/>
        <w:ind w:left="426" w:hanging="426"/>
        <w:contextualSpacing/>
        <w:rPr>
          <w:rFonts w:ascii="Arial" w:eastAsia="Calibri" w:hAnsi="Arial" w:cs="Arial"/>
          <w:sz w:val="22"/>
          <w:szCs w:val="22"/>
          <w:lang w:eastAsia="en-US"/>
        </w:rPr>
      </w:pPr>
      <w:r w:rsidRPr="00E20699">
        <w:rPr>
          <w:rFonts w:ascii="Arial" w:eastAsia="Calibri" w:hAnsi="Arial" w:cs="Arial"/>
          <w:sz w:val="22"/>
          <w:szCs w:val="22"/>
          <w:lang w:eastAsia="en-US"/>
        </w:rPr>
        <w:t xml:space="preserve">the </w:t>
      </w:r>
      <w:r w:rsidRPr="00E20699">
        <w:rPr>
          <w:rFonts w:ascii="Arial" w:eastAsia="Calibri" w:hAnsi="Arial" w:cs="Arial"/>
          <w:b/>
          <w:sz w:val="22"/>
          <w:szCs w:val="22"/>
          <w:lang w:eastAsia="en-US"/>
        </w:rPr>
        <w:t>severity</w:t>
      </w:r>
      <w:r w:rsidRPr="00E20699">
        <w:rPr>
          <w:rFonts w:ascii="Arial" w:eastAsia="Calibri" w:hAnsi="Arial" w:cs="Arial"/>
          <w:sz w:val="22"/>
          <w:szCs w:val="22"/>
          <w:lang w:eastAsia="en-US"/>
        </w:rPr>
        <w:t xml:space="preserve"> of the breach </w:t>
      </w:r>
    </w:p>
    <w:p w14:paraId="05409328" w14:textId="77777777" w:rsidR="002B6945" w:rsidRPr="00E20699" w:rsidRDefault="002B6945" w:rsidP="006B275B">
      <w:pPr>
        <w:numPr>
          <w:ilvl w:val="0"/>
          <w:numId w:val="9"/>
        </w:numPr>
        <w:autoSpaceDE w:val="0"/>
        <w:autoSpaceDN w:val="0"/>
        <w:adjustRightInd w:val="0"/>
        <w:spacing w:line="276" w:lineRule="auto"/>
        <w:ind w:left="426" w:hanging="426"/>
        <w:contextualSpacing/>
        <w:rPr>
          <w:rFonts w:ascii="Arial" w:eastAsia="Calibri" w:hAnsi="Arial" w:cs="Arial"/>
          <w:sz w:val="22"/>
          <w:szCs w:val="22"/>
          <w:lang w:eastAsia="en-US"/>
        </w:rPr>
      </w:pPr>
      <w:r w:rsidRPr="00E20699">
        <w:rPr>
          <w:rFonts w:ascii="Arial" w:eastAsia="Calibri" w:hAnsi="Arial" w:cs="Arial"/>
          <w:sz w:val="22"/>
          <w:szCs w:val="22"/>
          <w:lang w:eastAsia="en-US"/>
        </w:rPr>
        <w:t xml:space="preserve">the </w:t>
      </w:r>
      <w:r w:rsidRPr="00E20699">
        <w:rPr>
          <w:rFonts w:ascii="Arial" w:eastAsia="Calibri" w:hAnsi="Arial" w:cs="Arial"/>
          <w:b/>
          <w:sz w:val="22"/>
          <w:szCs w:val="22"/>
          <w:lang w:eastAsia="en-US"/>
        </w:rPr>
        <w:t>extent</w:t>
      </w:r>
      <w:r w:rsidRPr="00E20699">
        <w:rPr>
          <w:rFonts w:ascii="Arial" w:eastAsia="Calibri" w:hAnsi="Arial" w:cs="Arial"/>
          <w:sz w:val="22"/>
          <w:szCs w:val="22"/>
          <w:lang w:eastAsia="en-US"/>
        </w:rPr>
        <w:t xml:space="preserve"> of the breach</w:t>
      </w:r>
    </w:p>
    <w:p w14:paraId="195A0CCC" w14:textId="77777777" w:rsidR="002B6945" w:rsidRPr="00E20699" w:rsidRDefault="002B6945" w:rsidP="006B275B">
      <w:pPr>
        <w:numPr>
          <w:ilvl w:val="0"/>
          <w:numId w:val="9"/>
        </w:numPr>
        <w:autoSpaceDE w:val="0"/>
        <w:autoSpaceDN w:val="0"/>
        <w:adjustRightInd w:val="0"/>
        <w:spacing w:line="276" w:lineRule="auto"/>
        <w:ind w:left="426" w:hanging="426"/>
        <w:contextualSpacing/>
        <w:rPr>
          <w:rFonts w:ascii="Arial" w:eastAsia="Calibri" w:hAnsi="Arial" w:cs="Arial"/>
          <w:sz w:val="22"/>
          <w:szCs w:val="22"/>
          <w:lang w:eastAsia="en-US"/>
        </w:rPr>
      </w:pPr>
      <w:r w:rsidRPr="00E20699">
        <w:rPr>
          <w:rFonts w:ascii="Arial" w:eastAsia="Calibri" w:hAnsi="Arial" w:cs="Arial"/>
          <w:sz w:val="22"/>
          <w:szCs w:val="22"/>
          <w:lang w:eastAsia="en-US"/>
        </w:rPr>
        <w:t xml:space="preserve">the </w:t>
      </w:r>
      <w:r w:rsidRPr="00E20699">
        <w:rPr>
          <w:rFonts w:ascii="Arial" w:eastAsia="Calibri" w:hAnsi="Arial" w:cs="Arial"/>
          <w:b/>
          <w:sz w:val="22"/>
          <w:szCs w:val="22"/>
          <w:lang w:eastAsia="en-US"/>
        </w:rPr>
        <w:t xml:space="preserve">duration </w:t>
      </w:r>
      <w:r w:rsidRPr="00E20699">
        <w:rPr>
          <w:rFonts w:ascii="Arial" w:eastAsia="Calibri" w:hAnsi="Arial" w:cs="Arial"/>
          <w:sz w:val="22"/>
          <w:szCs w:val="22"/>
          <w:lang w:eastAsia="en-US"/>
        </w:rPr>
        <w:t xml:space="preserve">of the breach, and </w:t>
      </w:r>
    </w:p>
    <w:p w14:paraId="2EA9A87B" w14:textId="77777777" w:rsidR="002B6945" w:rsidRPr="00E20699" w:rsidRDefault="002B6945" w:rsidP="006B275B">
      <w:pPr>
        <w:numPr>
          <w:ilvl w:val="0"/>
          <w:numId w:val="9"/>
        </w:numPr>
        <w:autoSpaceDE w:val="0"/>
        <w:autoSpaceDN w:val="0"/>
        <w:adjustRightInd w:val="0"/>
        <w:spacing w:line="276" w:lineRule="auto"/>
        <w:ind w:left="426" w:hanging="426"/>
        <w:contextualSpacing/>
        <w:rPr>
          <w:rFonts w:ascii="Arial" w:eastAsia="Calibri" w:hAnsi="Arial" w:cs="Arial"/>
          <w:sz w:val="22"/>
          <w:szCs w:val="22"/>
          <w:lang w:eastAsia="en-US"/>
        </w:rPr>
      </w:pPr>
      <w:r w:rsidRPr="00E20699">
        <w:rPr>
          <w:rFonts w:ascii="Arial" w:eastAsia="Calibri" w:hAnsi="Arial" w:cs="Arial"/>
          <w:sz w:val="22"/>
          <w:szCs w:val="22"/>
          <w:lang w:eastAsia="en-US"/>
        </w:rPr>
        <w:t xml:space="preserve">whether it is an isolated or a repeat </w:t>
      </w:r>
      <w:r w:rsidRPr="00E20699">
        <w:rPr>
          <w:rFonts w:ascii="Arial" w:eastAsia="Calibri" w:hAnsi="Arial" w:cs="Arial"/>
          <w:b/>
          <w:sz w:val="22"/>
          <w:szCs w:val="22"/>
          <w:lang w:eastAsia="en-US"/>
        </w:rPr>
        <w:t>occurrence</w:t>
      </w:r>
      <w:r w:rsidRPr="00E20699">
        <w:rPr>
          <w:rFonts w:ascii="Arial" w:eastAsia="Calibri" w:hAnsi="Arial" w:cs="Arial"/>
          <w:sz w:val="22"/>
          <w:szCs w:val="22"/>
          <w:lang w:eastAsia="en-US"/>
        </w:rPr>
        <w:t xml:space="preserve">. </w:t>
      </w:r>
    </w:p>
    <w:p w14:paraId="3DB13D44" w14:textId="77777777" w:rsidR="002B6945" w:rsidRPr="00E20699" w:rsidRDefault="002B6945" w:rsidP="002B6945">
      <w:pPr>
        <w:autoSpaceDE w:val="0"/>
        <w:autoSpaceDN w:val="0"/>
        <w:adjustRightInd w:val="0"/>
        <w:spacing w:line="276" w:lineRule="auto"/>
        <w:contextualSpacing/>
        <w:rPr>
          <w:rFonts w:ascii="Arial" w:eastAsia="Calibri" w:hAnsi="Arial" w:cs="Arial"/>
          <w:sz w:val="22"/>
          <w:szCs w:val="22"/>
          <w:lang w:eastAsia="en-US"/>
        </w:rPr>
      </w:pPr>
    </w:p>
    <w:p w14:paraId="53883796" w14:textId="3796F864" w:rsidR="002B6945" w:rsidRPr="00E20699" w:rsidRDefault="002B6945" w:rsidP="002B6945">
      <w:pPr>
        <w:autoSpaceDE w:val="0"/>
        <w:autoSpaceDN w:val="0"/>
        <w:adjustRightInd w:val="0"/>
        <w:spacing w:line="276" w:lineRule="auto"/>
        <w:contextualSpacing/>
        <w:rPr>
          <w:rFonts w:ascii="Arial" w:eastAsia="Calibri" w:hAnsi="Arial" w:cs="Arial"/>
          <w:sz w:val="22"/>
          <w:szCs w:val="22"/>
          <w:lang w:eastAsia="en-US"/>
        </w:rPr>
      </w:pPr>
      <w:r w:rsidRPr="00E20699">
        <w:rPr>
          <w:rFonts w:ascii="Arial" w:eastAsia="Calibri" w:hAnsi="Arial" w:cs="Arial"/>
          <w:sz w:val="22"/>
          <w:szCs w:val="22"/>
          <w:lang w:eastAsia="en-US"/>
        </w:rPr>
        <w:t>A reduction may be applied to the current year’s claim (refusal).  In some cases, future years’ payments can also be reduced.</w:t>
      </w:r>
    </w:p>
    <w:p w14:paraId="2BC96630" w14:textId="77777777" w:rsidR="002B6945" w:rsidRPr="00E20699" w:rsidRDefault="002B6945" w:rsidP="002B6945">
      <w:pPr>
        <w:autoSpaceDE w:val="0"/>
        <w:autoSpaceDN w:val="0"/>
        <w:adjustRightInd w:val="0"/>
        <w:rPr>
          <w:rFonts w:ascii="Arial" w:hAnsi="Arial" w:cs="Arial"/>
        </w:rPr>
      </w:pPr>
    </w:p>
    <w:p w14:paraId="6861FA1B"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A brief explanation of how breaches are assessed for severity, extent, duration and recurrence is set out below.</w:t>
      </w:r>
    </w:p>
    <w:p w14:paraId="11C4C044" w14:textId="77777777" w:rsidR="002B6945" w:rsidRPr="00E20699" w:rsidRDefault="002B6945" w:rsidP="002B6945">
      <w:pPr>
        <w:autoSpaceDE w:val="0"/>
        <w:autoSpaceDN w:val="0"/>
        <w:adjustRightInd w:val="0"/>
        <w:rPr>
          <w:rFonts w:ascii="Arial" w:hAnsi="Arial" w:cs="Arial"/>
          <w:b/>
          <w:bCs/>
        </w:rPr>
      </w:pPr>
    </w:p>
    <w:p w14:paraId="4410BE1B" w14:textId="4CAF263B" w:rsidR="002B6945" w:rsidRPr="00E20699" w:rsidRDefault="002B6945" w:rsidP="002B6945">
      <w:pPr>
        <w:tabs>
          <w:tab w:val="left" w:pos="1701"/>
        </w:tabs>
        <w:autoSpaceDE w:val="0"/>
        <w:autoSpaceDN w:val="0"/>
        <w:adjustRightInd w:val="0"/>
        <w:ind w:left="1701" w:hanging="1701"/>
        <w:rPr>
          <w:rFonts w:ascii="Arial" w:hAnsi="Arial" w:cs="Arial"/>
        </w:rPr>
      </w:pPr>
      <w:r w:rsidRPr="00E20699">
        <w:rPr>
          <w:rFonts w:ascii="Arial" w:hAnsi="Arial" w:cs="Arial"/>
          <w:b/>
          <w:bCs/>
        </w:rPr>
        <w:t xml:space="preserve">Severity </w:t>
      </w:r>
      <w:r w:rsidRPr="00E20699">
        <w:rPr>
          <w:rFonts w:ascii="Arial" w:hAnsi="Arial" w:cs="Arial"/>
          <w:b/>
          <w:bCs/>
        </w:rPr>
        <w:tab/>
      </w:r>
      <w:r w:rsidRPr="00E20699">
        <w:rPr>
          <w:rFonts w:ascii="Arial" w:hAnsi="Arial" w:cs="Arial"/>
        </w:rPr>
        <w:t>DAERA will make an assessment to determine the impact of the breach/non-compliance and will take into account the objectives of the Agreement or Options that were not met.  A breach will be deemed to be either low or high severity.  For example, ploughing a priority habitat would be classed as a high severity breach.</w:t>
      </w:r>
    </w:p>
    <w:p w14:paraId="5159DDA3" w14:textId="77777777" w:rsidR="002B6945" w:rsidRPr="00E20699" w:rsidRDefault="002B6945" w:rsidP="002B6945">
      <w:pPr>
        <w:autoSpaceDE w:val="0"/>
        <w:autoSpaceDN w:val="0"/>
        <w:adjustRightInd w:val="0"/>
        <w:rPr>
          <w:rFonts w:ascii="Arial" w:hAnsi="Arial" w:cs="Arial"/>
          <w:b/>
          <w:bCs/>
        </w:rPr>
      </w:pPr>
    </w:p>
    <w:p w14:paraId="7F988928" w14:textId="06567D19" w:rsidR="002B6945" w:rsidRPr="00E20699" w:rsidRDefault="002B6945" w:rsidP="002B6945">
      <w:pPr>
        <w:autoSpaceDE w:val="0"/>
        <w:autoSpaceDN w:val="0"/>
        <w:adjustRightInd w:val="0"/>
        <w:ind w:left="1701" w:hanging="1701"/>
        <w:rPr>
          <w:rFonts w:ascii="Arial" w:hAnsi="Arial" w:cs="Arial"/>
        </w:rPr>
      </w:pPr>
      <w:r w:rsidRPr="00E20699">
        <w:rPr>
          <w:rFonts w:ascii="Arial" w:hAnsi="Arial" w:cs="Arial"/>
          <w:b/>
          <w:bCs/>
        </w:rPr>
        <w:t>Extent</w:t>
      </w:r>
      <w:r w:rsidRPr="00E20699">
        <w:rPr>
          <w:rFonts w:ascii="Arial" w:hAnsi="Arial" w:cs="Arial"/>
          <w:b/>
          <w:bCs/>
        </w:rPr>
        <w:tab/>
      </w:r>
      <w:r w:rsidRPr="00E20699">
        <w:rPr>
          <w:rFonts w:ascii="Arial" w:hAnsi="Arial" w:cs="Arial"/>
        </w:rPr>
        <w:t>This will depend on the particular effect the non-compliance has on the Option as a whole.  It would also reflect how much of the Option has been breached.  So, for example, if an Option has an area of 2.00 ha and a breach was found to affect more than 50% of this land, then the breach would be considered to be a high extent.</w:t>
      </w:r>
    </w:p>
    <w:p w14:paraId="19D2C6A9" w14:textId="77777777" w:rsidR="002B6945" w:rsidRPr="00E20699" w:rsidRDefault="002B6945" w:rsidP="002B6945">
      <w:pPr>
        <w:autoSpaceDE w:val="0"/>
        <w:autoSpaceDN w:val="0"/>
        <w:adjustRightInd w:val="0"/>
        <w:rPr>
          <w:rFonts w:ascii="Arial" w:hAnsi="Arial" w:cs="Arial"/>
          <w:b/>
          <w:bCs/>
        </w:rPr>
      </w:pPr>
    </w:p>
    <w:p w14:paraId="461BF013" w14:textId="77777777" w:rsidR="002B6945" w:rsidRPr="00E20699" w:rsidRDefault="002B6945" w:rsidP="002B6945">
      <w:pPr>
        <w:autoSpaceDE w:val="0"/>
        <w:autoSpaceDN w:val="0"/>
        <w:adjustRightInd w:val="0"/>
        <w:ind w:left="1701" w:hanging="1701"/>
        <w:rPr>
          <w:rFonts w:ascii="Arial" w:hAnsi="Arial" w:cs="Arial"/>
        </w:rPr>
      </w:pPr>
      <w:r w:rsidRPr="00E20699">
        <w:rPr>
          <w:rFonts w:ascii="Arial" w:hAnsi="Arial" w:cs="Arial"/>
          <w:b/>
          <w:bCs/>
        </w:rPr>
        <w:t xml:space="preserve">Duration </w:t>
      </w:r>
      <w:r w:rsidRPr="00E20699">
        <w:rPr>
          <w:rFonts w:ascii="Arial" w:hAnsi="Arial" w:cs="Arial"/>
          <w:b/>
          <w:bCs/>
        </w:rPr>
        <w:tab/>
      </w:r>
      <w:r w:rsidRPr="00E20699">
        <w:rPr>
          <w:rFonts w:ascii="Arial" w:hAnsi="Arial" w:cs="Arial"/>
        </w:rPr>
        <w:t>Consideration will also be given to the length of time the effects of the breach last and whether it is possible to remedy the breach by reasonable means.  For example, some breaches may be rectifiable within the scheme year, some may be rectifiable within the period of the Agreement but others may not be rectifiable within the period of the Agreement.</w:t>
      </w:r>
    </w:p>
    <w:p w14:paraId="38D5E8F6" w14:textId="77777777" w:rsidR="002B6945" w:rsidRPr="00E20699" w:rsidRDefault="002B6945" w:rsidP="002B6945">
      <w:pPr>
        <w:autoSpaceDE w:val="0"/>
        <w:autoSpaceDN w:val="0"/>
        <w:adjustRightInd w:val="0"/>
        <w:rPr>
          <w:rFonts w:ascii="Arial" w:hAnsi="Arial" w:cs="Arial"/>
          <w:b/>
          <w:bCs/>
        </w:rPr>
      </w:pPr>
    </w:p>
    <w:p w14:paraId="0156F9F7" w14:textId="77777777" w:rsidR="002B6945" w:rsidRPr="00E20699" w:rsidRDefault="002B6945" w:rsidP="002B6945">
      <w:pPr>
        <w:autoSpaceDE w:val="0"/>
        <w:autoSpaceDN w:val="0"/>
        <w:adjustRightInd w:val="0"/>
        <w:ind w:left="1701" w:hanging="1701"/>
        <w:rPr>
          <w:rFonts w:ascii="Arial" w:hAnsi="Arial" w:cs="Arial"/>
        </w:rPr>
      </w:pPr>
      <w:r w:rsidRPr="00E20699">
        <w:rPr>
          <w:rFonts w:ascii="Arial" w:hAnsi="Arial" w:cs="Arial"/>
          <w:b/>
          <w:bCs/>
        </w:rPr>
        <w:t xml:space="preserve">Recurrence </w:t>
      </w:r>
      <w:r w:rsidRPr="00E20699">
        <w:rPr>
          <w:rFonts w:ascii="Arial" w:hAnsi="Arial" w:cs="Arial"/>
          <w:b/>
          <w:bCs/>
        </w:rPr>
        <w:tab/>
      </w:r>
      <w:r w:rsidRPr="00E20699">
        <w:rPr>
          <w:rFonts w:ascii="Arial" w:hAnsi="Arial" w:cs="Arial"/>
        </w:rPr>
        <w:t xml:space="preserve">This assessment will depend on a number of factors, for example whether a similar event of non-compliance has been found in previous scheme years, and whether the re-occurrence concerns the same or similar measure (for example </w:t>
      </w:r>
      <w:proofErr w:type="spellStart"/>
      <w:r w:rsidRPr="00E20699">
        <w:rPr>
          <w:rFonts w:ascii="Arial" w:hAnsi="Arial" w:cs="Arial"/>
        </w:rPr>
        <w:t>agri</w:t>
      </w:r>
      <w:proofErr w:type="spellEnd"/>
      <w:r w:rsidRPr="00E20699">
        <w:rPr>
          <w:rFonts w:ascii="Arial" w:hAnsi="Arial" w:cs="Arial"/>
        </w:rPr>
        <w:t>-environment or organic).</w:t>
      </w:r>
    </w:p>
    <w:p w14:paraId="00C02EFC" w14:textId="77777777" w:rsidR="002B6945" w:rsidRPr="00E20699" w:rsidRDefault="002B6945" w:rsidP="002B6945">
      <w:pPr>
        <w:autoSpaceDE w:val="0"/>
        <w:autoSpaceDN w:val="0"/>
        <w:adjustRightInd w:val="0"/>
        <w:rPr>
          <w:rFonts w:ascii="Arial" w:hAnsi="Arial" w:cs="Arial"/>
        </w:rPr>
      </w:pPr>
    </w:p>
    <w:p w14:paraId="67D71A24" w14:textId="4AD65155" w:rsidR="002B6945" w:rsidRDefault="002B6945" w:rsidP="002B6945">
      <w:pPr>
        <w:autoSpaceDE w:val="0"/>
        <w:autoSpaceDN w:val="0"/>
        <w:adjustRightInd w:val="0"/>
        <w:rPr>
          <w:rFonts w:ascii="Arial" w:hAnsi="Arial" w:cs="Arial"/>
        </w:rPr>
      </w:pPr>
      <w:r w:rsidRPr="00E20699">
        <w:rPr>
          <w:rFonts w:ascii="Arial" w:hAnsi="Arial" w:cs="Arial"/>
        </w:rPr>
        <w:t xml:space="preserve">Tables </w:t>
      </w:r>
      <w:r w:rsidR="00063A2D">
        <w:rPr>
          <w:rFonts w:ascii="Arial" w:hAnsi="Arial" w:cs="Arial"/>
        </w:rPr>
        <w:t>2</w:t>
      </w:r>
      <w:r w:rsidRPr="00E20699">
        <w:rPr>
          <w:rFonts w:ascii="Arial" w:hAnsi="Arial" w:cs="Arial"/>
        </w:rPr>
        <w:t xml:space="preserve"> and </w:t>
      </w:r>
      <w:r w:rsidR="00063A2D">
        <w:rPr>
          <w:rFonts w:ascii="Arial" w:hAnsi="Arial" w:cs="Arial"/>
        </w:rPr>
        <w:t>3</w:t>
      </w:r>
      <w:r w:rsidRPr="00E20699">
        <w:rPr>
          <w:rFonts w:ascii="Arial" w:hAnsi="Arial" w:cs="Arial"/>
        </w:rPr>
        <w:t xml:space="preserve"> below detail the impacts of low and high severity breaches on an </w:t>
      </w:r>
      <w:r w:rsidR="00883944">
        <w:rPr>
          <w:rFonts w:ascii="Arial" w:hAnsi="Arial" w:cs="Arial"/>
        </w:rPr>
        <w:t>FwNH</w:t>
      </w:r>
      <w:r w:rsidR="003E3D33">
        <w:rPr>
          <w:rFonts w:ascii="Arial" w:hAnsi="Arial" w:cs="Arial"/>
        </w:rPr>
        <w:t xml:space="preserve"> </w:t>
      </w:r>
      <w:r w:rsidRPr="00E20699">
        <w:rPr>
          <w:rFonts w:ascii="Arial" w:hAnsi="Arial" w:cs="Arial"/>
        </w:rPr>
        <w:t>agreement.</w:t>
      </w:r>
    </w:p>
    <w:p w14:paraId="0C590C88" w14:textId="77777777" w:rsidR="00FB348B" w:rsidRPr="00E20699" w:rsidRDefault="00FB348B" w:rsidP="002B6945">
      <w:pPr>
        <w:autoSpaceDE w:val="0"/>
        <w:autoSpaceDN w:val="0"/>
        <w:adjustRightInd w:val="0"/>
        <w:rPr>
          <w:rFonts w:ascii="Arial" w:hAnsi="Arial" w:cs="Arial"/>
        </w:rPr>
      </w:pPr>
    </w:p>
    <w:p w14:paraId="4212BCF1" w14:textId="77777777" w:rsidR="002B6945" w:rsidRPr="00E20699" w:rsidRDefault="002B6945" w:rsidP="002B6945">
      <w:pPr>
        <w:autoSpaceDE w:val="0"/>
        <w:autoSpaceDN w:val="0"/>
        <w:adjustRightInd w:val="0"/>
        <w:rPr>
          <w:rFonts w:ascii="Arial" w:hAnsi="Arial" w:cs="Arial"/>
        </w:rPr>
      </w:pPr>
    </w:p>
    <w:p w14:paraId="39284F7A" w14:textId="506B94FC" w:rsidR="002B6945" w:rsidRPr="00E20699" w:rsidRDefault="002B6945" w:rsidP="002B6945">
      <w:pPr>
        <w:rPr>
          <w:rFonts w:ascii="Arial" w:hAnsi="Arial" w:cs="Arial"/>
          <w:b/>
        </w:rPr>
      </w:pPr>
      <w:r w:rsidRPr="00E20699">
        <w:rPr>
          <w:rFonts w:ascii="Arial" w:hAnsi="Arial" w:cs="Arial"/>
          <w:b/>
        </w:rPr>
        <w:t xml:space="preserve">Table </w:t>
      </w:r>
      <w:r w:rsidR="00CA0EA5">
        <w:rPr>
          <w:rFonts w:ascii="Arial" w:hAnsi="Arial" w:cs="Arial"/>
          <w:b/>
        </w:rPr>
        <w:t>2</w:t>
      </w:r>
      <w:r w:rsidRPr="00E20699">
        <w:rPr>
          <w:rFonts w:ascii="Arial" w:hAnsi="Arial" w:cs="Arial"/>
          <w:b/>
        </w:rPr>
        <w:t xml:space="preserve">: </w:t>
      </w:r>
      <w:r w:rsidR="00883944">
        <w:rPr>
          <w:rFonts w:ascii="Arial" w:hAnsi="Arial" w:cs="Arial"/>
          <w:b/>
        </w:rPr>
        <w:t>FwNH</w:t>
      </w:r>
      <w:r w:rsidRPr="00E20699">
        <w:rPr>
          <w:rFonts w:ascii="Arial" w:hAnsi="Arial" w:cs="Arial"/>
          <w:b/>
        </w:rPr>
        <w:t xml:space="preserve"> Annual Management Requirements - Low Severity Penalty Matrix</w:t>
      </w:r>
    </w:p>
    <w:tbl>
      <w:tblPr>
        <w:tblW w:w="14214" w:type="dxa"/>
        <w:tblInd w:w="93" w:type="dxa"/>
        <w:tblLayout w:type="fixed"/>
        <w:tblLook w:val="04A0" w:firstRow="1" w:lastRow="0" w:firstColumn="1" w:lastColumn="0" w:noHBand="0" w:noVBand="1"/>
      </w:tblPr>
      <w:tblGrid>
        <w:gridCol w:w="976"/>
        <w:gridCol w:w="920"/>
        <w:gridCol w:w="1962"/>
        <w:gridCol w:w="5253"/>
        <w:gridCol w:w="5103"/>
      </w:tblGrid>
      <w:tr w:rsidR="00F95E6B" w:rsidRPr="00E20699" w14:paraId="5FBED9D6" w14:textId="77777777" w:rsidTr="00F95E6B">
        <w:trPr>
          <w:trHeight w:val="299"/>
        </w:trPr>
        <w:tc>
          <w:tcPr>
            <w:tcW w:w="976" w:type="dxa"/>
            <w:vMerge w:val="restart"/>
            <w:tcBorders>
              <w:top w:val="single" w:sz="8" w:space="0" w:color="auto"/>
              <w:left w:val="single" w:sz="8" w:space="0" w:color="auto"/>
              <w:right w:val="single" w:sz="4" w:space="0" w:color="auto"/>
            </w:tcBorders>
            <w:shd w:val="clear" w:color="000000" w:fill="E6B9B8"/>
            <w:noWrap/>
            <w:vAlign w:val="center"/>
            <w:hideMark/>
          </w:tcPr>
          <w:p w14:paraId="5A7DC93F"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Severity</w:t>
            </w:r>
          </w:p>
        </w:tc>
        <w:tc>
          <w:tcPr>
            <w:tcW w:w="920" w:type="dxa"/>
            <w:vMerge w:val="restart"/>
            <w:tcBorders>
              <w:top w:val="single" w:sz="8" w:space="0" w:color="auto"/>
              <w:left w:val="nil"/>
              <w:right w:val="single" w:sz="4" w:space="0" w:color="auto"/>
            </w:tcBorders>
            <w:shd w:val="clear" w:color="000000" w:fill="E6B9B8"/>
            <w:noWrap/>
            <w:vAlign w:val="center"/>
            <w:hideMark/>
          </w:tcPr>
          <w:p w14:paraId="269E4C22"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Extent</w:t>
            </w:r>
          </w:p>
        </w:tc>
        <w:tc>
          <w:tcPr>
            <w:tcW w:w="1962" w:type="dxa"/>
            <w:vMerge w:val="restart"/>
            <w:tcBorders>
              <w:top w:val="single" w:sz="8" w:space="0" w:color="auto"/>
              <w:left w:val="nil"/>
              <w:right w:val="single" w:sz="4" w:space="0" w:color="auto"/>
            </w:tcBorders>
            <w:shd w:val="clear" w:color="000000" w:fill="E6B9B8"/>
            <w:noWrap/>
            <w:vAlign w:val="center"/>
            <w:hideMark/>
          </w:tcPr>
          <w:p w14:paraId="21DB6A74"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Duration</w:t>
            </w:r>
          </w:p>
        </w:tc>
        <w:tc>
          <w:tcPr>
            <w:tcW w:w="10356" w:type="dxa"/>
            <w:gridSpan w:val="2"/>
            <w:tcBorders>
              <w:top w:val="single" w:sz="8" w:space="0" w:color="auto"/>
              <w:left w:val="nil"/>
              <w:bottom w:val="single" w:sz="4" w:space="0" w:color="auto"/>
              <w:right w:val="single" w:sz="4" w:space="0" w:color="000000"/>
            </w:tcBorders>
            <w:shd w:val="clear" w:color="000000" w:fill="E6B9B8"/>
            <w:noWrap/>
            <w:vAlign w:val="center"/>
            <w:hideMark/>
          </w:tcPr>
          <w:p w14:paraId="798F9D28"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Consequence of non-compliance</w:t>
            </w:r>
          </w:p>
        </w:tc>
      </w:tr>
      <w:tr w:rsidR="00F95E6B" w:rsidRPr="00E20699" w14:paraId="70210A12" w14:textId="77777777" w:rsidTr="00F95E6B">
        <w:trPr>
          <w:cantSplit/>
          <w:trHeight w:val="481"/>
        </w:trPr>
        <w:tc>
          <w:tcPr>
            <w:tcW w:w="976" w:type="dxa"/>
            <w:vMerge/>
            <w:tcBorders>
              <w:left w:val="single" w:sz="8" w:space="0" w:color="auto"/>
              <w:bottom w:val="single" w:sz="4" w:space="0" w:color="auto"/>
              <w:right w:val="single" w:sz="4" w:space="0" w:color="auto"/>
            </w:tcBorders>
            <w:shd w:val="clear" w:color="000000" w:fill="E6B9B8"/>
            <w:textDirection w:val="btLr"/>
            <w:vAlign w:val="center"/>
            <w:hideMark/>
          </w:tcPr>
          <w:p w14:paraId="37B7D0B1" w14:textId="77777777" w:rsidR="00F95E6B" w:rsidRPr="00E20699" w:rsidRDefault="00F95E6B" w:rsidP="00C224A2">
            <w:pPr>
              <w:rPr>
                <w:rFonts w:ascii="Arial" w:hAnsi="Arial" w:cs="Arial"/>
                <w:b/>
                <w:bCs/>
                <w:sz w:val="16"/>
                <w:szCs w:val="16"/>
              </w:rPr>
            </w:pPr>
          </w:p>
        </w:tc>
        <w:tc>
          <w:tcPr>
            <w:tcW w:w="920" w:type="dxa"/>
            <w:vMerge/>
            <w:tcBorders>
              <w:left w:val="nil"/>
              <w:bottom w:val="single" w:sz="4" w:space="0" w:color="auto"/>
              <w:right w:val="single" w:sz="4" w:space="0" w:color="auto"/>
            </w:tcBorders>
            <w:shd w:val="clear" w:color="000000" w:fill="E6B9B8"/>
            <w:noWrap/>
            <w:vAlign w:val="bottom"/>
            <w:hideMark/>
          </w:tcPr>
          <w:p w14:paraId="21CDE9FF" w14:textId="77777777" w:rsidR="00F95E6B" w:rsidRPr="00E20699" w:rsidRDefault="00F95E6B" w:rsidP="00C224A2">
            <w:pPr>
              <w:rPr>
                <w:rFonts w:ascii="Arial" w:hAnsi="Arial" w:cs="Arial"/>
                <w:sz w:val="16"/>
                <w:szCs w:val="16"/>
              </w:rPr>
            </w:pPr>
          </w:p>
        </w:tc>
        <w:tc>
          <w:tcPr>
            <w:tcW w:w="1962" w:type="dxa"/>
            <w:vMerge/>
            <w:tcBorders>
              <w:left w:val="nil"/>
              <w:bottom w:val="single" w:sz="4" w:space="0" w:color="auto"/>
              <w:right w:val="single" w:sz="4" w:space="0" w:color="auto"/>
            </w:tcBorders>
            <w:shd w:val="clear" w:color="000000" w:fill="E6B9B8"/>
            <w:noWrap/>
            <w:vAlign w:val="bottom"/>
            <w:hideMark/>
          </w:tcPr>
          <w:p w14:paraId="7396B15A" w14:textId="77777777" w:rsidR="00F95E6B" w:rsidRPr="00E20699" w:rsidRDefault="00F95E6B" w:rsidP="00C224A2">
            <w:pPr>
              <w:rPr>
                <w:rFonts w:ascii="Arial" w:hAnsi="Arial" w:cs="Arial"/>
                <w:sz w:val="16"/>
                <w:szCs w:val="16"/>
              </w:rPr>
            </w:pPr>
          </w:p>
        </w:tc>
        <w:tc>
          <w:tcPr>
            <w:tcW w:w="5253" w:type="dxa"/>
            <w:tcBorders>
              <w:top w:val="nil"/>
              <w:left w:val="nil"/>
              <w:bottom w:val="single" w:sz="4" w:space="0" w:color="auto"/>
              <w:right w:val="single" w:sz="4" w:space="0" w:color="auto"/>
            </w:tcBorders>
            <w:shd w:val="clear" w:color="000000" w:fill="E6B9B8"/>
            <w:noWrap/>
            <w:vAlign w:val="center"/>
            <w:hideMark/>
          </w:tcPr>
          <w:p w14:paraId="771EC21A" w14:textId="77777777" w:rsidR="00F95E6B" w:rsidRPr="00E20699" w:rsidRDefault="00F95E6B" w:rsidP="00C224A2">
            <w:pPr>
              <w:rPr>
                <w:rFonts w:ascii="Arial" w:hAnsi="Arial" w:cs="Arial"/>
                <w:sz w:val="16"/>
                <w:szCs w:val="16"/>
              </w:rPr>
            </w:pPr>
            <w:r w:rsidRPr="00E20699">
              <w:rPr>
                <w:rFonts w:ascii="Arial" w:hAnsi="Arial" w:cs="Arial"/>
                <w:sz w:val="16"/>
                <w:szCs w:val="16"/>
              </w:rPr>
              <w:t>1</w:t>
            </w:r>
            <w:r w:rsidRPr="00E20699">
              <w:rPr>
                <w:rFonts w:ascii="Arial" w:hAnsi="Arial" w:cs="Arial"/>
                <w:sz w:val="16"/>
                <w:szCs w:val="16"/>
                <w:vertAlign w:val="superscript"/>
              </w:rPr>
              <w:t>st</w:t>
            </w:r>
            <w:r w:rsidRPr="00E20699">
              <w:rPr>
                <w:rFonts w:ascii="Arial" w:hAnsi="Arial" w:cs="Arial"/>
                <w:sz w:val="16"/>
                <w:szCs w:val="16"/>
              </w:rPr>
              <w:t xml:space="preserve"> Occurrence</w:t>
            </w:r>
          </w:p>
          <w:p w14:paraId="72095BC0" w14:textId="53432210" w:rsidR="00F95E6B" w:rsidRPr="00E20699" w:rsidRDefault="00F95E6B" w:rsidP="00C224A2">
            <w:pPr>
              <w:ind w:left="18" w:hanging="18"/>
              <w:rPr>
                <w:rFonts w:ascii="Arial" w:hAnsi="Arial" w:cs="Arial"/>
                <w:sz w:val="16"/>
                <w:szCs w:val="16"/>
              </w:rPr>
            </w:pPr>
            <w:r w:rsidRPr="00E20699">
              <w:rPr>
                <w:rFonts w:ascii="Arial" w:hAnsi="Arial" w:cs="Arial"/>
                <w:sz w:val="16"/>
                <w:szCs w:val="16"/>
              </w:rPr>
              <w:t>Initial action/ % reduction applied to Option</w:t>
            </w:r>
          </w:p>
        </w:tc>
        <w:tc>
          <w:tcPr>
            <w:tcW w:w="5103" w:type="dxa"/>
            <w:tcBorders>
              <w:top w:val="nil"/>
              <w:left w:val="nil"/>
              <w:bottom w:val="single" w:sz="4" w:space="0" w:color="auto"/>
              <w:right w:val="single" w:sz="4" w:space="0" w:color="auto"/>
            </w:tcBorders>
            <w:shd w:val="clear" w:color="000000" w:fill="E6B9B8"/>
            <w:noWrap/>
            <w:vAlign w:val="center"/>
            <w:hideMark/>
          </w:tcPr>
          <w:p w14:paraId="6C11BBC6" w14:textId="531E8947" w:rsidR="00F95E6B" w:rsidRPr="00E20699" w:rsidRDefault="00F95E6B" w:rsidP="00C224A2">
            <w:pPr>
              <w:ind w:left="15" w:hanging="15"/>
              <w:rPr>
                <w:rFonts w:ascii="Arial" w:hAnsi="Arial" w:cs="Arial"/>
                <w:sz w:val="16"/>
                <w:szCs w:val="16"/>
              </w:rPr>
            </w:pPr>
            <w:r w:rsidRPr="00E20699">
              <w:rPr>
                <w:rFonts w:ascii="Arial" w:hAnsi="Arial" w:cs="Arial"/>
                <w:sz w:val="16"/>
                <w:szCs w:val="16"/>
              </w:rPr>
              <w:t>If not rectified within agreed period % reduction applied to Option and recoveries</w:t>
            </w:r>
          </w:p>
        </w:tc>
      </w:tr>
      <w:tr w:rsidR="00F95E6B" w:rsidRPr="00E20699" w14:paraId="5053C140" w14:textId="77777777" w:rsidTr="00F95E6B">
        <w:trPr>
          <w:cantSplit/>
          <w:trHeight w:val="20"/>
        </w:trPr>
        <w:tc>
          <w:tcPr>
            <w:tcW w:w="976" w:type="dxa"/>
            <w:vMerge w:val="restart"/>
            <w:tcBorders>
              <w:top w:val="nil"/>
              <w:left w:val="single" w:sz="8" w:space="0" w:color="auto"/>
              <w:bottom w:val="single" w:sz="8" w:space="0" w:color="000000"/>
              <w:right w:val="single" w:sz="4" w:space="0" w:color="auto"/>
            </w:tcBorders>
            <w:shd w:val="clear" w:color="000000" w:fill="E6B9B8"/>
            <w:textDirection w:val="btLr"/>
            <w:vAlign w:val="center"/>
            <w:hideMark/>
          </w:tcPr>
          <w:p w14:paraId="3E8C43E2"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LOW</w:t>
            </w:r>
          </w:p>
        </w:tc>
        <w:tc>
          <w:tcPr>
            <w:tcW w:w="920" w:type="dxa"/>
            <w:vMerge w:val="restart"/>
            <w:tcBorders>
              <w:top w:val="nil"/>
              <w:left w:val="single" w:sz="4" w:space="0" w:color="auto"/>
              <w:bottom w:val="single" w:sz="4" w:space="0" w:color="auto"/>
              <w:right w:val="single" w:sz="4" w:space="0" w:color="auto"/>
            </w:tcBorders>
            <w:textDirection w:val="btLr"/>
            <w:vAlign w:val="center"/>
            <w:hideMark/>
          </w:tcPr>
          <w:p w14:paraId="26150BF2" w14:textId="0FF67802" w:rsidR="00F95E6B" w:rsidRPr="00E20699" w:rsidRDefault="00F95E6B" w:rsidP="00C224A2">
            <w:pPr>
              <w:spacing w:after="160" w:line="259" w:lineRule="auto"/>
              <w:rPr>
                <w:rFonts w:ascii="Arial" w:hAnsi="Arial" w:cs="Arial"/>
                <w:sz w:val="16"/>
                <w:szCs w:val="16"/>
              </w:rPr>
            </w:pPr>
            <w:r w:rsidRPr="00E20699">
              <w:rPr>
                <w:rFonts w:ascii="Arial" w:eastAsia="Calibri" w:hAnsi="Arial" w:cs="Arial"/>
                <w:sz w:val="16"/>
                <w:szCs w:val="16"/>
                <w:lang w:eastAsia="en-US"/>
              </w:rPr>
              <w:t xml:space="preserve">Low - Up to and including 10% of the area </w:t>
            </w:r>
          </w:p>
        </w:tc>
        <w:tc>
          <w:tcPr>
            <w:tcW w:w="1962" w:type="dxa"/>
            <w:tcBorders>
              <w:top w:val="nil"/>
              <w:left w:val="nil"/>
              <w:bottom w:val="single" w:sz="4" w:space="0" w:color="auto"/>
              <w:right w:val="single" w:sz="4" w:space="0" w:color="auto"/>
            </w:tcBorders>
            <w:vAlign w:val="center"/>
          </w:tcPr>
          <w:p w14:paraId="10780A66" w14:textId="40B85E19" w:rsidR="00F95E6B" w:rsidRPr="00E20699" w:rsidRDefault="00F95E6B" w:rsidP="00404F3B">
            <w:pPr>
              <w:ind w:left="-4" w:firstLine="4"/>
              <w:rPr>
                <w:rFonts w:ascii="Arial" w:hAnsi="Arial" w:cs="Arial"/>
                <w:sz w:val="16"/>
                <w:szCs w:val="16"/>
              </w:rPr>
            </w:pPr>
            <w:r w:rsidRPr="00E20699">
              <w:rPr>
                <w:rFonts w:ascii="Arial" w:hAnsi="Arial" w:cs="Arial"/>
                <w:sz w:val="16"/>
                <w:szCs w:val="16"/>
              </w:rPr>
              <w:t xml:space="preserve">Rectifiable within the scheme year, or a period specified by </w:t>
            </w:r>
            <w:r>
              <w:rPr>
                <w:rFonts w:ascii="Arial" w:hAnsi="Arial" w:cs="Arial"/>
                <w:color w:val="000000"/>
                <w:spacing w:val="3"/>
                <w:sz w:val="16"/>
                <w:szCs w:val="16"/>
                <w:shd w:val="clear" w:color="auto" w:fill="F5F5F5"/>
              </w:rPr>
              <w:t>DAERA</w:t>
            </w:r>
            <w:r>
              <w:rPr>
                <w:rFonts w:ascii="Arial" w:hAnsi="Arial" w:cs="Arial"/>
                <w:color w:val="000000"/>
                <w:spacing w:val="3"/>
                <w:sz w:val="12"/>
                <w:szCs w:val="12"/>
                <w:shd w:val="clear" w:color="auto" w:fill="F5F5F5"/>
                <w:vertAlign w:val="superscript"/>
              </w:rPr>
              <w:t>1</w:t>
            </w:r>
          </w:p>
        </w:tc>
        <w:tc>
          <w:tcPr>
            <w:tcW w:w="5253" w:type="dxa"/>
            <w:tcBorders>
              <w:top w:val="nil"/>
              <w:left w:val="nil"/>
              <w:bottom w:val="single" w:sz="4" w:space="0" w:color="auto"/>
              <w:right w:val="single" w:sz="4" w:space="0" w:color="auto"/>
            </w:tcBorders>
            <w:noWrap/>
            <w:vAlign w:val="center"/>
            <w:hideMark/>
          </w:tcPr>
          <w:p w14:paraId="6833A978" w14:textId="77777777" w:rsidR="00F95E6B" w:rsidRPr="00E20699" w:rsidRDefault="00F95E6B" w:rsidP="00C224A2">
            <w:pPr>
              <w:rPr>
                <w:rFonts w:ascii="Arial" w:hAnsi="Arial" w:cs="Arial"/>
                <w:sz w:val="16"/>
                <w:szCs w:val="16"/>
              </w:rPr>
            </w:pPr>
            <w:r w:rsidRPr="00E20699">
              <w:rPr>
                <w:rFonts w:ascii="Arial" w:hAnsi="Arial" w:cs="Arial"/>
                <w:sz w:val="16"/>
                <w:szCs w:val="16"/>
              </w:rPr>
              <w:t>Warning Letter</w:t>
            </w:r>
          </w:p>
        </w:tc>
        <w:tc>
          <w:tcPr>
            <w:tcW w:w="5103" w:type="dxa"/>
            <w:tcBorders>
              <w:top w:val="nil"/>
              <w:left w:val="nil"/>
              <w:bottom w:val="single" w:sz="4" w:space="0" w:color="auto"/>
              <w:right w:val="single" w:sz="4" w:space="0" w:color="auto"/>
            </w:tcBorders>
            <w:vAlign w:val="center"/>
            <w:hideMark/>
          </w:tcPr>
          <w:p w14:paraId="20F94633" w14:textId="1BC755E4"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10%</w:t>
            </w:r>
            <w:r>
              <w:rPr>
                <w:rFonts w:ascii="Arial" w:hAnsi="Arial" w:cs="Arial"/>
                <w:color w:val="000000"/>
                <w:spacing w:val="3"/>
                <w:sz w:val="12"/>
                <w:szCs w:val="12"/>
                <w:shd w:val="clear" w:color="auto" w:fill="F5F5F5"/>
                <w:vertAlign w:val="superscript"/>
              </w:rPr>
              <w:t>3</w:t>
            </w:r>
          </w:p>
        </w:tc>
      </w:tr>
      <w:tr w:rsidR="00F95E6B" w:rsidRPr="00E20699" w14:paraId="6C7E01FD" w14:textId="77777777" w:rsidTr="00F95E6B">
        <w:trPr>
          <w:cantSplit/>
          <w:trHeight w:val="20"/>
        </w:trPr>
        <w:tc>
          <w:tcPr>
            <w:tcW w:w="976" w:type="dxa"/>
            <w:vMerge/>
            <w:tcBorders>
              <w:top w:val="nil"/>
              <w:left w:val="single" w:sz="8" w:space="0" w:color="auto"/>
              <w:bottom w:val="single" w:sz="8" w:space="0" w:color="000000"/>
              <w:right w:val="single" w:sz="4" w:space="0" w:color="auto"/>
            </w:tcBorders>
            <w:vAlign w:val="center"/>
            <w:hideMark/>
          </w:tcPr>
          <w:p w14:paraId="38299A14"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2F08C556"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7E87466F" w14:textId="7BFEAE49"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period of the agreement</w:t>
            </w:r>
          </w:p>
        </w:tc>
        <w:tc>
          <w:tcPr>
            <w:tcW w:w="5253" w:type="dxa"/>
            <w:tcBorders>
              <w:top w:val="nil"/>
              <w:left w:val="nil"/>
              <w:bottom w:val="single" w:sz="4" w:space="0" w:color="auto"/>
              <w:right w:val="single" w:sz="4" w:space="0" w:color="auto"/>
            </w:tcBorders>
            <w:vAlign w:val="center"/>
            <w:hideMark/>
          </w:tcPr>
          <w:p w14:paraId="26A61A7E" w14:textId="41925CD3"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10%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4D532B84" w14:textId="3A97ADFF"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20%</w:t>
            </w:r>
            <w:r>
              <w:rPr>
                <w:rFonts w:ascii="Arial" w:hAnsi="Arial" w:cs="Arial"/>
                <w:color w:val="000000"/>
                <w:spacing w:val="3"/>
                <w:sz w:val="12"/>
                <w:szCs w:val="12"/>
                <w:shd w:val="clear" w:color="auto" w:fill="F5F5F5"/>
                <w:vertAlign w:val="superscript"/>
              </w:rPr>
              <w:t>3</w:t>
            </w:r>
            <w:r w:rsidRPr="00E20699">
              <w:rPr>
                <w:rFonts w:ascii="Arial" w:hAnsi="Arial" w:cs="Arial"/>
                <w:sz w:val="16"/>
                <w:szCs w:val="16"/>
              </w:rPr>
              <w:t xml:space="preserve"> </w:t>
            </w:r>
          </w:p>
        </w:tc>
      </w:tr>
      <w:tr w:rsidR="00F95E6B" w:rsidRPr="00E20699" w14:paraId="69211A2D" w14:textId="77777777" w:rsidTr="00F95E6B">
        <w:trPr>
          <w:trHeight w:val="609"/>
        </w:trPr>
        <w:tc>
          <w:tcPr>
            <w:tcW w:w="976" w:type="dxa"/>
            <w:vMerge/>
            <w:tcBorders>
              <w:top w:val="nil"/>
              <w:left w:val="single" w:sz="8" w:space="0" w:color="auto"/>
              <w:bottom w:val="single" w:sz="8" w:space="0" w:color="000000"/>
              <w:right w:val="single" w:sz="4" w:space="0" w:color="auto"/>
            </w:tcBorders>
            <w:vAlign w:val="center"/>
            <w:hideMark/>
          </w:tcPr>
          <w:p w14:paraId="391F288B"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7B632A0B"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2650E820" w14:textId="7471121D" w:rsidR="00F95E6B" w:rsidRPr="00E20699" w:rsidRDefault="00F95E6B" w:rsidP="00C224A2">
            <w:pPr>
              <w:ind w:left="-4" w:firstLine="4"/>
              <w:rPr>
                <w:rFonts w:ascii="Arial" w:hAnsi="Arial" w:cs="Arial"/>
                <w:sz w:val="16"/>
                <w:szCs w:val="16"/>
              </w:rPr>
            </w:pPr>
            <w:r w:rsidRPr="00E20699">
              <w:rPr>
                <w:rFonts w:ascii="Arial" w:hAnsi="Arial" w:cs="Arial"/>
                <w:sz w:val="16"/>
                <w:szCs w:val="16"/>
              </w:rPr>
              <w:t>Not rectifiable within the period of the agreement</w:t>
            </w:r>
          </w:p>
        </w:tc>
        <w:tc>
          <w:tcPr>
            <w:tcW w:w="5253" w:type="dxa"/>
            <w:tcBorders>
              <w:top w:val="nil"/>
              <w:left w:val="nil"/>
              <w:bottom w:val="single" w:sz="4" w:space="0" w:color="auto"/>
              <w:right w:val="single" w:sz="4" w:space="0" w:color="auto"/>
            </w:tcBorders>
            <w:vAlign w:val="center"/>
            <w:hideMark/>
          </w:tcPr>
          <w:p w14:paraId="08E5DE7B" w14:textId="0F64171F" w:rsidR="00F95E6B" w:rsidRPr="00E20699" w:rsidRDefault="00F95E6B" w:rsidP="00C224A2">
            <w:pPr>
              <w:ind w:left="-15" w:firstLine="15"/>
              <w:rPr>
                <w:rFonts w:ascii="Arial" w:hAnsi="Arial" w:cs="Arial"/>
                <w:sz w:val="16"/>
                <w:szCs w:val="16"/>
              </w:rPr>
            </w:pPr>
            <w:r w:rsidRPr="00E20699">
              <w:rPr>
                <w:rFonts w:ascii="Arial" w:hAnsi="Arial" w:cs="Arial"/>
                <w:sz w:val="16"/>
                <w:szCs w:val="16"/>
              </w:rPr>
              <w:t>Withhold current year Option payment for the area affected by the breach.</w:t>
            </w:r>
          </w:p>
          <w:p w14:paraId="7594D9C4" w14:textId="56A70BED" w:rsidR="00F95E6B" w:rsidRPr="00E20699" w:rsidRDefault="00F95E6B" w:rsidP="00C224A2">
            <w:pPr>
              <w:ind w:left="-15" w:firstLine="15"/>
              <w:rPr>
                <w:rFonts w:ascii="Arial" w:hAnsi="Arial" w:cs="Arial"/>
                <w:sz w:val="16"/>
                <w:szCs w:val="16"/>
              </w:rPr>
            </w:pPr>
            <w:r w:rsidRPr="00E20699">
              <w:rPr>
                <w:rFonts w:ascii="Arial" w:hAnsi="Arial" w:cs="Arial"/>
                <w:sz w:val="16"/>
                <w:szCs w:val="16"/>
              </w:rPr>
              <w:t>Recover all previous payments for the area affected by the breach, with interest.</w:t>
            </w:r>
          </w:p>
          <w:p w14:paraId="6A73202C" w14:textId="4DEA09AD" w:rsidR="00F95E6B" w:rsidRPr="00E20699" w:rsidRDefault="00F95E6B" w:rsidP="00C224A2">
            <w:pPr>
              <w:ind w:left="-15" w:firstLine="15"/>
              <w:rPr>
                <w:rFonts w:ascii="Arial" w:hAnsi="Arial" w:cs="Arial"/>
                <w:sz w:val="16"/>
                <w:szCs w:val="16"/>
              </w:rPr>
            </w:pPr>
            <w:r w:rsidRPr="00E20699">
              <w:rPr>
                <w:rFonts w:ascii="Arial" w:hAnsi="Arial" w:cs="Arial"/>
                <w:sz w:val="16"/>
                <w:szCs w:val="16"/>
              </w:rPr>
              <w:t>Withhold all future payments for the Option area affected by the breach.</w:t>
            </w:r>
          </w:p>
        </w:tc>
        <w:tc>
          <w:tcPr>
            <w:tcW w:w="5103" w:type="dxa"/>
            <w:tcBorders>
              <w:top w:val="nil"/>
              <w:left w:val="nil"/>
              <w:bottom w:val="single" w:sz="4" w:space="0" w:color="auto"/>
              <w:right w:val="single" w:sz="4" w:space="0" w:color="auto"/>
            </w:tcBorders>
            <w:noWrap/>
            <w:vAlign w:val="center"/>
            <w:hideMark/>
          </w:tcPr>
          <w:p w14:paraId="5DA62E72" w14:textId="77777777" w:rsidR="00F95E6B" w:rsidRPr="00E20699" w:rsidRDefault="00F95E6B" w:rsidP="00C224A2">
            <w:pPr>
              <w:rPr>
                <w:rFonts w:ascii="Arial" w:hAnsi="Arial" w:cs="Arial"/>
                <w:sz w:val="16"/>
                <w:szCs w:val="16"/>
              </w:rPr>
            </w:pPr>
            <w:r w:rsidRPr="00E20699">
              <w:rPr>
                <w:rFonts w:ascii="Arial" w:hAnsi="Arial" w:cs="Arial"/>
                <w:sz w:val="16"/>
                <w:szCs w:val="16"/>
              </w:rPr>
              <w:t> </w:t>
            </w:r>
          </w:p>
        </w:tc>
      </w:tr>
      <w:tr w:rsidR="00F95E6B" w:rsidRPr="00E20699" w14:paraId="1A2510E4" w14:textId="77777777" w:rsidTr="00F95E6B">
        <w:trPr>
          <w:trHeight w:val="20"/>
        </w:trPr>
        <w:tc>
          <w:tcPr>
            <w:tcW w:w="976" w:type="dxa"/>
            <w:vMerge/>
            <w:tcBorders>
              <w:top w:val="nil"/>
              <w:left w:val="single" w:sz="8" w:space="0" w:color="auto"/>
              <w:bottom w:val="single" w:sz="8" w:space="0" w:color="000000"/>
              <w:right w:val="single" w:sz="4" w:space="0" w:color="auto"/>
            </w:tcBorders>
            <w:vAlign w:val="center"/>
            <w:hideMark/>
          </w:tcPr>
          <w:p w14:paraId="35F62011" w14:textId="77777777" w:rsidR="00F95E6B" w:rsidRPr="00E20699" w:rsidRDefault="00F95E6B" w:rsidP="00C224A2">
            <w:pPr>
              <w:rPr>
                <w:rFonts w:ascii="Arial" w:hAnsi="Arial" w:cs="Arial"/>
                <w:b/>
                <w:bCs/>
                <w:sz w:val="16"/>
                <w:szCs w:val="16"/>
              </w:rPr>
            </w:pPr>
          </w:p>
        </w:tc>
        <w:tc>
          <w:tcPr>
            <w:tcW w:w="920" w:type="dxa"/>
            <w:vMerge w:val="restart"/>
            <w:tcBorders>
              <w:top w:val="nil"/>
              <w:left w:val="single" w:sz="4" w:space="0" w:color="auto"/>
              <w:bottom w:val="single" w:sz="4" w:space="0" w:color="auto"/>
              <w:right w:val="single" w:sz="4" w:space="0" w:color="auto"/>
            </w:tcBorders>
            <w:textDirection w:val="btLr"/>
            <w:vAlign w:val="center"/>
            <w:hideMark/>
          </w:tcPr>
          <w:p w14:paraId="3E38FF59" w14:textId="43A0F8B3" w:rsidR="00F95E6B" w:rsidRPr="00E20699" w:rsidRDefault="00F95E6B" w:rsidP="00C224A2">
            <w:pPr>
              <w:spacing w:after="160" w:line="259" w:lineRule="auto"/>
              <w:rPr>
                <w:rFonts w:ascii="Arial" w:hAnsi="Arial" w:cs="Arial"/>
                <w:sz w:val="16"/>
                <w:szCs w:val="16"/>
              </w:rPr>
            </w:pPr>
            <w:r w:rsidRPr="00E20699">
              <w:rPr>
                <w:rFonts w:ascii="Arial" w:eastAsia="Calibri" w:hAnsi="Arial" w:cs="Arial"/>
                <w:sz w:val="16"/>
                <w:szCs w:val="16"/>
                <w:lang w:eastAsia="en-US"/>
              </w:rPr>
              <w:t>Medium - over 10% and up to and including 50% of the area</w:t>
            </w:r>
          </w:p>
        </w:tc>
        <w:tc>
          <w:tcPr>
            <w:tcW w:w="1962" w:type="dxa"/>
            <w:tcBorders>
              <w:top w:val="nil"/>
              <w:left w:val="nil"/>
              <w:bottom w:val="single" w:sz="4" w:space="0" w:color="auto"/>
              <w:right w:val="single" w:sz="4" w:space="0" w:color="auto"/>
            </w:tcBorders>
            <w:vAlign w:val="center"/>
          </w:tcPr>
          <w:p w14:paraId="2BA8C4A3" w14:textId="30D0DC72"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scheme year</w:t>
            </w:r>
          </w:p>
        </w:tc>
        <w:tc>
          <w:tcPr>
            <w:tcW w:w="5253" w:type="dxa"/>
            <w:tcBorders>
              <w:top w:val="nil"/>
              <w:left w:val="nil"/>
              <w:bottom w:val="single" w:sz="4" w:space="0" w:color="auto"/>
              <w:right w:val="single" w:sz="4" w:space="0" w:color="auto"/>
            </w:tcBorders>
            <w:vAlign w:val="center"/>
            <w:hideMark/>
          </w:tcPr>
          <w:p w14:paraId="048C69C0" w14:textId="592A7122"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10%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19C197A2" w14:textId="687F2B14"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20%</w:t>
            </w:r>
            <w:r>
              <w:rPr>
                <w:rFonts w:ascii="Arial" w:hAnsi="Arial" w:cs="Arial"/>
                <w:color w:val="000000"/>
                <w:spacing w:val="3"/>
                <w:sz w:val="12"/>
                <w:szCs w:val="12"/>
                <w:shd w:val="clear" w:color="auto" w:fill="F5F5F5"/>
                <w:vertAlign w:val="superscript"/>
              </w:rPr>
              <w:t>3</w:t>
            </w:r>
          </w:p>
        </w:tc>
      </w:tr>
      <w:tr w:rsidR="00F95E6B" w:rsidRPr="00E20699" w14:paraId="317B6BD1" w14:textId="77777777" w:rsidTr="00F95E6B">
        <w:trPr>
          <w:trHeight w:val="20"/>
        </w:trPr>
        <w:tc>
          <w:tcPr>
            <w:tcW w:w="976" w:type="dxa"/>
            <w:vMerge/>
            <w:tcBorders>
              <w:top w:val="nil"/>
              <w:left w:val="single" w:sz="8" w:space="0" w:color="auto"/>
              <w:bottom w:val="single" w:sz="8" w:space="0" w:color="000000"/>
              <w:right w:val="single" w:sz="4" w:space="0" w:color="auto"/>
            </w:tcBorders>
            <w:vAlign w:val="center"/>
            <w:hideMark/>
          </w:tcPr>
          <w:p w14:paraId="1B05C995"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481308EF"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1D4A8E52" w14:textId="57A5C945" w:rsidR="00F95E6B" w:rsidRPr="00E20699" w:rsidRDefault="00F95E6B" w:rsidP="00C224A2">
            <w:pPr>
              <w:ind w:left="-4" w:firstLine="4"/>
              <w:rPr>
                <w:rFonts w:ascii="Arial" w:hAnsi="Arial" w:cs="Arial"/>
                <w:sz w:val="16"/>
                <w:szCs w:val="16"/>
              </w:rPr>
            </w:pPr>
            <w:r w:rsidRPr="00E20699">
              <w:rPr>
                <w:rFonts w:ascii="Arial" w:hAnsi="Arial" w:cs="Arial"/>
                <w:sz w:val="16"/>
                <w:szCs w:val="16"/>
              </w:rPr>
              <w:t xml:space="preserve">Rectifiable within the period of the agreement </w:t>
            </w:r>
          </w:p>
        </w:tc>
        <w:tc>
          <w:tcPr>
            <w:tcW w:w="5253" w:type="dxa"/>
            <w:tcBorders>
              <w:top w:val="nil"/>
              <w:left w:val="nil"/>
              <w:bottom w:val="single" w:sz="4" w:space="0" w:color="auto"/>
              <w:right w:val="single" w:sz="4" w:space="0" w:color="auto"/>
            </w:tcBorders>
            <w:vAlign w:val="center"/>
            <w:hideMark/>
          </w:tcPr>
          <w:p w14:paraId="50429CEE" w14:textId="3CF8193C"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20%</w:t>
            </w:r>
            <w:r>
              <w:rPr>
                <w:rFonts w:ascii="Arial" w:hAnsi="Arial" w:cs="Arial"/>
                <w:color w:val="000000"/>
                <w:spacing w:val="3"/>
                <w:sz w:val="12"/>
                <w:szCs w:val="12"/>
                <w:shd w:val="clear" w:color="auto" w:fill="F5F5F5"/>
                <w:vertAlign w:val="superscript"/>
              </w:rPr>
              <w:t>2</w:t>
            </w:r>
            <w:r w:rsidRPr="00E20699">
              <w:rPr>
                <w:rFonts w:ascii="Arial" w:hAnsi="Arial" w:cs="Arial"/>
                <w:sz w:val="16"/>
                <w:szCs w:val="16"/>
              </w:rPr>
              <w:t xml:space="preserve"> </w:t>
            </w:r>
          </w:p>
        </w:tc>
        <w:tc>
          <w:tcPr>
            <w:tcW w:w="5103" w:type="dxa"/>
            <w:tcBorders>
              <w:top w:val="nil"/>
              <w:left w:val="nil"/>
              <w:bottom w:val="single" w:sz="4" w:space="0" w:color="auto"/>
              <w:right w:val="single" w:sz="4" w:space="0" w:color="auto"/>
            </w:tcBorders>
            <w:vAlign w:val="center"/>
            <w:hideMark/>
          </w:tcPr>
          <w:p w14:paraId="268B38B2" w14:textId="0191E30F"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30%</w:t>
            </w:r>
            <w:r>
              <w:rPr>
                <w:rFonts w:ascii="Arial" w:hAnsi="Arial" w:cs="Arial"/>
                <w:color w:val="000000"/>
                <w:spacing w:val="3"/>
                <w:sz w:val="12"/>
                <w:szCs w:val="12"/>
                <w:shd w:val="clear" w:color="auto" w:fill="F5F5F5"/>
                <w:vertAlign w:val="superscript"/>
              </w:rPr>
              <w:t>3</w:t>
            </w:r>
          </w:p>
        </w:tc>
      </w:tr>
      <w:tr w:rsidR="00F95E6B" w:rsidRPr="00E20699" w14:paraId="7E3AC88A" w14:textId="77777777" w:rsidTr="00F95E6B">
        <w:trPr>
          <w:trHeight w:val="552"/>
        </w:trPr>
        <w:tc>
          <w:tcPr>
            <w:tcW w:w="976" w:type="dxa"/>
            <w:vMerge/>
            <w:tcBorders>
              <w:top w:val="nil"/>
              <w:left w:val="single" w:sz="8" w:space="0" w:color="auto"/>
              <w:bottom w:val="single" w:sz="8" w:space="0" w:color="000000"/>
              <w:right w:val="single" w:sz="4" w:space="0" w:color="auto"/>
            </w:tcBorders>
            <w:vAlign w:val="center"/>
            <w:hideMark/>
          </w:tcPr>
          <w:p w14:paraId="66E3F1E3"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51C37DCF"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53BE6110" w14:textId="0E273D54" w:rsidR="00F95E6B" w:rsidRPr="00E20699" w:rsidRDefault="00F95E6B" w:rsidP="00C224A2">
            <w:pPr>
              <w:ind w:left="-4" w:firstLine="4"/>
              <w:rPr>
                <w:rFonts w:ascii="Arial" w:hAnsi="Arial" w:cs="Arial"/>
                <w:sz w:val="16"/>
                <w:szCs w:val="16"/>
              </w:rPr>
            </w:pPr>
            <w:r w:rsidRPr="00E20699">
              <w:rPr>
                <w:rFonts w:ascii="Arial" w:hAnsi="Arial" w:cs="Arial"/>
                <w:sz w:val="16"/>
                <w:szCs w:val="16"/>
              </w:rPr>
              <w:t>Not rectifiable within the period of the agreement</w:t>
            </w:r>
          </w:p>
        </w:tc>
        <w:tc>
          <w:tcPr>
            <w:tcW w:w="5253" w:type="dxa"/>
            <w:tcBorders>
              <w:top w:val="nil"/>
              <w:left w:val="nil"/>
              <w:bottom w:val="single" w:sz="4" w:space="0" w:color="auto"/>
              <w:right w:val="single" w:sz="4" w:space="0" w:color="auto"/>
            </w:tcBorders>
            <w:vAlign w:val="center"/>
            <w:hideMark/>
          </w:tcPr>
          <w:p w14:paraId="499E8E1C" w14:textId="16F02BF9" w:rsidR="00F95E6B" w:rsidRPr="00E20699" w:rsidRDefault="00F95E6B" w:rsidP="00C224A2">
            <w:pPr>
              <w:ind w:left="18" w:hanging="18"/>
              <w:rPr>
                <w:rFonts w:ascii="Arial" w:hAnsi="Arial" w:cs="Arial"/>
                <w:sz w:val="16"/>
                <w:szCs w:val="16"/>
              </w:rPr>
            </w:pPr>
            <w:r w:rsidRPr="00E20699">
              <w:rPr>
                <w:rFonts w:ascii="Arial" w:hAnsi="Arial" w:cs="Arial"/>
                <w:sz w:val="16"/>
                <w:szCs w:val="16"/>
              </w:rPr>
              <w:t>Withhold current year payment x2 for the Option area affected by the breach</w:t>
            </w:r>
          </w:p>
          <w:p w14:paraId="62BEA635" w14:textId="7ED2235F" w:rsidR="00F95E6B" w:rsidRPr="00E20699" w:rsidRDefault="00F95E6B" w:rsidP="00C224A2">
            <w:pPr>
              <w:ind w:left="18" w:hanging="18"/>
              <w:rPr>
                <w:rFonts w:ascii="Arial" w:hAnsi="Arial" w:cs="Arial"/>
                <w:sz w:val="16"/>
                <w:szCs w:val="16"/>
              </w:rPr>
            </w:pPr>
            <w:r w:rsidRPr="00E20699">
              <w:rPr>
                <w:rFonts w:ascii="Arial" w:hAnsi="Arial" w:cs="Arial"/>
                <w:sz w:val="16"/>
                <w:szCs w:val="16"/>
              </w:rPr>
              <w:t>Recover all previous payments for the area affected by the breach, with interest.</w:t>
            </w:r>
          </w:p>
          <w:p w14:paraId="46FB1785" w14:textId="54D3A7D3" w:rsidR="00F95E6B" w:rsidRPr="00E20699" w:rsidRDefault="00F95E6B" w:rsidP="00C224A2">
            <w:pPr>
              <w:ind w:left="18" w:hanging="18"/>
              <w:rPr>
                <w:rFonts w:ascii="Arial" w:hAnsi="Arial" w:cs="Arial"/>
                <w:sz w:val="16"/>
                <w:szCs w:val="16"/>
              </w:rPr>
            </w:pPr>
            <w:r w:rsidRPr="00E20699">
              <w:rPr>
                <w:rFonts w:ascii="Arial" w:hAnsi="Arial" w:cs="Arial"/>
                <w:sz w:val="16"/>
                <w:szCs w:val="16"/>
              </w:rPr>
              <w:t>Withhold all future payments for the Option area affected by the breach.</w:t>
            </w:r>
          </w:p>
        </w:tc>
        <w:tc>
          <w:tcPr>
            <w:tcW w:w="5103" w:type="dxa"/>
            <w:tcBorders>
              <w:top w:val="nil"/>
              <w:left w:val="nil"/>
              <w:bottom w:val="single" w:sz="4" w:space="0" w:color="auto"/>
              <w:right w:val="single" w:sz="4" w:space="0" w:color="auto"/>
            </w:tcBorders>
            <w:noWrap/>
            <w:vAlign w:val="center"/>
            <w:hideMark/>
          </w:tcPr>
          <w:p w14:paraId="29C2221C" w14:textId="77777777" w:rsidR="00F95E6B" w:rsidRPr="00E20699" w:rsidRDefault="00F95E6B" w:rsidP="00C224A2">
            <w:pPr>
              <w:rPr>
                <w:rFonts w:ascii="Arial" w:hAnsi="Arial" w:cs="Arial"/>
                <w:sz w:val="16"/>
                <w:szCs w:val="16"/>
              </w:rPr>
            </w:pPr>
            <w:r w:rsidRPr="00E20699">
              <w:rPr>
                <w:rFonts w:ascii="Arial" w:hAnsi="Arial" w:cs="Arial"/>
                <w:sz w:val="16"/>
                <w:szCs w:val="16"/>
              </w:rPr>
              <w:t> </w:t>
            </w:r>
          </w:p>
        </w:tc>
      </w:tr>
      <w:tr w:rsidR="00F95E6B" w:rsidRPr="00E20699" w14:paraId="2DD987B1" w14:textId="77777777" w:rsidTr="00F95E6B">
        <w:trPr>
          <w:trHeight w:val="567"/>
        </w:trPr>
        <w:tc>
          <w:tcPr>
            <w:tcW w:w="976" w:type="dxa"/>
            <w:vMerge/>
            <w:tcBorders>
              <w:top w:val="nil"/>
              <w:left w:val="single" w:sz="8" w:space="0" w:color="auto"/>
              <w:bottom w:val="single" w:sz="8" w:space="0" w:color="000000"/>
              <w:right w:val="single" w:sz="4" w:space="0" w:color="auto"/>
            </w:tcBorders>
            <w:vAlign w:val="center"/>
            <w:hideMark/>
          </w:tcPr>
          <w:p w14:paraId="302C5357" w14:textId="77777777" w:rsidR="00F95E6B" w:rsidRPr="00E20699" w:rsidRDefault="00F95E6B" w:rsidP="00C224A2">
            <w:pPr>
              <w:rPr>
                <w:rFonts w:ascii="Arial" w:hAnsi="Arial" w:cs="Arial"/>
                <w:b/>
                <w:bCs/>
                <w:sz w:val="16"/>
                <w:szCs w:val="16"/>
              </w:rPr>
            </w:pPr>
          </w:p>
        </w:tc>
        <w:tc>
          <w:tcPr>
            <w:tcW w:w="920" w:type="dxa"/>
            <w:vMerge w:val="restart"/>
            <w:tcBorders>
              <w:top w:val="nil"/>
              <w:left w:val="single" w:sz="4" w:space="0" w:color="auto"/>
              <w:bottom w:val="single" w:sz="8" w:space="0" w:color="000000"/>
              <w:right w:val="single" w:sz="4" w:space="0" w:color="auto"/>
            </w:tcBorders>
            <w:textDirection w:val="btLr"/>
            <w:vAlign w:val="center"/>
            <w:hideMark/>
          </w:tcPr>
          <w:p w14:paraId="2F85F82A" w14:textId="567B8970" w:rsidR="00F95E6B" w:rsidRPr="00E20699" w:rsidRDefault="00F95E6B" w:rsidP="00C224A2">
            <w:pPr>
              <w:spacing w:after="160" w:line="259" w:lineRule="auto"/>
              <w:rPr>
                <w:rFonts w:ascii="Arial" w:hAnsi="Arial" w:cs="Arial"/>
                <w:sz w:val="16"/>
                <w:szCs w:val="16"/>
              </w:rPr>
            </w:pPr>
            <w:r w:rsidRPr="00E20699">
              <w:rPr>
                <w:rFonts w:ascii="Arial" w:eastAsia="Calibri" w:hAnsi="Arial" w:cs="Arial"/>
                <w:sz w:val="16"/>
                <w:szCs w:val="16"/>
                <w:lang w:eastAsia="en-US"/>
              </w:rPr>
              <w:t>High - more than 50% of the area/</w:t>
            </w:r>
            <w:r w:rsidRPr="00E20699" w:rsidDel="00883944">
              <w:rPr>
                <w:rFonts w:ascii="Arial" w:eastAsia="Calibri" w:hAnsi="Arial" w:cs="Arial"/>
                <w:sz w:val="16"/>
                <w:szCs w:val="16"/>
                <w:lang w:eastAsia="en-US"/>
              </w:rPr>
              <w:t xml:space="preserve"> </w:t>
            </w:r>
          </w:p>
        </w:tc>
        <w:tc>
          <w:tcPr>
            <w:tcW w:w="1962" w:type="dxa"/>
            <w:tcBorders>
              <w:top w:val="nil"/>
              <w:left w:val="nil"/>
              <w:bottom w:val="single" w:sz="4" w:space="0" w:color="auto"/>
              <w:right w:val="single" w:sz="4" w:space="0" w:color="auto"/>
            </w:tcBorders>
            <w:vAlign w:val="center"/>
          </w:tcPr>
          <w:p w14:paraId="418E28A4" w14:textId="12686A27"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scheme year</w:t>
            </w:r>
          </w:p>
        </w:tc>
        <w:tc>
          <w:tcPr>
            <w:tcW w:w="5253" w:type="dxa"/>
            <w:tcBorders>
              <w:top w:val="nil"/>
              <w:left w:val="nil"/>
              <w:bottom w:val="single" w:sz="4" w:space="0" w:color="auto"/>
              <w:right w:val="single" w:sz="4" w:space="0" w:color="auto"/>
            </w:tcBorders>
            <w:vAlign w:val="center"/>
            <w:hideMark/>
          </w:tcPr>
          <w:p w14:paraId="05B9FD10" w14:textId="50CBF2E3" w:rsidR="00F95E6B" w:rsidRPr="00E20699" w:rsidRDefault="00F95E6B" w:rsidP="00C224A2">
            <w:pPr>
              <w:ind w:left="18" w:hanging="18"/>
              <w:rPr>
                <w:rFonts w:ascii="Arial" w:hAnsi="Arial" w:cs="Arial"/>
                <w:sz w:val="16"/>
                <w:szCs w:val="16"/>
              </w:rPr>
            </w:pPr>
            <w:r>
              <w:rPr>
                <w:rFonts w:ascii="Arial" w:hAnsi="Arial" w:cs="Arial"/>
                <w:color w:val="000000"/>
                <w:spacing w:val="3"/>
                <w:sz w:val="16"/>
                <w:szCs w:val="16"/>
                <w:shd w:val="clear" w:color="auto" w:fill="F5F5F5"/>
              </w:rPr>
              <w:t>30%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4B2E0E5A" w14:textId="3A20CECA"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40%</w:t>
            </w:r>
            <w:r>
              <w:rPr>
                <w:rFonts w:ascii="Arial" w:hAnsi="Arial" w:cs="Arial"/>
                <w:color w:val="000000"/>
                <w:spacing w:val="3"/>
                <w:sz w:val="12"/>
                <w:szCs w:val="12"/>
                <w:shd w:val="clear" w:color="auto" w:fill="F5F5F5"/>
                <w:vertAlign w:val="superscript"/>
              </w:rPr>
              <w:t>3</w:t>
            </w:r>
            <w:r>
              <w:rPr>
                <w:rFonts w:ascii="Arial" w:hAnsi="Arial" w:cs="Arial"/>
                <w:color w:val="000000"/>
                <w:spacing w:val="3"/>
                <w:sz w:val="16"/>
                <w:szCs w:val="16"/>
                <w:shd w:val="clear" w:color="auto" w:fill="F5F5F5"/>
              </w:rPr>
              <w:t xml:space="preserve"> </w:t>
            </w:r>
            <w:r w:rsidRPr="00E20699">
              <w:rPr>
                <w:rFonts w:ascii="Arial" w:hAnsi="Arial" w:cs="Arial"/>
                <w:sz w:val="16"/>
                <w:szCs w:val="16"/>
              </w:rPr>
              <w:t xml:space="preserve"> </w:t>
            </w:r>
          </w:p>
        </w:tc>
      </w:tr>
      <w:tr w:rsidR="00F95E6B" w:rsidRPr="00E20699" w14:paraId="02855ACE" w14:textId="77777777" w:rsidTr="00F95E6B">
        <w:trPr>
          <w:trHeight w:val="826"/>
        </w:trPr>
        <w:tc>
          <w:tcPr>
            <w:tcW w:w="976" w:type="dxa"/>
            <w:vMerge/>
            <w:tcBorders>
              <w:top w:val="nil"/>
              <w:left w:val="single" w:sz="8" w:space="0" w:color="auto"/>
              <w:bottom w:val="single" w:sz="8" w:space="0" w:color="000000"/>
              <w:right w:val="single" w:sz="4" w:space="0" w:color="auto"/>
            </w:tcBorders>
            <w:vAlign w:val="center"/>
            <w:hideMark/>
          </w:tcPr>
          <w:p w14:paraId="0D376586"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8" w:space="0" w:color="000000"/>
              <w:right w:val="single" w:sz="4" w:space="0" w:color="auto"/>
            </w:tcBorders>
            <w:vAlign w:val="center"/>
            <w:hideMark/>
          </w:tcPr>
          <w:p w14:paraId="213E7F74"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75AC3A56" w14:textId="4ABD1B35"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period of the agreement</w:t>
            </w:r>
          </w:p>
        </w:tc>
        <w:tc>
          <w:tcPr>
            <w:tcW w:w="5253" w:type="dxa"/>
            <w:tcBorders>
              <w:top w:val="nil"/>
              <w:left w:val="nil"/>
              <w:bottom w:val="single" w:sz="4" w:space="0" w:color="auto"/>
              <w:right w:val="single" w:sz="4" w:space="0" w:color="auto"/>
            </w:tcBorders>
            <w:vAlign w:val="center"/>
            <w:hideMark/>
          </w:tcPr>
          <w:p w14:paraId="6B46F418" w14:textId="49134292" w:rsidR="00F95E6B" w:rsidRPr="00E20699" w:rsidRDefault="00F95E6B" w:rsidP="00C224A2">
            <w:pPr>
              <w:ind w:left="18" w:hanging="18"/>
              <w:rPr>
                <w:rFonts w:ascii="Arial" w:hAnsi="Arial" w:cs="Arial"/>
                <w:sz w:val="16"/>
                <w:szCs w:val="16"/>
              </w:rPr>
            </w:pPr>
            <w:r>
              <w:rPr>
                <w:rFonts w:ascii="Arial" w:hAnsi="Arial" w:cs="Arial"/>
                <w:color w:val="000000"/>
                <w:spacing w:val="3"/>
                <w:sz w:val="16"/>
                <w:szCs w:val="16"/>
                <w:shd w:val="clear" w:color="auto" w:fill="F5F5F5"/>
              </w:rPr>
              <w:t>50%</w:t>
            </w:r>
            <w:r>
              <w:rPr>
                <w:rFonts w:ascii="Arial" w:hAnsi="Arial" w:cs="Arial"/>
                <w:color w:val="000000"/>
                <w:spacing w:val="3"/>
                <w:sz w:val="12"/>
                <w:szCs w:val="12"/>
                <w:shd w:val="clear" w:color="auto" w:fill="F5F5F5"/>
                <w:vertAlign w:val="superscript"/>
              </w:rPr>
              <w:t>2</w:t>
            </w:r>
            <w:r w:rsidRPr="00E20699">
              <w:rPr>
                <w:rFonts w:ascii="Arial" w:hAnsi="Arial" w:cs="Arial"/>
                <w:sz w:val="16"/>
                <w:szCs w:val="16"/>
              </w:rPr>
              <w:t xml:space="preserve"> </w:t>
            </w:r>
          </w:p>
        </w:tc>
        <w:tc>
          <w:tcPr>
            <w:tcW w:w="5103" w:type="dxa"/>
            <w:tcBorders>
              <w:top w:val="nil"/>
              <w:left w:val="nil"/>
              <w:bottom w:val="single" w:sz="4" w:space="0" w:color="auto"/>
              <w:right w:val="single" w:sz="4" w:space="0" w:color="auto"/>
            </w:tcBorders>
            <w:vAlign w:val="center"/>
            <w:hideMark/>
          </w:tcPr>
          <w:p w14:paraId="1C0F2A7E" w14:textId="583B157F" w:rsidR="00F95E6B" w:rsidRPr="00E20699" w:rsidRDefault="00F95E6B" w:rsidP="00C224A2">
            <w:pPr>
              <w:rPr>
                <w:rFonts w:ascii="Arial" w:hAnsi="Arial" w:cs="Arial"/>
                <w:sz w:val="16"/>
                <w:szCs w:val="16"/>
              </w:rPr>
            </w:pPr>
            <w:r w:rsidRPr="00E20699">
              <w:rPr>
                <w:rFonts w:ascii="Arial" w:hAnsi="Arial" w:cs="Arial"/>
                <w:sz w:val="16"/>
                <w:szCs w:val="16"/>
              </w:rPr>
              <w:t xml:space="preserve">Withhold full payment for the </w:t>
            </w:r>
            <w:r>
              <w:rPr>
                <w:rFonts w:ascii="Arial" w:hAnsi="Arial" w:cs="Arial"/>
                <w:sz w:val="16"/>
                <w:szCs w:val="16"/>
              </w:rPr>
              <w:t>FwNH</w:t>
            </w:r>
            <w:r w:rsidRPr="00E20699">
              <w:rPr>
                <w:rFonts w:ascii="Arial" w:hAnsi="Arial" w:cs="Arial"/>
                <w:sz w:val="16"/>
                <w:szCs w:val="16"/>
              </w:rPr>
              <w:t xml:space="preserve"> Option in question.  Recover all previous payments for area affected by the breach, with interest.</w:t>
            </w:r>
          </w:p>
          <w:p w14:paraId="0CDDDB4C" w14:textId="7D87A979" w:rsidR="00F95E6B" w:rsidRPr="00E20699" w:rsidRDefault="00F95E6B" w:rsidP="00C224A2">
            <w:pPr>
              <w:rPr>
                <w:rFonts w:ascii="Arial" w:hAnsi="Arial" w:cs="Arial"/>
                <w:sz w:val="16"/>
                <w:szCs w:val="16"/>
              </w:rPr>
            </w:pPr>
            <w:r w:rsidRPr="00E20699">
              <w:rPr>
                <w:rFonts w:ascii="Arial" w:hAnsi="Arial" w:cs="Arial"/>
                <w:sz w:val="16"/>
                <w:szCs w:val="16"/>
              </w:rPr>
              <w:t>Reduce future years’ payments by the area affected by the breach.</w:t>
            </w:r>
          </w:p>
        </w:tc>
      </w:tr>
      <w:tr w:rsidR="00F95E6B" w:rsidRPr="00E20699" w14:paraId="3F85FADC" w14:textId="77777777" w:rsidTr="00F95E6B">
        <w:trPr>
          <w:trHeight w:val="48"/>
        </w:trPr>
        <w:tc>
          <w:tcPr>
            <w:tcW w:w="976" w:type="dxa"/>
            <w:vMerge/>
            <w:tcBorders>
              <w:top w:val="nil"/>
              <w:left w:val="single" w:sz="8" w:space="0" w:color="auto"/>
              <w:bottom w:val="single" w:sz="8" w:space="0" w:color="000000"/>
              <w:right w:val="single" w:sz="4" w:space="0" w:color="auto"/>
            </w:tcBorders>
            <w:vAlign w:val="center"/>
            <w:hideMark/>
          </w:tcPr>
          <w:p w14:paraId="50F937DF"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8" w:space="0" w:color="000000"/>
              <w:right w:val="single" w:sz="4" w:space="0" w:color="auto"/>
            </w:tcBorders>
            <w:vAlign w:val="center"/>
            <w:hideMark/>
          </w:tcPr>
          <w:p w14:paraId="03E15835" w14:textId="77777777" w:rsidR="00F95E6B" w:rsidRPr="00E20699" w:rsidRDefault="00F95E6B" w:rsidP="00C224A2">
            <w:pPr>
              <w:rPr>
                <w:rFonts w:ascii="Arial" w:hAnsi="Arial" w:cs="Arial"/>
                <w:sz w:val="16"/>
                <w:szCs w:val="16"/>
              </w:rPr>
            </w:pPr>
          </w:p>
        </w:tc>
        <w:tc>
          <w:tcPr>
            <w:tcW w:w="1962" w:type="dxa"/>
            <w:tcBorders>
              <w:top w:val="nil"/>
              <w:left w:val="nil"/>
              <w:bottom w:val="single" w:sz="8" w:space="0" w:color="auto"/>
              <w:right w:val="single" w:sz="4" w:space="0" w:color="auto"/>
            </w:tcBorders>
            <w:vAlign w:val="center"/>
          </w:tcPr>
          <w:p w14:paraId="7701ACD6" w14:textId="53C98D34" w:rsidR="00F95E6B" w:rsidRPr="00E20699" w:rsidRDefault="00F95E6B" w:rsidP="00C224A2">
            <w:pPr>
              <w:ind w:left="-4" w:firstLine="4"/>
              <w:rPr>
                <w:rFonts w:ascii="Arial" w:hAnsi="Arial" w:cs="Arial"/>
                <w:sz w:val="16"/>
                <w:szCs w:val="16"/>
              </w:rPr>
            </w:pPr>
            <w:r w:rsidRPr="00E20699">
              <w:rPr>
                <w:rFonts w:ascii="Arial" w:hAnsi="Arial" w:cs="Arial"/>
                <w:sz w:val="16"/>
                <w:szCs w:val="16"/>
              </w:rPr>
              <w:t>Not rectifiable within the period of the agreement</w:t>
            </w:r>
          </w:p>
        </w:tc>
        <w:tc>
          <w:tcPr>
            <w:tcW w:w="5253" w:type="dxa"/>
            <w:tcBorders>
              <w:top w:val="nil"/>
              <w:left w:val="nil"/>
              <w:bottom w:val="single" w:sz="8" w:space="0" w:color="auto"/>
              <w:right w:val="single" w:sz="4" w:space="0" w:color="auto"/>
            </w:tcBorders>
            <w:vAlign w:val="center"/>
            <w:hideMark/>
          </w:tcPr>
          <w:p w14:paraId="165087CE" w14:textId="66FF15D2" w:rsidR="00F95E6B" w:rsidRPr="00E20699" w:rsidRDefault="00F95E6B" w:rsidP="00C224A2">
            <w:pPr>
              <w:ind w:left="18" w:hanging="18"/>
              <w:rPr>
                <w:rFonts w:ascii="Arial" w:hAnsi="Arial" w:cs="Arial"/>
                <w:sz w:val="16"/>
                <w:szCs w:val="16"/>
              </w:rPr>
            </w:pPr>
            <w:r w:rsidRPr="00E20699">
              <w:rPr>
                <w:rFonts w:ascii="Arial" w:hAnsi="Arial" w:cs="Arial"/>
                <w:sz w:val="16"/>
                <w:szCs w:val="16"/>
              </w:rPr>
              <w:t xml:space="preserve">Withhold full current year payment for the </w:t>
            </w:r>
            <w:r>
              <w:rPr>
                <w:rFonts w:ascii="Arial" w:hAnsi="Arial" w:cs="Arial"/>
                <w:sz w:val="16"/>
                <w:szCs w:val="16"/>
              </w:rPr>
              <w:t>FwNH</w:t>
            </w:r>
            <w:r w:rsidRPr="00E20699">
              <w:rPr>
                <w:rFonts w:ascii="Arial" w:hAnsi="Arial" w:cs="Arial"/>
                <w:sz w:val="16"/>
                <w:szCs w:val="16"/>
              </w:rPr>
              <w:t xml:space="preserve"> Option in question.</w:t>
            </w:r>
          </w:p>
          <w:p w14:paraId="2A769944" w14:textId="6EEF8A6B" w:rsidR="00F95E6B" w:rsidRPr="00E20699" w:rsidRDefault="00F95E6B" w:rsidP="00C224A2">
            <w:pPr>
              <w:ind w:left="18" w:hanging="18"/>
              <w:rPr>
                <w:rFonts w:ascii="Arial" w:hAnsi="Arial" w:cs="Arial"/>
                <w:sz w:val="16"/>
                <w:szCs w:val="16"/>
              </w:rPr>
            </w:pPr>
            <w:r w:rsidRPr="00E20699">
              <w:rPr>
                <w:rFonts w:ascii="Arial" w:hAnsi="Arial" w:cs="Arial"/>
                <w:sz w:val="16"/>
                <w:szCs w:val="16"/>
              </w:rPr>
              <w:t>Recover all previous payments for area affected by the breach, with interest.</w:t>
            </w:r>
          </w:p>
          <w:p w14:paraId="22E29EB8" w14:textId="748A07A1" w:rsidR="00F95E6B" w:rsidRPr="00E20699" w:rsidRDefault="00F95E6B" w:rsidP="00C224A2">
            <w:pPr>
              <w:ind w:left="18" w:hanging="18"/>
              <w:rPr>
                <w:rFonts w:ascii="Arial" w:hAnsi="Arial" w:cs="Arial"/>
                <w:sz w:val="16"/>
                <w:szCs w:val="16"/>
              </w:rPr>
            </w:pPr>
            <w:r w:rsidRPr="00E20699">
              <w:rPr>
                <w:rFonts w:ascii="Arial" w:hAnsi="Arial" w:cs="Arial"/>
                <w:sz w:val="16"/>
                <w:szCs w:val="16"/>
              </w:rPr>
              <w:t>Reduce future payments by the Option area/length/units affected by the breach.</w:t>
            </w:r>
          </w:p>
        </w:tc>
        <w:tc>
          <w:tcPr>
            <w:tcW w:w="5103" w:type="dxa"/>
            <w:tcBorders>
              <w:top w:val="nil"/>
              <w:left w:val="nil"/>
              <w:bottom w:val="single" w:sz="8" w:space="0" w:color="auto"/>
              <w:right w:val="single" w:sz="4" w:space="0" w:color="auto"/>
            </w:tcBorders>
            <w:noWrap/>
            <w:vAlign w:val="center"/>
            <w:hideMark/>
          </w:tcPr>
          <w:p w14:paraId="6AEFCA97" w14:textId="77777777" w:rsidR="00F95E6B" w:rsidRPr="00E20699" w:rsidRDefault="00F95E6B" w:rsidP="00C224A2">
            <w:pPr>
              <w:rPr>
                <w:rFonts w:ascii="Arial" w:hAnsi="Arial" w:cs="Arial"/>
                <w:sz w:val="16"/>
                <w:szCs w:val="16"/>
              </w:rPr>
            </w:pPr>
            <w:r w:rsidRPr="00E20699">
              <w:rPr>
                <w:rFonts w:ascii="Arial" w:hAnsi="Arial" w:cs="Arial"/>
                <w:sz w:val="16"/>
                <w:szCs w:val="16"/>
              </w:rPr>
              <w:t> </w:t>
            </w:r>
          </w:p>
        </w:tc>
      </w:tr>
    </w:tbl>
    <w:p w14:paraId="36B7BF05" w14:textId="0D13DE06" w:rsidR="00B66EE9" w:rsidRDefault="00B66EE9" w:rsidP="0007217F">
      <w:pPr>
        <w:pStyle w:val="NormalWeb"/>
        <w:shd w:val="clear" w:color="auto" w:fill="F5F5F5"/>
        <w:spacing w:before="0" w:beforeAutospacing="0" w:after="0" w:afterAutospacing="0"/>
        <w:rPr>
          <w:rFonts w:ascii="Arial" w:hAnsi="Arial" w:cs="Arial"/>
          <w:color w:val="323435"/>
          <w:spacing w:val="3"/>
          <w:sz w:val="12"/>
          <w:szCs w:val="12"/>
          <w:vertAlign w:val="superscript"/>
        </w:rPr>
      </w:pPr>
      <w:r>
        <w:rPr>
          <w:rFonts w:ascii="Arial" w:hAnsi="Arial" w:cs="Arial"/>
          <w:color w:val="323435"/>
          <w:spacing w:val="3"/>
          <w:sz w:val="12"/>
          <w:szCs w:val="12"/>
          <w:vertAlign w:val="superscript"/>
        </w:rPr>
        <w:t xml:space="preserve">1 </w:t>
      </w:r>
      <w:r>
        <w:rPr>
          <w:rFonts w:ascii="Arial" w:hAnsi="Arial" w:cs="Arial"/>
          <w:color w:val="323435"/>
          <w:spacing w:val="3"/>
          <w:sz w:val="16"/>
          <w:szCs w:val="16"/>
        </w:rPr>
        <w:t>Applies to Options/Crop Group</w:t>
      </w:r>
    </w:p>
    <w:p w14:paraId="1B2F7789" w14:textId="4BB9ECA1" w:rsidR="0007217F" w:rsidRDefault="0007217F" w:rsidP="0007217F">
      <w:pPr>
        <w:pStyle w:val="NormalWeb"/>
        <w:shd w:val="clear" w:color="auto" w:fill="F5F5F5"/>
        <w:spacing w:before="0" w:beforeAutospacing="0" w:after="0" w:afterAutospacing="0"/>
        <w:rPr>
          <w:rFonts w:ascii="Helvetica" w:hAnsi="Helvetica"/>
          <w:color w:val="323435"/>
          <w:spacing w:val="3"/>
        </w:rPr>
      </w:pPr>
      <w:r>
        <w:rPr>
          <w:rFonts w:ascii="Arial" w:hAnsi="Arial" w:cs="Arial"/>
          <w:color w:val="323435"/>
          <w:spacing w:val="3"/>
          <w:sz w:val="12"/>
          <w:szCs w:val="12"/>
          <w:vertAlign w:val="superscript"/>
        </w:rPr>
        <w:t xml:space="preserve">2 </w:t>
      </w:r>
      <w:r>
        <w:rPr>
          <w:rFonts w:ascii="Arial" w:hAnsi="Arial" w:cs="Arial"/>
          <w:color w:val="323435"/>
          <w:spacing w:val="3"/>
          <w:sz w:val="16"/>
          <w:szCs w:val="16"/>
        </w:rPr>
        <w:t>Percentage reduction applies to the relevant Crop Group for the year of the initial finding of the non-compliance</w:t>
      </w:r>
    </w:p>
    <w:p w14:paraId="07098ED3" w14:textId="6985EC72" w:rsidR="0007217F" w:rsidRDefault="0007217F" w:rsidP="0007217F">
      <w:pPr>
        <w:pStyle w:val="NormalWeb"/>
        <w:shd w:val="clear" w:color="auto" w:fill="F5F5F5"/>
        <w:spacing w:before="0" w:beforeAutospacing="0" w:after="0" w:afterAutospacing="0"/>
        <w:rPr>
          <w:rFonts w:ascii="Helvetica" w:hAnsi="Helvetica"/>
          <w:color w:val="323435"/>
          <w:spacing w:val="3"/>
        </w:rPr>
      </w:pPr>
      <w:r>
        <w:rPr>
          <w:rFonts w:ascii="Arial" w:hAnsi="Arial" w:cs="Arial"/>
          <w:color w:val="323435"/>
          <w:spacing w:val="3"/>
          <w:sz w:val="12"/>
          <w:szCs w:val="12"/>
          <w:vertAlign w:val="superscript"/>
        </w:rPr>
        <w:t>3</w:t>
      </w:r>
      <w:r>
        <w:rPr>
          <w:rFonts w:ascii="Arial" w:hAnsi="Arial" w:cs="Arial"/>
          <w:color w:val="323435"/>
          <w:spacing w:val="3"/>
          <w:sz w:val="16"/>
          <w:szCs w:val="16"/>
        </w:rPr>
        <w:t xml:space="preserve"> Percentage reduction applies to the relevant Crop Group for the year of the initial finding of the non-compliance plus recovery of all previous payments for the area affected by the non-compliance, with interest. Also, all future payments for the Crop Group will be reduced by the area affected by the non-compliance.</w:t>
      </w:r>
    </w:p>
    <w:p w14:paraId="2621FAA7" w14:textId="77777777" w:rsidR="00261EE6" w:rsidRDefault="00261EE6" w:rsidP="004B1A1C">
      <w:pPr>
        <w:spacing w:after="160" w:line="259" w:lineRule="auto"/>
        <w:rPr>
          <w:rFonts w:ascii="Arial" w:hAnsi="Arial" w:cs="Arial"/>
          <w:b/>
        </w:rPr>
      </w:pPr>
    </w:p>
    <w:p w14:paraId="03058B9E" w14:textId="77777777" w:rsidR="00261EE6" w:rsidRDefault="00261EE6" w:rsidP="004B1A1C">
      <w:pPr>
        <w:spacing w:after="160" w:line="259" w:lineRule="auto"/>
        <w:rPr>
          <w:rFonts w:ascii="Arial" w:hAnsi="Arial" w:cs="Arial"/>
          <w:b/>
        </w:rPr>
      </w:pPr>
    </w:p>
    <w:p w14:paraId="2C2170BA" w14:textId="491C54C4" w:rsidR="002B6945" w:rsidRPr="00E20699" w:rsidRDefault="002B6945" w:rsidP="004B1A1C">
      <w:pPr>
        <w:spacing w:after="160" w:line="259" w:lineRule="auto"/>
        <w:rPr>
          <w:rFonts w:ascii="Arial" w:hAnsi="Arial" w:cs="Arial"/>
          <w:b/>
        </w:rPr>
      </w:pPr>
      <w:r w:rsidRPr="00E20699">
        <w:rPr>
          <w:rFonts w:ascii="Arial" w:hAnsi="Arial" w:cs="Arial"/>
          <w:b/>
        </w:rPr>
        <w:lastRenderedPageBreak/>
        <w:t xml:space="preserve">Table </w:t>
      </w:r>
      <w:r w:rsidR="00CA0EA5">
        <w:rPr>
          <w:rFonts w:ascii="Arial" w:hAnsi="Arial" w:cs="Arial"/>
          <w:b/>
        </w:rPr>
        <w:t>3</w:t>
      </w:r>
      <w:r w:rsidRPr="00E20699">
        <w:rPr>
          <w:rFonts w:ascii="Arial" w:hAnsi="Arial" w:cs="Arial"/>
          <w:b/>
        </w:rPr>
        <w:t xml:space="preserve">: </w:t>
      </w:r>
      <w:r w:rsidR="00A869BA">
        <w:rPr>
          <w:rFonts w:ascii="Arial" w:hAnsi="Arial" w:cs="Arial"/>
          <w:b/>
        </w:rPr>
        <w:t>FwNH</w:t>
      </w:r>
      <w:r w:rsidRPr="00E20699">
        <w:rPr>
          <w:rFonts w:ascii="Arial" w:hAnsi="Arial" w:cs="Arial"/>
          <w:b/>
        </w:rPr>
        <w:t xml:space="preserve"> Annual Management Requirements - High Severity Penalty Matrix</w:t>
      </w:r>
    </w:p>
    <w:tbl>
      <w:tblPr>
        <w:tblW w:w="14214" w:type="dxa"/>
        <w:tblInd w:w="93" w:type="dxa"/>
        <w:tblLayout w:type="fixed"/>
        <w:tblLook w:val="04A0" w:firstRow="1" w:lastRow="0" w:firstColumn="1" w:lastColumn="0" w:noHBand="0" w:noVBand="1"/>
      </w:tblPr>
      <w:tblGrid>
        <w:gridCol w:w="976"/>
        <w:gridCol w:w="920"/>
        <w:gridCol w:w="1962"/>
        <w:gridCol w:w="5253"/>
        <w:gridCol w:w="5103"/>
      </w:tblGrid>
      <w:tr w:rsidR="00F95E6B" w:rsidRPr="00E20699" w14:paraId="0BB50A62" w14:textId="77777777" w:rsidTr="00F95E6B">
        <w:trPr>
          <w:trHeight w:val="299"/>
        </w:trPr>
        <w:tc>
          <w:tcPr>
            <w:tcW w:w="976" w:type="dxa"/>
            <w:vMerge w:val="restart"/>
            <w:tcBorders>
              <w:top w:val="single" w:sz="8" w:space="0" w:color="auto"/>
              <w:left w:val="single" w:sz="8" w:space="0" w:color="auto"/>
              <w:right w:val="single" w:sz="4" w:space="0" w:color="auto"/>
            </w:tcBorders>
            <w:shd w:val="clear" w:color="000000" w:fill="E6B9B8"/>
            <w:noWrap/>
            <w:vAlign w:val="center"/>
            <w:hideMark/>
          </w:tcPr>
          <w:p w14:paraId="19EE6212"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Severity</w:t>
            </w:r>
          </w:p>
        </w:tc>
        <w:tc>
          <w:tcPr>
            <w:tcW w:w="920" w:type="dxa"/>
            <w:vMerge w:val="restart"/>
            <w:tcBorders>
              <w:top w:val="single" w:sz="8" w:space="0" w:color="auto"/>
              <w:left w:val="nil"/>
              <w:right w:val="single" w:sz="4" w:space="0" w:color="auto"/>
            </w:tcBorders>
            <w:shd w:val="clear" w:color="000000" w:fill="E6B9B8"/>
            <w:noWrap/>
            <w:vAlign w:val="center"/>
            <w:hideMark/>
          </w:tcPr>
          <w:p w14:paraId="6934FF7D"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Extent</w:t>
            </w:r>
          </w:p>
        </w:tc>
        <w:tc>
          <w:tcPr>
            <w:tcW w:w="1962" w:type="dxa"/>
            <w:vMerge w:val="restart"/>
            <w:tcBorders>
              <w:top w:val="single" w:sz="8" w:space="0" w:color="auto"/>
              <w:left w:val="nil"/>
              <w:right w:val="single" w:sz="4" w:space="0" w:color="auto"/>
            </w:tcBorders>
            <w:shd w:val="clear" w:color="000000" w:fill="E6B9B8"/>
            <w:noWrap/>
            <w:vAlign w:val="center"/>
            <w:hideMark/>
          </w:tcPr>
          <w:p w14:paraId="313A4C08"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Duration</w:t>
            </w:r>
          </w:p>
        </w:tc>
        <w:tc>
          <w:tcPr>
            <w:tcW w:w="10356" w:type="dxa"/>
            <w:gridSpan w:val="2"/>
            <w:tcBorders>
              <w:top w:val="single" w:sz="8" w:space="0" w:color="auto"/>
              <w:left w:val="nil"/>
              <w:bottom w:val="single" w:sz="4" w:space="0" w:color="auto"/>
              <w:right w:val="single" w:sz="4" w:space="0" w:color="000000"/>
            </w:tcBorders>
            <w:shd w:val="clear" w:color="000000" w:fill="E6B9B8"/>
            <w:noWrap/>
            <w:vAlign w:val="bottom"/>
            <w:hideMark/>
          </w:tcPr>
          <w:p w14:paraId="24839EC8"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Consequence of non-compliance</w:t>
            </w:r>
          </w:p>
        </w:tc>
      </w:tr>
      <w:tr w:rsidR="00F95E6B" w:rsidRPr="00E20699" w14:paraId="5DBAC88A" w14:textId="77777777" w:rsidTr="00F95E6B">
        <w:trPr>
          <w:trHeight w:val="299"/>
        </w:trPr>
        <w:tc>
          <w:tcPr>
            <w:tcW w:w="976" w:type="dxa"/>
            <w:vMerge/>
            <w:tcBorders>
              <w:left w:val="single" w:sz="8" w:space="0" w:color="auto"/>
              <w:bottom w:val="single" w:sz="4" w:space="0" w:color="auto"/>
              <w:right w:val="single" w:sz="4" w:space="0" w:color="auto"/>
            </w:tcBorders>
            <w:shd w:val="clear" w:color="000000" w:fill="E6B9B8"/>
            <w:textDirection w:val="btLr"/>
            <w:vAlign w:val="center"/>
            <w:hideMark/>
          </w:tcPr>
          <w:p w14:paraId="3B5C145D" w14:textId="77777777" w:rsidR="00F95E6B" w:rsidRPr="00E20699" w:rsidRDefault="00F95E6B" w:rsidP="00C224A2">
            <w:pPr>
              <w:rPr>
                <w:rFonts w:ascii="Arial" w:hAnsi="Arial" w:cs="Arial"/>
                <w:b/>
                <w:bCs/>
                <w:sz w:val="16"/>
                <w:szCs w:val="16"/>
              </w:rPr>
            </w:pPr>
          </w:p>
        </w:tc>
        <w:tc>
          <w:tcPr>
            <w:tcW w:w="920" w:type="dxa"/>
            <w:vMerge/>
            <w:tcBorders>
              <w:left w:val="nil"/>
              <w:bottom w:val="single" w:sz="4" w:space="0" w:color="auto"/>
              <w:right w:val="single" w:sz="4" w:space="0" w:color="auto"/>
            </w:tcBorders>
            <w:shd w:val="clear" w:color="000000" w:fill="E6B9B8"/>
            <w:noWrap/>
            <w:vAlign w:val="bottom"/>
            <w:hideMark/>
          </w:tcPr>
          <w:p w14:paraId="5686078E" w14:textId="77777777" w:rsidR="00F95E6B" w:rsidRPr="00E20699" w:rsidRDefault="00F95E6B" w:rsidP="00C224A2">
            <w:pPr>
              <w:rPr>
                <w:rFonts w:ascii="Arial" w:hAnsi="Arial" w:cs="Arial"/>
                <w:sz w:val="16"/>
                <w:szCs w:val="16"/>
              </w:rPr>
            </w:pPr>
          </w:p>
        </w:tc>
        <w:tc>
          <w:tcPr>
            <w:tcW w:w="1962" w:type="dxa"/>
            <w:vMerge/>
            <w:tcBorders>
              <w:left w:val="nil"/>
              <w:bottom w:val="single" w:sz="4" w:space="0" w:color="auto"/>
              <w:right w:val="single" w:sz="4" w:space="0" w:color="auto"/>
            </w:tcBorders>
            <w:shd w:val="clear" w:color="000000" w:fill="E6B9B8"/>
            <w:noWrap/>
            <w:vAlign w:val="bottom"/>
            <w:hideMark/>
          </w:tcPr>
          <w:p w14:paraId="6EDCAF45" w14:textId="77777777" w:rsidR="00F95E6B" w:rsidRPr="00E20699" w:rsidRDefault="00F95E6B" w:rsidP="00C224A2">
            <w:pPr>
              <w:rPr>
                <w:rFonts w:ascii="Arial" w:hAnsi="Arial" w:cs="Arial"/>
                <w:sz w:val="16"/>
                <w:szCs w:val="16"/>
              </w:rPr>
            </w:pPr>
          </w:p>
        </w:tc>
        <w:tc>
          <w:tcPr>
            <w:tcW w:w="5253" w:type="dxa"/>
            <w:tcBorders>
              <w:top w:val="nil"/>
              <w:left w:val="nil"/>
              <w:bottom w:val="single" w:sz="4" w:space="0" w:color="auto"/>
              <w:right w:val="single" w:sz="4" w:space="0" w:color="auto"/>
            </w:tcBorders>
            <w:shd w:val="clear" w:color="000000" w:fill="E6B9B8"/>
            <w:noWrap/>
            <w:vAlign w:val="bottom"/>
            <w:hideMark/>
          </w:tcPr>
          <w:p w14:paraId="233CDE5B" w14:textId="77777777" w:rsidR="00F95E6B" w:rsidRPr="00E20699" w:rsidRDefault="00F95E6B" w:rsidP="00C224A2">
            <w:pPr>
              <w:rPr>
                <w:rFonts w:ascii="Arial" w:hAnsi="Arial" w:cs="Arial"/>
                <w:sz w:val="16"/>
                <w:szCs w:val="16"/>
              </w:rPr>
            </w:pPr>
            <w:r w:rsidRPr="00E20699">
              <w:rPr>
                <w:rFonts w:ascii="Arial" w:hAnsi="Arial" w:cs="Arial"/>
                <w:sz w:val="16"/>
                <w:szCs w:val="16"/>
              </w:rPr>
              <w:t>1</w:t>
            </w:r>
            <w:r w:rsidRPr="00E20699">
              <w:rPr>
                <w:rFonts w:ascii="Arial" w:hAnsi="Arial" w:cs="Arial"/>
                <w:sz w:val="16"/>
                <w:szCs w:val="16"/>
                <w:vertAlign w:val="superscript"/>
              </w:rPr>
              <w:t>st</w:t>
            </w:r>
            <w:r w:rsidRPr="00E20699">
              <w:rPr>
                <w:rFonts w:ascii="Arial" w:hAnsi="Arial" w:cs="Arial"/>
                <w:sz w:val="16"/>
                <w:szCs w:val="16"/>
              </w:rPr>
              <w:t xml:space="preserve"> Occurrence</w:t>
            </w:r>
          </w:p>
          <w:p w14:paraId="712B1F4C" w14:textId="530793FC" w:rsidR="00F95E6B" w:rsidRPr="00E20699" w:rsidRDefault="00F95E6B" w:rsidP="00C224A2">
            <w:pPr>
              <w:rPr>
                <w:rFonts w:ascii="Arial" w:hAnsi="Arial" w:cs="Arial"/>
                <w:sz w:val="16"/>
                <w:szCs w:val="16"/>
              </w:rPr>
            </w:pPr>
            <w:r w:rsidRPr="00E20699">
              <w:rPr>
                <w:rFonts w:ascii="Arial" w:hAnsi="Arial" w:cs="Arial"/>
                <w:sz w:val="16"/>
                <w:szCs w:val="16"/>
              </w:rPr>
              <w:t>Initial Action/ % Reduction applied to Option</w:t>
            </w:r>
          </w:p>
        </w:tc>
        <w:tc>
          <w:tcPr>
            <w:tcW w:w="5103" w:type="dxa"/>
            <w:tcBorders>
              <w:top w:val="nil"/>
              <w:left w:val="nil"/>
              <w:bottom w:val="single" w:sz="4" w:space="0" w:color="auto"/>
              <w:right w:val="single" w:sz="4" w:space="0" w:color="auto"/>
            </w:tcBorders>
            <w:shd w:val="clear" w:color="000000" w:fill="E6B9B8"/>
            <w:noWrap/>
            <w:vAlign w:val="bottom"/>
            <w:hideMark/>
          </w:tcPr>
          <w:p w14:paraId="1E5CA970" w14:textId="25FCE17D" w:rsidR="00F95E6B" w:rsidRPr="00E20699" w:rsidRDefault="00F95E6B" w:rsidP="00C224A2">
            <w:pPr>
              <w:rPr>
                <w:rFonts w:ascii="Arial" w:hAnsi="Arial" w:cs="Arial"/>
                <w:sz w:val="16"/>
                <w:szCs w:val="16"/>
              </w:rPr>
            </w:pPr>
            <w:r w:rsidRPr="00E20699">
              <w:rPr>
                <w:rFonts w:ascii="Arial" w:hAnsi="Arial" w:cs="Arial"/>
                <w:sz w:val="16"/>
                <w:szCs w:val="16"/>
              </w:rPr>
              <w:t>If not Rectified within agreed period % Reduction applied to Option and recoveries</w:t>
            </w:r>
          </w:p>
        </w:tc>
      </w:tr>
      <w:tr w:rsidR="00F95E6B" w:rsidRPr="00E20699" w14:paraId="62060088" w14:textId="77777777" w:rsidTr="00F95E6B">
        <w:trPr>
          <w:trHeight w:val="330"/>
        </w:trPr>
        <w:tc>
          <w:tcPr>
            <w:tcW w:w="976" w:type="dxa"/>
            <w:vMerge w:val="restart"/>
            <w:tcBorders>
              <w:top w:val="nil"/>
              <w:left w:val="single" w:sz="8" w:space="0" w:color="auto"/>
              <w:bottom w:val="single" w:sz="8" w:space="0" w:color="000000"/>
              <w:right w:val="single" w:sz="4" w:space="0" w:color="auto"/>
            </w:tcBorders>
            <w:shd w:val="clear" w:color="000000" w:fill="E6B9B8"/>
            <w:textDirection w:val="btLr"/>
            <w:vAlign w:val="center"/>
            <w:hideMark/>
          </w:tcPr>
          <w:p w14:paraId="61AC40D4" w14:textId="77777777" w:rsidR="00F95E6B" w:rsidRPr="00E20699" w:rsidRDefault="00F95E6B" w:rsidP="00C224A2">
            <w:pPr>
              <w:rPr>
                <w:rFonts w:ascii="Arial" w:hAnsi="Arial" w:cs="Arial"/>
                <w:b/>
                <w:bCs/>
                <w:sz w:val="16"/>
                <w:szCs w:val="16"/>
              </w:rPr>
            </w:pPr>
            <w:r w:rsidRPr="00E20699">
              <w:rPr>
                <w:rFonts w:ascii="Arial" w:hAnsi="Arial" w:cs="Arial"/>
                <w:b/>
                <w:bCs/>
                <w:sz w:val="16"/>
                <w:szCs w:val="16"/>
              </w:rPr>
              <w:t>HIGH</w:t>
            </w:r>
          </w:p>
        </w:tc>
        <w:tc>
          <w:tcPr>
            <w:tcW w:w="920" w:type="dxa"/>
            <w:vMerge w:val="restart"/>
            <w:tcBorders>
              <w:top w:val="nil"/>
              <w:left w:val="single" w:sz="4" w:space="0" w:color="auto"/>
              <w:bottom w:val="single" w:sz="4" w:space="0" w:color="auto"/>
              <w:right w:val="single" w:sz="4" w:space="0" w:color="auto"/>
            </w:tcBorders>
            <w:textDirection w:val="btLr"/>
            <w:vAlign w:val="center"/>
            <w:hideMark/>
          </w:tcPr>
          <w:p w14:paraId="283FF808" w14:textId="0E1EFCBD" w:rsidR="00F95E6B" w:rsidRPr="00E20699" w:rsidRDefault="00F95E6B" w:rsidP="00C224A2">
            <w:pPr>
              <w:spacing w:after="160" w:line="259" w:lineRule="auto"/>
              <w:rPr>
                <w:rFonts w:ascii="Arial" w:hAnsi="Arial" w:cs="Arial"/>
                <w:sz w:val="16"/>
                <w:szCs w:val="16"/>
              </w:rPr>
            </w:pPr>
            <w:r w:rsidRPr="00E20699">
              <w:rPr>
                <w:rFonts w:ascii="Arial" w:eastAsia="Calibri" w:hAnsi="Arial" w:cs="Arial"/>
                <w:sz w:val="16"/>
                <w:szCs w:val="16"/>
                <w:lang w:eastAsia="en-US"/>
              </w:rPr>
              <w:t>Low - Up to and including 10% of the area</w:t>
            </w:r>
          </w:p>
        </w:tc>
        <w:tc>
          <w:tcPr>
            <w:tcW w:w="1962" w:type="dxa"/>
            <w:tcBorders>
              <w:top w:val="nil"/>
              <w:left w:val="nil"/>
              <w:bottom w:val="single" w:sz="4" w:space="0" w:color="auto"/>
              <w:right w:val="single" w:sz="4" w:space="0" w:color="auto"/>
            </w:tcBorders>
            <w:vAlign w:val="center"/>
          </w:tcPr>
          <w:p w14:paraId="391B1DC7" w14:textId="6218EA99"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scheme year, or a period specified by DAERA</w:t>
            </w:r>
          </w:p>
        </w:tc>
        <w:tc>
          <w:tcPr>
            <w:tcW w:w="5253" w:type="dxa"/>
            <w:tcBorders>
              <w:top w:val="nil"/>
              <w:left w:val="nil"/>
              <w:bottom w:val="single" w:sz="4" w:space="0" w:color="auto"/>
              <w:right w:val="single" w:sz="4" w:space="0" w:color="auto"/>
            </w:tcBorders>
            <w:noWrap/>
            <w:vAlign w:val="center"/>
            <w:hideMark/>
          </w:tcPr>
          <w:p w14:paraId="60523116" w14:textId="2EB3D165"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40%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4C31F202" w14:textId="2B74BBEC"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50%</w:t>
            </w:r>
            <w:r>
              <w:rPr>
                <w:rFonts w:ascii="Arial" w:hAnsi="Arial" w:cs="Arial"/>
                <w:color w:val="000000"/>
                <w:spacing w:val="3"/>
                <w:sz w:val="12"/>
                <w:szCs w:val="12"/>
                <w:shd w:val="clear" w:color="auto" w:fill="F5F5F5"/>
                <w:vertAlign w:val="superscript"/>
              </w:rPr>
              <w:t>3</w:t>
            </w:r>
          </w:p>
        </w:tc>
      </w:tr>
      <w:tr w:rsidR="00F95E6B" w:rsidRPr="00E20699" w14:paraId="5A635CC8" w14:textId="77777777" w:rsidTr="00F95E6B">
        <w:trPr>
          <w:trHeight w:val="401"/>
        </w:trPr>
        <w:tc>
          <w:tcPr>
            <w:tcW w:w="976" w:type="dxa"/>
            <w:vMerge/>
            <w:tcBorders>
              <w:top w:val="nil"/>
              <w:left w:val="single" w:sz="8" w:space="0" w:color="auto"/>
              <w:bottom w:val="single" w:sz="8" w:space="0" w:color="000000"/>
              <w:right w:val="single" w:sz="4" w:space="0" w:color="auto"/>
            </w:tcBorders>
            <w:vAlign w:val="center"/>
            <w:hideMark/>
          </w:tcPr>
          <w:p w14:paraId="1B4F503A"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4CC58D59"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51CC65B9" w14:textId="70ECE930"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period of the agreement</w:t>
            </w:r>
          </w:p>
        </w:tc>
        <w:tc>
          <w:tcPr>
            <w:tcW w:w="5253" w:type="dxa"/>
            <w:tcBorders>
              <w:top w:val="nil"/>
              <w:left w:val="nil"/>
              <w:bottom w:val="single" w:sz="4" w:space="0" w:color="auto"/>
              <w:right w:val="single" w:sz="4" w:space="0" w:color="auto"/>
            </w:tcBorders>
            <w:vAlign w:val="center"/>
            <w:hideMark/>
          </w:tcPr>
          <w:p w14:paraId="2967549B" w14:textId="55C86FA2"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50%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7C259572" w14:textId="75612AF4"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60%</w:t>
            </w:r>
            <w:r>
              <w:rPr>
                <w:rFonts w:ascii="Arial" w:hAnsi="Arial" w:cs="Arial"/>
                <w:color w:val="000000"/>
                <w:spacing w:val="3"/>
                <w:sz w:val="12"/>
                <w:szCs w:val="12"/>
                <w:shd w:val="clear" w:color="auto" w:fill="F5F5F5"/>
                <w:vertAlign w:val="superscript"/>
              </w:rPr>
              <w:t>3</w:t>
            </w:r>
          </w:p>
        </w:tc>
      </w:tr>
      <w:tr w:rsidR="00F95E6B" w:rsidRPr="00E20699" w14:paraId="6779C896" w14:textId="77777777" w:rsidTr="00F95E6B">
        <w:trPr>
          <w:trHeight w:val="609"/>
        </w:trPr>
        <w:tc>
          <w:tcPr>
            <w:tcW w:w="976" w:type="dxa"/>
            <w:vMerge/>
            <w:tcBorders>
              <w:top w:val="nil"/>
              <w:left w:val="single" w:sz="8" w:space="0" w:color="auto"/>
              <w:bottom w:val="single" w:sz="8" w:space="0" w:color="000000"/>
              <w:right w:val="single" w:sz="4" w:space="0" w:color="auto"/>
            </w:tcBorders>
            <w:vAlign w:val="center"/>
            <w:hideMark/>
          </w:tcPr>
          <w:p w14:paraId="30EB5A38"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4FF0EFF5"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69326D22" w14:textId="4BBACF12" w:rsidR="00F95E6B" w:rsidRPr="00E20699" w:rsidRDefault="00F95E6B" w:rsidP="00C224A2">
            <w:pPr>
              <w:ind w:left="-4" w:firstLine="4"/>
              <w:rPr>
                <w:rFonts w:ascii="Arial" w:hAnsi="Arial" w:cs="Arial"/>
                <w:sz w:val="16"/>
                <w:szCs w:val="16"/>
              </w:rPr>
            </w:pPr>
            <w:r w:rsidRPr="00E20699">
              <w:rPr>
                <w:rFonts w:ascii="Arial" w:hAnsi="Arial" w:cs="Arial"/>
                <w:sz w:val="16"/>
                <w:szCs w:val="16"/>
              </w:rPr>
              <w:t>Not rectifiable within the period of the agreement</w:t>
            </w:r>
          </w:p>
        </w:tc>
        <w:tc>
          <w:tcPr>
            <w:tcW w:w="5253" w:type="dxa"/>
            <w:tcBorders>
              <w:top w:val="nil"/>
              <w:left w:val="nil"/>
              <w:bottom w:val="single" w:sz="4" w:space="0" w:color="auto"/>
              <w:right w:val="single" w:sz="4" w:space="0" w:color="auto"/>
            </w:tcBorders>
            <w:vAlign w:val="center"/>
            <w:hideMark/>
          </w:tcPr>
          <w:p w14:paraId="4E91971B" w14:textId="1C85342A" w:rsidR="00F95E6B" w:rsidRPr="00E20699" w:rsidRDefault="00F95E6B" w:rsidP="00C224A2">
            <w:pPr>
              <w:rPr>
                <w:rFonts w:ascii="Arial" w:hAnsi="Arial" w:cs="Arial"/>
                <w:sz w:val="16"/>
                <w:szCs w:val="16"/>
              </w:rPr>
            </w:pPr>
            <w:r w:rsidRPr="00E20699">
              <w:rPr>
                <w:rFonts w:ascii="Arial" w:hAnsi="Arial" w:cs="Arial"/>
                <w:sz w:val="16"/>
                <w:szCs w:val="16"/>
              </w:rPr>
              <w:t>Withhold current year Option payment for the area affected by the breach.</w:t>
            </w:r>
          </w:p>
          <w:p w14:paraId="425EB3E9" w14:textId="37DEFED3" w:rsidR="00F95E6B" w:rsidRPr="00E20699" w:rsidRDefault="00F95E6B" w:rsidP="00C224A2">
            <w:pPr>
              <w:rPr>
                <w:rFonts w:ascii="Arial" w:hAnsi="Arial" w:cs="Arial"/>
                <w:sz w:val="16"/>
                <w:szCs w:val="16"/>
              </w:rPr>
            </w:pPr>
            <w:r w:rsidRPr="00E20699">
              <w:rPr>
                <w:rFonts w:ascii="Arial" w:hAnsi="Arial" w:cs="Arial"/>
                <w:sz w:val="16"/>
                <w:szCs w:val="16"/>
              </w:rPr>
              <w:t>Recover all previous payments for the area affected by the breach, with interest.</w:t>
            </w:r>
          </w:p>
          <w:p w14:paraId="4628C7F6" w14:textId="6A0D87BF" w:rsidR="00F95E6B" w:rsidRPr="00E20699" w:rsidRDefault="00F95E6B" w:rsidP="00C224A2">
            <w:pPr>
              <w:rPr>
                <w:rFonts w:ascii="Arial" w:hAnsi="Arial" w:cs="Arial"/>
                <w:sz w:val="16"/>
                <w:szCs w:val="16"/>
              </w:rPr>
            </w:pPr>
            <w:r w:rsidRPr="00E20699">
              <w:rPr>
                <w:rFonts w:ascii="Arial" w:hAnsi="Arial" w:cs="Arial"/>
                <w:sz w:val="16"/>
                <w:szCs w:val="16"/>
              </w:rPr>
              <w:t>Withhold all future payments for the Option area affected by the breach.</w:t>
            </w:r>
          </w:p>
        </w:tc>
        <w:tc>
          <w:tcPr>
            <w:tcW w:w="5103" w:type="dxa"/>
            <w:tcBorders>
              <w:top w:val="nil"/>
              <w:left w:val="nil"/>
              <w:bottom w:val="single" w:sz="4" w:space="0" w:color="auto"/>
              <w:right w:val="single" w:sz="4" w:space="0" w:color="auto"/>
            </w:tcBorders>
            <w:noWrap/>
            <w:vAlign w:val="center"/>
            <w:hideMark/>
          </w:tcPr>
          <w:p w14:paraId="258C0BCD" w14:textId="77777777" w:rsidR="00F95E6B" w:rsidRPr="00E20699" w:rsidRDefault="00F95E6B" w:rsidP="00C224A2">
            <w:pPr>
              <w:rPr>
                <w:rFonts w:ascii="Arial" w:hAnsi="Arial" w:cs="Arial"/>
                <w:sz w:val="16"/>
                <w:szCs w:val="16"/>
              </w:rPr>
            </w:pPr>
            <w:r w:rsidRPr="00E20699">
              <w:rPr>
                <w:rFonts w:ascii="Arial" w:hAnsi="Arial" w:cs="Arial"/>
                <w:sz w:val="16"/>
                <w:szCs w:val="16"/>
              </w:rPr>
              <w:t> </w:t>
            </w:r>
          </w:p>
        </w:tc>
      </w:tr>
      <w:tr w:rsidR="00F95E6B" w:rsidRPr="00E20699" w14:paraId="6436F42A" w14:textId="77777777" w:rsidTr="00F95E6B">
        <w:trPr>
          <w:trHeight w:val="477"/>
        </w:trPr>
        <w:tc>
          <w:tcPr>
            <w:tcW w:w="976" w:type="dxa"/>
            <w:vMerge/>
            <w:tcBorders>
              <w:top w:val="nil"/>
              <w:left w:val="single" w:sz="8" w:space="0" w:color="auto"/>
              <w:bottom w:val="single" w:sz="8" w:space="0" w:color="000000"/>
              <w:right w:val="single" w:sz="4" w:space="0" w:color="auto"/>
            </w:tcBorders>
            <w:vAlign w:val="center"/>
            <w:hideMark/>
          </w:tcPr>
          <w:p w14:paraId="46111E33" w14:textId="77777777" w:rsidR="00F95E6B" w:rsidRPr="00E20699" w:rsidRDefault="00F95E6B" w:rsidP="00C224A2">
            <w:pPr>
              <w:rPr>
                <w:rFonts w:ascii="Arial" w:hAnsi="Arial" w:cs="Arial"/>
                <w:b/>
                <w:bCs/>
                <w:sz w:val="16"/>
                <w:szCs w:val="16"/>
              </w:rPr>
            </w:pPr>
          </w:p>
        </w:tc>
        <w:tc>
          <w:tcPr>
            <w:tcW w:w="920" w:type="dxa"/>
            <w:vMerge w:val="restart"/>
            <w:tcBorders>
              <w:top w:val="nil"/>
              <w:left w:val="single" w:sz="4" w:space="0" w:color="auto"/>
              <w:bottom w:val="single" w:sz="4" w:space="0" w:color="auto"/>
              <w:right w:val="single" w:sz="4" w:space="0" w:color="auto"/>
            </w:tcBorders>
            <w:textDirection w:val="btLr"/>
            <w:vAlign w:val="bottom"/>
          </w:tcPr>
          <w:p w14:paraId="19C06E7C" w14:textId="3C0B3362" w:rsidR="00F95E6B" w:rsidRPr="00E20699" w:rsidRDefault="00F95E6B" w:rsidP="00C224A2">
            <w:pPr>
              <w:rPr>
                <w:rFonts w:ascii="Arial" w:hAnsi="Arial" w:cs="Arial"/>
                <w:sz w:val="16"/>
                <w:szCs w:val="16"/>
              </w:rPr>
            </w:pPr>
            <w:r w:rsidRPr="00E20699">
              <w:rPr>
                <w:rFonts w:ascii="Arial" w:hAnsi="Arial" w:cs="Arial"/>
                <w:sz w:val="16"/>
                <w:szCs w:val="16"/>
              </w:rPr>
              <w:t>Medium – 10% and up to and including 50% of the area</w:t>
            </w:r>
          </w:p>
        </w:tc>
        <w:tc>
          <w:tcPr>
            <w:tcW w:w="1962" w:type="dxa"/>
            <w:tcBorders>
              <w:top w:val="nil"/>
              <w:left w:val="nil"/>
              <w:bottom w:val="single" w:sz="4" w:space="0" w:color="auto"/>
              <w:right w:val="single" w:sz="4" w:space="0" w:color="auto"/>
            </w:tcBorders>
            <w:vAlign w:val="center"/>
          </w:tcPr>
          <w:p w14:paraId="065B4A5D" w14:textId="58A6D076"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scheme year</w:t>
            </w:r>
          </w:p>
        </w:tc>
        <w:tc>
          <w:tcPr>
            <w:tcW w:w="5253" w:type="dxa"/>
            <w:tcBorders>
              <w:top w:val="nil"/>
              <w:left w:val="nil"/>
              <w:bottom w:val="single" w:sz="4" w:space="0" w:color="auto"/>
              <w:right w:val="single" w:sz="4" w:space="0" w:color="auto"/>
            </w:tcBorders>
            <w:vAlign w:val="center"/>
            <w:hideMark/>
          </w:tcPr>
          <w:p w14:paraId="774097EA" w14:textId="211055A1"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60%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0410ECD0" w14:textId="2F759434"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70%</w:t>
            </w:r>
            <w:r>
              <w:rPr>
                <w:rFonts w:ascii="Arial" w:hAnsi="Arial" w:cs="Arial"/>
                <w:color w:val="000000"/>
                <w:spacing w:val="3"/>
                <w:sz w:val="12"/>
                <w:szCs w:val="12"/>
                <w:shd w:val="clear" w:color="auto" w:fill="F5F5F5"/>
                <w:vertAlign w:val="superscript"/>
              </w:rPr>
              <w:t>3</w:t>
            </w:r>
          </w:p>
        </w:tc>
      </w:tr>
      <w:tr w:rsidR="00F95E6B" w:rsidRPr="00E20699" w14:paraId="18605C93" w14:textId="77777777" w:rsidTr="00F95E6B">
        <w:trPr>
          <w:trHeight w:val="487"/>
        </w:trPr>
        <w:tc>
          <w:tcPr>
            <w:tcW w:w="976" w:type="dxa"/>
            <w:vMerge/>
            <w:tcBorders>
              <w:top w:val="nil"/>
              <w:left w:val="single" w:sz="8" w:space="0" w:color="auto"/>
              <w:bottom w:val="single" w:sz="8" w:space="0" w:color="000000"/>
              <w:right w:val="single" w:sz="4" w:space="0" w:color="auto"/>
            </w:tcBorders>
            <w:vAlign w:val="center"/>
            <w:hideMark/>
          </w:tcPr>
          <w:p w14:paraId="2B41EBF1"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1B05399F"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32803DAA" w14:textId="1298206D"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period of the agreement</w:t>
            </w:r>
          </w:p>
        </w:tc>
        <w:tc>
          <w:tcPr>
            <w:tcW w:w="5253" w:type="dxa"/>
            <w:tcBorders>
              <w:top w:val="nil"/>
              <w:left w:val="nil"/>
              <w:bottom w:val="single" w:sz="4" w:space="0" w:color="auto"/>
              <w:right w:val="single" w:sz="4" w:space="0" w:color="auto"/>
            </w:tcBorders>
            <w:vAlign w:val="center"/>
            <w:hideMark/>
          </w:tcPr>
          <w:p w14:paraId="7CCA5F5F" w14:textId="653C9BF4"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70%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7AB9BDB0" w14:textId="789511EE"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80%</w:t>
            </w:r>
            <w:r>
              <w:rPr>
                <w:rFonts w:ascii="Arial" w:hAnsi="Arial" w:cs="Arial"/>
                <w:color w:val="000000"/>
                <w:spacing w:val="3"/>
                <w:sz w:val="12"/>
                <w:szCs w:val="12"/>
                <w:shd w:val="clear" w:color="auto" w:fill="F5F5F5"/>
                <w:vertAlign w:val="superscript"/>
              </w:rPr>
              <w:t>3</w:t>
            </w:r>
          </w:p>
        </w:tc>
      </w:tr>
      <w:tr w:rsidR="00F95E6B" w:rsidRPr="00E20699" w14:paraId="35058191" w14:textId="77777777" w:rsidTr="00F95E6B">
        <w:trPr>
          <w:trHeight w:val="552"/>
        </w:trPr>
        <w:tc>
          <w:tcPr>
            <w:tcW w:w="976" w:type="dxa"/>
            <w:vMerge/>
            <w:tcBorders>
              <w:top w:val="nil"/>
              <w:left w:val="single" w:sz="8" w:space="0" w:color="auto"/>
              <w:bottom w:val="single" w:sz="8" w:space="0" w:color="000000"/>
              <w:right w:val="single" w:sz="4" w:space="0" w:color="auto"/>
            </w:tcBorders>
            <w:vAlign w:val="center"/>
            <w:hideMark/>
          </w:tcPr>
          <w:p w14:paraId="43CC2707"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0A021728"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0D3F0452" w14:textId="7120BC1A" w:rsidR="00F95E6B" w:rsidRPr="00E20699" w:rsidRDefault="00F95E6B" w:rsidP="00C224A2">
            <w:pPr>
              <w:ind w:left="-4" w:firstLine="4"/>
              <w:rPr>
                <w:rFonts w:ascii="Arial" w:hAnsi="Arial" w:cs="Arial"/>
                <w:sz w:val="16"/>
                <w:szCs w:val="16"/>
              </w:rPr>
            </w:pPr>
            <w:r w:rsidRPr="00E20699">
              <w:rPr>
                <w:rFonts w:ascii="Arial" w:hAnsi="Arial" w:cs="Arial"/>
                <w:sz w:val="16"/>
                <w:szCs w:val="16"/>
              </w:rPr>
              <w:t>Not rectifiable within the period of the agreement</w:t>
            </w:r>
          </w:p>
        </w:tc>
        <w:tc>
          <w:tcPr>
            <w:tcW w:w="5253" w:type="dxa"/>
            <w:tcBorders>
              <w:top w:val="nil"/>
              <w:left w:val="nil"/>
              <w:bottom w:val="single" w:sz="4" w:space="0" w:color="auto"/>
              <w:right w:val="single" w:sz="4" w:space="0" w:color="auto"/>
            </w:tcBorders>
            <w:vAlign w:val="center"/>
            <w:hideMark/>
          </w:tcPr>
          <w:p w14:paraId="45956666" w14:textId="7C3A8EF1" w:rsidR="00F95E6B" w:rsidRPr="00E20699" w:rsidRDefault="00F95E6B" w:rsidP="00C224A2">
            <w:pPr>
              <w:rPr>
                <w:rFonts w:ascii="Arial" w:hAnsi="Arial" w:cs="Arial"/>
                <w:sz w:val="16"/>
                <w:szCs w:val="16"/>
              </w:rPr>
            </w:pPr>
            <w:r w:rsidRPr="00E20699">
              <w:rPr>
                <w:rFonts w:ascii="Arial" w:hAnsi="Arial" w:cs="Arial"/>
                <w:sz w:val="16"/>
                <w:szCs w:val="16"/>
              </w:rPr>
              <w:t xml:space="preserve">Withhold full current year payment for the </w:t>
            </w:r>
            <w:r>
              <w:rPr>
                <w:rFonts w:ascii="Arial" w:hAnsi="Arial" w:cs="Arial"/>
                <w:sz w:val="16"/>
                <w:szCs w:val="16"/>
              </w:rPr>
              <w:t>FwNH</w:t>
            </w:r>
            <w:r w:rsidRPr="00E20699">
              <w:rPr>
                <w:rFonts w:ascii="Arial" w:hAnsi="Arial" w:cs="Arial"/>
                <w:sz w:val="16"/>
                <w:szCs w:val="16"/>
              </w:rPr>
              <w:t xml:space="preserve"> Option</w:t>
            </w:r>
            <w:r>
              <w:rPr>
                <w:rFonts w:ascii="Arial" w:hAnsi="Arial" w:cs="Arial"/>
                <w:sz w:val="16"/>
                <w:szCs w:val="16"/>
              </w:rPr>
              <w:t xml:space="preserve"> </w:t>
            </w:r>
            <w:r w:rsidRPr="00E20699">
              <w:rPr>
                <w:rFonts w:ascii="Arial" w:hAnsi="Arial" w:cs="Arial"/>
                <w:sz w:val="16"/>
                <w:szCs w:val="16"/>
              </w:rPr>
              <w:t>in question.</w:t>
            </w:r>
          </w:p>
          <w:p w14:paraId="0F864221" w14:textId="736806CD" w:rsidR="00F95E6B" w:rsidRPr="00E20699" w:rsidRDefault="00F95E6B" w:rsidP="00C224A2">
            <w:pPr>
              <w:rPr>
                <w:rFonts w:ascii="Arial" w:hAnsi="Arial" w:cs="Arial"/>
                <w:sz w:val="16"/>
                <w:szCs w:val="16"/>
              </w:rPr>
            </w:pPr>
            <w:r w:rsidRPr="00E20699">
              <w:rPr>
                <w:rFonts w:ascii="Arial" w:hAnsi="Arial" w:cs="Arial"/>
                <w:sz w:val="16"/>
                <w:szCs w:val="16"/>
              </w:rPr>
              <w:t>Recover all previous payments for area affected by the breach, with interest.</w:t>
            </w:r>
          </w:p>
          <w:p w14:paraId="2CA3B51F" w14:textId="11541636" w:rsidR="00F95E6B" w:rsidRPr="00E20699" w:rsidRDefault="00F95E6B" w:rsidP="00C224A2">
            <w:pPr>
              <w:rPr>
                <w:rFonts w:ascii="Arial" w:hAnsi="Arial" w:cs="Arial"/>
                <w:sz w:val="16"/>
                <w:szCs w:val="16"/>
              </w:rPr>
            </w:pPr>
            <w:r w:rsidRPr="00E20699">
              <w:rPr>
                <w:rFonts w:ascii="Arial" w:hAnsi="Arial" w:cs="Arial"/>
                <w:sz w:val="16"/>
                <w:szCs w:val="16"/>
              </w:rPr>
              <w:t>Reduce future payments by the Option area affected by the breach</w:t>
            </w:r>
          </w:p>
        </w:tc>
        <w:tc>
          <w:tcPr>
            <w:tcW w:w="5103" w:type="dxa"/>
            <w:tcBorders>
              <w:top w:val="nil"/>
              <w:left w:val="nil"/>
              <w:bottom w:val="single" w:sz="4" w:space="0" w:color="auto"/>
              <w:right w:val="single" w:sz="4" w:space="0" w:color="auto"/>
            </w:tcBorders>
            <w:noWrap/>
            <w:vAlign w:val="center"/>
            <w:hideMark/>
          </w:tcPr>
          <w:p w14:paraId="1F682488" w14:textId="77777777" w:rsidR="00F95E6B" w:rsidRPr="00E20699" w:rsidRDefault="00F95E6B" w:rsidP="00C224A2">
            <w:pPr>
              <w:rPr>
                <w:rFonts w:ascii="Arial" w:hAnsi="Arial" w:cs="Arial"/>
                <w:sz w:val="16"/>
                <w:szCs w:val="16"/>
              </w:rPr>
            </w:pPr>
            <w:r w:rsidRPr="00E20699">
              <w:rPr>
                <w:rFonts w:ascii="Arial" w:hAnsi="Arial" w:cs="Arial"/>
                <w:sz w:val="16"/>
                <w:szCs w:val="16"/>
              </w:rPr>
              <w:t> </w:t>
            </w:r>
          </w:p>
        </w:tc>
      </w:tr>
      <w:tr w:rsidR="00F95E6B" w:rsidRPr="00E20699" w14:paraId="4A3C664D" w14:textId="77777777" w:rsidTr="00F95E6B">
        <w:trPr>
          <w:trHeight w:val="402"/>
        </w:trPr>
        <w:tc>
          <w:tcPr>
            <w:tcW w:w="976" w:type="dxa"/>
            <w:vMerge/>
            <w:tcBorders>
              <w:top w:val="nil"/>
              <w:left w:val="single" w:sz="8" w:space="0" w:color="auto"/>
              <w:bottom w:val="single" w:sz="8" w:space="0" w:color="000000"/>
              <w:right w:val="single" w:sz="4" w:space="0" w:color="auto"/>
            </w:tcBorders>
            <w:vAlign w:val="center"/>
            <w:hideMark/>
          </w:tcPr>
          <w:p w14:paraId="2F486202" w14:textId="77777777" w:rsidR="00F95E6B" w:rsidRPr="00E20699" w:rsidRDefault="00F95E6B" w:rsidP="00C224A2">
            <w:pPr>
              <w:rPr>
                <w:rFonts w:ascii="Arial" w:hAnsi="Arial" w:cs="Arial"/>
                <w:b/>
                <w:bCs/>
                <w:sz w:val="16"/>
                <w:szCs w:val="16"/>
              </w:rPr>
            </w:pPr>
          </w:p>
        </w:tc>
        <w:tc>
          <w:tcPr>
            <w:tcW w:w="920" w:type="dxa"/>
            <w:vMerge w:val="restart"/>
            <w:tcBorders>
              <w:top w:val="nil"/>
              <w:left w:val="single" w:sz="4" w:space="0" w:color="auto"/>
              <w:bottom w:val="single" w:sz="8" w:space="0" w:color="000000"/>
              <w:right w:val="single" w:sz="4" w:space="0" w:color="auto"/>
            </w:tcBorders>
            <w:textDirection w:val="btLr"/>
            <w:vAlign w:val="center"/>
            <w:hideMark/>
          </w:tcPr>
          <w:p w14:paraId="06E4A166" w14:textId="76123655" w:rsidR="00F95E6B" w:rsidRPr="00E20699" w:rsidRDefault="00F95E6B" w:rsidP="00C224A2">
            <w:pPr>
              <w:spacing w:after="160" w:line="259" w:lineRule="auto"/>
              <w:rPr>
                <w:rFonts w:ascii="Arial" w:hAnsi="Arial" w:cs="Arial"/>
                <w:sz w:val="16"/>
                <w:szCs w:val="16"/>
              </w:rPr>
            </w:pPr>
            <w:r w:rsidRPr="00E20699">
              <w:rPr>
                <w:rFonts w:ascii="Arial" w:eastAsia="Calibri" w:hAnsi="Arial" w:cs="Arial"/>
                <w:sz w:val="16"/>
                <w:szCs w:val="16"/>
                <w:lang w:eastAsia="en-US"/>
              </w:rPr>
              <w:t>High - more than 50% of the area</w:t>
            </w:r>
          </w:p>
        </w:tc>
        <w:tc>
          <w:tcPr>
            <w:tcW w:w="1962" w:type="dxa"/>
            <w:tcBorders>
              <w:top w:val="nil"/>
              <w:left w:val="nil"/>
              <w:bottom w:val="single" w:sz="4" w:space="0" w:color="auto"/>
              <w:right w:val="single" w:sz="4" w:space="0" w:color="auto"/>
            </w:tcBorders>
            <w:vAlign w:val="center"/>
          </w:tcPr>
          <w:p w14:paraId="0C108227" w14:textId="0FDD2EBB"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scheme year</w:t>
            </w:r>
          </w:p>
        </w:tc>
        <w:tc>
          <w:tcPr>
            <w:tcW w:w="5253" w:type="dxa"/>
            <w:tcBorders>
              <w:top w:val="nil"/>
              <w:left w:val="nil"/>
              <w:bottom w:val="single" w:sz="4" w:space="0" w:color="auto"/>
              <w:right w:val="single" w:sz="4" w:space="0" w:color="auto"/>
            </w:tcBorders>
            <w:vAlign w:val="center"/>
            <w:hideMark/>
          </w:tcPr>
          <w:p w14:paraId="705DB934" w14:textId="106882D1"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90%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5696F215" w14:textId="72469EEF"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100%</w:t>
            </w:r>
            <w:r>
              <w:rPr>
                <w:rFonts w:ascii="Arial" w:hAnsi="Arial" w:cs="Arial"/>
                <w:color w:val="000000"/>
                <w:spacing w:val="3"/>
                <w:sz w:val="12"/>
                <w:szCs w:val="12"/>
                <w:shd w:val="clear" w:color="auto" w:fill="F5F5F5"/>
                <w:vertAlign w:val="superscript"/>
              </w:rPr>
              <w:t>3</w:t>
            </w:r>
          </w:p>
        </w:tc>
      </w:tr>
      <w:tr w:rsidR="00F95E6B" w:rsidRPr="00E20699" w14:paraId="06E51DB5" w14:textId="77777777" w:rsidTr="00F95E6B">
        <w:trPr>
          <w:trHeight w:val="826"/>
        </w:trPr>
        <w:tc>
          <w:tcPr>
            <w:tcW w:w="976" w:type="dxa"/>
            <w:vMerge/>
            <w:tcBorders>
              <w:top w:val="nil"/>
              <w:left w:val="single" w:sz="8" w:space="0" w:color="auto"/>
              <w:bottom w:val="single" w:sz="8" w:space="0" w:color="000000"/>
              <w:right w:val="single" w:sz="4" w:space="0" w:color="auto"/>
            </w:tcBorders>
            <w:vAlign w:val="center"/>
            <w:hideMark/>
          </w:tcPr>
          <w:p w14:paraId="0A2D7809"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8" w:space="0" w:color="000000"/>
              <w:right w:val="single" w:sz="4" w:space="0" w:color="auto"/>
            </w:tcBorders>
            <w:vAlign w:val="center"/>
            <w:hideMark/>
          </w:tcPr>
          <w:p w14:paraId="0D629F81" w14:textId="77777777" w:rsidR="00F95E6B" w:rsidRPr="00E20699" w:rsidRDefault="00F95E6B" w:rsidP="00C224A2">
            <w:pPr>
              <w:rPr>
                <w:rFonts w:ascii="Arial" w:hAnsi="Arial" w:cs="Arial"/>
                <w:sz w:val="16"/>
                <w:szCs w:val="16"/>
              </w:rPr>
            </w:pPr>
          </w:p>
        </w:tc>
        <w:tc>
          <w:tcPr>
            <w:tcW w:w="1962" w:type="dxa"/>
            <w:tcBorders>
              <w:top w:val="nil"/>
              <w:left w:val="nil"/>
              <w:bottom w:val="single" w:sz="4" w:space="0" w:color="auto"/>
              <w:right w:val="single" w:sz="4" w:space="0" w:color="auto"/>
            </w:tcBorders>
            <w:vAlign w:val="center"/>
          </w:tcPr>
          <w:p w14:paraId="1B8DCE1D" w14:textId="33566405" w:rsidR="00F95E6B" w:rsidRPr="00E20699" w:rsidRDefault="00F95E6B" w:rsidP="00C224A2">
            <w:pPr>
              <w:ind w:left="-4" w:firstLine="4"/>
              <w:rPr>
                <w:rFonts w:ascii="Arial" w:hAnsi="Arial" w:cs="Arial"/>
                <w:sz w:val="16"/>
                <w:szCs w:val="16"/>
              </w:rPr>
            </w:pPr>
            <w:r w:rsidRPr="00E20699">
              <w:rPr>
                <w:rFonts w:ascii="Arial" w:hAnsi="Arial" w:cs="Arial"/>
                <w:sz w:val="16"/>
                <w:szCs w:val="16"/>
              </w:rPr>
              <w:t>Rectifiable within the period of the agreement</w:t>
            </w:r>
          </w:p>
        </w:tc>
        <w:tc>
          <w:tcPr>
            <w:tcW w:w="5253" w:type="dxa"/>
            <w:tcBorders>
              <w:top w:val="nil"/>
              <w:left w:val="nil"/>
              <w:bottom w:val="single" w:sz="4" w:space="0" w:color="auto"/>
              <w:right w:val="single" w:sz="4" w:space="0" w:color="auto"/>
            </w:tcBorders>
            <w:vAlign w:val="center"/>
            <w:hideMark/>
          </w:tcPr>
          <w:p w14:paraId="2A28F57E" w14:textId="6F1B2C75" w:rsidR="00F95E6B" w:rsidRPr="00E20699" w:rsidRDefault="00F95E6B" w:rsidP="00C224A2">
            <w:pPr>
              <w:rPr>
                <w:rFonts w:ascii="Arial" w:hAnsi="Arial" w:cs="Arial"/>
                <w:sz w:val="16"/>
                <w:szCs w:val="16"/>
              </w:rPr>
            </w:pPr>
            <w:r>
              <w:rPr>
                <w:rFonts w:ascii="Arial" w:hAnsi="Arial" w:cs="Arial"/>
                <w:color w:val="000000"/>
                <w:spacing w:val="3"/>
                <w:sz w:val="16"/>
                <w:szCs w:val="16"/>
                <w:shd w:val="clear" w:color="auto" w:fill="F5F5F5"/>
              </w:rPr>
              <w:t>100%</w:t>
            </w:r>
            <w:r>
              <w:rPr>
                <w:rFonts w:ascii="Arial" w:hAnsi="Arial" w:cs="Arial"/>
                <w:color w:val="000000"/>
                <w:spacing w:val="3"/>
                <w:sz w:val="12"/>
                <w:szCs w:val="12"/>
                <w:shd w:val="clear" w:color="auto" w:fill="F5F5F5"/>
                <w:vertAlign w:val="superscript"/>
              </w:rPr>
              <w:t>2</w:t>
            </w:r>
          </w:p>
        </w:tc>
        <w:tc>
          <w:tcPr>
            <w:tcW w:w="5103" w:type="dxa"/>
            <w:tcBorders>
              <w:top w:val="nil"/>
              <w:left w:val="nil"/>
              <w:bottom w:val="single" w:sz="4" w:space="0" w:color="auto"/>
              <w:right w:val="single" w:sz="4" w:space="0" w:color="auto"/>
            </w:tcBorders>
            <w:vAlign w:val="center"/>
            <w:hideMark/>
          </w:tcPr>
          <w:p w14:paraId="005EBD24" w14:textId="0621F2D6" w:rsidR="00F95E6B" w:rsidRPr="00E20699" w:rsidRDefault="00F95E6B" w:rsidP="00C224A2">
            <w:pPr>
              <w:rPr>
                <w:rFonts w:ascii="Arial" w:hAnsi="Arial" w:cs="Arial"/>
                <w:sz w:val="16"/>
                <w:szCs w:val="16"/>
              </w:rPr>
            </w:pPr>
            <w:r w:rsidRPr="00E20699">
              <w:rPr>
                <w:rFonts w:ascii="Arial" w:hAnsi="Arial" w:cs="Arial"/>
                <w:sz w:val="16"/>
                <w:szCs w:val="16"/>
              </w:rPr>
              <w:t xml:space="preserve">Withhold full current year payment for the </w:t>
            </w:r>
            <w:r>
              <w:rPr>
                <w:rFonts w:ascii="Arial" w:hAnsi="Arial" w:cs="Arial"/>
                <w:sz w:val="16"/>
                <w:szCs w:val="16"/>
              </w:rPr>
              <w:t>FwNH</w:t>
            </w:r>
            <w:r w:rsidRPr="00E20699">
              <w:rPr>
                <w:rFonts w:ascii="Arial" w:hAnsi="Arial" w:cs="Arial"/>
                <w:sz w:val="16"/>
                <w:szCs w:val="16"/>
              </w:rPr>
              <w:t xml:space="preserve"> Option in question.</w:t>
            </w:r>
          </w:p>
          <w:p w14:paraId="4D8AC3CD" w14:textId="3B518479" w:rsidR="00F95E6B" w:rsidRPr="00E20699" w:rsidRDefault="00F95E6B" w:rsidP="00C224A2">
            <w:pPr>
              <w:rPr>
                <w:rFonts w:ascii="Arial" w:hAnsi="Arial" w:cs="Arial"/>
                <w:sz w:val="16"/>
                <w:szCs w:val="16"/>
              </w:rPr>
            </w:pPr>
            <w:r w:rsidRPr="00E20699">
              <w:rPr>
                <w:rFonts w:ascii="Arial" w:hAnsi="Arial" w:cs="Arial"/>
                <w:sz w:val="16"/>
                <w:szCs w:val="16"/>
              </w:rPr>
              <w:t>Recover all previous payments for the Option in question, with interest.</w:t>
            </w:r>
          </w:p>
          <w:p w14:paraId="5F867261" w14:textId="0479B5C8" w:rsidR="00F95E6B" w:rsidRPr="00E20699" w:rsidRDefault="00F95E6B" w:rsidP="00C224A2">
            <w:pPr>
              <w:rPr>
                <w:rFonts w:ascii="Arial" w:hAnsi="Arial" w:cs="Arial"/>
                <w:sz w:val="16"/>
                <w:szCs w:val="16"/>
              </w:rPr>
            </w:pPr>
            <w:r w:rsidRPr="00E20699">
              <w:rPr>
                <w:rFonts w:ascii="Arial" w:hAnsi="Arial" w:cs="Arial"/>
                <w:sz w:val="16"/>
                <w:szCs w:val="16"/>
              </w:rPr>
              <w:t>Exclude payment for the same Option affected by the breach for the following calendar year</w:t>
            </w:r>
          </w:p>
        </w:tc>
      </w:tr>
      <w:tr w:rsidR="00F95E6B" w:rsidRPr="00E20699" w14:paraId="764722F1" w14:textId="77777777" w:rsidTr="00F95E6B">
        <w:trPr>
          <w:trHeight w:val="832"/>
        </w:trPr>
        <w:tc>
          <w:tcPr>
            <w:tcW w:w="976" w:type="dxa"/>
            <w:vMerge/>
            <w:tcBorders>
              <w:top w:val="nil"/>
              <w:left w:val="single" w:sz="8" w:space="0" w:color="auto"/>
              <w:bottom w:val="single" w:sz="8" w:space="0" w:color="000000"/>
              <w:right w:val="single" w:sz="4" w:space="0" w:color="auto"/>
            </w:tcBorders>
            <w:vAlign w:val="center"/>
            <w:hideMark/>
          </w:tcPr>
          <w:p w14:paraId="1EB16B98" w14:textId="77777777" w:rsidR="00F95E6B" w:rsidRPr="00E20699" w:rsidRDefault="00F95E6B" w:rsidP="00C224A2">
            <w:pPr>
              <w:rPr>
                <w:rFonts w:ascii="Arial" w:hAnsi="Arial" w:cs="Arial"/>
                <w:b/>
                <w:bCs/>
                <w:sz w:val="16"/>
                <w:szCs w:val="16"/>
              </w:rPr>
            </w:pPr>
          </w:p>
        </w:tc>
        <w:tc>
          <w:tcPr>
            <w:tcW w:w="920" w:type="dxa"/>
            <w:vMerge/>
            <w:tcBorders>
              <w:top w:val="nil"/>
              <w:left w:val="single" w:sz="4" w:space="0" w:color="auto"/>
              <w:bottom w:val="single" w:sz="8" w:space="0" w:color="000000"/>
              <w:right w:val="single" w:sz="4" w:space="0" w:color="auto"/>
            </w:tcBorders>
            <w:vAlign w:val="center"/>
            <w:hideMark/>
          </w:tcPr>
          <w:p w14:paraId="17795A99" w14:textId="77777777" w:rsidR="00F95E6B" w:rsidRPr="00E20699" w:rsidRDefault="00F95E6B" w:rsidP="00C224A2">
            <w:pPr>
              <w:rPr>
                <w:rFonts w:ascii="Arial" w:hAnsi="Arial" w:cs="Arial"/>
                <w:sz w:val="16"/>
                <w:szCs w:val="16"/>
              </w:rPr>
            </w:pPr>
          </w:p>
        </w:tc>
        <w:tc>
          <w:tcPr>
            <w:tcW w:w="1962" w:type="dxa"/>
            <w:tcBorders>
              <w:top w:val="nil"/>
              <w:left w:val="nil"/>
              <w:bottom w:val="single" w:sz="8" w:space="0" w:color="auto"/>
              <w:right w:val="single" w:sz="4" w:space="0" w:color="auto"/>
            </w:tcBorders>
            <w:vAlign w:val="center"/>
          </w:tcPr>
          <w:p w14:paraId="259551C9" w14:textId="1447F47A" w:rsidR="00F95E6B" w:rsidRPr="00E20699" w:rsidRDefault="00F95E6B" w:rsidP="00C224A2">
            <w:pPr>
              <w:rPr>
                <w:rFonts w:ascii="Arial" w:hAnsi="Arial" w:cs="Arial"/>
                <w:sz w:val="16"/>
                <w:szCs w:val="16"/>
              </w:rPr>
            </w:pPr>
            <w:r w:rsidRPr="00E20699">
              <w:rPr>
                <w:rFonts w:ascii="Arial" w:hAnsi="Arial" w:cs="Arial"/>
                <w:sz w:val="16"/>
                <w:szCs w:val="16"/>
              </w:rPr>
              <w:t>Not rectifiable within the period of the agreement</w:t>
            </w:r>
          </w:p>
        </w:tc>
        <w:tc>
          <w:tcPr>
            <w:tcW w:w="5253" w:type="dxa"/>
            <w:tcBorders>
              <w:top w:val="nil"/>
              <w:left w:val="nil"/>
              <w:bottom w:val="single" w:sz="8" w:space="0" w:color="auto"/>
              <w:right w:val="single" w:sz="4" w:space="0" w:color="auto"/>
            </w:tcBorders>
            <w:vAlign w:val="center"/>
            <w:hideMark/>
          </w:tcPr>
          <w:p w14:paraId="6C6F5A51" w14:textId="563B6037" w:rsidR="00F95E6B" w:rsidRPr="00E20699" w:rsidRDefault="00F95E6B" w:rsidP="00C224A2">
            <w:pPr>
              <w:rPr>
                <w:rFonts w:ascii="Arial" w:hAnsi="Arial" w:cs="Arial"/>
                <w:sz w:val="16"/>
                <w:szCs w:val="16"/>
              </w:rPr>
            </w:pPr>
            <w:r w:rsidRPr="00E20699">
              <w:rPr>
                <w:rFonts w:ascii="Arial" w:hAnsi="Arial" w:cs="Arial"/>
                <w:sz w:val="16"/>
                <w:szCs w:val="16"/>
              </w:rPr>
              <w:t xml:space="preserve">Withhold full current year payment for the </w:t>
            </w:r>
            <w:r>
              <w:rPr>
                <w:rFonts w:ascii="Arial" w:hAnsi="Arial" w:cs="Arial"/>
                <w:sz w:val="16"/>
                <w:szCs w:val="16"/>
              </w:rPr>
              <w:t>FwNH</w:t>
            </w:r>
            <w:r w:rsidRPr="00E20699">
              <w:rPr>
                <w:rFonts w:ascii="Arial" w:hAnsi="Arial" w:cs="Arial"/>
                <w:sz w:val="16"/>
                <w:szCs w:val="16"/>
              </w:rPr>
              <w:t xml:space="preserve"> Option in question.</w:t>
            </w:r>
          </w:p>
          <w:p w14:paraId="06E8CE84" w14:textId="6C8A0AEC" w:rsidR="00F95E6B" w:rsidRPr="00E20699" w:rsidRDefault="00F95E6B" w:rsidP="00C224A2">
            <w:pPr>
              <w:rPr>
                <w:rFonts w:ascii="Arial" w:hAnsi="Arial" w:cs="Arial"/>
                <w:sz w:val="16"/>
                <w:szCs w:val="16"/>
              </w:rPr>
            </w:pPr>
            <w:r w:rsidRPr="00E20699">
              <w:rPr>
                <w:rFonts w:ascii="Arial" w:hAnsi="Arial" w:cs="Arial"/>
                <w:sz w:val="16"/>
                <w:szCs w:val="16"/>
              </w:rPr>
              <w:t>Recover all previous payments for the Option in question affected by the breach, with interest.</w:t>
            </w:r>
          </w:p>
          <w:p w14:paraId="2C473F73" w14:textId="4E15F2C8" w:rsidR="00F95E6B" w:rsidRPr="00E20699" w:rsidRDefault="00F95E6B" w:rsidP="00C224A2">
            <w:pPr>
              <w:rPr>
                <w:rFonts w:ascii="Arial" w:hAnsi="Arial" w:cs="Arial"/>
                <w:sz w:val="16"/>
                <w:szCs w:val="16"/>
              </w:rPr>
            </w:pPr>
            <w:r w:rsidRPr="00E20699">
              <w:rPr>
                <w:rFonts w:ascii="Arial" w:hAnsi="Arial" w:cs="Arial"/>
                <w:sz w:val="16"/>
                <w:szCs w:val="16"/>
              </w:rPr>
              <w:t>Exclude payment for the same Option affected by the breach for the following calendar year</w:t>
            </w:r>
          </w:p>
        </w:tc>
        <w:tc>
          <w:tcPr>
            <w:tcW w:w="5103" w:type="dxa"/>
            <w:tcBorders>
              <w:top w:val="nil"/>
              <w:left w:val="nil"/>
              <w:bottom w:val="single" w:sz="8" w:space="0" w:color="auto"/>
              <w:right w:val="single" w:sz="4" w:space="0" w:color="auto"/>
            </w:tcBorders>
            <w:noWrap/>
            <w:vAlign w:val="center"/>
            <w:hideMark/>
          </w:tcPr>
          <w:p w14:paraId="4459D9AC" w14:textId="77777777" w:rsidR="00F95E6B" w:rsidRPr="00E20699" w:rsidRDefault="00F95E6B" w:rsidP="00C224A2">
            <w:pPr>
              <w:rPr>
                <w:rFonts w:ascii="Arial" w:hAnsi="Arial" w:cs="Arial"/>
                <w:sz w:val="16"/>
                <w:szCs w:val="16"/>
              </w:rPr>
            </w:pPr>
            <w:r w:rsidRPr="00E20699">
              <w:rPr>
                <w:rFonts w:ascii="Arial" w:hAnsi="Arial" w:cs="Arial"/>
                <w:sz w:val="16"/>
                <w:szCs w:val="16"/>
              </w:rPr>
              <w:t> </w:t>
            </w:r>
          </w:p>
        </w:tc>
      </w:tr>
    </w:tbl>
    <w:p w14:paraId="5F5CCDE8" w14:textId="179921A8" w:rsidR="00265579" w:rsidRDefault="00B66EE9" w:rsidP="00265579">
      <w:pPr>
        <w:pStyle w:val="NormalWeb"/>
        <w:shd w:val="clear" w:color="auto" w:fill="F5F5F5"/>
        <w:spacing w:before="0" w:beforeAutospacing="0" w:after="0" w:afterAutospacing="0"/>
        <w:rPr>
          <w:rFonts w:ascii="Helvetica" w:hAnsi="Helvetica"/>
          <w:color w:val="323435"/>
          <w:spacing w:val="3"/>
        </w:rPr>
      </w:pPr>
      <w:r>
        <w:rPr>
          <w:rFonts w:ascii="Arial" w:hAnsi="Arial" w:cs="Arial"/>
          <w:color w:val="323435"/>
          <w:spacing w:val="3"/>
          <w:sz w:val="12"/>
          <w:szCs w:val="12"/>
          <w:vertAlign w:val="superscript"/>
        </w:rPr>
        <w:t xml:space="preserve">1 </w:t>
      </w:r>
      <w:r>
        <w:rPr>
          <w:rFonts w:ascii="Arial" w:hAnsi="Arial" w:cs="Arial"/>
          <w:color w:val="323435"/>
          <w:spacing w:val="3"/>
          <w:sz w:val="16"/>
          <w:szCs w:val="16"/>
        </w:rPr>
        <w:t>Applies to Options/Crop Group</w:t>
      </w:r>
    </w:p>
    <w:p w14:paraId="06541A6C" w14:textId="20B34FA0" w:rsidR="00265579" w:rsidRDefault="00265579" w:rsidP="00265579">
      <w:pPr>
        <w:pStyle w:val="NormalWeb"/>
        <w:shd w:val="clear" w:color="auto" w:fill="F5F5F5"/>
        <w:spacing w:before="0" w:beforeAutospacing="0" w:after="0" w:afterAutospacing="0"/>
        <w:rPr>
          <w:rFonts w:ascii="Helvetica" w:hAnsi="Helvetica"/>
          <w:color w:val="323435"/>
          <w:spacing w:val="3"/>
        </w:rPr>
      </w:pPr>
      <w:r>
        <w:rPr>
          <w:rFonts w:ascii="Arial" w:hAnsi="Arial" w:cs="Arial"/>
          <w:color w:val="323435"/>
          <w:spacing w:val="3"/>
          <w:sz w:val="12"/>
          <w:szCs w:val="12"/>
          <w:vertAlign w:val="superscript"/>
        </w:rPr>
        <w:t xml:space="preserve">2 </w:t>
      </w:r>
      <w:r>
        <w:rPr>
          <w:rFonts w:ascii="Arial" w:hAnsi="Arial" w:cs="Arial"/>
          <w:color w:val="323435"/>
          <w:spacing w:val="3"/>
          <w:sz w:val="16"/>
          <w:szCs w:val="16"/>
        </w:rPr>
        <w:t xml:space="preserve">Percentage reduction applies to the relevant Crop Group for the year of the initial finding of the non-compliance. </w:t>
      </w:r>
    </w:p>
    <w:p w14:paraId="1EA3EFE1" w14:textId="6BBF4D1B" w:rsidR="006E12F0" w:rsidRPr="0052537A" w:rsidRDefault="00265579" w:rsidP="0052537A">
      <w:pPr>
        <w:pStyle w:val="NormalWeb"/>
        <w:shd w:val="clear" w:color="auto" w:fill="F5F5F5"/>
        <w:spacing w:before="0" w:beforeAutospacing="0" w:after="0" w:afterAutospacing="0"/>
        <w:rPr>
          <w:rFonts w:ascii="Helvetica" w:hAnsi="Helvetica"/>
          <w:color w:val="323435"/>
          <w:spacing w:val="3"/>
        </w:rPr>
        <w:sectPr w:rsidR="006E12F0" w:rsidRPr="0052537A" w:rsidSect="006E12F0">
          <w:pgSz w:w="16838" w:h="11906" w:orient="landscape"/>
          <w:pgMar w:top="1134" w:right="1134" w:bottom="1134" w:left="1134" w:header="709" w:footer="709" w:gutter="0"/>
          <w:cols w:space="708"/>
          <w:docGrid w:linePitch="360"/>
        </w:sectPr>
      </w:pPr>
      <w:r>
        <w:rPr>
          <w:rFonts w:ascii="Arial" w:hAnsi="Arial" w:cs="Arial"/>
          <w:color w:val="323435"/>
          <w:spacing w:val="3"/>
          <w:sz w:val="12"/>
          <w:szCs w:val="12"/>
          <w:vertAlign w:val="superscript"/>
        </w:rPr>
        <w:t>3</w:t>
      </w:r>
      <w:r>
        <w:rPr>
          <w:rFonts w:ascii="Arial" w:hAnsi="Arial" w:cs="Arial"/>
          <w:color w:val="323435"/>
          <w:spacing w:val="3"/>
          <w:sz w:val="16"/>
          <w:szCs w:val="16"/>
        </w:rPr>
        <w:t xml:space="preserve"> Percentage reduction applies to the relevant Crop Group for the year of the initial finding of the non-compliance plus recovery of all previous payments for the area affected by the non-compliance, with interest. Also, all future payments for the Crop Group will be reduced by the area affected by the non-compliance</w:t>
      </w:r>
    </w:p>
    <w:p w14:paraId="58320754" w14:textId="37D80482" w:rsidR="002B6945" w:rsidRPr="00E20699" w:rsidDel="00A67698" w:rsidRDefault="002B6945" w:rsidP="002B6945">
      <w:pPr>
        <w:rPr>
          <w:rFonts w:ascii="Arial" w:hAnsi="Arial" w:cs="Arial"/>
          <w:b/>
        </w:rPr>
      </w:pPr>
      <w:r w:rsidRPr="00E20699" w:rsidDel="00A67698">
        <w:rPr>
          <w:rFonts w:ascii="Arial" w:hAnsi="Arial" w:cs="Arial"/>
          <w:b/>
        </w:rPr>
        <w:lastRenderedPageBreak/>
        <w:t xml:space="preserve">Annex 1:  </w:t>
      </w:r>
      <w:r w:rsidR="00205C21">
        <w:rPr>
          <w:rFonts w:ascii="Arial" w:hAnsi="Arial" w:cs="Arial"/>
          <w:b/>
        </w:rPr>
        <w:t>FwNH</w:t>
      </w:r>
      <w:r w:rsidR="00205C21" w:rsidRPr="00E20699" w:rsidDel="00A67698">
        <w:rPr>
          <w:rFonts w:ascii="Arial" w:hAnsi="Arial" w:cs="Arial"/>
          <w:b/>
        </w:rPr>
        <w:t xml:space="preserve"> </w:t>
      </w:r>
      <w:r w:rsidRPr="00E20699" w:rsidDel="00A67698">
        <w:rPr>
          <w:rFonts w:ascii="Arial" w:hAnsi="Arial" w:cs="Arial"/>
          <w:b/>
        </w:rPr>
        <w:t>Minimum Eligibility Criteria</w:t>
      </w:r>
    </w:p>
    <w:p w14:paraId="124FFDAE" w14:textId="77777777" w:rsidR="002B6945" w:rsidRPr="00E20699" w:rsidDel="00A67698" w:rsidRDefault="002B6945" w:rsidP="002B694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2B6945" w:rsidRPr="00E20699" w:rsidDel="00A67698" w14:paraId="045AF2AB" w14:textId="77777777" w:rsidTr="00C224A2">
        <w:trPr>
          <w:trHeight w:val="454"/>
        </w:trPr>
        <w:tc>
          <w:tcPr>
            <w:tcW w:w="2802" w:type="dxa"/>
            <w:vAlign w:val="center"/>
          </w:tcPr>
          <w:p w14:paraId="21C3BFB9" w14:textId="77777777" w:rsidR="002B6945" w:rsidRPr="00E20699" w:rsidDel="00A67698" w:rsidRDefault="002B6945" w:rsidP="00C224A2">
            <w:pPr>
              <w:rPr>
                <w:rFonts w:ascii="Arial" w:eastAsia="Calibri" w:hAnsi="Arial" w:cs="Arial"/>
                <w:lang w:eastAsia="en-US"/>
              </w:rPr>
            </w:pPr>
            <w:r w:rsidRPr="00E20699" w:rsidDel="00A67698">
              <w:rPr>
                <w:rFonts w:ascii="Arial" w:eastAsia="Calibri" w:hAnsi="Arial" w:cs="Arial"/>
                <w:lang w:eastAsia="en-US"/>
              </w:rPr>
              <w:t>Business ID category</w:t>
            </w:r>
          </w:p>
        </w:tc>
        <w:tc>
          <w:tcPr>
            <w:tcW w:w="6440" w:type="dxa"/>
            <w:vAlign w:val="center"/>
          </w:tcPr>
          <w:p w14:paraId="6D9EE8EE" w14:textId="77777777" w:rsidR="002B6945" w:rsidRPr="00E20699" w:rsidDel="00A67698" w:rsidRDefault="002B6945" w:rsidP="00C224A2">
            <w:pPr>
              <w:autoSpaceDE w:val="0"/>
              <w:autoSpaceDN w:val="0"/>
              <w:adjustRightInd w:val="0"/>
              <w:rPr>
                <w:rFonts w:ascii="Arial" w:eastAsia="Calibri" w:hAnsi="Arial" w:cs="Arial"/>
                <w:lang w:eastAsia="en-US"/>
              </w:rPr>
            </w:pPr>
            <w:r w:rsidRPr="00E20699" w:rsidDel="00A67698">
              <w:rPr>
                <w:rFonts w:ascii="Arial" w:eastAsia="Calibri" w:hAnsi="Arial" w:cs="Arial"/>
                <w:lang w:eastAsia="en-US"/>
              </w:rPr>
              <w:t>Category 1 or Category 2 Business ID is required</w:t>
            </w:r>
          </w:p>
        </w:tc>
      </w:tr>
      <w:tr w:rsidR="002B6945" w:rsidRPr="00E20699" w:rsidDel="00A67698" w14:paraId="61ED32CF" w14:textId="77777777" w:rsidTr="00C224A2">
        <w:trPr>
          <w:trHeight w:val="454"/>
        </w:trPr>
        <w:tc>
          <w:tcPr>
            <w:tcW w:w="2802" w:type="dxa"/>
            <w:vAlign w:val="center"/>
          </w:tcPr>
          <w:p w14:paraId="301C3582" w14:textId="76AD8AEC" w:rsidR="002B6945" w:rsidRPr="00E20699" w:rsidDel="00A67698" w:rsidRDefault="00205C21" w:rsidP="00C224A2">
            <w:pPr>
              <w:rPr>
                <w:rFonts w:ascii="Arial" w:eastAsia="Calibri" w:hAnsi="Arial" w:cs="Arial"/>
                <w:lang w:eastAsia="en-US"/>
              </w:rPr>
            </w:pPr>
            <w:r>
              <w:rPr>
                <w:rFonts w:ascii="Arial" w:eastAsia="Calibri" w:hAnsi="Arial" w:cs="Arial"/>
                <w:lang w:eastAsia="en-US"/>
              </w:rPr>
              <w:t>FwNH</w:t>
            </w:r>
            <w:r w:rsidR="002B6945" w:rsidRPr="00E20699" w:rsidDel="00A67698">
              <w:rPr>
                <w:rFonts w:ascii="Arial" w:eastAsia="Calibri" w:hAnsi="Arial" w:cs="Arial"/>
                <w:lang w:eastAsia="en-US"/>
              </w:rPr>
              <w:t xml:space="preserve"> Minimum area</w:t>
            </w:r>
          </w:p>
        </w:tc>
        <w:tc>
          <w:tcPr>
            <w:tcW w:w="6440" w:type="dxa"/>
            <w:vAlign w:val="center"/>
          </w:tcPr>
          <w:p w14:paraId="453D7639" w14:textId="77777777" w:rsidR="002B6945" w:rsidRPr="00E20699" w:rsidDel="00A67698" w:rsidRDefault="002B6945" w:rsidP="00C224A2">
            <w:pPr>
              <w:autoSpaceDE w:val="0"/>
              <w:autoSpaceDN w:val="0"/>
              <w:adjustRightInd w:val="0"/>
              <w:rPr>
                <w:rFonts w:ascii="Arial" w:eastAsia="Calibri" w:hAnsi="Arial" w:cs="Arial"/>
                <w:lang w:eastAsia="en-US"/>
              </w:rPr>
            </w:pPr>
            <w:r w:rsidRPr="00E20699" w:rsidDel="00A67698">
              <w:rPr>
                <w:rFonts w:ascii="Arial" w:eastAsia="Calibri" w:hAnsi="Arial" w:cs="Arial"/>
                <w:lang w:eastAsia="en-US"/>
              </w:rPr>
              <w:t>Minimum 3 ha MEA required</w:t>
            </w:r>
          </w:p>
        </w:tc>
      </w:tr>
      <w:tr w:rsidR="004E52B1" w:rsidRPr="00E20699" w:rsidDel="00A67698" w14:paraId="4A797DD1" w14:textId="77777777" w:rsidTr="00C224A2">
        <w:trPr>
          <w:trHeight w:val="454"/>
        </w:trPr>
        <w:tc>
          <w:tcPr>
            <w:tcW w:w="2802" w:type="dxa"/>
            <w:vAlign w:val="center"/>
          </w:tcPr>
          <w:p w14:paraId="0CD4C230" w14:textId="2262A4C5" w:rsidR="004E52B1" w:rsidRDefault="004E52B1" w:rsidP="00C224A2">
            <w:pPr>
              <w:rPr>
                <w:rFonts w:ascii="Arial" w:eastAsia="Calibri" w:hAnsi="Arial" w:cs="Arial"/>
                <w:lang w:eastAsia="en-US"/>
              </w:rPr>
            </w:pPr>
            <w:r>
              <w:rPr>
                <w:rFonts w:ascii="Arial" w:eastAsia="Calibri" w:hAnsi="Arial" w:cs="Arial"/>
                <w:lang w:eastAsia="en-US"/>
              </w:rPr>
              <w:t>EFS</w:t>
            </w:r>
          </w:p>
        </w:tc>
        <w:tc>
          <w:tcPr>
            <w:tcW w:w="6440" w:type="dxa"/>
            <w:vAlign w:val="center"/>
          </w:tcPr>
          <w:p w14:paraId="592A6535" w14:textId="09B03E45" w:rsidR="004E52B1" w:rsidRPr="00E20699" w:rsidDel="00A67698" w:rsidRDefault="004E52B1" w:rsidP="00C224A2">
            <w:pPr>
              <w:autoSpaceDE w:val="0"/>
              <w:autoSpaceDN w:val="0"/>
              <w:adjustRightInd w:val="0"/>
              <w:rPr>
                <w:rFonts w:ascii="Arial" w:eastAsia="Calibri" w:hAnsi="Arial" w:cs="Arial"/>
                <w:lang w:eastAsia="en-US"/>
              </w:rPr>
            </w:pPr>
            <w:r>
              <w:rPr>
                <w:rFonts w:ascii="Arial" w:eastAsia="Calibri" w:hAnsi="Arial" w:cs="Arial"/>
                <w:lang w:eastAsia="en-US"/>
              </w:rPr>
              <w:t>Expired Tranche 4 agreement</w:t>
            </w:r>
          </w:p>
        </w:tc>
      </w:tr>
    </w:tbl>
    <w:p w14:paraId="63C321B0" w14:textId="77777777" w:rsidR="002B6945" w:rsidRPr="00E20699" w:rsidRDefault="002B6945" w:rsidP="002B6945">
      <w:pPr>
        <w:rPr>
          <w:rFonts w:ascii="Arial" w:hAnsi="Arial" w:cs="Arial"/>
          <w:b/>
        </w:rPr>
      </w:pPr>
    </w:p>
    <w:p w14:paraId="4FF04BC1" w14:textId="4946D0AE" w:rsidR="002B6945" w:rsidRPr="00E20699" w:rsidRDefault="002B6945" w:rsidP="002B6945">
      <w:pPr>
        <w:rPr>
          <w:rFonts w:ascii="Arial" w:hAnsi="Arial" w:cs="Arial"/>
          <w:b/>
        </w:rPr>
      </w:pPr>
      <w:r w:rsidRPr="00E20699">
        <w:rPr>
          <w:rFonts w:ascii="Arial" w:hAnsi="Arial" w:cs="Arial"/>
          <w:b/>
        </w:rPr>
        <w:t xml:space="preserve">Annex 2:  </w:t>
      </w:r>
      <w:r w:rsidR="00205C21">
        <w:rPr>
          <w:rFonts w:ascii="Arial" w:hAnsi="Arial" w:cs="Arial"/>
          <w:b/>
        </w:rPr>
        <w:t>FwNH</w:t>
      </w:r>
      <w:r w:rsidRPr="00E20699">
        <w:rPr>
          <w:rFonts w:ascii="Arial" w:hAnsi="Arial" w:cs="Arial"/>
          <w:b/>
        </w:rPr>
        <w:t xml:space="preserve"> Baseline Requirements</w:t>
      </w:r>
    </w:p>
    <w:p w14:paraId="50971DC1" w14:textId="77777777" w:rsidR="002B6945" w:rsidRPr="00E20699" w:rsidRDefault="002B6945" w:rsidP="002B6945">
      <w:pPr>
        <w:rPr>
          <w:rFonts w:ascii="Arial" w:hAnsi="Arial" w:cs="Arial"/>
          <w:b/>
        </w:rPr>
      </w:pPr>
    </w:p>
    <w:p w14:paraId="505D4B81" w14:textId="2C637700" w:rsidR="002B6945" w:rsidRDefault="00205C21" w:rsidP="002B6945">
      <w:pPr>
        <w:rPr>
          <w:rFonts w:ascii="Arial" w:hAnsi="Arial" w:cs="Arial"/>
          <w:b/>
        </w:rPr>
      </w:pPr>
      <w:r>
        <w:rPr>
          <w:rFonts w:ascii="Arial" w:hAnsi="Arial" w:cs="Arial"/>
          <w:b/>
        </w:rPr>
        <w:t>Farm Sustainability Standards</w:t>
      </w:r>
    </w:p>
    <w:p w14:paraId="73373B9B" w14:textId="77777777" w:rsidR="004E52B1" w:rsidRPr="00E20699" w:rsidRDefault="004E52B1" w:rsidP="002B6945">
      <w:pPr>
        <w:rPr>
          <w:rFonts w:ascii="Arial" w:hAnsi="Arial" w:cs="Arial"/>
          <w:b/>
        </w:rPr>
      </w:pPr>
    </w:p>
    <w:p w14:paraId="62D946F3" w14:textId="77777777" w:rsidR="002B6945" w:rsidRDefault="002B6945" w:rsidP="002B6945">
      <w:pPr>
        <w:rPr>
          <w:rFonts w:ascii="Arial" w:hAnsi="Arial" w:cs="Arial"/>
          <w:b/>
          <w:sz w:val="28"/>
          <w:szCs w:val="28"/>
        </w:rPr>
      </w:pPr>
    </w:p>
    <w:tbl>
      <w:tblPr>
        <w:tblStyle w:val="TableGrid"/>
        <w:tblW w:w="0" w:type="auto"/>
        <w:jc w:val="center"/>
        <w:tblLook w:val="04A0" w:firstRow="1" w:lastRow="0" w:firstColumn="1" w:lastColumn="0" w:noHBand="0" w:noVBand="1"/>
      </w:tblPr>
      <w:tblGrid>
        <w:gridCol w:w="2298"/>
        <w:gridCol w:w="4922"/>
      </w:tblGrid>
      <w:tr w:rsidR="004E52B1" w14:paraId="18E1AC3B" w14:textId="77777777" w:rsidTr="007A6D4B">
        <w:trPr>
          <w:trHeight w:val="529"/>
          <w:jc w:val="center"/>
        </w:trPr>
        <w:tc>
          <w:tcPr>
            <w:tcW w:w="7220" w:type="dxa"/>
            <w:gridSpan w:val="2"/>
            <w:shd w:val="clear" w:color="auto" w:fill="DEEAF6" w:themeFill="accent5" w:themeFillTint="33"/>
          </w:tcPr>
          <w:p w14:paraId="3327CC9F" w14:textId="77777777" w:rsidR="004E52B1" w:rsidRDefault="004E52B1" w:rsidP="007A6D4B">
            <w:pPr>
              <w:jc w:val="center"/>
              <w:rPr>
                <w:rFonts w:ascii="Arial" w:hAnsi="Arial" w:cs="Arial"/>
                <w:b/>
              </w:rPr>
            </w:pPr>
            <w:r>
              <w:rPr>
                <w:rFonts w:ascii="Arial" w:hAnsi="Arial" w:cs="Arial"/>
                <w:b/>
              </w:rPr>
              <w:t>Farm Sustainability Standards</w:t>
            </w:r>
          </w:p>
        </w:tc>
      </w:tr>
      <w:tr w:rsidR="004E52B1" w14:paraId="0D29AC20" w14:textId="77777777" w:rsidTr="007A6D4B">
        <w:trPr>
          <w:trHeight w:val="544"/>
          <w:jc w:val="center"/>
        </w:trPr>
        <w:tc>
          <w:tcPr>
            <w:tcW w:w="2298" w:type="dxa"/>
          </w:tcPr>
          <w:p w14:paraId="24991D51" w14:textId="77777777" w:rsidR="004E52B1" w:rsidRPr="00E344B7" w:rsidRDefault="004E52B1" w:rsidP="007A6D4B">
            <w:pPr>
              <w:jc w:val="center"/>
              <w:rPr>
                <w:rFonts w:ascii="Arial" w:hAnsi="Arial" w:cs="Arial"/>
                <w:bCs/>
              </w:rPr>
            </w:pPr>
            <w:r w:rsidRPr="00E344B7">
              <w:rPr>
                <w:rFonts w:ascii="Arial" w:hAnsi="Arial" w:cs="Arial"/>
                <w:bCs/>
              </w:rPr>
              <w:t>FSS1</w:t>
            </w:r>
          </w:p>
        </w:tc>
        <w:tc>
          <w:tcPr>
            <w:tcW w:w="4922" w:type="dxa"/>
          </w:tcPr>
          <w:p w14:paraId="210663A6" w14:textId="77777777" w:rsidR="004E52B1" w:rsidRPr="00E344B7" w:rsidRDefault="004E52B1" w:rsidP="007A6D4B">
            <w:pPr>
              <w:rPr>
                <w:rFonts w:ascii="Arial" w:hAnsi="Arial" w:cs="Arial"/>
                <w:bCs/>
              </w:rPr>
            </w:pPr>
            <w:r w:rsidRPr="00E344B7">
              <w:rPr>
                <w:rFonts w:ascii="Arial" w:hAnsi="Arial" w:cs="Arial"/>
                <w:bCs/>
              </w:rPr>
              <w:t>Protection of Waters from Pollution</w:t>
            </w:r>
          </w:p>
        </w:tc>
      </w:tr>
      <w:tr w:rsidR="004E52B1" w14:paraId="0AE89BBE" w14:textId="77777777" w:rsidTr="007A6D4B">
        <w:trPr>
          <w:trHeight w:val="529"/>
          <w:jc w:val="center"/>
        </w:trPr>
        <w:tc>
          <w:tcPr>
            <w:tcW w:w="2298" w:type="dxa"/>
          </w:tcPr>
          <w:p w14:paraId="12BD12C8" w14:textId="77777777" w:rsidR="004E52B1" w:rsidRPr="00E344B7" w:rsidRDefault="004E52B1" w:rsidP="007A6D4B">
            <w:pPr>
              <w:jc w:val="center"/>
              <w:rPr>
                <w:rFonts w:ascii="Arial" w:hAnsi="Arial" w:cs="Arial"/>
                <w:bCs/>
              </w:rPr>
            </w:pPr>
            <w:r w:rsidRPr="00E344B7">
              <w:rPr>
                <w:rFonts w:ascii="Arial" w:hAnsi="Arial" w:cs="Arial"/>
                <w:bCs/>
              </w:rPr>
              <w:t>FSS2</w:t>
            </w:r>
          </w:p>
        </w:tc>
        <w:tc>
          <w:tcPr>
            <w:tcW w:w="4922" w:type="dxa"/>
          </w:tcPr>
          <w:p w14:paraId="7A863D3F" w14:textId="77777777" w:rsidR="004E52B1" w:rsidRPr="00E344B7" w:rsidRDefault="004E52B1" w:rsidP="007A6D4B">
            <w:pPr>
              <w:rPr>
                <w:rFonts w:ascii="Arial" w:hAnsi="Arial" w:cs="Arial"/>
                <w:bCs/>
              </w:rPr>
            </w:pPr>
            <w:r w:rsidRPr="00E344B7">
              <w:rPr>
                <w:rFonts w:ascii="Arial" w:hAnsi="Arial" w:cs="Arial"/>
                <w:bCs/>
              </w:rPr>
              <w:t>Protection of Habitats and Biodiversity</w:t>
            </w:r>
          </w:p>
        </w:tc>
      </w:tr>
      <w:tr w:rsidR="004E52B1" w14:paraId="10E48467" w14:textId="77777777" w:rsidTr="007A6D4B">
        <w:trPr>
          <w:trHeight w:val="666"/>
          <w:jc w:val="center"/>
        </w:trPr>
        <w:tc>
          <w:tcPr>
            <w:tcW w:w="2298" w:type="dxa"/>
          </w:tcPr>
          <w:p w14:paraId="18AB7343" w14:textId="77777777" w:rsidR="004E52B1" w:rsidRPr="00E344B7" w:rsidRDefault="004E52B1" w:rsidP="007A6D4B">
            <w:pPr>
              <w:jc w:val="center"/>
              <w:rPr>
                <w:rFonts w:ascii="Arial" w:hAnsi="Arial" w:cs="Arial"/>
                <w:bCs/>
              </w:rPr>
            </w:pPr>
            <w:r w:rsidRPr="00E344B7">
              <w:rPr>
                <w:rFonts w:ascii="Arial" w:hAnsi="Arial" w:cs="Arial"/>
                <w:bCs/>
              </w:rPr>
              <w:t>FSS3</w:t>
            </w:r>
          </w:p>
        </w:tc>
        <w:tc>
          <w:tcPr>
            <w:tcW w:w="4922" w:type="dxa"/>
          </w:tcPr>
          <w:p w14:paraId="04717D67" w14:textId="77777777" w:rsidR="004E52B1" w:rsidRPr="00E344B7" w:rsidRDefault="004E52B1" w:rsidP="007A6D4B">
            <w:pPr>
              <w:rPr>
                <w:rFonts w:ascii="Arial" w:hAnsi="Arial" w:cs="Arial"/>
                <w:bCs/>
              </w:rPr>
            </w:pPr>
            <w:r w:rsidRPr="00E344B7">
              <w:rPr>
                <w:rFonts w:ascii="Arial" w:hAnsi="Arial" w:cs="Arial"/>
                <w:bCs/>
              </w:rPr>
              <w:t>Protection of Landscape, Archaeological and Heritage Features</w:t>
            </w:r>
          </w:p>
        </w:tc>
      </w:tr>
      <w:tr w:rsidR="004E52B1" w14:paraId="2F7F86C2" w14:textId="77777777" w:rsidTr="007A6D4B">
        <w:trPr>
          <w:trHeight w:val="264"/>
          <w:jc w:val="center"/>
        </w:trPr>
        <w:tc>
          <w:tcPr>
            <w:tcW w:w="2298" w:type="dxa"/>
          </w:tcPr>
          <w:p w14:paraId="29B82ECC" w14:textId="77777777" w:rsidR="004E52B1" w:rsidRPr="00E344B7" w:rsidRDefault="004E52B1" w:rsidP="007A6D4B">
            <w:pPr>
              <w:jc w:val="center"/>
              <w:rPr>
                <w:rFonts w:ascii="Arial" w:hAnsi="Arial" w:cs="Arial"/>
                <w:bCs/>
              </w:rPr>
            </w:pPr>
            <w:r w:rsidRPr="00E344B7">
              <w:rPr>
                <w:rFonts w:ascii="Arial" w:hAnsi="Arial" w:cs="Arial"/>
                <w:bCs/>
              </w:rPr>
              <w:t>FSS4</w:t>
            </w:r>
          </w:p>
        </w:tc>
        <w:tc>
          <w:tcPr>
            <w:tcW w:w="4922" w:type="dxa"/>
          </w:tcPr>
          <w:p w14:paraId="19E8179C" w14:textId="77777777" w:rsidR="004E52B1" w:rsidRDefault="004E52B1" w:rsidP="007A6D4B">
            <w:pPr>
              <w:rPr>
                <w:rFonts w:ascii="Arial" w:hAnsi="Arial" w:cs="Arial"/>
                <w:bCs/>
              </w:rPr>
            </w:pPr>
            <w:r w:rsidRPr="00E344B7">
              <w:rPr>
                <w:rFonts w:ascii="Arial" w:hAnsi="Arial" w:cs="Arial"/>
                <w:bCs/>
              </w:rPr>
              <w:t>Protection of Soils</w:t>
            </w:r>
          </w:p>
          <w:p w14:paraId="77DE8ACB" w14:textId="77777777" w:rsidR="004E52B1" w:rsidRPr="00E344B7" w:rsidRDefault="004E52B1" w:rsidP="007A6D4B">
            <w:pPr>
              <w:rPr>
                <w:rFonts w:ascii="Arial" w:hAnsi="Arial" w:cs="Arial"/>
                <w:bCs/>
              </w:rPr>
            </w:pPr>
          </w:p>
        </w:tc>
      </w:tr>
      <w:tr w:rsidR="004E52B1" w14:paraId="7F822FC5" w14:textId="77777777" w:rsidTr="007A6D4B">
        <w:trPr>
          <w:trHeight w:val="556"/>
          <w:jc w:val="center"/>
        </w:trPr>
        <w:tc>
          <w:tcPr>
            <w:tcW w:w="2298" w:type="dxa"/>
          </w:tcPr>
          <w:p w14:paraId="4A618170" w14:textId="77777777" w:rsidR="004E52B1" w:rsidRPr="00E344B7" w:rsidRDefault="004E52B1" w:rsidP="007A6D4B">
            <w:pPr>
              <w:jc w:val="center"/>
              <w:rPr>
                <w:rFonts w:ascii="Arial" w:hAnsi="Arial" w:cs="Arial"/>
                <w:bCs/>
              </w:rPr>
            </w:pPr>
            <w:r w:rsidRPr="00E344B7">
              <w:rPr>
                <w:rFonts w:ascii="Arial" w:hAnsi="Arial" w:cs="Arial"/>
                <w:bCs/>
              </w:rPr>
              <w:t>FSS5</w:t>
            </w:r>
          </w:p>
        </w:tc>
        <w:tc>
          <w:tcPr>
            <w:tcW w:w="4922" w:type="dxa"/>
          </w:tcPr>
          <w:p w14:paraId="19AF9209" w14:textId="77777777" w:rsidR="004E52B1" w:rsidRPr="00E344B7" w:rsidRDefault="004E52B1" w:rsidP="007A6D4B">
            <w:pPr>
              <w:rPr>
                <w:rFonts w:ascii="Arial" w:hAnsi="Arial" w:cs="Arial"/>
                <w:bCs/>
              </w:rPr>
            </w:pPr>
            <w:r w:rsidRPr="00E344B7">
              <w:rPr>
                <w:rFonts w:ascii="Arial" w:hAnsi="Arial" w:cs="Arial"/>
                <w:bCs/>
              </w:rPr>
              <w:t>Food and Feed, Herd and Flock Health and Biosecurity</w:t>
            </w:r>
          </w:p>
        </w:tc>
      </w:tr>
      <w:tr w:rsidR="004E52B1" w14:paraId="767A890D" w14:textId="77777777" w:rsidTr="007A6D4B">
        <w:trPr>
          <w:trHeight w:val="692"/>
          <w:jc w:val="center"/>
        </w:trPr>
        <w:tc>
          <w:tcPr>
            <w:tcW w:w="2298" w:type="dxa"/>
          </w:tcPr>
          <w:p w14:paraId="406F83DD" w14:textId="77777777" w:rsidR="004E52B1" w:rsidRPr="00E344B7" w:rsidRDefault="004E52B1" w:rsidP="007A6D4B">
            <w:pPr>
              <w:jc w:val="center"/>
              <w:rPr>
                <w:rFonts w:ascii="Arial" w:hAnsi="Arial" w:cs="Arial"/>
                <w:bCs/>
              </w:rPr>
            </w:pPr>
            <w:r w:rsidRPr="00E344B7">
              <w:rPr>
                <w:rFonts w:ascii="Arial" w:hAnsi="Arial" w:cs="Arial"/>
                <w:bCs/>
              </w:rPr>
              <w:t>FSS6</w:t>
            </w:r>
          </w:p>
        </w:tc>
        <w:tc>
          <w:tcPr>
            <w:tcW w:w="4922" w:type="dxa"/>
          </w:tcPr>
          <w:p w14:paraId="11229353" w14:textId="77777777" w:rsidR="004E52B1" w:rsidRPr="00E344B7" w:rsidRDefault="004E52B1" w:rsidP="007A6D4B">
            <w:pPr>
              <w:rPr>
                <w:rFonts w:ascii="Arial" w:hAnsi="Arial" w:cs="Arial"/>
                <w:bCs/>
              </w:rPr>
            </w:pPr>
            <w:r w:rsidRPr="00E344B7">
              <w:rPr>
                <w:rFonts w:ascii="Arial" w:hAnsi="Arial" w:cs="Arial"/>
                <w:bCs/>
              </w:rPr>
              <w:t>Welfare and Protection of Farmed Livestock (including Transport)</w:t>
            </w:r>
          </w:p>
        </w:tc>
      </w:tr>
      <w:tr w:rsidR="004E52B1" w14:paraId="6C53045B" w14:textId="77777777" w:rsidTr="007A6D4B">
        <w:trPr>
          <w:trHeight w:val="544"/>
          <w:jc w:val="center"/>
        </w:trPr>
        <w:tc>
          <w:tcPr>
            <w:tcW w:w="2298" w:type="dxa"/>
          </w:tcPr>
          <w:p w14:paraId="55E8B6E0" w14:textId="77777777" w:rsidR="004E52B1" w:rsidRPr="00E344B7" w:rsidRDefault="004E52B1" w:rsidP="007A6D4B">
            <w:pPr>
              <w:jc w:val="center"/>
              <w:rPr>
                <w:rFonts w:ascii="Arial" w:hAnsi="Arial" w:cs="Arial"/>
                <w:bCs/>
              </w:rPr>
            </w:pPr>
            <w:r w:rsidRPr="00E344B7">
              <w:rPr>
                <w:rFonts w:ascii="Arial" w:hAnsi="Arial" w:cs="Arial"/>
                <w:bCs/>
              </w:rPr>
              <w:t>FSS7</w:t>
            </w:r>
          </w:p>
        </w:tc>
        <w:tc>
          <w:tcPr>
            <w:tcW w:w="4922" w:type="dxa"/>
          </w:tcPr>
          <w:p w14:paraId="5BBC92A7" w14:textId="77777777" w:rsidR="004E52B1" w:rsidRPr="00E344B7" w:rsidRDefault="004E52B1" w:rsidP="007A6D4B">
            <w:pPr>
              <w:rPr>
                <w:rFonts w:ascii="Arial" w:hAnsi="Arial" w:cs="Arial"/>
                <w:bCs/>
              </w:rPr>
            </w:pPr>
            <w:r w:rsidRPr="00E344B7">
              <w:rPr>
                <w:rFonts w:ascii="Arial" w:hAnsi="Arial" w:cs="Arial"/>
                <w:bCs/>
              </w:rPr>
              <w:t>Livestock Identification and Traceability</w:t>
            </w:r>
          </w:p>
        </w:tc>
      </w:tr>
    </w:tbl>
    <w:p w14:paraId="411989BE" w14:textId="77777777" w:rsidR="004E52B1" w:rsidRPr="00E20699" w:rsidRDefault="004E52B1" w:rsidP="002B6945">
      <w:pPr>
        <w:rPr>
          <w:rFonts w:ascii="Arial" w:hAnsi="Arial" w:cs="Arial"/>
          <w:b/>
          <w:sz w:val="28"/>
          <w:szCs w:val="28"/>
        </w:rPr>
        <w:sectPr w:rsidR="004E52B1" w:rsidRPr="00E20699" w:rsidSect="006E12F0">
          <w:pgSz w:w="11906" w:h="16838"/>
          <w:pgMar w:top="1134" w:right="1134" w:bottom="1134" w:left="1134" w:header="709" w:footer="709" w:gutter="0"/>
          <w:cols w:space="708"/>
          <w:docGrid w:linePitch="360"/>
        </w:sectPr>
      </w:pPr>
    </w:p>
    <w:p w14:paraId="0BC61877" w14:textId="77777777" w:rsidR="002B6945" w:rsidRPr="00E20699" w:rsidRDefault="002B6945" w:rsidP="002B6945">
      <w:pPr>
        <w:rPr>
          <w:rFonts w:ascii="Arial" w:hAnsi="Arial" w:cs="Arial"/>
          <w:b/>
        </w:rPr>
      </w:pPr>
      <w:r w:rsidRPr="00E20699">
        <w:rPr>
          <w:rFonts w:ascii="Arial" w:hAnsi="Arial" w:cs="Arial"/>
          <w:b/>
        </w:rPr>
        <w:lastRenderedPageBreak/>
        <w:t xml:space="preserve">Legislative Requirements </w:t>
      </w:r>
    </w:p>
    <w:p w14:paraId="49A549EC" w14:textId="77777777" w:rsidR="002B6945" w:rsidRPr="00E20699" w:rsidRDefault="002B6945" w:rsidP="002B694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264"/>
      </w:tblGrid>
      <w:tr w:rsidR="002B6945" w:rsidRPr="00E20699" w14:paraId="21473AA7" w14:textId="77777777" w:rsidTr="00C224A2">
        <w:tc>
          <w:tcPr>
            <w:tcW w:w="1978" w:type="dxa"/>
          </w:tcPr>
          <w:p w14:paraId="6511C184" w14:textId="77777777" w:rsidR="002B6945" w:rsidRPr="008106E2" w:rsidRDefault="002B6945" w:rsidP="00C224A2">
            <w:pPr>
              <w:rPr>
                <w:rFonts w:ascii="Arial" w:eastAsia="Calibri" w:hAnsi="Arial" w:cs="Arial"/>
                <w:lang w:eastAsia="en-US"/>
              </w:rPr>
            </w:pPr>
            <w:r w:rsidRPr="008106E2">
              <w:rPr>
                <w:rFonts w:ascii="Arial" w:eastAsia="Calibri" w:hAnsi="Arial" w:cs="Arial"/>
                <w:lang w:eastAsia="en-US"/>
              </w:rPr>
              <w:t>Minimum requirements for Fertilisers and Plant Protection Products</w:t>
            </w:r>
          </w:p>
          <w:p w14:paraId="7539DC89" w14:textId="77777777" w:rsidR="002B6945" w:rsidRPr="008106E2" w:rsidRDefault="002B6945" w:rsidP="00C224A2">
            <w:pPr>
              <w:rPr>
                <w:rFonts w:ascii="Arial" w:eastAsia="Calibri" w:hAnsi="Arial" w:cs="Arial"/>
                <w:lang w:eastAsia="en-US"/>
              </w:rPr>
            </w:pPr>
          </w:p>
        </w:tc>
        <w:tc>
          <w:tcPr>
            <w:tcW w:w="7264" w:type="dxa"/>
          </w:tcPr>
          <w:p w14:paraId="47CE7013" w14:textId="77777777" w:rsidR="002B6945" w:rsidRPr="008106E2" w:rsidRDefault="002B6945" w:rsidP="00C224A2">
            <w:pPr>
              <w:ind w:left="7" w:hanging="7"/>
              <w:rPr>
                <w:rFonts w:ascii="Arial" w:eastAsia="Calibri" w:hAnsi="Arial" w:cs="Arial"/>
                <w:b/>
                <w:lang w:eastAsia="en-US"/>
              </w:rPr>
            </w:pPr>
            <w:r w:rsidRPr="008106E2">
              <w:rPr>
                <w:rFonts w:ascii="Arial" w:eastAsia="Calibri" w:hAnsi="Arial" w:cs="Arial"/>
                <w:b/>
                <w:lang w:eastAsia="en-US"/>
              </w:rPr>
              <w:t xml:space="preserve">Fertilisers </w:t>
            </w:r>
          </w:p>
          <w:p w14:paraId="55AE6FEE" w14:textId="77777777" w:rsidR="002B6945" w:rsidRPr="008106E2" w:rsidRDefault="002B6945" w:rsidP="00C224A2">
            <w:pPr>
              <w:ind w:left="7" w:hanging="7"/>
              <w:rPr>
                <w:rFonts w:ascii="Arial" w:eastAsia="Calibri" w:hAnsi="Arial" w:cs="Arial"/>
                <w:lang w:eastAsia="en-US"/>
              </w:rPr>
            </w:pPr>
            <w:r w:rsidRPr="008106E2">
              <w:rPr>
                <w:rFonts w:ascii="Arial" w:eastAsia="Calibri" w:hAnsi="Arial" w:cs="Arial"/>
                <w:lang w:eastAsia="en-US"/>
              </w:rPr>
              <w:t>Nutrient Action Programme Regulations (Northern Ireland) 2019 (as amended)Nutrients Action Programme (NAP) 2019 -2022:</w:t>
            </w:r>
          </w:p>
          <w:p w14:paraId="2008CDF0" w14:textId="77777777" w:rsidR="002B6945" w:rsidRPr="008106E2" w:rsidRDefault="002B6945" w:rsidP="00C224A2">
            <w:pPr>
              <w:ind w:left="7" w:hanging="7"/>
              <w:rPr>
                <w:rFonts w:ascii="Arial" w:eastAsia="Calibri" w:hAnsi="Arial" w:cs="Arial"/>
                <w:color w:val="0000FF"/>
                <w:u w:val="single"/>
                <w:lang w:eastAsia="en-US"/>
              </w:rPr>
            </w:pPr>
            <w:hyperlink r:id="rId22" w:history="1">
              <w:r w:rsidRPr="008106E2">
                <w:rPr>
                  <w:rFonts w:ascii="Arial" w:eastAsia="Calibri" w:hAnsi="Arial" w:cs="Arial"/>
                  <w:color w:val="0000FF"/>
                  <w:u w:val="single"/>
                  <w:lang w:eastAsia="en-US"/>
                </w:rPr>
                <w:t>https://www.daera-ni.gov.uk/nutrientsactionprogramme2019-2022</w:t>
              </w:r>
            </w:hyperlink>
          </w:p>
          <w:p w14:paraId="0CD126D0" w14:textId="77777777" w:rsidR="002B6945" w:rsidRPr="008106E2" w:rsidRDefault="002B6945" w:rsidP="00C224A2">
            <w:pPr>
              <w:ind w:left="7" w:hanging="7"/>
              <w:rPr>
                <w:rFonts w:ascii="Arial" w:eastAsia="Calibri" w:hAnsi="Arial" w:cs="Arial"/>
                <w:lang w:eastAsia="en-US"/>
              </w:rPr>
            </w:pPr>
            <w:r w:rsidRPr="008106E2">
              <w:rPr>
                <w:rFonts w:ascii="Arial" w:eastAsia="Calibri" w:hAnsi="Arial" w:cs="Arial"/>
                <w:lang w:eastAsia="en-US"/>
              </w:rPr>
              <w:t>The Code of Good Agricultural Practice for the Prevention of Pollution of Water, Air and Soil</w:t>
            </w:r>
          </w:p>
          <w:p w14:paraId="4ECABCFF" w14:textId="77777777" w:rsidR="002B6945" w:rsidRPr="008106E2" w:rsidRDefault="002B6945" w:rsidP="00C224A2">
            <w:pPr>
              <w:ind w:left="7" w:hanging="7"/>
              <w:rPr>
                <w:rFonts w:ascii="Arial" w:eastAsia="Calibri" w:hAnsi="Arial" w:cs="Arial"/>
                <w:lang w:eastAsia="en-US"/>
              </w:rPr>
            </w:pPr>
            <w:hyperlink r:id="rId23" w:history="1">
              <w:r w:rsidRPr="008106E2">
                <w:rPr>
                  <w:rFonts w:ascii="Arial" w:eastAsia="Calibri" w:hAnsi="Arial" w:cs="Arial"/>
                  <w:color w:val="0000FF"/>
                  <w:u w:val="single"/>
                  <w:lang w:eastAsia="en-US"/>
                </w:rPr>
                <w:t>https://www.daera-ni.gov.uk/publications/code-good-agricultural-practice-cogap</w:t>
              </w:r>
            </w:hyperlink>
          </w:p>
          <w:p w14:paraId="52C16EC2" w14:textId="77777777" w:rsidR="002B6945" w:rsidRPr="008106E2" w:rsidRDefault="002B6945" w:rsidP="00C224A2">
            <w:pPr>
              <w:ind w:left="7" w:hanging="7"/>
              <w:rPr>
                <w:rFonts w:ascii="Arial" w:eastAsia="Calibri" w:hAnsi="Arial" w:cs="Arial"/>
                <w:lang w:eastAsia="en-US"/>
              </w:rPr>
            </w:pPr>
            <w:r w:rsidRPr="008106E2">
              <w:rPr>
                <w:rFonts w:ascii="Arial" w:eastAsia="Calibri" w:hAnsi="Arial" w:cs="Arial"/>
                <w:lang w:eastAsia="en-US"/>
              </w:rPr>
              <w:t xml:space="preserve">Fertiliser Manual (RB209) </w:t>
            </w:r>
          </w:p>
          <w:p w14:paraId="61C2E66F" w14:textId="77777777" w:rsidR="002B6945" w:rsidRPr="008106E2" w:rsidRDefault="002B6945" w:rsidP="00C224A2">
            <w:pPr>
              <w:ind w:left="7" w:hanging="7"/>
              <w:rPr>
                <w:rFonts w:ascii="Arial" w:eastAsia="Calibri" w:hAnsi="Arial" w:cs="Arial"/>
                <w:b/>
                <w:lang w:eastAsia="en-US"/>
              </w:rPr>
            </w:pPr>
            <w:r w:rsidRPr="008106E2">
              <w:rPr>
                <w:rFonts w:ascii="Arial" w:eastAsia="Calibri" w:hAnsi="Arial" w:cs="Arial"/>
                <w:b/>
                <w:lang w:eastAsia="en-US"/>
              </w:rPr>
              <w:t xml:space="preserve">Plant Protection Products </w:t>
            </w:r>
          </w:p>
          <w:p w14:paraId="038F284A" w14:textId="77C871AF" w:rsidR="00FA4C91" w:rsidRDefault="002B6945" w:rsidP="00FA4C91">
            <w:pPr>
              <w:ind w:left="7" w:hanging="7"/>
              <w:rPr>
                <w:rFonts w:ascii="Arial" w:hAnsi="Arial" w:cs="Arial"/>
              </w:rPr>
            </w:pPr>
            <w:r w:rsidRPr="008106E2">
              <w:rPr>
                <w:rFonts w:ascii="Arial" w:eastAsia="Calibri" w:hAnsi="Arial" w:cs="Arial"/>
                <w:lang w:eastAsia="en-US"/>
              </w:rPr>
              <w:t xml:space="preserve">The Plant Protection Products Regulations (Northern Ireland) 2011 (as amended) </w:t>
            </w:r>
            <w:r w:rsidR="00FA4C91" w:rsidRPr="00C44B29">
              <w:rPr>
                <w:rFonts w:ascii="Arial" w:hAnsi="Arial" w:cs="Arial"/>
              </w:rPr>
              <w:t xml:space="preserve"> </w:t>
            </w:r>
            <w:hyperlink r:id="rId24" w:history="1">
              <w:r w:rsidR="00FA4C91" w:rsidRPr="0051221E">
                <w:rPr>
                  <w:rStyle w:val="Hyperlink"/>
                  <w:rFonts w:ascii="Arial" w:hAnsi="Arial" w:cs="Arial"/>
                </w:rPr>
                <w:t>https://www.legislation.gov.uk/nisr/2011/295/contents/made</w:t>
              </w:r>
            </w:hyperlink>
          </w:p>
          <w:p w14:paraId="59AA9AD2" w14:textId="1B2ECF46" w:rsidR="00FA4C91" w:rsidRDefault="002B6945" w:rsidP="00FA4C91">
            <w:pPr>
              <w:ind w:left="7" w:hanging="7"/>
            </w:pPr>
            <w:r w:rsidRPr="008106E2">
              <w:rPr>
                <w:rFonts w:ascii="Arial" w:eastAsia="Calibri" w:hAnsi="Arial" w:cs="Arial"/>
                <w:lang w:eastAsia="en-US"/>
              </w:rPr>
              <w:t>The Plant Protection Products (Sustainable Use) Regulations 2012</w:t>
            </w:r>
            <w:r w:rsidR="00FA4C91">
              <w:rPr>
                <w:rFonts w:ascii="Arial" w:eastAsia="Calibri" w:hAnsi="Arial" w:cs="Arial"/>
                <w:lang w:eastAsia="en-US"/>
              </w:rPr>
              <w:t xml:space="preserve"> </w:t>
            </w:r>
            <w:hyperlink r:id="rId25" w:history="1">
              <w:r w:rsidR="00FA4C91" w:rsidRPr="0051221E">
                <w:rPr>
                  <w:rStyle w:val="Hyperlink"/>
                  <w:rFonts w:ascii="Arial" w:hAnsi="Arial" w:cs="Arial"/>
                </w:rPr>
                <w:t>https://www.legislation.gov.uk/uksi/2012/1657/contents</w:t>
              </w:r>
            </w:hyperlink>
          </w:p>
          <w:p w14:paraId="475DC892" w14:textId="77777777" w:rsidR="00FA4C91" w:rsidRDefault="00FA4C91" w:rsidP="008106E2">
            <w:pPr>
              <w:ind w:left="6" w:hanging="6"/>
              <w:rPr>
                <w:rFonts w:ascii="Arial" w:eastAsia="Calibri" w:hAnsi="Arial" w:cs="Arial"/>
                <w:lang w:eastAsia="en-US"/>
              </w:rPr>
            </w:pPr>
            <w:r>
              <w:rPr>
                <w:rFonts w:ascii="Arial" w:eastAsia="Calibri" w:hAnsi="Arial" w:cs="Arial"/>
                <w:lang w:eastAsia="en-US"/>
              </w:rPr>
              <w:t xml:space="preserve">The Official Controls (Plant Protection Products) Regulations (Northern Ireland) 2020 </w:t>
            </w:r>
            <w:hyperlink r:id="rId26" w:history="1">
              <w:r w:rsidRPr="0051221E">
                <w:rPr>
                  <w:rStyle w:val="Hyperlink"/>
                  <w:rFonts w:ascii="Arial" w:eastAsia="Calibri" w:hAnsi="Arial" w:cs="Arial"/>
                  <w:lang w:eastAsia="en-US"/>
                </w:rPr>
                <w:t>https://www.legislation.gov.uk/nisr/2020/360/contents/made</w:t>
              </w:r>
            </w:hyperlink>
          </w:p>
          <w:p w14:paraId="09F32A57" w14:textId="25EE707A" w:rsidR="002B6945" w:rsidRPr="008106E2" w:rsidRDefault="002B6945" w:rsidP="008106E2">
            <w:pPr>
              <w:ind w:left="6" w:hanging="6"/>
              <w:rPr>
                <w:rFonts w:ascii="Arial" w:eastAsia="Calibri" w:hAnsi="Arial" w:cs="Arial"/>
                <w:lang w:eastAsia="en-US"/>
              </w:rPr>
            </w:pPr>
            <w:r w:rsidRPr="008106E2">
              <w:rPr>
                <w:rFonts w:ascii="Arial" w:eastAsia="Calibri" w:hAnsi="Arial" w:cs="Arial"/>
                <w:lang w:eastAsia="en-US"/>
              </w:rPr>
              <w:t xml:space="preserve">NI Code of Practice for using Plant Protection Products </w:t>
            </w:r>
          </w:p>
          <w:p w14:paraId="50ABEF1F" w14:textId="77777777" w:rsidR="002B6945" w:rsidRPr="008106E2" w:rsidRDefault="002B6945" w:rsidP="00C224A2">
            <w:pPr>
              <w:ind w:left="7" w:hanging="7"/>
              <w:rPr>
                <w:rFonts w:ascii="Arial" w:eastAsia="Calibri" w:hAnsi="Arial" w:cs="Arial"/>
                <w:lang w:eastAsia="en-US"/>
              </w:rPr>
            </w:pPr>
            <w:hyperlink r:id="rId27" w:history="1">
              <w:r w:rsidRPr="008106E2">
                <w:rPr>
                  <w:rFonts w:ascii="Arial" w:eastAsia="Calibri" w:hAnsi="Arial" w:cs="Arial"/>
                  <w:color w:val="0000FF"/>
                  <w:u w:val="single"/>
                  <w:lang w:eastAsia="en-US"/>
                </w:rPr>
                <w:t>https://www.daera-ni.gov.uk/articles/code-practice-using-plant-protection-products</w:t>
              </w:r>
            </w:hyperlink>
          </w:p>
          <w:p w14:paraId="59AEC51A" w14:textId="0A336CF5" w:rsidR="008106E2" w:rsidRPr="008106E2" w:rsidRDefault="008106E2" w:rsidP="00FA4C91">
            <w:pPr>
              <w:shd w:val="clear" w:color="auto" w:fill="FFFFFF"/>
              <w:rPr>
                <w:rFonts w:ascii="Arial" w:hAnsi="Arial" w:cs="Arial"/>
                <w:color w:val="222222"/>
              </w:rPr>
            </w:pPr>
            <w:r w:rsidRPr="008106E2">
              <w:rPr>
                <w:rFonts w:ascii="Arial" w:hAnsi="Arial" w:cs="Arial"/>
                <w:color w:val="222222"/>
              </w:rPr>
              <w:t>1.</w:t>
            </w:r>
            <w:r w:rsidR="00FA4C91">
              <w:rPr>
                <w:rFonts w:ascii="Arial" w:hAnsi="Arial" w:cs="Arial"/>
                <w:color w:val="222222"/>
              </w:rPr>
              <w:t xml:space="preserve"> </w:t>
            </w:r>
            <w:r w:rsidRPr="008106E2">
              <w:rPr>
                <w:rFonts w:ascii="Arial" w:hAnsi="Arial" w:cs="Arial"/>
                <w:color w:val="222222"/>
              </w:rPr>
              <w:t>FSS1 – Protection of Waters from Pollution</w:t>
            </w:r>
            <w:r w:rsidR="00FA4C91">
              <w:rPr>
                <w:rFonts w:ascii="Arial" w:hAnsi="Arial" w:cs="Arial"/>
                <w:color w:val="222222"/>
              </w:rPr>
              <w:t xml:space="preserve"> (9-11)</w:t>
            </w:r>
          </w:p>
          <w:p w14:paraId="20CC5109" w14:textId="33D9510B" w:rsidR="008106E2" w:rsidRPr="008106E2" w:rsidRDefault="008106E2" w:rsidP="008106E2">
            <w:pPr>
              <w:shd w:val="clear" w:color="auto" w:fill="FFFFFF"/>
              <w:spacing w:after="120"/>
              <w:rPr>
                <w:rFonts w:ascii="Arial" w:hAnsi="Arial" w:cs="Arial"/>
                <w:color w:val="222222"/>
              </w:rPr>
            </w:pPr>
            <w:r>
              <w:rPr>
                <w:rFonts w:ascii="Arial" w:hAnsi="Arial" w:cs="Arial"/>
                <w:color w:val="222222"/>
              </w:rPr>
              <w:t>2.</w:t>
            </w:r>
            <w:r w:rsidR="00FA4C91">
              <w:rPr>
                <w:rFonts w:ascii="Arial" w:hAnsi="Arial" w:cs="Arial"/>
                <w:color w:val="222222"/>
              </w:rPr>
              <w:t xml:space="preserve"> </w:t>
            </w:r>
            <w:r w:rsidRPr="008106E2">
              <w:rPr>
                <w:rFonts w:ascii="Arial" w:hAnsi="Arial" w:cs="Arial"/>
                <w:color w:val="222222"/>
              </w:rPr>
              <w:t>FSS2 – Protection of Habitats and Biodiversity</w:t>
            </w:r>
            <w:r w:rsidR="00FA4C91">
              <w:rPr>
                <w:rFonts w:ascii="Arial" w:hAnsi="Arial" w:cs="Arial"/>
                <w:color w:val="222222"/>
              </w:rPr>
              <w:t xml:space="preserve"> (4)</w:t>
            </w:r>
          </w:p>
          <w:p w14:paraId="6F0155D8" w14:textId="594D90E6" w:rsidR="002B6945" w:rsidRPr="008106E2" w:rsidRDefault="002B6945" w:rsidP="00C224A2">
            <w:pPr>
              <w:ind w:left="7" w:hanging="7"/>
              <w:rPr>
                <w:rFonts w:ascii="Arial" w:eastAsia="Calibri" w:hAnsi="Arial" w:cs="Arial"/>
                <w:lang w:eastAsia="en-US"/>
              </w:rPr>
            </w:pPr>
          </w:p>
        </w:tc>
      </w:tr>
      <w:tr w:rsidR="002B6945" w:rsidRPr="00E20699" w14:paraId="541ADC60" w14:textId="77777777" w:rsidTr="00C224A2">
        <w:tc>
          <w:tcPr>
            <w:tcW w:w="1978" w:type="dxa"/>
            <w:vMerge w:val="restart"/>
          </w:tcPr>
          <w:p w14:paraId="44A1E3D2" w14:textId="77777777" w:rsidR="002B6945" w:rsidRPr="00E20699" w:rsidRDefault="002B6945" w:rsidP="00C224A2">
            <w:pPr>
              <w:rPr>
                <w:rFonts w:ascii="Arial" w:eastAsia="Calibri" w:hAnsi="Arial" w:cs="Arial"/>
                <w:lang w:eastAsia="en-US"/>
              </w:rPr>
            </w:pPr>
            <w:r w:rsidRPr="00E20699">
              <w:rPr>
                <w:rFonts w:ascii="Arial" w:eastAsia="Calibri" w:hAnsi="Arial" w:cs="Arial"/>
                <w:lang w:eastAsia="en-US"/>
              </w:rPr>
              <w:t>Other relevant national/regional requirements</w:t>
            </w:r>
          </w:p>
        </w:tc>
        <w:tc>
          <w:tcPr>
            <w:tcW w:w="7264" w:type="dxa"/>
            <w:tcBorders>
              <w:bottom w:val="nil"/>
            </w:tcBorders>
          </w:tcPr>
          <w:p w14:paraId="11ADD040" w14:textId="77777777" w:rsidR="002B6945" w:rsidRPr="00E20699" w:rsidRDefault="002B6945" w:rsidP="00C224A2">
            <w:pPr>
              <w:autoSpaceDE w:val="0"/>
              <w:autoSpaceDN w:val="0"/>
              <w:adjustRightInd w:val="0"/>
              <w:rPr>
                <w:rFonts w:ascii="Arial" w:eastAsia="Calibri" w:hAnsi="Arial" w:cs="Arial"/>
                <w:lang w:eastAsia="en-US"/>
              </w:rPr>
            </w:pPr>
            <w:r w:rsidRPr="00E20699">
              <w:rPr>
                <w:rFonts w:ascii="Arial" w:eastAsia="Calibri" w:hAnsi="Arial" w:cs="Arial"/>
                <w:lang w:eastAsia="en-US"/>
              </w:rPr>
              <w:t>The Wildlife (Northern Ireland) Order 1985</w:t>
            </w:r>
          </w:p>
        </w:tc>
      </w:tr>
      <w:tr w:rsidR="002B6945" w:rsidRPr="00E20699" w14:paraId="0248B593" w14:textId="77777777" w:rsidTr="00C224A2">
        <w:tc>
          <w:tcPr>
            <w:tcW w:w="1978" w:type="dxa"/>
            <w:vMerge/>
          </w:tcPr>
          <w:p w14:paraId="25852066" w14:textId="77777777" w:rsidR="002B6945" w:rsidRPr="00E20699" w:rsidRDefault="002B6945" w:rsidP="00C224A2">
            <w:pPr>
              <w:rPr>
                <w:rFonts w:ascii="Arial" w:eastAsia="Calibri" w:hAnsi="Arial" w:cs="Arial"/>
                <w:lang w:eastAsia="en-US"/>
              </w:rPr>
            </w:pPr>
          </w:p>
        </w:tc>
        <w:tc>
          <w:tcPr>
            <w:tcW w:w="7264" w:type="dxa"/>
            <w:tcBorders>
              <w:top w:val="nil"/>
            </w:tcBorders>
          </w:tcPr>
          <w:p w14:paraId="7F38B481"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Wildlife and Natural Environment Act (Northern Ireland) 2011</w:t>
            </w:r>
          </w:p>
          <w:p w14:paraId="3D71B5B2"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Conservation (Natural Habitats etc.) (Amendment) Regulations (Northern Ireland) 2007</w:t>
            </w:r>
          </w:p>
          <w:p w14:paraId="4E5438D1"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The Environment (Northern Ireland) Order 2002</w:t>
            </w:r>
          </w:p>
          <w:p w14:paraId="10148AE3"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The Control of Pollution (Silage, Slurry and Agricultural Fuel Oil) Regulations (Northern Ireland) 2003 (SSAFO)</w:t>
            </w:r>
          </w:p>
          <w:p w14:paraId="7F20DB96"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Water Environment (Water Framework Directive) Regulations (Northern Ireland) 2017 as amended</w:t>
            </w:r>
            <w:r>
              <w:rPr>
                <w:rFonts w:ascii="Arial" w:eastAsia="Calibri" w:hAnsi="Arial" w:cs="Arial"/>
                <w:lang w:eastAsia="en-US"/>
              </w:rPr>
              <w:t xml:space="preserve"> </w:t>
            </w:r>
            <w:r w:rsidRPr="00E20699">
              <w:rPr>
                <w:rFonts w:ascii="Arial" w:eastAsia="Calibri" w:hAnsi="Arial" w:cs="Arial"/>
                <w:lang w:eastAsia="en-US"/>
              </w:rPr>
              <w:t>The Water (Northern Ireland) Order 1999</w:t>
            </w:r>
          </w:p>
          <w:p w14:paraId="2A950161"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Nitrates Action Programme Regulations (Northern Ireland) 2014</w:t>
            </w:r>
          </w:p>
          <w:p w14:paraId="3162B1B1" w14:textId="77777777" w:rsidR="002B6945" w:rsidRPr="00E20699"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The Plant Protection Products (Sustainable Use) Regulations 2012</w:t>
            </w:r>
          </w:p>
          <w:p w14:paraId="4DB3C27D" w14:textId="77777777" w:rsidR="002B6945" w:rsidRDefault="002B6945" w:rsidP="00C224A2">
            <w:pPr>
              <w:autoSpaceDE w:val="0"/>
              <w:autoSpaceDN w:val="0"/>
              <w:adjustRightInd w:val="0"/>
              <w:ind w:left="7" w:hanging="7"/>
              <w:rPr>
                <w:rFonts w:ascii="Arial" w:eastAsia="Calibri" w:hAnsi="Arial" w:cs="Arial"/>
                <w:lang w:eastAsia="en-US"/>
              </w:rPr>
            </w:pPr>
            <w:r w:rsidRPr="00E20699">
              <w:rPr>
                <w:rFonts w:ascii="Arial" w:eastAsia="Calibri" w:hAnsi="Arial" w:cs="Arial"/>
                <w:lang w:eastAsia="en-US"/>
              </w:rPr>
              <w:t>The Control of Pesticides Regulations (Northern Ireland) 1987 as amended by the Control of Pesticides (Amendment) Regulations (Northern Ireland) 1997</w:t>
            </w:r>
          </w:p>
          <w:p w14:paraId="708E1463" w14:textId="5B2459C0" w:rsidR="00025887" w:rsidRPr="00025887" w:rsidRDefault="00025887" w:rsidP="00025887">
            <w:pPr>
              <w:autoSpaceDE w:val="0"/>
              <w:autoSpaceDN w:val="0"/>
              <w:adjustRightInd w:val="0"/>
              <w:ind w:left="7" w:hanging="7"/>
              <w:rPr>
                <w:rFonts w:ascii="Arial" w:eastAsia="Calibri" w:hAnsi="Arial" w:cs="Arial"/>
                <w:b/>
                <w:bCs/>
                <w:lang w:eastAsia="en-US"/>
              </w:rPr>
            </w:pPr>
            <w:r w:rsidRPr="00025887">
              <w:rPr>
                <w:rFonts w:ascii="Arial" w:eastAsia="Calibri" w:hAnsi="Arial" w:cs="Arial"/>
                <w:lang w:eastAsia="en-US"/>
              </w:rPr>
              <w:t>Following evaluation under the EU Biocidal Products Regulation (EU BPR), a decision was taken to renew the following active substance approval which affects Northern Ireland.</w:t>
            </w:r>
          </w:p>
          <w:p w14:paraId="15B11D04" w14:textId="77777777" w:rsidR="00025887" w:rsidRPr="00025887" w:rsidRDefault="00025887" w:rsidP="006B275B">
            <w:pPr>
              <w:numPr>
                <w:ilvl w:val="0"/>
                <w:numId w:val="21"/>
              </w:numPr>
              <w:autoSpaceDE w:val="0"/>
              <w:autoSpaceDN w:val="0"/>
              <w:adjustRightInd w:val="0"/>
              <w:rPr>
                <w:rFonts w:ascii="Arial" w:eastAsia="Calibri" w:hAnsi="Arial" w:cs="Arial"/>
                <w:lang w:eastAsia="en-US"/>
              </w:rPr>
            </w:pPr>
            <w:r w:rsidRPr="00025887">
              <w:rPr>
                <w:rFonts w:ascii="Arial" w:eastAsia="Calibri" w:hAnsi="Arial" w:cs="Arial"/>
                <w:lang w:eastAsia="en-US"/>
              </w:rPr>
              <w:t>Creosote (CAS No: 8001-58-9 EC No: 232-287-5) in product type 8 – until 31 October 2029</w:t>
            </w:r>
          </w:p>
          <w:p w14:paraId="46B2F074" w14:textId="77777777" w:rsidR="00025887" w:rsidRPr="00025887" w:rsidRDefault="00025887" w:rsidP="00025887">
            <w:pPr>
              <w:autoSpaceDE w:val="0"/>
              <w:autoSpaceDN w:val="0"/>
              <w:adjustRightInd w:val="0"/>
              <w:ind w:left="7" w:hanging="7"/>
              <w:rPr>
                <w:rFonts w:ascii="Arial" w:eastAsia="Calibri" w:hAnsi="Arial" w:cs="Arial"/>
                <w:lang w:eastAsia="en-US"/>
              </w:rPr>
            </w:pPr>
            <w:r w:rsidRPr="00025887">
              <w:rPr>
                <w:rFonts w:ascii="Arial" w:eastAsia="Calibri" w:hAnsi="Arial" w:cs="Arial"/>
                <w:lang w:eastAsia="en-US"/>
              </w:rPr>
              <w:t xml:space="preserve">The renewed approval is for the preventative treatment of wood to be used </w:t>
            </w:r>
            <w:r w:rsidRPr="00025887">
              <w:rPr>
                <w:rFonts w:ascii="Arial" w:eastAsia="Calibri" w:hAnsi="Arial" w:cs="Arial"/>
                <w:b/>
                <w:bCs/>
                <w:lang w:eastAsia="en-US"/>
              </w:rPr>
              <w:t>only</w:t>
            </w:r>
            <w:r w:rsidRPr="00025887">
              <w:rPr>
                <w:rFonts w:ascii="Arial" w:eastAsia="Calibri" w:hAnsi="Arial" w:cs="Arial"/>
                <w:lang w:eastAsia="en-US"/>
              </w:rPr>
              <w:t xml:space="preserve"> as:</w:t>
            </w:r>
          </w:p>
          <w:p w14:paraId="59BF6F5A" w14:textId="77777777" w:rsidR="00025887" w:rsidRPr="00025887" w:rsidRDefault="00025887" w:rsidP="006B275B">
            <w:pPr>
              <w:numPr>
                <w:ilvl w:val="0"/>
                <w:numId w:val="22"/>
              </w:numPr>
              <w:autoSpaceDE w:val="0"/>
              <w:autoSpaceDN w:val="0"/>
              <w:adjustRightInd w:val="0"/>
              <w:rPr>
                <w:rFonts w:ascii="Arial" w:eastAsia="Calibri" w:hAnsi="Arial" w:cs="Arial"/>
                <w:lang w:eastAsia="en-US"/>
              </w:rPr>
            </w:pPr>
            <w:r w:rsidRPr="00025887">
              <w:rPr>
                <w:rFonts w:ascii="Arial" w:eastAsia="Calibri" w:hAnsi="Arial" w:cs="Arial"/>
                <w:lang w:eastAsia="en-US"/>
              </w:rPr>
              <w:t>railway sleepers;</w:t>
            </w:r>
          </w:p>
          <w:p w14:paraId="201FA80A" w14:textId="77777777" w:rsidR="00025887" w:rsidRPr="00025887" w:rsidRDefault="00025887" w:rsidP="006B275B">
            <w:pPr>
              <w:numPr>
                <w:ilvl w:val="0"/>
                <w:numId w:val="22"/>
              </w:numPr>
              <w:autoSpaceDE w:val="0"/>
              <w:autoSpaceDN w:val="0"/>
              <w:adjustRightInd w:val="0"/>
              <w:rPr>
                <w:rFonts w:ascii="Arial" w:eastAsia="Calibri" w:hAnsi="Arial" w:cs="Arial"/>
                <w:lang w:eastAsia="en-US"/>
              </w:rPr>
            </w:pPr>
            <w:r w:rsidRPr="00025887">
              <w:rPr>
                <w:rFonts w:ascii="Arial" w:eastAsia="Calibri" w:hAnsi="Arial" w:cs="Arial"/>
                <w:lang w:eastAsia="en-US"/>
              </w:rPr>
              <w:t>utility poles for electricity;</w:t>
            </w:r>
          </w:p>
          <w:p w14:paraId="797E4106" w14:textId="77777777" w:rsidR="00025887" w:rsidRPr="00025887" w:rsidRDefault="00025887" w:rsidP="006B275B">
            <w:pPr>
              <w:numPr>
                <w:ilvl w:val="0"/>
                <w:numId w:val="22"/>
              </w:numPr>
              <w:autoSpaceDE w:val="0"/>
              <w:autoSpaceDN w:val="0"/>
              <w:adjustRightInd w:val="0"/>
              <w:rPr>
                <w:rFonts w:ascii="Arial" w:eastAsia="Calibri" w:hAnsi="Arial" w:cs="Arial"/>
                <w:lang w:eastAsia="en-US"/>
              </w:rPr>
            </w:pPr>
            <w:r w:rsidRPr="00025887">
              <w:rPr>
                <w:rFonts w:ascii="Arial" w:eastAsia="Calibri" w:hAnsi="Arial" w:cs="Arial"/>
                <w:lang w:eastAsia="en-US"/>
              </w:rPr>
              <w:lastRenderedPageBreak/>
              <w:t>utility poles for telecommunications.</w:t>
            </w:r>
          </w:p>
          <w:p w14:paraId="7B9188A0" w14:textId="77777777" w:rsidR="00025887" w:rsidRPr="00025887" w:rsidRDefault="00025887" w:rsidP="00025887">
            <w:pPr>
              <w:autoSpaceDE w:val="0"/>
              <w:autoSpaceDN w:val="0"/>
              <w:adjustRightInd w:val="0"/>
              <w:ind w:left="7" w:hanging="7"/>
              <w:rPr>
                <w:rFonts w:ascii="Arial" w:eastAsia="Calibri" w:hAnsi="Arial" w:cs="Arial"/>
                <w:lang w:eastAsia="en-US"/>
              </w:rPr>
            </w:pPr>
            <w:r w:rsidRPr="00025887">
              <w:rPr>
                <w:rFonts w:ascii="Arial" w:eastAsia="Calibri" w:hAnsi="Arial" w:cs="Arial"/>
                <w:lang w:eastAsia="en-US"/>
              </w:rPr>
              <w:t>However, the NI authorisations for creosote wood preservative products have been amended to remove the following non-renewed uses:</w:t>
            </w:r>
          </w:p>
          <w:p w14:paraId="19334F4C" w14:textId="77777777" w:rsidR="00025887" w:rsidRPr="00025887" w:rsidRDefault="00025887" w:rsidP="00025887">
            <w:pPr>
              <w:autoSpaceDE w:val="0"/>
              <w:autoSpaceDN w:val="0"/>
              <w:adjustRightInd w:val="0"/>
              <w:ind w:left="7" w:hanging="7"/>
              <w:rPr>
                <w:rFonts w:ascii="Arial" w:eastAsia="Calibri" w:hAnsi="Arial" w:cs="Arial"/>
                <w:lang w:eastAsia="en-US"/>
              </w:rPr>
            </w:pPr>
            <w:r w:rsidRPr="00025887">
              <w:rPr>
                <w:rFonts w:ascii="Arial" w:eastAsia="Calibri" w:hAnsi="Arial" w:cs="Arial"/>
                <w:lang w:eastAsia="en-US"/>
              </w:rPr>
              <w:t>Preventative and/or superficial treatment of wood used as:</w:t>
            </w:r>
          </w:p>
          <w:p w14:paraId="25969479" w14:textId="157EF61E" w:rsidR="00025887" w:rsidRPr="003B1870" w:rsidRDefault="00025887" w:rsidP="00FD21C4">
            <w:pPr>
              <w:numPr>
                <w:ilvl w:val="0"/>
                <w:numId w:val="23"/>
              </w:numPr>
              <w:autoSpaceDE w:val="0"/>
              <w:autoSpaceDN w:val="0"/>
              <w:adjustRightInd w:val="0"/>
              <w:rPr>
                <w:rFonts w:ascii="Arial" w:eastAsia="Calibri" w:hAnsi="Arial" w:cs="Arial"/>
                <w:lang w:eastAsia="en-US"/>
              </w:rPr>
            </w:pPr>
            <w:r w:rsidRPr="003B1870">
              <w:rPr>
                <w:rFonts w:ascii="Arial" w:eastAsia="Calibri" w:hAnsi="Arial" w:cs="Arial"/>
                <w:lang w:eastAsia="en-US"/>
              </w:rPr>
              <w:t>fence panels, horizontals and posts used in highway fencing, equestrian fencing and animal security fencing;</w:t>
            </w:r>
            <w:r w:rsidR="00D90C5B">
              <w:rPr>
                <w:rFonts w:ascii="Arial" w:eastAsia="Calibri" w:hAnsi="Arial" w:cs="Arial"/>
                <w:lang w:eastAsia="en-US"/>
              </w:rPr>
              <w:t xml:space="preserve"> </w:t>
            </w:r>
            <w:r w:rsidRPr="003B1870">
              <w:rPr>
                <w:rFonts w:ascii="Arial" w:eastAsia="Calibri" w:hAnsi="Arial" w:cs="Arial"/>
                <w:lang w:eastAsia="en-US"/>
              </w:rPr>
              <w:t>agricultural tree stakes/supports (fruit trees etc)</w:t>
            </w:r>
          </w:p>
          <w:p w14:paraId="3F92A86E" w14:textId="77777777" w:rsidR="003B1870" w:rsidRPr="00025887" w:rsidRDefault="003B1870" w:rsidP="003B1870">
            <w:pPr>
              <w:autoSpaceDE w:val="0"/>
              <w:autoSpaceDN w:val="0"/>
              <w:adjustRightInd w:val="0"/>
              <w:ind w:left="720"/>
              <w:rPr>
                <w:rFonts w:ascii="Arial" w:eastAsia="Calibri" w:hAnsi="Arial" w:cs="Arial"/>
                <w:lang w:eastAsia="en-US"/>
              </w:rPr>
            </w:pPr>
          </w:p>
          <w:p w14:paraId="1CCA9DA2" w14:textId="77777777" w:rsidR="00025887" w:rsidRPr="00025887" w:rsidRDefault="00025887" w:rsidP="00025887">
            <w:pPr>
              <w:autoSpaceDE w:val="0"/>
              <w:autoSpaceDN w:val="0"/>
              <w:adjustRightInd w:val="0"/>
              <w:ind w:left="7" w:hanging="7"/>
              <w:rPr>
                <w:rFonts w:ascii="Arial" w:eastAsia="Calibri" w:hAnsi="Arial" w:cs="Arial"/>
                <w:lang w:eastAsia="en-US"/>
              </w:rPr>
            </w:pPr>
            <w:r w:rsidRPr="00025887">
              <w:rPr>
                <w:rFonts w:ascii="Arial" w:eastAsia="Calibri" w:hAnsi="Arial" w:cs="Arial"/>
                <w:b/>
                <w:bCs/>
                <w:lang w:eastAsia="en-US"/>
              </w:rPr>
              <w:t>From 30 April 2023</w:t>
            </w:r>
            <w:r w:rsidRPr="00025887">
              <w:rPr>
                <w:rFonts w:ascii="Arial" w:eastAsia="Calibri" w:hAnsi="Arial" w:cs="Arial"/>
                <w:lang w:eastAsia="en-US"/>
              </w:rPr>
              <w:t xml:space="preserve"> no creosote treated wood can enter into the supply chain in Northern Ireland for the non-renewed uses.</w:t>
            </w:r>
          </w:p>
          <w:p w14:paraId="240E01C1" w14:textId="77777777" w:rsidR="00025887" w:rsidRPr="00025887" w:rsidRDefault="00025887" w:rsidP="00025887">
            <w:pPr>
              <w:autoSpaceDE w:val="0"/>
              <w:autoSpaceDN w:val="0"/>
              <w:adjustRightInd w:val="0"/>
              <w:ind w:left="7" w:hanging="7"/>
              <w:rPr>
                <w:rFonts w:ascii="Arial" w:eastAsia="Calibri" w:hAnsi="Arial" w:cs="Arial"/>
                <w:lang w:eastAsia="en-US"/>
              </w:rPr>
            </w:pPr>
            <w:r w:rsidRPr="00025887">
              <w:rPr>
                <w:rFonts w:ascii="Arial" w:eastAsia="Calibri" w:hAnsi="Arial" w:cs="Arial"/>
                <w:lang w:eastAsia="en-US"/>
              </w:rPr>
              <w:t>Creosote treated wood for the non-renewed uses which entered into the supply chain in Northern Ireland before 30 April 2023 can continue to be supplied and used in Northern Ireland.</w:t>
            </w:r>
          </w:p>
          <w:p w14:paraId="3247A9C5" w14:textId="77777777" w:rsidR="00025887" w:rsidRPr="00E20699" w:rsidRDefault="00025887" w:rsidP="00C224A2">
            <w:pPr>
              <w:autoSpaceDE w:val="0"/>
              <w:autoSpaceDN w:val="0"/>
              <w:adjustRightInd w:val="0"/>
              <w:ind w:left="7" w:hanging="7"/>
              <w:rPr>
                <w:rFonts w:ascii="Arial" w:eastAsia="Calibri" w:hAnsi="Arial" w:cs="Arial"/>
                <w:lang w:eastAsia="en-US"/>
              </w:rPr>
            </w:pPr>
          </w:p>
        </w:tc>
      </w:tr>
    </w:tbl>
    <w:p w14:paraId="3A6A750F" w14:textId="77777777" w:rsidR="002B6945" w:rsidRPr="00E20699" w:rsidRDefault="002B6945" w:rsidP="002B6945">
      <w:pPr>
        <w:rPr>
          <w:rFonts w:ascii="Arial" w:hAnsi="Arial" w:cs="Arial"/>
          <w:b/>
          <w:sz w:val="8"/>
          <w:szCs w:val="16"/>
        </w:rPr>
      </w:pPr>
    </w:p>
    <w:p w14:paraId="2119A42F" w14:textId="77777777" w:rsidR="002B6945" w:rsidRPr="00E20699" w:rsidRDefault="002B6945" w:rsidP="002B6945">
      <w:pPr>
        <w:rPr>
          <w:rFonts w:ascii="Arial" w:hAnsi="Arial" w:cs="Arial"/>
          <w:b/>
          <w:sz w:val="8"/>
          <w:szCs w:val="16"/>
        </w:rPr>
      </w:pPr>
    </w:p>
    <w:p w14:paraId="6FBC607C" w14:textId="77777777" w:rsidR="002B6945" w:rsidRPr="00E20699" w:rsidRDefault="002B6945" w:rsidP="002B6945">
      <w:pPr>
        <w:rPr>
          <w:rFonts w:ascii="Arial" w:hAnsi="Arial" w:cs="Arial"/>
          <w:b/>
          <w:sz w:val="28"/>
          <w:szCs w:val="28"/>
        </w:rPr>
        <w:sectPr w:rsidR="002B6945" w:rsidRPr="00E20699" w:rsidSect="00D6659B">
          <w:headerReference w:type="default" r:id="rId28"/>
          <w:pgSz w:w="11906" w:h="16838"/>
          <w:pgMar w:top="1134" w:right="1134" w:bottom="1134" w:left="1134" w:header="709" w:footer="709" w:gutter="0"/>
          <w:cols w:space="708"/>
          <w:docGrid w:linePitch="360"/>
        </w:sectPr>
      </w:pPr>
    </w:p>
    <w:p w14:paraId="28CE64D7" w14:textId="7EDCD6C8" w:rsidR="002B6945" w:rsidRPr="00E20699" w:rsidRDefault="002B6945" w:rsidP="004E156A">
      <w:pPr>
        <w:rPr>
          <w:rFonts w:ascii="Arial" w:hAnsi="Arial" w:cs="Arial"/>
          <w:b/>
          <w:sz w:val="28"/>
          <w:szCs w:val="28"/>
          <w:u w:val="single"/>
        </w:rPr>
      </w:pPr>
      <w:bookmarkStart w:id="20" w:name="Glossary"/>
      <w:r w:rsidRPr="00E20699">
        <w:rPr>
          <w:rFonts w:ascii="Arial" w:hAnsi="Arial" w:cs="Arial"/>
          <w:b/>
          <w:sz w:val="28"/>
          <w:szCs w:val="28"/>
          <w:u w:val="single"/>
        </w:rPr>
        <w:lastRenderedPageBreak/>
        <w:t xml:space="preserve">Appendix </w:t>
      </w:r>
      <w:r w:rsidR="00B96EA1">
        <w:rPr>
          <w:rFonts w:ascii="Arial" w:hAnsi="Arial" w:cs="Arial"/>
          <w:b/>
          <w:sz w:val="28"/>
          <w:szCs w:val="28"/>
          <w:u w:val="single"/>
        </w:rPr>
        <w:t>B</w:t>
      </w:r>
      <w:r w:rsidRPr="00080AE3">
        <w:rPr>
          <w:rFonts w:ascii="Arial" w:hAnsi="Arial" w:cs="Arial"/>
          <w:b/>
          <w:sz w:val="28"/>
          <w:szCs w:val="28"/>
        </w:rPr>
        <w:t xml:space="preserve">                </w:t>
      </w:r>
      <w:r w:rsidRPr="00E20699">
        <w:rPr>
          <w:rFonts w:ascii="Arial" w:hAnsi="Arial" w:cs="Arial"/>
          <w:b/>
          <w:sz w:val="28"/>
          <w:szCs w:val="28"/>
          <w:u w:val="single"/>
        </w:rPr>
        <w:t>Glossary of Terms</w:t>
      </w:r>
    </w:p>
    <w:bookmarkEnd w:id="20"/>
    <w:p w14:paraId="10FF663F" w14:textId="77777777" w:rsidR="002B6945" w:rsidRPr="00E20699" w:rsidRDefault="002B6945" w:rsidP="002B6945">
      <w:pPr>
        <w:rPr>
          <w:rFonts w:ascii="Arial" w:hAnsi="Arial" w:cs="Arial"/>
        </w:rPr>
      </w:pPr>
    </w:p>
    <w:p w14:paraId="31024612" w14:textId="77777777" w:rsidR="002B6945" w:rsidRPr="00E20699" w:rsidRDefault="002B6945" w:rsidP="002B6945">
      <w:pPr>
        <w:rPr>
          <w:rFonts w:ascii="Arial" w:hAnsi="Arial" w:cs="Arial"/>
        </w:rPr>
      </w:pPr>
      <w:r w:rsidRPr="00E20699">
        <w:rPr>
          <w:rFonts w:ascii="Arial" w:hAnsi="Arial" w:cs="Arial"/>
        </w:rPr>
        <w:t>For the purposes of the Scheme:</w:t>
      </w:r>
    </w:p>
    <w:p w14:paraId="06C019AC" w14:textId="77777777" w:rsidR="002B6945" w:rsidRPr="004426E7" w:rsidRDefault="002B6945" w:rsidP="002B6945">
      <w:pPr>
        <w:tabs>
          <w:tab w:val="left" w:pos="1134"/>
        </w:tabs>
        <w:rPr>
          <w:rFonts w:ascii="Arial" w:hAnsi="Arial" w:cs="Arial"/>
        </w:rPr>
      </w:pPr>
    </w:p>
    <w:p w14:paraId="12A59D80" w14:textId="08118068" w:rsidR="002B6945" w:rsidRPr="00E20699" w:rsidRDefault="002B6945" w:rsidP="002B6945">
      <w:pPr>
        <w:tabs>
          <w:tab w:val="left" w:pos="1134"/>
        </w:tabs>
        <w:rPr>
          <w:rFonts w:ascii="Arial" w:hAnsi="Arial" w:cs="Arial"/>
          <w:b/>
        </w:rPr>
      </w:pPr>
      <w:r w:rsidRPr="00E20699">
        <w:rPr>
          <w:rFonts w:ascii="Arial" w:hAnsi="Arial" w:cs="Arial"/>
          <w:b/>
        </w:rPr>
        <w:t xml:space="preserve">Agreement Document: </w:t>
      </w:r>
      <w:r w:rsidRPr="00E20699">
        <w:rPr>
          <w:rFonts w:ascii="Arial" w:hAnsi="Arial" w:cs="Arial"/>
        </w:rPr>
        <w:t xml:space="preserve">the document which describes the </w:t>
      </w:r>
      <w:r w:rsidR="003777A8">
        <w:rPr>
          <w:rFonts w:ascii="Arial" w:hAnsi="Arial" w:cs="Arial"/>
        </w:rPr>
        <w:t>FwNH</w:t>
      </w:r>
      <w:r w:rsidRPr="00E20699">
        <w:rPr>
          <w:rFonts w:ascii="Arial" w:hAnsi="Arial" w:cs="Arial"/>
        </w:rPr>
        <w:t xml:space="preserve"> Options</w:t>
      </w:r>
      <w:r>
        <w:rPr>
          <w:rFonts w:ascii="Arial" w:hAnsi="Arial" w:cs="Arial"/>
        </w:rPr>
        <w:t xml:space="preserve"> </w:t>
      </w:r>
      <w:r w:rsidRPr="00E20699">
        <w:rPr>
          <w:rFonts w:ascii="Arial" w:hAnsi="Arial" w:cs="Arial"/>
        </w:rPr>
        <w:t xml:space="preserve">to be undertaken by the Agreement holder and the payment rate associated with each </w:t>
      </w:r>
      <w:r w:rsidR="003777A8">
        <w:rPr>
          <w:rFonts w:ascii="Arial" w:hAnsi="Arial" w:cs="Arial"/>
        </w:rPr>
        <w:t>FwNH</w:t>
      </w:r>
      <w:r w:rsidRPr="00E20699">
        <w:rPr>
          <w:rFonts w:ascii="Arial" w:hAnsi="Arial" w:cs="Arial"/>
        </w:rPr>
        <w:t xml:space="preserve"> Option.</w:t>
      </w:r>
    </w:p>
    <w:p w14:paraId="7697EBF2" w14:textId="77777777" w:rsidR="002B6945" w:rsidRPr="00E20699" w:rsidRDefault="002B6945" w:rsidP="002B6945">
      <w:pPr>
        <w:rPr>
          <w:rFonts w:ascii="Arial" w:hAnsi="Arial" w:cs="Arial"/>
          <w:b/>
        </w:rPr>
      </w:pPr>
    </w:p>
    <w:p w14:paraId="3D43A8D0" w14:textId="77777777" w:rsidR="002B6945" w:rsidRPr="00E20699" w:rsidRDefault="002B6945" w:rsidP="002B6945">
      <w:pPr>
        <w:rPr>
          <w:rFonts w:ascii="Arial" w:hAnsi="Arial" w:cs="Arial"/>
        </w:rPr>
      </w:pPr>
      <w:r w:rsidRPr="00E20699">
        <w:rPr>
          <w:rFonts w:ascii="Arial" w:hAnsi="Arial" w:cs="Arial"/>
          <w:b/>
        </w:rPr>
        <w:t>Agreement End Date</w:t>
      </w:r>
      <w:r w:rsidRPr="00E20699">
        <w:rPr>
          <w:rFonts w:ascii="Arial" w:hAnsi="Arial" w:cs="Arial"/>
        </w:rPr>
        <w:t>: the date on which the Agreement comes to an end, as set out in the Agreement Document.</w:t>
      </w:r>
    </w:p>
    <w:p w14:paraId="67AFFDD0" w14:textId="77777777" w:rsidR="002B6945" w:rsidRPr="00E20699" w:rsidRDefault="002B6945" w:rsidP="002B6945">
      <w:pPr>
        <w:rPr>
          <w:rFonts w:ascii="Arial" w:hAnsi="Arial" w:cs="Arial"/>
        </w:rPr>
      </w:pPr>
    </w:p>
    <w:p w14:paraId="65A914FD" w14:textId="77777777" w:rsidR="002B6945" w:rsidRPr="00E20699" w:rsidRDefault="002B6945" w:rsidP="002B6945">
      <w:pPr>
        <w:rPr>
          <w:rFonts w:ascii="Arial" w:hAnsi="Arial" w:cs="Arial"/>
        </w:rPr>
      </w:pPr>
      <w:r w:rsidRPr="00E20699">
        <w:rPr>
          <w:rFonts w:ascii="Arial" w:hAnsi="Arial" w:cs="Arial"/>
          <w:b/>
        </w:rPr>
        <w:t xml:space="preserve">Agreement holder: </w:t>
      </w:r>
      <w:r w:rsidRPr="00E20699">
        <w:rPr>
          <w:rFonts w:ascii="Arial" w:hAnsi="Arial" w:cs="Arial"/>
        </w:rPr>
        <w:t>the member or members of the DAERA farm Business ID identified as the Agreement holder in the Agreement Document.</w:t>
      </w:r>
    </w:p>
    <w:p w14:paraId="2297147D" w14:textId="77777777" w:rsidR="002B6945" w:rsidRPr="00E20699" w:rsidRDefault="002B6945" w:rsidP="002B6945">
      <w:pPr>
        <w:rPr>
          <w:rFonts w:ascii="Arial" w:hAnsi="Arial" w:cs="Arial"/>
        </w:rPr>
      </w:pPr>
    </w:p>
    <w:p w14:paraId="18F9CC70" w14:textId="77777777" w:rsidR="002B6945" w:rsidRPr="00E20699" w:rsidRDefault="002B6945" w:rsidP="002B6945">
      <w:pPr>
        <w:rPr>
          <w:rFonts w:ascii="Arial" w:hAnsi="Arial" w:cs="Arial"/>
        </w:rPr>
      </w:pPr>
      <w:r w:rsidRPr="00E20699">
        <w:rPr>
          <w:rFonts w:ascii="Arial" w:hAnsi="Arial" w:cs="Arial"/>
          <w:b/>
        </w:rPr>
        <w:t>Agreement Start Date</w:t>
      </w:r>
      <w:r w:rsidRPr="00E20699">
        <w:rPr>
          <w:rFonts w:ascii="Arial" w:hAnsi="Arial" w:cs="Arial"/>
        </w:rPr>
        <w:t>: the date on which the Agreement commences, as set out in the Agreement Document.</w:t>
      </w:r>
    </w:p>
    <w:p w14:paraId="4224B409" w14:textId="77777777" w:rsidR="002B6945" w:rsidRPr="00E20699" w:rsidRDefault="002B6945" w:rsidP="002B6945">
      <w:pPr>
        <w:autoSpaceDE w:val="0"/>
        <w:autoSpaceDN w:val="0"/>
        <w:rPr>
          <w:rFonts w:ascii="Arial" w:hAnsi="Arial" w:cs="Arial"/>
          <w:b/>
          <w:bCs/>
        </w:rPr>
      </w:pPr>
    </w:p>
    <w:p w14:paraId="151BA4D3" w14:textId="77A5B7AA" w:rsidR="002B6945" w:rsidRPr="00E20699" w:rsidRDefault="002B6945" w:rsidP="002B6945">
      <w:pPr>
        <w:autoSpaceDE w:val="0"/>
        <w:autoSpaceDN w:val="0"/>
        <w:rPr>
          <w:rFonts w:ascii="Arial" w:hAnsi="Arial" w:cs="Arial"/>
        </w:rPr>
      </w:pPr>
      <w:r w:rsidRPr="00E20699">
        <w:rPr>
          <w:rFonts w:ascii="Arial" w:hAnsi="Arial" w:cs="Arial"/>
          <w:b/>
          <w:bCs/>
        </w:rPr>
        <w:t xml:space="preserve">Agricultural land </w:t>
      </w:r>
      <w:r w:rsidRPr="00E20699">
        <w:rPr>
          <w:rFonts w:ascii="Arial" w:hAnsi="Arial" w:cs="Arial"/>
          <w:bCs/>
        </w:rPr>
        <w:t>is a</w:t>
      </w:r>
      <w:r w:rsidRPr="00E20699">
        <w:rPr>
          <w:rFonts w:ascii="Arial" w:hAnsi="Arial" w:cs="Arial"/>
        </w:rPr>
        <w:t xml:space="preserve">ny area of land in Northern Ireland which is registered as a parcel on the Land Parcel Identification System (LPIS). These areas may include land which is deemed to be ineligible for </w:t>
      </w:r>
      <w:r w:rsidR="006B39C7">
        <w:rPr>
          <w:rFonts w:ascii="Arial" w:hAnsi="Arial" w:cs="Arial"/>
        </w:rPr>
        <w:t>FSP</w:t>
      </w:r>
      <w:r w:rsidRPr="00E20699">
        <w:rPr>
          <w:rFonts w:ascii="Arial" w:hAnsi="Arial" w:cs="Arial"/>
        </w:rPr>
        <w:t>.</w:t>
      </w:r>
    </w:p>
    <w:p w14:paraId="608EE72D" w14:textId="77777777" w:rsidR="002B6945" w:rsidRPr="00E20699" w:rsidRDefault="002B6945" w:rsidP="002B6945">
      <w:pPr>
        <w:autoSpaceDE w:val="0"/>
        <w:autoSpaceDN w:val="0"/>
        <w:adjustRightInd w:val="0"/>
        <w:rPr>
          <w:rFonts w:ascii="Arial" w:hAnsi="Arial" w:cs="Arial"/>
          <w:b/>
        </w:rPr>
      </w:pPr>
    </w:p>
    <w:p w14:paraId="4420E515" w14:textId="77777777" w:rsidR="002B6945" w:rsidRPr="00E20699" w:rsidRDefault="002B6945" w:rsidP="002B6945">
      <w:pPr>
        <w:rPr>
          <w:rFonts w:ascii="Arial" w:hAnsi="Arial" w:cs="Arial"/>
        </w:rPr>
      </w:pPr>
      <w:r w:rsidRPr="00E20699">
        <w:rPr>
          <w:rFonts w:ascii="Arial" w:hAnsi="Arial" w:cs="Arial"/>
          <w:b/>
        </w:rPr>
        <w:t>Areas of Special Scientific Interests</w:t>
      </w:r>
      <w:r w:rsidRPr="00E20699">
        <w:rPr>
          <w:rFonts w:ascii="Arial" w:hAnsi="Arial" w:cs="Arial"/>
        </w:rPr>
        <w:t xml:space="preserve"> (ASSIs) </w:t>
      </w:r>
      <w:r w:rsidRPr="00E20699">
        <w:rPr>
          <w:rFonts w:ascii="Arial" w:hAnsi="Arial" w:cs="Arial"/>
          <w:lang w:val="en"/>
        </w:rPr>
        <w:t xml:space="preserve">are protected areas that represent the best of our wildlife and geological sites that make a considerable contribution to the conservation of our most valuable natural places.  The law relating to ASSIs is contained in the </w:t>
      </w:r>
      <w:hyperlink r:id="rId29" w:tgtFrame="_blank" w:tooltip="external link opens in a new window / tab" w:history="1">
        <w:r w:rsidRPr="00E20699">
          <w:rPr>
            <w:rFonts w:ascii="Arial" w:hAnsi="Arial" w:cs="Arial"/>
            <w:color w:val="0000FF"/>
            <w:u w:val="single"/>
            <w:lang w:val="en"/>
          </w:rPr>
          <w:t>Environment Order (Northern Ireland) 2002, Part IV</w:t>
        </w:r>
      </w:hyperlink>
      <w:r w:rsidRPr="00E20699">
        <w:rPr>
          <w:rFonts w:ascii="Arial" w:hAnsi="Arial" w:cs="Arial"/>
          <w:lang w:val="en"/>
        </w:rPr>
        <w:t>.</w:t>
      </w:r>
    </w:p>
    <w:p w14:paraId="3D013DCE" w14:textId="77777777" w:rsidR="002B6945" w:rsidRPr="00E20699" w:rsidRDefault="002B6945" w:rsidP="002B6945">
      <w:pPr>
        <w:rPr>
          <w:rFonts w:ascii="Arial" w:hAnsi="Arial" w:cs="Arial"/>
          <w:b/>
        </w:rPr>
      </w:pPr>
    </w:p>
    <w:p w14:paraId="73ACE63E" w14:textId="77777777" w:rsidR="002B6945" w:rsidRPr="00E20699" w:rsidRDefault="002B6945" w:rsidP="002B6945">
      <w:pPr>
        <w:rPr>
          <w:rFonts w:ascii="Arial" w:hAnsi="Arial" w:cs="Arial"/>
        </w:rPr>
      </w:pPr>
      <w:r w:rsidRPr="00E20699">
        <w:rPr>
          <w:rFonts w:ascii="Arial" w:hAnsi="Arial" w:cs="Arial"/>
          <w:b/>
        </w:rPr>
        <w:t>Authority</w:t>
      </w:r>
      <w:r w:rsidRPr="00E20699">
        <w:rPr>
          <w:rFonts w:ascii="Arial" w:hAnsi="Arial" w:cs="Arial"/>
        </w:rPr>
        <w:t>: Department of Agriculture, Environment and Rural Affairs (DAERA).</w:t>
      </w:r>
    </w:p>
    <w:p w14:paraId="4B09D3A1" w14:textId="77777777" w:rsidR="002B6945" w:rsidRPr="00E20699" w:rsidRDefault="002B6945" w:rsidP="002B6945">
      <w:pPr>
        <w:rPr>
          <w:rFonts w:ascii="Arial" w:hAnsi="Arial" w:cs="Arial"/>
        </w:rPr>
      </w:pPr>
    </w:p>
    <w:p w14:paraId="5308B21C" w14:textId="77777777" w:rsidR="002B6945" w:rsidRDefault="002B6945" w:rsidP="002B6945">
      <w:pPr>
        <w:autoSpaceDE w:val="0"/>
        <w:autoSpaceDN w:val="0"/>
        <w:adjustRightInd w:val="0"/>
        <w:rPr>
          <w:rFonts w:ascii="Arial" w:hAnsi="Arial" w:cs="Arial"/>
        </w:rPr>
      </w:pPr>
      <w:r>
        <w:rPr>
          <w:rFonts w:ascii="Arial" w:hAnsi="Arial" w:cs="Arial"/>
          <w:b/>
        </w:rPr>
        <w:t xml:space="preserve">Breach of </w:t>
      </w:r>
      <w:proofErr w:type="gramStart"/>
      <w:r>
        <w:rPr>
          <w:rFonts w:ascii="Arial" w:hAnsi="Arial" w:cs="Arial"/>
          <w:b/>
        </w:rPr>
        <w:t>agreement:</w:t>
      </w:r>
      <w:proofErr w:type="gramEnd"/>
      <w:r>
        <w:rPr>
          <w:rFonts w:ascii="Arial" w:hAnsi="Arial" w:cs="Arial"/>
          <w:b/>
        </w:rPr>
        <w:t xml:space="preserve"> </w:t>
      </w:r>
      <w:r>
        <w:rPr>
          <w:rFonts w:ascii="Arial" w:hAnsi="Arial" w:cs="Arial"/>
        </w:rPr>
        <w:t>is a failure to adhere to the conditions of the agreement and/or failure to carry out works on which the grant is/was paid.</w:t>
      </w:r>
    </w:p>
    <w:p w14:paraId="0FA5C839" w14:textId="77777777" w:rsidR="002B6945" w:rsidRPr="00D42646" w:rsidRDefault="002B6945" w:rsidP="002B6945">
      <w:pPr>
        <w:autoSpaceDE w:val="0"/>
        <w:autoSpaceDN w:val="0"/>
        <w:adjustRightInd w:val="0"/>
        <w:rPr>
          <w:rFonts w:ascii="Arial" w:hAnsi="Arial" w:cs="Arial"/>
        </w:rPr>
      </w:pPr>
    </w:p>
    <w:p w14:paraId="3D8E0BEB" w14:textId="2074575A" w:rsidR="002B6945" w:rsidRPr="00E20699" w:rsidRDefault="002B6945" w:rsidP="002B6945">
      <w:pPr>
        <w:autoSpaceDE w:val="0"/>
        <w:autoSpaceDN w:val="0"/>
        <w:adjustRightInd w:val="0"/>
        <w:rPr>
          <w:rFonts w:ascii="Arial" w:hAnsi="Arial" w:cs="Arial"/>
        </w:rPr>
      </w:pPr>
      <w:r w:rsidRPr="00E20699">
        <w:rPr>
          <w:rFonts w:ascii="Arial" w:hAnsi="Arial" w:cs="Arial"/>
          <w:b/>
        </w:rPr>
        <w:t>Controls</w:t>
      </w:r>
      <w:r w:rsidRPr="00E20699">
        <w:rPr>
          <w:rFonts w:ascii="Arial" w:hAnsi="Arial" w:cs="Arial"/>
        </w:rPr>
        <w:t xml:space="preserve">: refer to the methods of checking </w:t>
      </w:r>
      <w:r w:rsidR="00920D11">
        <w:rPr>
          <w:rFonts w:ascii="Arial" w:hAnsi="Arial" w:cs="Arial"/>
        </w:rPr>
        <w:t>FwN</w:t>
      </w:r>
      <w:r w:rsidRPr="00E20699">
        <w:rPr>
          <w:rFonts w:ascii="Arial" w:hAnsi="Arial" w:cs="Arial"/>
        </w:rPr>
        <w:t>H requirements compliance.    Checks may be administration, Control with Remote Sensing (</w:t>
      </w:r>
      <w:proofErr w:type="spellStart"/>
      <w:r w:rsidRPr="00E20699">
        <w:rPr>
          <w:rFonts w:ascii="Arial" w:hAnsi="Arial" w:cs="Arial"/>
        </w:rPr>
        <w:t>CwRS</w:t>
      </w:r>
      <w:proofErr w:type="spellEnd"/>
      <w:r w:rsidRPr="00E20699">
        <w:rPr>
          <w:rFonts w:ascii="Arial" w:hAnsi="Arial" w:cs="Arial"/>
        </w:rPr>
        <w:t>) or by On-the–Spot Checks (OTSC).</w:t>
      </w:r>
    </w:p>
    <w:p w14:paraId="0D6C0DF7" w14:textId="77777777" w:rsidR="002B6945" w:rsidRPr="00E20699" w:rsidRDefault="002B6945" w:rsidP="002B6945">
      <w:pPr>
        <w:autoSpaceDE w:val="0"/>
        <w:autoSpaceDN w:val="0"/>
        <w:adjustRightInd w:val="0"/>
        <w:rPr>
          <w:rFonts w:ascii="Arial" w:hAnsi="Arial" w:cs="Arial"/>
        </w:rPr>
      </w:pPr>
    </w:p>
    <w:p w14:paraId="05607D2C" w14:textId="7EF373A7" w:rsidR="002B6945" w:rsidRPr="00E20699" w:rsidRDefault="002B6945" w:rsidP="002B6945">
      <w:pPr>
        <w:autoSpaceDE w:val="0"/>
        <w:autoSpaceDN w:val="0"/>
        <w:adjustRightInd w:val="0"/>
        <w:rPr>
          <w:rFonts w:ascii="Arial" w:hAnsi="Arial" w:cs="Arial"/>
        </w:rPr>
      </w:pPr>
      <w:r w:rsidRPr="00E20699">
        <w:rPr>
          <w:rFonts w:ascii="Arial" w:hAnsi="Arial" w:cs="Arial"/>
          <w:b/>
        </w:rPr>
        <w:t>Eligibility:</w:t>
      </w:r>
      <w:r w:rsidRPr="00E20699">
        <w:rPr>
          <w:rFonts w:ascii="Arial" w:hAnsi="Arial" w:cs="Arial"/>
        </w:rPr>
        <w:t xml:space="preserve"> refers to the basic requirements necessary to permit entry to </w:t>
      </w:r>
      <w:r w:rsidR="00016B42">
        <w:rPr>
          <w:rFonts w:ascii="Arial" w:hAnsi="Arial" w:cs="Arial"/>
        </w:rPr>
        <w:t>FwN</w:t>
      </w:r>
      <w:r w:rsidRPr="00E20699">
        <w:rPr>
          <w:rFonts w:ascii="Arial" w:hAnsi="Arial" w:cs="Arial"/>
        </w:rPr>
        <w:t>H.</w:t>
      </w:r>
    </w:p>
    <w:p w14:paraId="61AEBC8D" w14:textId="77777777" w:rsidR="002B6945" w:rsidRPr="00E20699" w:rsidRDefault="002B6945" w:rsidP="002B6945">
      <w:pPr>
        <w:autoSpaceDE w:val="0"/>
        <w:autoSpaceDN w:val="0"/>
        <w:adjustRightInd w:val="0"/>
        <w:rPr>
          <w:rFonts w:ascii="Arial" w:hAnsi="Arial" w:cs="Arial"/>
        </w:rPr>
      </w:pPr>
    </w:p>
    <w:p w14:paraId="07845693" w14:textId="4018AAEC" w:rsidR="002B6945" w:rsidRPr="00E20699" w:rsidRDefault="002B6945" w:rsidP="002B6945">
      <w:pPr>
        <w:autoSpaceDE w:val="0"/>
        <w:autoSpaceDN w:val="0"/>
        <w:adjustRightInd w:val="0"/>
        <w:rPr>
          <w:rFonts w:ascii="Arial" w:hAnsi="Arial" w:cs="Arial"/>
        </w:rPr>
      </w:pPr>
      <w:r w:rsidRPr="00E20699">
        <w:rPr>
          <w:rFonts w:ascii="Arial" w:hAnsi="Arial" w:cs="Arial"/>
          <w:b/>
          <w:bCs/>
        </w:rPr>
        <w:t xml:space="preserve">Eligibility criteria </w:t>
      </w:r>
      <w:r w:rsidRPr="00E20699">
        <w:rPr>
          <w:rFonts w:ascii="Arial" w:hAnsi="Arial" w:cs="Arial"/>
        </w:rPr>
        <w:t xml:space="preserve">are the requirements that the </w:t>
      </w:r>
      <w:r w:rsidR="00016B42">
        <w:rPr>
          <w:rFonts w:ascii="Arial" w:hAnsi="Arial" w:cs="Arial"/>
        </w:rPr>
        <w:t>FwN</w:t>
      </w:r>
      <w:r w:rsidRPr="00E20699">
        <w:rPr>
          <w:rFonts w:ascii="Arial" w:hAnsi="Arial" w:cs="Arial"/>
        </w:rPr>
        <w:t xml:space="preserve">H Agreement holder must satisfy at scheme entry and adhere to for the duration of the </w:t>
      </w:r>
      <w:r w:rsidR="00016B42">
        <w:rPr>
          <w:rFonts w:ascii="Arial" w:hAnsi="Arial" w:cs="Arial"/>
        </w:rPr>
        <w:t>FwN</w:t>
      </w:r>
      <w:r w:rsidRPr="00E20699">
        <w:rPr>
          <w:rFonts w:ascii="Arial" w:hAnsi="Arial" w:cs="Arial"/>
        </w:rPr>
        <w:t>H Agreement.</w:t>
      </w:r>
    </w:p>
    <w:p w14:paraId="7AFA07B6" w14:textId="77777777" w:rsidR="002B6945" w:rsidRPr="00E20699" w:rsidRDefault="002B6945" w:rsidP="002B6945">
      <w:pPr>
        <w:autoSpaceDE w:val="0"/>
        <w:autoSpaceDN w:val="0"/>
        <w:adjustRightInd w:val="0"/>
        <w:rPr>
          <w:rFonts w:ascii="Arial" w:hAnsi="Arial" w:cs="Arial"/>
        </w:rPr>
      </w:pPr>
    </w:p>
    <w:p w14:paraId="41F7E825" w14:textId="77777777" w:rsidR="002B6945" w:rsidRPr="00E20699" w:rsidRDefault="002B6945" w:rsidP="002B6945">
      <w:pPr>
        <w:autoSpaceDE w:val="0"/>
        <w:autoSpaceDN w:val="0"/>
        <w:adjustRightInd w:val="0"/>
        <w:rPr>
          <w:rFonts w:ascii="Arial" w:hAnsi="Arial" w:cs="Arial"/>
        </w:rPr>
      </w:pPr>
      <w:r w:rsidRPr="00E20699">
        <w:rPr>
          <w:rFonts w:ascii="Arial" w:hAnsi="Arial" w:cs="Arial"/>
          <w:b/>
        </w:rPr>
        <w:t>Field boundaries:</w:t>
      </w:r>
      <w:r w:rsidRPr="00E20699">
        <w:rPr>
          <w:rFonts w:ascii="Arial" w:hAnsi="Arial" w:cs="Arial"/>
        </w:rPr>
        <w:t xml:space="preserve"> include dry stone walls, ditches, earth banks, hedges and rows of trees.</w:t>
      </w:r>
    </w:p>
    <w:p w14:paraId="5E919873" w14:textId="77777777" w:rsidR="002B6945" w:rsidRPr="00E20699" w:rsidRDefault="002B6945" w:rsidP="002B6945">
      <w:pPr>
        <w:autoSpaceDE w:val="0"/>
        <w:autoSpaceDN w:val="0"/>
        <w:adjustRightInd w:val="0"/>
        <w:rPr>
          <w:rFonts w:ascii="Arial" w:hAnsi="Arial" w:cs="Arial"/>
        </w:rPr>
      </w:pPr>
    </w:p>
    <w:p w14:paraId="129258C9" w14:textId="77777777" w:rsidR="002B6945" w:rsidRPr="00E20699" w:rsidRDefault="002B6945" w:rsidP="002B6945">
      <w:pPr>
        <w:rPr>
          <w:rFonts w:ascii="Arial" w:hAnsi="Arial" w:cs="Arial"/>
          <w:b/>
        </w:rPr>
      </w:pPr>
      <w:r w:rsidRPr="00E20699">
        <w:rPr>
          <w:rFonts w:ascii="Arial" w:hAnsi="Arial" w:cs="Arial"/>
          <w:b/>
        </w:rPr>
        <w:t xml:space="preserve">Fertiliser: </w:t>
      </w:r>
      <w:r w:rsidRPr="00E20699">
        <w:rPr>
          <w:rFonts w:ascii="Arial" w:hAnsi="Arial" w:cs="Arial"/>
        </w:rPr>
        <w:t xml:space="preserve">as defined in the </w:t>
      </w:r>
      <w:r w:rsidRPr="00E20699">
        <w:rPr>
          <w:rFonts w:ascii="Arial" w:hAnsi="Arial" w:cs="Arial"/>
          <w:bCs/>
          <w:lang w:val="en"/>
        </w:rPr>
        <w:t>The Nitrates Action Programme Regulations (Northern Ireland) 2014 and The Phosphorus (Use in Agriculture) Regulations (Northern Ireland) 2014</w:t>
      </w:r>
      <w:r w:rsidRPr="00E20699">
        <w:rPr>
          <w:rFonts w:ascii="Arial" w:hAnsi="Arial" w:cs="Arial"/>
        </w:rPr>
        <w:t xml:space="preserve"> and is considered to be any substance containing plant nutrients which is applied to land to enhance crop growth. It includes chemical fertiliser and all types of organic manure including livestock manure.</w:t>
      </w:r>
    </w:p>
    <w:p w14:paraId="1364C4CE" w14:textId="77777777" w:rsidR="002B6945" w:rsidRPr="00E20699" w:rsidRDefault="002B6945" w:rsidP="002B6945">
      <w:pPr>
        <w:autoSpaceDE w:val="0"/>
        <w:autoSpaceDN w:val="0"/>
        <w:adjustRightInd w:val="0"/>
        <w:rPr>
          <w:rFonts w:ascii="Arial" w:hAnsi="Arial" w:cs="Arial"/>
        </w:rPr>
      </w:pPr>
    </w:p>
    <w:p w14:paraId="1BDEC5A4" w14:textId="77777777" w:rsidR="002B6945" w:rsidRPr="00E20699" w:rsidRDefault="002B6945" w:rsidP="002B6945">
      <w:pPr>
        <w:autoSpaceDE w:val="0"/>
        <w:autoSpaceDN w:val="0"/>
        <w:rPr>
          <w:rFonts w:ascii="Arial" w:hAnsi="Arial" w:cs="Arial"/>
        </w:rPr>
      </w:pPr>
      <w:r w:rsidRPr="00E20699">
        <w:rPr>
          <w:rFonts w:ascii="Arial" w:hAnsi="Arial" w:cs="Arial"/>
          <w:b/>
        </w:rPr>
        <w:t>Field operations:</w:t>
      </w:r>
      <w:r w:rsidRPr="00E20699">
        <w:rPr>
          <w:rFonts w:ascii="Arial" w:hAnsi="Arial" w:cs="Arial"/>
        </w:rPr>
        <w:t xml:space="preserve">  include cultivation, direct drilling, surface seeding, chain harrowing, reclamation, mineral extraction (for example gravel, sand or rock removal), dumping, infilling, new drainage, construction of new lanes, field application of fertiliser (organic or </w:t>
      </w:r>
      <w:r w:rsidRPr="00E20699">
        <w:rPr>
          <w:rFonts w:ascii="Arial" w:hAnsi="Arial" w:cs="Arial"/>
        </w:rPr>
        <w:lastRenderedPageBreak/>
        <w:t>chemical), lime, herbicide, pesticide, insecticide, sheep dip, fungicide, basic slag, sewage sludge, other industrial sludge/by product,</w:t>
      </w:r>
      <w:r w:rsidRPr="00E20699">
        <w:rPr>
          <w:rFonts w:ascii="Arial" w:hAnsi="Arial" w:cs="Arial"/>
          <w:color w:val="000000"/>
        </w:rPr>
        <w:t xml:space="preserve"> for example creamery or food processing waste</w:t>
      </w:r>
      <w:r w:rsidRPr="00E20699">
        <w:rPr>
          <w:rFonts w:ascii="Arial" w:hAnsi="Arial" w:cs="Arial"/>
        </w:rPr>
        <w:t xml:space="preserve">, supplementary feeding, temporary silage clamps and storage of big bale silage.  </w:t>
      </w:r>
    </w:p>
    <w:p w14:paraId="4C50DDE6" w14:textId="77777777" w:rsidR="002B6945" w:rsidRPr="00E20699" w:rsidRDefault="002B6945" w:rsidP="002B6945">
      <w:pPr>
        <w:autoSpaceDE w:val="0"/>
        <w:autoSpaceDN w:val="0"/>
        <w:adjustRightInd w:val="0"/>
        <w:rPr>
          <w:rFonts w:ascii="Arial" w:hAnsi="Arial" w:cs="Arial"/>
        </w:rPr>
      </w:pPr>
    </w:p>
    <w:p w14:paraId="555D98AB" w14:textId="77777777" w:rsidR="002B6945" w:rsidRPr="00E20699" w:rsidRDefault="002B6945" w:rsidP="002B6945">
      <w:pPr>
        <w:autoSpaceDE w:val="0"/>
        <w:autoSpaceDN w:val="0"/>
        <w:adjustRightInd w:val="0"/>
        <w:rPr>
          <w:rFonts w:ascii="Arial" w:hAnsi="Arial" w:cs="Arial"/>
        </w:rPr>
      </w:pPr>
      <w:r w:rsidRPr="00E20699">
        <w:rPr>
          <w:rFonts w:ascii="Arial" w:hAnsi="Arial" w:cs="Arial"/>
          <w:b/>
        </w:rPr>
        <w:t xml:space="preserve">Habitat: </w:t>
      </w:r>
      <w:r w:rsidRPr="00E20699">
        <w:rPr>
          <w:rFonts w:ascii="Arial" w:hAnsi="Arial" w:cs="Arial"/>
        </w:rPr>
        <w:t xml:space="preserve">means the natural home or environment of an animal, plant or other organism. </w:t>
      </w:r>
    </w:p>
    <w:p w14:paraId="02B6C958" w14:textId="77777777" w:rsidR="002B6945" w:rsidRPr="00E20699" w:rsidRDefault="002B6945" w:rsidP="002B6945">
      <w:pPr>
        <w:autoSpaceDE w:val="0"/>
        <w:autoSpaceDN w:val="0"/>
        <w:adjustRightInd w:val="0"/>
        <w:rPr>
          <w:rFonts w:ascii="Arial" w:hAnsi="Arial" w:cs="Arial"/>
          <w:b/>
        </w:rPr>
      </w:pPr>
    </w:p>
    <w:p w14:paraId="3956D3B1" w14:textId="77777777" w:rsidR="002B6945" w:rsidRPr="00E20699" w:rsidRDefault="002B6945" w:rsidP="002B6945">
      <w:pPr>
        <w:autoSpaceDE w:val="0"/>
        <w:autoSpaceDN w:val="0"/>
        <w:adjustRightInd w:val="0"/>
        <w:rPr>
          <w:rFonts w:ascii="Arial" w:hAnsi="Arial" w:cs="Arial"/>
        </w:rPr>
      </w:pPr>
      <w:r w:rsidRPr="00E20699">
        <w:rPr>
          <w:rFonts w:ascii="Arial" w:hAnsi="Arial" w:cs="Arial"/>
          <w:b/>
        </w:rPr>
        <w:t>Herbicides</w:t>
      </w:r>
      <w:r w:rsidRPr="00E20699">
        <w:rPr>
          <w:rFonts w:ascii="Arial" w:hAnsi="Arial" w:cs="Arial"/>
        </w:rPr>
        <w:t>: a pesticide that is used to control unwanted plants.</w:t>
      </w:r>
    </w:p>
    <w:p w14:paraId="5303F2E9" w14:textId="77777777" w:rsidR="002B6945" w:rsidRPr="00E20699" w:rsidRDefault="002B6945" w:rsidP="002B6945">
      <w:pPr>
        <w:autoSpaceDE w:val="0"/>
        <w:autoSpaceDN w:val="0"/>
        <w:adjustRightInd w:val="0"/>
        <w:rPr>
          <w:rFonts w:ascii="Arial" w:hAnsi="Arial" w:cs="Arial"/>
        </w:rPr>
      </w:pPr>
    </w:p>
    <w:p w14:paraId="598ABBAB" w14:textId="77777777" w:rsidR="002B6945" w:rsidRPr="00E20699" w:rsidRDefault="002B6945" w:rsidP="002B6945">
      <w:pPr>
        <w:autoSpaceDE w:val="0"/>
        <w:autoSpaceDN w:val="0"/>
        <w:adjustRightInd w:val="0"/>
        <w:rPr>
          <w:rFonts w:ascii="Arial" w:hAnsi="Arial" w:cs="Arial"/>
        </w:rPr>
      </w:pPr>
      <w:r w:rsidRPr="00E20699">
        <w:rPr>
          <w:rFonts w:ascii="Arial" w:hAnsi="Arial" w:cs="Arial"/>
          <w:b/>
        </w:rPr>
        <w:t>Integrated Pest Management (IPM)</w:t>
      </w:r>
      <w:r w:rsidRPr="00E20699">
        <w:rPr>
          <w:rFonts w:ascii="Arial" w:hAnsi="Arial" w:cs="Arial"/>
        </w:rPr>
        <w:t>: is a process used to solve pest problems while minimising the risk to people and the environment.</w:t>
      </w:r>
    </w:p>
    <w:p w14:paraId="3A4E85F5" w14:textId="77777777" w:rsidR="002B6945" w:rsidRPr="00E20699" w:rsidRDefault="002B6945" w:rsidP="002B6945">
      <w:pPr>
        <w:autoSpaceDE w:val="0"/>
        <w:autoSpaceDN w:val="0"/>
        <w:adjustRightInd w:val="0"/>
        <w:rPr>
          <w:rFonts w:ascii="Arial" w:hAnsi="Arial" w:cs="Arial"/>
          <w:b/>
        </w:rPr>
      </w:pPr>
    </w:p>
    <w:p w14:paraId="7175E4FD" w14:textId="77777777" w:rsidR="002B6945" w:rsidRPr="00E20699" w:rsidRDefault="002B6945" w:rsidP="002B6945">
      <w:pPr>
        <w:autoSpaceDE w:val="0"/>
        <w:autoSpaceDN w:val="0"/>
        <w:adjustRightInd w:val="0"/>
        <w:rPr>
          <w:rFonts w:ascii="Arial" w:hAnsi="Arial" w:cs="Arial"/>
        </w:rPr>
      </w:pPr>
      <w:r w:rsidRPr="00E20699">
        <w:rPr>
          <w:rFonts w:ascii="Arial" w:hAnsi="Arial" w:cs="Arial"/>
          <w:b/>
        </w:rPr>
        <w:t xml:space="preserve">Livestock unit (LU): </w:t>
      </w:r>
      <w:r w:rsidRPr="00E20699">
        <w:rPr>
          <w:rFonts w:ascii="Arial" w:hAnsi="Arial" w:cs="Arial"/>
        </w:rPr>
        <w:t xml:space="preserve">refers to a unit of measurement for livestock numbers. </w:t>
      </w:r>
    </w:p>
    <w:p w14:paraId="52DEA7B5" w14:textId="77777777" w:rsidR="002B6945" w:rsidRPr="00E20699" w:rsidRDefault="002B6945" w:rsidP="002B6945">
      <w:pPr>
        <w:autoSpaceDE w:val="0"/>
        <w:autoSpaceDN w:val="0"/>
        <w:adjustRightInd w:val="0"/>
        <w:rPr>
          <w:rFonts w:ascii="Arial" w:hAnsi="Arial" w:cs="Arial"/>
        </w:rPr>
      </w:pPr>
    </w:p>
    <w:p w14:paraId="42D4B6E0"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Dairy cow:</w:t>
      </w:r>
      <w:r w:rsidRPr="00E20699">
        <w:rPr>
          <w:rFonts w:ascii="Arial" w:hAnsi="Arial" w:cs="Arial"/>
        </w:rPr>
        <w:tab/>
      </w:r>
      <w:r w:rsidRPr="00E20699">
        <w:rPr>
          <w:rFonts w:ascii="Arial" w:hAnsi="Arial" w:cs="Arial"/>
        </w:rPr>
        <w:tab/>
        <w:t>1</w:t>
      </w:r>
    </w:p>
    <w:p w14:paraId="75788D55"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Beef cow:</w:t>
      </w:r>
      <w:r w:rsidRPr="00E20699">
        <w:rPr>
          <w:rFonts w:ascii="Arial" w:hAnsi="Arial" w:cs="Arial"/>
        </w:rPr>
        <w:tab/>
      </w:r>
      <w:r w:rsidRPr="00E20699">
        <w:rPr>
          <w:rFonts w:ascii="Arial" w:hAnsi="Arial" w:cs="Arial"/>
        </w:rPr>
        <w:tab/>
        <w:t>0.80</w:t>
      </w:r>
    </w:p>
    <w:p w14:paraId="2CD2ED8A"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Breeding Bull:</w:t>
      </w:r>
      <w:r w:rsidRPr="00E20699">
        <w:rPr>
          <w:rFonts w:ascii="Arial" w:hAnsi="Arial" w:cs="Arial"/>
        </w:rPr>
        <w:tab/>
        <w:t>1</w:t>
      </w:r>
    </w:p>
    <w:p w14:paraId="32EFA41F"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 xml:space="preserve">Calf, &lt;1yr: </w:t>
      </w:r>
      <w:r w:rsidRPr="00E20699">
        <w:rPr>
          <w:rFonts w:ascii="Arial" w:hAnsi="Arial" w:cs="Arial"/>
        </w:rPr>
        <w:tab/>
      </w:r>
      <w:r w:rsidRPr="00E20699">
        <w:rPr>
          <w:rFonts w:ascii="Arial" w:hAnsi="Arial" w:cs="Arial"/>
        </w:rPr>
        <w:tab/>
        <w:t>0.40</w:t>
      </w:r>
    </w:p>
    <w:p w14:paraId="2E77FCB3"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Ewe:</w:t>
      </w:r>
      <w:r w:rsidRPr="00E20699">
        <w:rPr>
          <w:rFonts w:ascii="Arial" w:hAnsi="Arial" w:cs="Arial"/>
        </w:rPr>
        <w:tab/>
      </w:r>
      <w:r w:rsidRPr="00E20699">
        <w:rPr>
          <w:rFonts w:ascii="Arial" w:hAnsi="Arial" w:cs="Arial"/>
        </w:rPr>
        <w:tab/>
      </w:r>
      <w:r w:rsidRPr="00E20699">
        <w:rPr>
          <w:rFonts w:ascii="Arial" w:hAnsi="Arial" w:cs="Arial"/>
        </w:rPr>
        <w:tab/>
        <w:t>0.15</w:t>
      </w:r>
    </w:p>
    <w:p w14:paraId="4C2624C9"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Ewe and Lamb:</w:t>
      </w:r>
      <w:r w:rsidRPr="00E20699">
        <w:rPr>
          <w:rFonts w:ascii="Arial" w:hAnsi="Arial" w:cs="Arial"/>
        </w:rPr>
        <w:tab/>
        <w:t>0.20</w:t>
      </w:r>
    </w:p>
    <w:p w14:paraId="6E5E10FA"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Sheep &gt;1yr old:</w:t>
      </w:r>
      <w:r w:rsidRPr="00E20699">
        <w:rPr>
          <w:rFonts w:ascii="Arial" w:hAnsi="Arial" w:cs="Arial"/>
        </w:rPr>
        <w:tab/>
        <w:t>0.20</w:t>
      </w:r>
    </w:p>
    <w:p w14:paraId="29BE3E7C" w14:textId="77777777" w:rsidR="002B6945" w:rsidRPr="00E20699" w:rsidRDefault="002B6945" w:rsidP="002B6945">
      <w:pPr>
        <w:autoSpaceDE w:val="0"/>
        <w:autoSpaceDN w:val="0"/>
        <w:adjustRightInd w:val="0"/>
        <w:rPr>
          <w:rFonts w:ascii="Arial" w:hAnsi="Arial" w:cs="Arial"/>
        </w:rPr>
      </w:pPr>
      <w:r w:rsidRPr="00E20699">
        <w:rPr>
          <w:rFonts w:ascii="Arial" w:hAnsi="Arial" w:cs="Arial"/>
        </w:rPr>
        <w:t>Horse:</w:t>
      </w:r>
      <w:r w:rsidRPr="00E20699">
        <w:rPr>
          <w:rFonts w:ascii="Arial" w:hAnsi="Arial" w:cs="Arial"/>
        </w:rPr>
        <w:tab/>
      </w:r>
      <w:r w:rsidRPr="00E20699">
        <w:rPr>
          <w:rFonts w:ascii="Arial" w:hAnsi="Arial" w:cs="Arial"/>
        </w:rPr>
        <w:tab/>
      </w:r>
      <w:r w:rsidRPr="00E20699">
        <w:rPr>
          <w:rFonts w:ascii="Arial" w:hAnsi="Arial" w:cs="Arial"/>
        </w:rPr>
        <w:tab/>
        <w:t>0.80</w:t>
      </w:r>
    </w:p>
    <w:p w14:paraId="026FD1AC" w14:textId="77777777" w:rsidR="002B6945" w:rsidRPr="00E20699" w:rsidRDefault="002B6945" w:rsidP="002B6945">
      <w:pPr>
        <w:rPr>
          <w:rFonts w:ascii="Arial" w:hAnsi="Arial" w:cs="Arial"/>
        </w:rPr>
      </w:pPr>
    </w:p>
    <w:p w14:paraId="46AC33BD" w14:textId="77777777" w:rsidR="002B6945" w:rsidRPr="00E20699" w:rsidRDefault="002B6945" w:rsidP="002B6945">
      <w:pPr>
        <w:rPr>
          <w:rFonts w:ascii="Arial" w:hAnsi="Arial" w:cs="Arial"/>
        </w:rPr>
      </w:pPr>
      <w:r w:rsidRPr="00E20699">
        <w:rPr>
          <w:rFonts w:ascii="Arial" w:hAnsi="Arial" w:cs="Arial"/>
          <w:b/>
        </w:rPr>
        <w:t xml:space="preserve">Pesticides: </w:t>
      </w:r>
      <w:r w:rsidRPr="00E20699">
        <w:rPr>
          <w:rFonts w:ascii="Arial" w:hAnsi="Arial" w:cs="Arial"/>
        </w:rPr>
        <w:t>a chemical used to kill harmful pests.  These include insecticides, herbicides, molluscicides and fungicides.</w:t>
      </w:r>
    </w:p>
    <w:p w14:paraId="5749A1E4" w14:textId="77777777" w:rsidR="002B6945" w:rsidRPr="00E20699" w:rsidRDefault="002B6945" w:rsidP="002B6945">
      <w:pPr>
        <w:rPr>
          <w:rFonts w:ascii="Arial" w:hAnsi="Arial" w:cs="Arial"/>
          <w:b/>
        </w:rPr>
      </w:pPr>
    </w:p>
    <w:p w14:paraId="3ED48590" w14:textId="77777777" w:rsidR="002B6945" w:rsidRPr="00E20699" w:rsidRDefault="002B6945" w:rsidP="002B6945">
      <w:pPr>
        <w:rPr>
          <w:rFonts w:ascii="Arial" w:hAnsi="Arial" w:cs="Arial"/>
        </w:rPr>
      </w:pPr>
      <w:r w:rsidRPr="00E20699">
        <w:rPr>
          <w:rFonts w:ascii="Arial" w:hAnsi="Arial" w:cs="Arial"/>
          <w:b/>
        </w:rPr>
        <w:t xml:space="preserve">Protection zone </w:t>
      </w:r>
      <w:r w:rsidRPr="00E20699">
        <w:rPr>
          <w:rFonts w:ascii="Arial" w:hAnsi="Arial" w:cs="Arial"/>
        </w:rPr>
        <w:t>is a specified area around an important site. Activities within these areas are restricted.</w:t>
      </w:r>
    </w:p>
    <w:p w14:paraId="7A14C811" w14:textId="77777777" w:rsidR="002B6945" w:rsidRPr="00E20699" w:rsidRDefault="002B6945" w:rsidP="002B6945">
      <w:pPr>
        <w:rPr>
          <w:rFonts w:ascii="Arial" w:hAnsi="Arial" w:cs="Arial"/>
          <w:b/>
        </w:rPr>
      </w:pPr>
    </w:p>
    <w:p w14:paraId="0A4C1D74" w14:textId="77777777" w:rsidR="002B6945" w:rsidRPr="00E20699" w:rsidRDefault="002B6945" w:rsidP="002B6945">
      <w:pPr>
        <w:rPr>
          <w:rFonts w:ascii="Arial" w:hAnsi="Arial" w:cs="Arial"/>
          <w:b/>
        </w:rPr>
      </w:pPr>
      <w:r w:rsidRPr="00E20699">
        <w:rPr>
          <w:rFonts w:ascii="Arial" w:hAnsi="Arial" w:cs="Arial"/>
          <w:b/>
        </w:rPr>
        <w:t>RAMSAR</w:t>
      </w:r>
      <w:r w:rsidRPr="00E20699">
        <w:rPr>
          <w:rFonts w:ascii="Arial" w:hAnsi="Arial" w:cs="Arial"/>
        </w:rPr>
        <w:t>: are wetland sites of international importance designated under the Ramsar Convention (1971).</w:t>
      </w:r>
    </w:p>
    <w:p w14:paraId="2512A690" w14:textId="77777777" w:rsidR="002B6945" w:rsidRPr="00E20699" w:rsidRDefault="002B6945" w:rsidP="002B6945">
      <w:pPr>
        <w:rPr>
          <w:rFonts w:ascii="Arial" w:hAnsi="Arial" w:cs="Arial"/>
          <w:b/>
        </w:rPr>
      </w:pPr>
    </w:p>
    <w:p w14:paraId="43D0895C" w14:textId="77777777" w:rsidR="002B6945" w:rsidRPr="00E20699" w:rsidRDefault="002B6945" w:rsidP="002B6945">
      <w:pPr>
        <w:rPr>
          <w:rFonts w:ascii="Arial" w:hAnsi="Arial" w:cs="Arial"/>
          <w:b/>
        </w:rPr>
      </w:pPr>
      <w:r w:rsidRPr="00E20699">
        <w:rPr>
          <w:rFonts w:ascii="Arial" w:hAnsi="Arial" w:cs="Arial"/>
          <w:b/>
        </w:rPr>
        <w:t xml:space="preserve">Special Area of Conservation (SAC): </w:t>
      </w:r>
      <w:r w:rsidRPr="00E20699">
        <w:rPr>
          <w:rFonts w:ascii="Arial" w:hAnsi="Arial" w:cs="Arial"/>
        </w:rPr>
        <w:t>is a site designated under the Habitats Directive (1992/43/EEC).</w:t>
      </w:r>
    </w:p>
    <w:p w14:paraId="3232760D" w14:textId="77777777" w:rsidR="002B6945" w:rsidRPr="00E20699" w:rsidRDefault="002B6945" w:rsidP="002B6945">
      <w:pPr>
        <w:rPr>
          <w:rFonts w:ascii="Arial" w:hAnsi="Arial" w:cs="Arial"/>
        </w:rPr>
      </w:pPr>
    </w:p>
    <w:p w14:paraId="51FAFC5C" w14:textId="4F3086FA" w:rsidR="002B6945" w:rsidRPr="00E20699" w:rsidRDefault="002B6945" w:rsidP="002B6945">
      <w:pPr>
        <w:rPr>
          <w:rFonts w:ascii="Arial" w:hAnsi="Arial" w:cs="Arial"/>
          <w:b/>
        </w:rPr>
      </w:pPr>
      <w:r w:rsidRPr="00E20699">
        <w:rPr>
          <w:rFonts w:ascii="Arial" w:hAnsi="Arial" w:cs="Arial"/>
          <w:b/>
        </w:rPr>
        <w:t>Special Protection Area (SPA)</w:t>
      </w:r>
      <w:r w:rsidRPr="00E20699">
        <w:rPr>
          <w:rFonts w:ascii="Arial" w:hAnsi="Arial" w:cs="Arial"/>
        </w:rPr>
        <w:t xml:space="preserve">: is a site designated </w:t>
      </w:r>
      <w:r w:rsidRPr="00E20699">
        <w:rPr>
          <w:rFonts w:ascii="Arial" w:hAnsi="Arial" w:cs="Arial"/>
          <w:color w:val="222222"/>
        </w:rPr>
        <w:t xml:space="preserve">under the </w:t>
      </w:r>
      <w:r w:rsidRPr="00E20699">
        <w:rPr>
          <w:rFonts w:ascii="Arial" w:hAnsi="Arial" w:cs="Arial"/>
        </w:rPr>
        <w:t>Birds Directive (2009/147/EC).</w:t>
      </w:r>
    </w:p>
    <w:p w14:paraId="18E92E4C" w14:textId="77777777" w:rsidR="002B6945" w:rsidRDefault="002B6945" w:rsidP="002B6945">
      <w:pPr>
        <w:rPr>
          <w:rFonts w:ascii="Arial" w:hAnsi="Arial" w:cs="Arial"/>
        </w:rPr>
      </w:pPr>
    </w:p>
    <w:p w14:paraId="44A1C5D1" w14:textId="77777777" w:rsidR="002B6945" w:rsidRPr="00E20699" w:rsidRDefault="002B6945" w:rsidP="002B6945">
      <w:pPr>
        <w:rPr>
          <w:rFonts w:ascii="Arial" w:hAnsi="Arial" w:cs="Arial"/>
          <w:b/>
        </w:rPr>
      </w:pPr>
      <w:r w:rsidRPr="00126072">
        <w:rPr>
          <w:rFonts w:ascii="Arial" w:hAnsi="Arial" w:cs="Arial"/>
          <w:b/>
        </w:rPr>
        <w:t xml:space="preserve">Waterway or </w:t>
      </w:r>
      <w:proofErr w:type="gramStart"/>
      <w:r w:rsidRPr="00126072">
        <w:rPr>
          <w:rFonts w:ascii="Arial" w:hAnsi="Arial" w:cs="Arial"/>
          <w:b/>
        </w:rPr>
        <w:t>Watercourse</w:t>
      </w:r>
      <w:r>
        <w:rPr>
          <w:rFonts w:ascii="Arial" w:hAnsi="Arial" w:cs="Arial"/>
        </w:rPr>
        <w:t>:</w:t>
      </w:r>
      <w:proofErr w:type="gramEnd"/>
      <w:r>
        <w:rPr>
          <w:rFonts w:ascii="Arial" w:hAnsi="Arial" w:cs="Arial"/>
        </w:rPr>
        <w:t xml:space="preserve"> is a dry sheugh, wet sheugh, stream, river, lake or waterway which is at least 1 metre wide.</w:t>
      </w:r>
    </w:p>
    <w:p w14:paraId="0D2EC336" w14:textId="77777777" w:rsidR="002B6945" w:rsidRPr="00E20699" w:rsidRDefault="002B6945" w:rsidP="002B6945">
      <w:pPr>
        <w:rPr>
          <w:rFonts w:ascii="Arial" w:hAnsi="Arial" w:cs="Arial"/>
          <w:b/>
        </w:rPr>
      </w:pPr>
    </w:p>
    <w:p w14:paraId="66C7095C" w14:textId="35651E8C" w:rsidR="002B6945" w:rsidRPr="00E20699" w:rsidRDefault="002B6945" w:rsidP="002B6945">
      <w:pPr>
        <w:rPr>
          <w:rFonts w:ascii="Arial" w:hAnsi="Arial" w:cs="Arial"/>
        </w:rPr>
      </w:pPr>
      <w:r w:rsidRPr="00E20699">
        <w:rPr>
          <w:rFonts w:ascii="Arial" w:hAnsi="Arial" w:cs="Arial"/>
          <w:b/>
        </w:rPr>
        <w:t>Working day</w:t>
      </w:r>
      <w:r w:rsidRPr="00E20699">
        <w:rPr>
          <w:rFonts w:ascii="Arial" w:hAnsi="Arial" w:cs="Arial"/>
        </w:rPr>
        <w:t>: any day other than a Saturday, a Sunday or a public holiday in Northern Ireland.</w:t>
      </w:r>
    </w:p>
    <w:p w14:paraId="7CBEFCDD" w14:textId="77777777" w:rsidR="002B6945" w:rsidRPr="00E20699" w:rsidRDefault="002B6945" w:rsidP="002B6945">
      <w:pPr>
        <w:rPr>
          <w:rFonts w:ascii="Arial" w:hAnsi="Arial" w:cs="Arial"/>
        </w:rPr>
        <w:sectPr w:rsidR="002B6945" w:rsidRPr="00E20699" w:rsidSect="00847A09">
          <w:headerReference w:type="default" r:id="rId30"/>
          <w:type w:val="nextColumn"/>
          <w:pgSz w:w="11906" w:h="16838"/>
          <w:pgMar w:top="1134" w:right="1134" w:bottom="1134" w:left="1134" w:header="709" w:footer="709" w:gutter="0"/>
          <w:cols w:space="708"/>
          <w:docGrid w:linePitch="360"/>
        </w:sectPr>
      </w:pPr>
    </w:p>
    <w:p w14:paraId="45F7A072" w14:textId="29E208E9" w:rsidR="002B6945" w:rsidRPr="00E20699" w:rsidRDefault="002B6945" w:rsidP="002B6945">
      <w:pPr>
        <w:rPr>
          <w:rFonts w:ascii="Arial" w:hAnsi="Arial" w:cs="Arial"/>
          <w:b/>
          <w:sz w:val="28"/>
          <w:szCs w:val="28"/>
          <w:u w:val="single"/>
        </w:rPr>
      </w:pPr>
      <w:bookmarkStart w:id="21" w:name="Abbreviations"/>
      <w:r w:rsidRPr="00E20699">
        <w:rPr>
          <w:rFonts w:ascii="Arial" w:hAnsi="Arial" w:cs="Arial"/>
          <w:b/>
          <w:sz w:val="28"/>
          <w:szCs w:val="28"/>
          <w:u w:val="single"/>
        </w:rPr>
        <w:lastRenderedPageBreak/>
        <w:t xml:space="preserve">Appendix </w:t>
      </w:r>
      <w:r w:rsidR="00B96EA1">
        <w:rPr>
          <w:rFonts w:ascii="Arial" w:hAnsi="Arial" w:cs="Arial"/>
          <w:b/>
          <w:sz w:val="28"/>
          <w:szCs w:val="28"/>
          <w:u w:val="single"/>
        </w:rPr>
        <w:t>C</w:t>
      </w:r>
      <w:r w:rsidRPr="00080AE3">
        <w:rPr>
          <w:rFonts w:ascii="Arial" w:hAnsi="Arial" w:cs="Arial"/>
          <w:b/>
          <w:sz w:val="28"/>
          <w:szCs w:val="28"/>
        </w:rPr>
        <w:t xml:space="preserve">                      </w:t>
      </w:r>
      <w:r w:rsidRPr="00E20699">
        <w:rPr>
          <w:rFonts w:ascii="Arial" w:hAnsi="Arial" w:cs="Arial"/>
          <w:b/>
          <w:sz w:val="28"/>
          <w:szCs w:val="28"/>
          <w:u w:val="single"/>
        </w:rPr>
        <w:t>Abbreviations</w:t>
      </w:r>
    </w:p>
    <w:bookmarkEnd w:id="21"/>
    <w:p w14:paraId="47D3207D" w14:textId="77777777" w:rsidR="002B6945" w:rsidRPr="00E20699" w:rsidRDefault="002B6945" w:rsidP="002B6945">
      <w:pPr>
        <w:rPr>
          <w:rFonts w:ascii="Arial" w:hAnsi="Arial" w:cs="Arial"/>
          <w:b/>
          <w:sz w:val="28"/>
          <w:szCs w:val="28"/>
          <w:u w:val="single"/>
        </w:rPr>
      </w:pPr>
    </w:p>
    <w:p w14:paraId="0992248B" w14:textId="77777777" w:rsidR="002B6945" w:rsidRDefault="002B6945" w:rsidP="002B6945">
      <w:pPr>
        <w:spacing w:after="60" w:line="360" w:lineRule="auto"/>
        <w:rPr>
          <w:rFonts w:ascii="Arial" w:hAnsi="Arial" w:cs="Arial"/>
        </w:rPr>
      </w:pPr>
      <w:r>
        <w:rPr>
          <w:rFonts w:ascii="Arial" w:hAnsi="Arial" w:cs="Arial"/>
        </w:rPr>
        <w:t>ANC:</w:t>
      </w:r>
      <w:r>
        <w:rPr>
          <w:rFonts w:ascii="Arial" w:hAnsi="Arial" w:cs="Arial"/>
        </w:rPr>
        <w:tab/>
      </w:r>
      <w:r>
        <w:rPr>
          <w:rFonts w:ascii="Arial" w:hAnsi="Arial" w:cs="Arial"/>
        </w:rPr>
        <w:tab/>
        <w:t>Areas of Natural Constraint</w:t>
      </w:r>
    </w:p>
    <w:p w14:paraId="4690A6C3"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APHIS: </w:t>
      </w:r>
      <w:r w:rsidRPr="00E20699">
        <w:rPr>
          <w:rFonts w:ascii="Arial" w:hAnsi="Arial" w:cs="Arial"/>
        </w:rPr>
        <w:tab/>
        <w:t>Animal and Public Health Information System</w:t>
      </w:r>
    </w:p>
    <w:p w14:paraId="365A5E82"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ASSI: </w:t>
      </w:r>
      <w:r w:rsidRPr="00E20699">
        <w:rPr>
          <w:rFonts w:ascii="Arial" w:hAnsi="Arial" w:cs="Arial"/>
        </w:rPr>
        <w:tab/>
      </w:r>
      <w:r w:rsidRPr="00E20699">
        <w:rPr>
          <w:rFonts w:ascii="Arial" w:hAnsi="Arial" w:cs="Arial"/>
        </w:rPr>
        <w:tab/>
        <w:t>Area of Special Scientific Interest</w:t>
      </w:r>
    </w:p>
    <w:p w14:paraId="793DF91D" w14:textId="77777777" w:rsidR="002B6945" w:rsidRPr="00E20699" w:rsidRDefault="002B6945" w:rsidP="002B6945">
      <w:pPr>
        <w:spacing w:after="60" w:line="360" w:lineRule="auto"/>
        <w:rPr>
          <w:rFonts w:ascii="Arial" w:hAnsi="Arial" w:cs="Arial"/>
        </w:rPr>
      </w:pPr>
      <w:proofErr w:type="spellStart"/>
      <w:r w:rsidRPr="00E20699">
        <w:rPr>
          <w:rFonts w:ascii="Arial" w:hAnsi="Arial" w:cs="Arial"/>
        </w:rPr>
        <w:t>CwRS</w:t>
      </w:r>
      <w:proofErr w:type="spellEnd"/>
      <w:r w:rsidRPr="00E20699">
        <w:rPr>
          <w:rFonts w:ascii="Arial" w:hAnsi="Arial" w:cs="Arial"/>
        </w:rPr>
        <w:t xml:space="preserve">: </w:t>
      </w:r>
      <w:r w:rsidRPr="00E20699">
        <w:rPr>
          <w:rFonts w:ascii="Arial" w:hAnsi="Arial" w:cs="Arial"/>
        </w:rPr>
        <w:tab/>
        <w:t>Control with Remote sensing</w:t>
      </w:r>
    </w:p>
    <w:p w14:paraId="598AD90D"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DAERA: </w:t>
      </w:r>
      <w:r w:rsidRPr="00E20699">
        <w:rPr>
          <w:rFonts w:ascii="Arial" w:hAnsi="Arial" w:cs="Arial"/>
        </w:rPr>
        <w:tab/>
        <w:t>Department of Agriculture, Environment and Rural Affairs</w:t>
      </w:r>
    </w:p>
    <w:p w14:paraId="3EB5A9F4" w14:textId="77777777" w:rsidR="002B6945" w:rsidRPr="00E20699" w:rsidRDefault="002B6945" w:rsidP="002B6945">
      <w:pPr>
        <w:spacing w:after="60" w:line="360" w:lineRule="auto"/>
        <w:rPr>
          <w:rFonts w:ascii="Arial" w:hAnsi="Arial" w:cs="Arial"/>
        </w:rPr>
      </w:pPr>
      <w:proofErr w:type="spellStart"/>
      <w:r w:rsidRPr="00E20699">
        <w:rPr>
          <w:rFonts w:ascii="Arial" w:hAnsi="Arial" w:cs="Arial"/>
        </w:rPr>
        <w:t>DfC</w:t>
      </w:r>
      <w:proofErr w:type="spellEnd"/>
      <w:r w:rsidRPr="00E20699">
        <w:rPr>
          <w:rFonts w:ascii="Arial" w:hAnsi="Arial" w:cs="Arial"/>
        </w:rPr>
        <w:t xml:space="preserve">: </w:t>
      </w:r>
      <w:r w:rsidRPr="00E20699">
        <w:rPr>
          <w:rFonts w:ascii="Arial" w:hAnsi="Arial" w:cs="Arial"/>
        </w:rPr>
        <w:tab/>
      </w:r>
      <w:r w:rsidRPr="00E20699">
        <w:rPr>
          <w:rFonts w:ascii="Arial" w:hAnsi="Arial" w:cs="Arial"/>
        </w:rPr>
        <w:tab/>
        <w:t>Department for Communities</w:t>
      </w:r>
    </w:p>
    <w:p w14:paraId="5A45D480" w14:textId="77777777" w:rsidR="002B6945" w:rsidRDefault="002B6945" w:rsidP="002B6945">
      <w:pPr>
        <w:spacing w:after="60" w:line="360" w:lineRule="auto"/>
        <w:rPr>
          <w:rFonts w:ascii="Arial" w:hAnsi="Arial" w:cs="Arial"/>
        </w:rPr>
      </w:pPr>
      <w:r w:rsidRPr="00E20699">
        <w:rPr>
          <w:rFonts w:ascii="Arial" w:hAnsi="Arial" w:cs="Arial"/>
        </w:rPr>
        <w:t xml:space="preserve">DUC: </w:t>
      </w:r>
      <w:r w:rsidRPr="00E20699">
        <w:rPr>
          <w:rFonts w:ascii="Arial" w:hAnsi="Arial" w:cs="Arial"/>
        </w:rPr>
        <w:tab/>
      </w:r>
      <w:r w:rsidRPr="00E20699">
        <w:rPr>
          <w:rFonts w:ascii="Arial" w:hAnsi="Arial" w:cs="Arial"/>
        </w:rPr>
        <w:tab/>
        <w:t>Dual Use Claim</w:t>
      </w:r>
    </w:p>
    <w:p w14:paraId="12728FBD" w14:textId="49FB8C02" w:rsidR="00920D11" w:rsidRPr="00E20699" w:rsidRDefault="00920D11" w:rsidP="002B6945">
      <w:pPr>
        <w:spacing w:after="60" w:line="360" w:lineRule="auto"/>
        <w:rPr>
          <w:rFonts w:ascii="Arial" w:hAnsi="Arial" w:cs="Arial"/>
        </w:rPr>
      </w:pPr>
      <w:r>
        <w:rPr>
          <w:rFonts w:ascii="Arial" w:hAnsi="Arial" w:cs="Arial"/>
        </w:rPr>
        <w:t>EFS:</w:t>
      </w:r>
      <w:r>
        <w:rPr>
          <w:rFonts w:ascii="Arial" w:hAnsi="Arial" w:cs="Arial"/>
        </w:rPr>
        <w:tab/>
      </w:r>
      <w:r>
        <w:rPr>
          <w:rFonts w:ascii="Arial" w:hAnsi="Arial" w:cs="Arial"/>
        </w:rPr>
        <w:tab/>
        <w:t>Environmental Farming Scheme</w:t>
      </w:r>
    </w:p>
    <w:p w14:paraId="5104FA1F" w14:textId="77777777" w:rsidR="002B6945" w:rsidRDefault="002B6945" w:rsidP="002B6945">
      <w:pPr>
        <w:spacing w:after="60" w:line="360" w:lineRule="auto"/>
        <w:rPr>
          <w:rFonts w:ascii="Arial" w:hAnsi="Arial" w:cs="Arial"/>
        </w:rPr>
      </w:pPr>
      <w:r w:rsidRPr="00E20699">
        <w:rPr>
          <w:rFonts w:ascii="Arial" w:hAnsi="Arial" w:cs="Arial"/>
        </w:rPr>
        <w:t xml:space="preserve">EU: </w:t>
      </w:r>
      <w:r w:rsidRPr="00E20699">
        <w:rPr>
          <w:rFonts w:ascii="Arial" w:hAnsi="Arial" w:cs="Arial"/>
        </w:rPr>
        <w:tab/>
      </w:r>
      <w:r w:rsidRPr="00E20699">
        <w:rPr>
          <w:rFonts w:ascii="Arial" w:hAnsi="Arial" w:cs="Arial"/>
        </w:rPr>
        <w:tab/>
        <w:t>European Union</w:t>
      </w:r>
    </w:p>
    <w:p w14:paraId="5AFA9539" w14:textId="28783C87" w:rsidR="000A4A6E" w:rsidRDefault="000A4A6E" w:rsidP="002B6945">
      <w:pPr>
        <w:spacing w:after="60" w:line="360" w:lineRule="auto"/>
        <w:rPr>
          <w:rFonts w:ascii="Arial" w:hAnsi="Arial" w:cs="Arial"/>
        </w:rPr>
      </w:pPr>
      <w:r>
        <w:rPr>
          <w:rFonts w:ascii="Arial" w:hAnsi="Arial" w:cs="Arial"/>
        </w:rPr>
        <w:t>FwN</w:t>
      </w:r>
      <w:r w:rsidR="00016B42">
        <w:rPr>
          <w:rFonts w:ascii="Arial" w:hAnsi="Arial" w:cs="Arial"/>
        </w:rPr>
        <w:t>H</w:t>
      </w:r>
      <w:r>
        <w:rPr>
          <w:rFonts w:ascii="Arial" w:hAnsi="Arial" w:cs="Arial"/>
        </w:rPr>
        <w:t>:</w:t>
      </w:r>
      <w:r>
        <w:rPr>
          <w:rFonts w:ascii="Arial" w:hAnsi="Arial" w:cs="Arial"/>
        </w:rPr>
        <w:tab/>
        <w:t>Farming with Nature</w:t>
      </w:r>
      <w:r w:rsidR="0052537A">
        <w:rPr>
          <w:rFonts w:ascii="Arial" w:hAnsi="Arial" w:cs="Arial"/>
        </w:rPr>
        <w:t xml:space="preserve"> </w:t>
      </w:r>
      <w:r w:rsidR="00016B42">
        <w:rPr>
          <w:rFonts w:ascii="Arial" w:hAnsi="Arial" w:cs="Arial"/>
        </w:rPr>
        <w:t>Higher</w:t>
      </w:r>
    </w:p>
    <w:p w14:paraId="2968E31E" w14:textId="211B83A0" w:rsidR="0052537A" w:rsidRDefault="0052537A" w:rsidP="002B6945">
      <w:pPr>
        <w:spacing w:after="60" w:line="360" w:lineRule="auto"/>
        <w:rPr>
          <w:rFonts w:ascii="Arial" w:hAnsi="Arial" w:cs="Arial"/>
        </w:rPr>
      </w:pPr>
      <w:r>
        <w:rPr>
          <w:rFonts w:ascii="Arial" w:hAnsi="Arial" w:cs="Arial"/>
        </w:rPr>
        <w:t>FwNT:</w:t>
      </w:r>
      <w:r>
        <w:rPr>
          <w:rFonts w:ascii="Arial" w:hAnsi="Arial" w:cs="Arial"/>
        </w:rPr>
        <w:tab/>
      </w:r>
      <w:r>
        <w:rPr>
          <w:rFonts w:ascii="Arial" w:hAnsi="Arial" w:cs="Arial"/>
        </w:rPr>
        <w:tab/>
        <w:t>Farming with Nature Transition</w:t>
      </w:r>
    </w:p>
    <w:p w14:paraId="58AAD466" w14:textId="539204AA" w:rsidR="000A4A6E" w:rsidRDefault="000A4A6E" w:rsidP="002B6945">
      <w:pPr>
        <w:spacing w:after="60" w:line="360" w:lineRule="auto"/>
        <w:rPr>
          <w:rFonts w:ascii="Arial" w:hAnsi="Arial" w:cs="Arial"/>
        </w:rPr>
      </w:pPr>
      <w:r>
        <w:rPr>
          <w:rFonts w:ascii="Arial" w:hAnsi="Arial" w:cs="Arial"/>
        </w:rPr>
        <w:t>FSP:</w:t>
      </w:r>
      <w:r>
        <w:rPr>
          <w:rFonts w:ascii="Arial" w:hAnsi="Arial" w:cs="Arial"/>
        </w:rPr>
        <w:tab/>
      </w:r>
      <w:r>
        <w:rPr>
          <w:rFonts w:ascii="Arial" w:hAnsi="Arial" w:cs="Arial"/>
        </w:rPr>
        <w:tab/>
        <w:t>Farm Sustainability Payment</w:t>
      </w:r>
    </w:p>
    <w:p w14:paraId="071DAABB" w14:textId="7037E4A6" w:rsidR="00920D11" w:rsidRPr="00E20699" w:rsidRDefault="00920D11" w:rsidP="002B6945">
      <w:pPr>
        <w:spacing w:after="60" w:line="360" w:lineRule="auto"/>
        <w:rPr>
          <w:rFonts w:ascii="Arial" w:hAnsi="Arial" w:cs="Arial"/>
        </w:rPr>
      </w:pPr>
      <w:r>
        <w:rPr>
          <w:rFonts w:ascii="Arial" w:hAnsi="Arial" w:cs="Arial"/>
        </w:rPr>
        <w:t>FSS:</w:t>
      </w:r>
      <w:r>
        <w:rPr>
          <w:rFonts w:ascii="Arial" w:hAnsi="Arial" w:cs="Arial"/>
        </w:rPr>
        <w:tab/>
      </w:r>
      <w:r>
        <w:rPr>
          <w:rFonts w:ascii="Arial" w:hAnsi="Arial" w:cs="Arial"/>
        </w:rPr>
        <w:tab/>
        <w:t>Farm Sustainability Standards</w:t>
      </w:r>
    </w:p>
    <w:p w14:paraId="46FC5E96" w14:textId="77777777" w:rsidR="002B6945" w:rsidRDefault="002B6945" w:rsidP="002B6945">
      <w:pPr>
        <w:spacing w:after="60" w:line="360" w:lineRule="auto"/>
        <w:rPr>
          <w:rFonts w:ascii="Arial" w:hAnsi="Arial" w:cs="Arial"/>
        </w:rPr>
      </w:pPr>
      <w:r w:rsidRPr="00E20699">
        <w:rPr>
          <w:rFonts w:ascii="Arial" w:hAnsi="Arial" w:cs="Arial"/>
        </w:rPr>
        <w:t xml:space="preserve">GPS: </w:t>
      </w:r>
      <w:r w:rsidRPr="00E20699">
        <w:rPr>
          <w:rFonts w:ascii="Arial" w:hAnsi="Arial" w:cs="Arial"/>
        </w:rPr>
        <w:tab/>
      </w:r>
      <w:r w:rsidRPr="00E20699">
        <w:rPr>
          <w:rFonts w:ascii="Arial" w:hAnsi="Arial" w:cs="Arial"/>
        </w:rPr>
        <w:tab/>
        <w:t>Global Positioning System</w:t>
      </w:r>
    </w:p>
    <w:p w14:paraId="2330C8F0" w14:textId="0F280B53" w:rsidR="00920D11" w:rsidRPr="00E20699" w:rsidRDefault="00920D11" w:rsidP="002B6945">
      <w:pPr>
        <w:spacing w:after="60" w:line="360" w:lineRule="auto"/>
        <w:rPr>
          <w:rFonts w:ascii="Arial" w:hAnsi="Arial" w:cs="Arial"/>
        </w:rPr>
      </w:pPr>
      <w:r>
        <w:rPr>
          <w:rFonts w:ascii="Arial" w:hAnsi="Arial" w:cs="Arial"/>
        </w:rPr>
        <w:t>HMP:</w:t>
      </w:r>
      <w:r>
        <w:rPr>
          <w:rFonts w:ascii="Arial" w:hAnsi="Arial" w:cs="Arial"/>
        </w:rPr>
        <w:tab/>
      </w:r>
      <w:r>
        <w:rPr>
          <w:rFonts w:ascii="Arial" w:hAnsi="Arial" w:cs="Arial"/>
        </w:rPr>
        <w:tab/>
        <w:t>Habitat Management Plan</w:t>
      </w:r>
    </w:p>
    <w:p w14:paraId="5AC58CD6"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IPM: </w:t>
      </w:r>
      <w:r w:rsidRPr="00E20699">
        <w:rPr>
          <w:rFonts w:ascii="Arial" w:hAnsi="Arial" w:cs="Arial"/>
        </w:rPr>
        <w:tab/>
      </w:r>
      <w:r w:rsidRPr="00E20699">
        <w:rPr>
          <w:rFonts w:ascii="Arial" w:hAnsi="Arial" w:cs="Arial"/>
        </w:rPr>
        <w:tab/>
        <w:t>Integrated Pest Management</w:t>
      </w:r>
    </w:p>
    <w:p w14:paraId="67B8E09B"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LPIS: </w:t>
      </w:r>
      <w:r w:rsidRPr="00E20699">
        <w:rPr>
          <w:rFonts w:ascii="Arial" w:hAnsi="Arial" w:cs="Arial"/>
        </w:rPr>
        <w:tab/>
      </w:r>
      <w:r w:rsidRPr="00E20699">
        <w:rPr>
          <w:rFonts w:ascii="Arial" w:hAnsi="Arial" w:cs="Arial"/>
        </w:rPr>
        <w:tab/>
        <w:t>Land Parcel Identification System</w:t>
      </w:r>
    </w:p>
    <w:p w14:paraId="3A8D859B" w14:textId="77777777" w:rsidR="002B6945" w:rsidRDefault="002B6945" w:rsidP="002B6945">
      <w:pPr>
        <w:spacing w:after="60" w:line="360" w:lineRule="auto"/>
        <w:rPr>
          <w:rFonts w:ascii="Arial" w:hAnsi="Arial" w:cs="Arial"/>
        </w:rPr>
      </w:pPr>
      <w:r w:rsidRPr="00E20699">
        <w:rPr>
          <w:rFonts w:ascii="Arial" w:hAnsi="Arial" w:cs="Arial"/>
        </w:rPr>
        <w:t xml:space="preserve">MEA: </w:t>
      </w:r>
      <w:r w:rsidRPr="00E20699">
        <w:rPr>
          <w:rFonts w:ascii="Arial" w:hAnsi="Arial" w:cs="Arial"/>
        </w:rPr>
        <w:tab/>
      </w:r>
      <w:r w:rsidRPr="00E20699">
        <w:rPr>
          <w:rFonts w:ascii="Arial" w:hAnsi="Arial" w:cs="Arial"/>
        </w:rPr>
        <w:tab/>
        <w:t>Maximum Eligible Area</w:t>
      </w:r>
    </w:p>
    <w:p w14:paraId="58815DBF" w14:textId="6F4B39A8" w:rsidR="00920D11" w:rsidRDefault="00920D11" w:rsidP="002B6945">
      <w:pPr>
        <w:spacing w:after="60" w:line="360" w:lineRule="auto"/>
        <w:rPr>
          <w:rFonts w:ascii="Arial" w:hAnsi="Arial" w:cs="Arial"/>
        </w:rPr>
      </w:pPr>
      <w:r>
        <w:rPr>
          <w:rFonts w:ascii="Arial" w:hAnsi="Arial" w:cs="Arial"/>
        </w:rPr>
        <w:t>MOSS:</w:t>
      </w:r>
      <w:r>
        <w:rPr>
          <w:rFonts w:ascii="Arial" w:hAnsi="Arial" w:cs="Arial"/>
        </w:rPr>
        <w:tab/>
        <w:t>Management of Sensitive Areas</w:t>
      </w:r>
    </w:p>
    <w:p w14:paraId="39818AEA" w14:textId="70AD9B6D" w:rsidR="00920D11" w:rsidRPr="00E20699" w:rsidRDefault="00920D11" w:rsidP="002B6945">
      <w:pPr>
        <w:spacing w:after="60" w:line="360" w:lineRule="auto"/>
        <w:rPr>
          <w:rFonts w:ascii="Arial" w:hAnsi="Arial" w:cs="Arial"/>
        </w:rPr>
      </w:pPr>
      <w:r>
        <w:rPr>
          <w:rFonts w:ascii="Arial" w:hAnsi="Arial" w:cs="Arial"/>
        </w:rPr>
        <w:t>NIEA:</w:t>
      </w:r>
      <w:r>
        <w:rPr>
          <w:rFonts w:ascii="Arial" w:hAnsi="Arial" w:cs="Arial"/>
        </w:rPr>
        <w:tab/>
      </w:r>
      <w:r>
        <w:rPr>
          <w:rFonts w:ascii="Arial" w:hAnsi="Arial" w:cs="Arial"/>
        </w:rPr>
        <w:tab/>
        <w:t>Northern Ireland Environment Agency</w:t>
      </w:r>
    </w:p>
    <w:p w14:paraId="07AF70B4" w14:textId="77777777" w:rsidR="002B6945" w:rsidRPr="00E20699" w:rsidRDefault="002B6945" w:rsidP="002B6945">
      <w:pPr>
        <w:spacing w:after="60" w:line="360" w:lineRule="auto"/>
        <w:ind w:left="1440" w:hanging="1440"/>
        <w:rPr>
          <w:rFonts w:ascii="Arial" w:hAnsi="Arial" w:cs="Arial"/>
        </w:rPr>
      </w:pPr>
      <w:r>
        <w:rPr>
          <w:rFonts w:ascii="Arial" w:hAnsi="Arial" w:cs="Arial"/>
        </w:rPr>
        <w:t>NIFAIS:</w:t>
      </w:r>
      <w:r>
        <w:rPr>
          <w:rFonts w:ascii="Arial" w:hAnsi="Arial" w:cs="Arial"/>
        </w:rPr>
        <w:tab/>
        <w:t>Northern Ireland Food Animal Information System</w:t>
      </w:r>
    </w:p>
    <w:p w14:paraId="10326A37" w14:textId="77777777" w:rsidR="00BC26DE" w:rsidRDefault="002B6945" w:rsidP="002B6945">
      <w:pPr>
        <w:spacing w:after="60" w:line="360" w:lineRule="auto"/>
        <w:rPr>
          <w:rFonts w:ascii="Arial" w:hAnsi="Arial" w:cs="Arial"/>
        </w:rPr>
      </w:pPr>
      <w:r w:rsidRPr="00E20699">
        <w:rPr>
          <w:rFonts w:ascii="Arial" w:hAnsi="Arial" w:cs="Arial"/>
        </w:rPr>
        <w:t xml:space="preserve">NNR: </w:t>
      </w:r>
      <w:r w:rsidRPr="00E20699">
        <w:rPr>
          <w:rFonts w:ascii="Arial" w:hAnsi="Arial" w:cs="Arial"/>
        </w:rPr>
        <w:tab/>
      </w:r>
      <w:r w:rsidRPr="00E20699">
        <w:rPr>
          <w:rFonts w:ascii="Arial" w:hAnsi="Arial" w:cs="Arial"/>
        </w:rPr>
        <w:tab/>
        <w:t>National Nature Reserve</w:t>
      </w:r>
    </w:p>
    <w:p w14:paraId="14300060" w14:textId="082F0DD5" w:rsidR="00920D11" w:rsidRPr="00E20699" w:rsidRDefault="00920D11" w:rsidP="002B6945">
      <w:pPr>
        <w:spacing w:after="60" w:line="360" w:lineRule="auto"/>
        <w:rPr>
          <w:rFonts w:ascii="Arial" w:hAnsi="Arial" w:cs="Arial"/>
        </w:rPr>
      </w:pPr>
      <w:r>
        <w:rPr>
          <w:rFonts w:ascii="Arial" w:hAnsi="Arial" w:cs="Arial"/>
        </w:rPr>
        <w:t>RMO:</w:t>
      </w:r>
      <w:r>
        <w:rPr>
          <w:rFonts w:ascii="Arial" w:hAnsi="Arial" w:cs="Arial"/>
        </w:rPr>
        <w:tab/>
      </w:r>
      <w:r>
        <w:rPr>
          <w:rFonts w:ascii="Arial" w:hAnsi="Arial" w:cs="Arial"/>
        </w:rPr>
        <w:tab/>
        <w:t>Remedial Management Option</w:t>
      </w:r>
    </w:p>
    <w:p w14:paraId="6F9B8104"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SAC: </w:t>
      </w:r>
      <w:r w:rsidRPr="00E20699">
        <w:rPr>
          <w:rFonts w:ascii="Arial" w:hAnsi="Arial" w:cs="Arial"/>
        </w:rPr>
        <w:tab/>
      </w:r>
      <w:r w:rsidRPr="00E20699">
        <w:rPr>
          <w:rFonts w:ascii="Arial" w:hAnsi="Arial" w:cs="Arial"/>
        </w:rPr>
        <w:tab/>
        <w:t>Special Area of Conservation</w:t>
      </w:r>
    </w:p>
    <w:p w14:paraId="3BB17349" w14:textId="77777777" w:rsidR="002B6945" w:rsidRPr="00E20699" w:rsidRDefault="002B6945" w:rsidP="002B6945">
      <w:pPr>
        <w:spacing w:after="60" w:line="360" w:lineRule="auto"/>
        <w:rPr>
          <w:rFonts w:ascii="Arial" w:hAnsi="Arial" w:cs="Arial"/>
        </w:rPr>
      </w:pPr>
      <w:r w:rsidRPr="00E20699">
        <w:rPr>
          <w:rFonts w:ascii="Arial" w:hAnsi="Arial" w:cs="Arial"/>
        </w:rPr>
        <w:t xml:space="preserve">SPA: </w:t>
      </w:r>
      <w:r w:rsidRPr="00E20699">
        <w:rPr>
          <w:rFonts w:ascii="Arial" w:hAnsi="Arial" w:cs="Arial"/>
        </w:rPr>
        <w:tab/>
      </w:r>
      <w:r w:rsidRPr="00E20699">
        <w:rPr>
          <w:rFonts w:ascii="Arial" w:hAnsi="Arial" w:cs="Arial"/>
        </w:rPr>
        <w:tab/>
        <w:t>Special Protection Area</w:t>
      </w:r>
    </w:p>
    <w:p w14:paraId="25C1E172" w14:textId="77777777" w:rsidR="002B6945" w:rsidRPr="00E20699" w:rsidRDefault="002B6945" w:rsidP="002B6945">
      <w:pPr>
        <w:spacing w:after="60" w:line="360" w:lineRule="auto"/>
        <w:rPr>
          <w:rFonts w:ascii="Arial" w:hAnsi="Arial" w:cs="Arial"/>
          <w:color w:val="000000"/>
        </w:rPr>
      </w:pPr>
      <w:r w:rsidRPr="00E20699">
        <w:rPr>
          <w:rFonts w:ascii="Arial" w:hAnsi="Arial" w:cs="Arial"/>
          <w:color w:val="000000"/>
        </w:rPr>
        <w:t xml:space="preserve">VAT: </w:t>
      </w:r>
      <w:r w:rsidRPr="00E20699">
        <w:rPr>
          <w:rFonts w:ascii="Arial" w:hAnsi="Arial" w:cs="Arial"/>
          <w:color w:val="000000"/>
        </w:rPr>
        <w:tab/>
      </w:r>
      <w:r w:rsidRPr="00E20699">
        <w:rPr>
          <w:rFonts w:ascii="Arial" w:hAnsi="Arial" w:cs="Arial"/>
          <w:color w:val="000000"/>
        </w:rPr>
        <w:tab/>
        <w:t>Value Added Tax</w:t>
      </w:r>
    </w:p>
    <w:p w14:paraId="19F2878A" w14:textId="77777777" w:rsidR="002B6945" w:rsidRPr="00E20699" w:rsidRDefault="002B6945" w:rsidP="002B6945">
      <w:pPr>
        <w:spacing w:after="60" w:line="360" w:lineRule="auto"/>
        <w:rPr>
          <w:rFonts w:ascii="Arial" w:hAnsi="Arial" w:cs="Arial"/>
          <w:b/>
        </w:rPr>
        <w:sectPr w:rsidR="002B6945" w:rsidRPr="00E20699" w:rsidSect="00847A09">
          <w:headerReference w:type="default" r:id="rId31"/>
          <w:pgSz w:w="11906" w:h="16838"/>
          <w:pgMar w:top="1134" w:right="1134" w:bottom="1134" w:left="1134" w:header="709" w:footer="709" w:gutter="0"/>
          <w:cols w:space="708"/>
          <w:docGrid w:linePitch="360"/>
        </w:sectPr>
      </w:pPr>
    </w:p>
    <w:p w14:paraId="08468AA9" w14:textId="49098FB9" w:rsidR="002B6945" w:rsidRPr="00E20699" w:rsidRDefault="002B6945" w:rsidP="002B6945">
      <w:pPr>
        <w:contextualSpacing/>
        <w:rPr>
          <w:rFonts w:ascii="Arial" w:hAnsi="Arial" w:cs="Arial"/>
          <w:b/>
          <w:sz w:val="28"/>
          <w:szCs w:val="28"/>
          <w:u w:val="single"/>
        </w:rPr>
      </w:pPr>
      <w:bookmarkStart w:id="22" w:name="Contact"/>
      <w:r w:rsidRPr="00E20699">
        <w:rPr>
          <w:rFonts w:ascii="Arial" w:hAnsi="Arial" w:cs="Arial"/>
          <w:b/>
          <w:sz w:val="28"/>
          <w:szCs w:val="28"/>
          <w:u w:val="single"/>
        </w:rPr>
        <w:lastRenderedPageBreak/>
        <w:t xml:space="preserve">Appendix </w:t>
      </w:r>
      <w:r w:rsidR="00B96EA1">
        <w:rPr>
          <w:rFonts w:ascii="Arial" w:hAnsi="Arial" w:cs="Arial"/>
          <w:b/>
          <w:sz w:val="28"/>
          <w:szCs w:val="28"/>
          <w:u w:val="single"/>
        </w:rPr>
        <w:t>D</w:t>
      </w:r>
      <w:r w:rsidRPr="00080AE3">
        <w:rPr>
          <w:rFonts w:ascii="Arial" w:hAnsi="Arial" w:cs="Arial"/>
          <w:b/>
          <w:sz w:val="28"/>
          <w:szCs w:val="28"/>
        </w:rPr>
        <w:t xml:space="preserve">           </w:t>
      </w:r>
      <w:r w:rsidRPr="00E20699">
        <w:rPr>
          <w:rFonts w:ascii="Arial" w:hAnsi="Arial" w:cs="Arial"/>
          <w:b/>
          <w:sz w:val="28"/>
          <w:szCs w:val="28"/>
          <w:u w:val="single"/>
        </w:rPr>
        <w:t>Contact details</w:t>
      </w:r>
    </w:p>
    <w:bookmarkEnd w:id="22"/>
    <w:p w14:paraId="15421A7D" w14:textId="77777777" w:rsidR="002B6945" w:rsidRPr="00E20699" w:rsidRDefault="002B6945" w:rsidP="002B6945">
      <w:pPr>
        <w:contextualSpacing/>
        <w:rPr>
          <w:rFonts w:ascii="Arial" w:hAnsi="Arial" w:cs="Arial"/>
          <w:b/>
          <w:sz w:val="28"/>
          <w:szCs w:val="28"/>
          <w:u w:val="single"/>
        </w:rPr>
      </w:pPr>
    </w:p>
    <w:p w14:paraId="23FEDD84" w14:textId="77777777" w:rsidR="002B6945" w:rsidRPr="00E20699" w:rsidRDefault="002B6945" w:rsidP="002B6945">
      <w:pPr>
        <w:autoSpaceDE w:val="0"/>
        <w:autoSpaceDN w:val="0"/>
        <w:adjustRightInd w:val="0"/>
        <w:contextualSpacing/>
        <w:rPr>
          <w:rFonts w:ascii="Arial" w:hAnsi="Arial" w:cs="Arial"/>
          <w:color w:val="050000"/>
        </w:rPr>
      </w:pPr>
      <w:r w:rsidRPr="00E20699">
        <w:rPr>
          <w:rFonts w:ascii="Arial" w:hAnsi="Arial" w:cs="Arial"/>
          <w:color w:val="050000"/>
        </w:rPr>
        <w:t>Please quote the relevant Business Identification Number on all correspondence.</w:t>
      </w:r>
    </w:p>
    <w:p w14:paraId="0384DBF6" w14:textId="77777777" w:rsidR="002B6945" w:rsidRPr="00E20699" w:rsidRDefault="002B6945" w:rsidP="002B6945">
      <w:pPr>
        <w:autoSpaceDE w:val="0"/>
        <w:autoSpaceDN w:val="0"/>
        <w:adjustRightInd w:val="0"/>
        <w:contextualSpacing/>
        <w:rPr>
          <w:rFonts w:ascii="Arial" w:hAnsi="Arial" w:cs="Arial"/>
          <w:color w:val="050000"/>
        </w:rPr>
      </w:pPr>
    </w:p>
    <w:p w14:paraId="1AF71907" w14:textId="5D2085BB" w:rsidR="002B6945" w:rsidRPr="00E20699" w:rsidRDefault="002B6945" w:rsidP="002B6945">
      <w:pPr>
        <w:autoSpaceDE w:val="0"/>
        <w:autoSpaceDN w:val="0"/>
        <w:adjustRightInd w:val="0"/>
        <w:contextualSpacing/>
        <w:rPr>
          <w:rFonts w:ascii="Arial" w:hAnsi="Arial" w:cs="Arial"/>
          <w:bCs/>
          <w:color w:val="0000FF"/>
          <w:u w:val="single"/>
        </w:rPr>
      </w:pPr>
      <w:r w:rsidRPr="00E20699">
        <w:rPr>
          <w:rFonts w:ascii="Arial" w:hAnsi="Arial" w:cs="Arial"/>
          <w:b/>
          <w:bCs/>
          <w:color w:val="050000"/>
        </w:rPr>
        <w:t>Email:</w:t>
      </w:r>
      <w:r w:rsidRPr="00E20699">
        <w:rPr>
          <w:rFonts w:ascii="Arial" w:hAnsi="Arial" w:cs="Arial"/>
          <w:b/>
          <w:bCs/>
          <w:color w:val="050000"/>
        </w:rPr>
        <w:tab/>
      </w:r>
      <w:hyperlink r:id="rId32" w:history="1">
        <w:r w:rsidR="00920D11" w:rsidRPr="008A151F">
          <w:rPr>
            <w:rStyle w:val="Hyperlink"/>
            <w:rFonts w:ascii="Arial" w:hAnsi="Arial" w:cs="Arial"/>
            <w:bCs/>
          </w:rPr>
          <w:t>FarmingwithNature@daera-ni.gov.uk</w:t>
        </w:r>
      </w:hyperlink>
    </w:p>
    <w:p w14:paraId="1487DEEA" w14:textId="77777777" w:rsidR="002B6945" w:rsidRPr="00E20699" w:rsidRDefault="002B6945" w:rsidP="002B6945">
      <w:pPr>
        <w:autoSpaceDE w:val="0"/>
        <w:autoSpaceDN w:val="0"/>
        <w:adjustRightInd w:val="0"/>
        <w:contextualSpacing/>
        <w:rPr>
          <w:rFonts w:ascii="Arial" w:hAnsi="Arial" w:cs="Arial"/>
          <w:bCs/>
          <w:color w:val="050000"/>
        </w:rPr>
      </w:pPr>
    </w:p>
    <w:p w14:paraId="3B7F616B" w14:textId="77777777" w:rsidR="002B6945" w:rsidRPr="00E20699" w:rsidRDefault="002B6945" w:rsidP="002B6945">
      <w:pPr>
        <w:autoSpaceDE w:val="0"/>
        <w:autoSpaceDN w:val="0"/>
        <w:adjustRightInd w:val="0"/>
        <w:contextualSpacing/>
        <w:rPr>
          <w:rFonts w:ascii="Arial" w:hAnsi="Arial" w:cs="Arial"/>
          <w:b/>
          <w:bCs/>
          <w:color w:val="050000"/>
        </w:rPr>
      </w:pPr>
      <w:r w:rsidRPr="00E20699">
        <w:rPr>
          <w:rFonts w:ascii="Arial" w:hAnsi="Arial" w:cs="Arial"/>
          <w:b/>
          <w:bCs/>
          <w:color w:val="050000"/>
        </w:rPr>
        <w:t>Telephone:</w:t>
      </w:r>
      <w:r w:rsidRPr="00E20699">
        <w:rPr>
          <w:rFonts w:ascii="Arial" w:hAnsi="Arial" w:cs="Arial"/>
          <w:b/>
          <w:bCs/>
          <w:color w:val="050000"/>
        </w:rPr>
        <w:tab/>
      </w:r>
      <w:r w:rsidRPr="00E20699">
        <w:rPr>
          <w:rFonts w:ascii="Arial" w:hAnsi="Arial" w:cs="Arial"/>
          <w:bCs/>
          <w:color w:val="050000"/>
        </w:rPr>
        <w:t>0300 200 7848</w:t>
      </w:r>
    </w:p>
    <w:p w14:paraId="20C9185F" w14:textId="77777777" w:rsidR="002B6945" w:rsidRPr="00E20699" w:rsidRDefault="002B6945" w:rsidP="002B6945">
      <w:pPr>
        <w:autoSpaceDE w:val="0"/>
        <w:autoSpaceDN w:val="0"/>
        <w:adjustRightInd w:val="0"/>
        <w:contextualSpacing/>
        <w:rPr>
          <w:rFonts w:ascii="Arial" w:hAnsi="Arial" w:cs="Arial"/>
          <w:b/>
          <w:bCs/>
          <w:color w:val="050000"/>
        </w:rPr>
      </w:pPr>
    </w:p>
    <w:p w14:paraId="5DB8A776" w14:textId="77777777" w:rsidR="002B6945" w:rsidRPr="00E20699" w:rsidRDefault="002B6945" w:rsidP="002B6945">
      <w:pPr>
        <w:autoSpaceDE w:val="0"/>
        <w:autoSpaceDN w:val="0"/>
        <w:adjustRightInd w:val="0"/>
        <w:contextualSpacing/>
        <w:rPr>
          <w:rFonts w:ascii="Arial" w:hAnsi="Arial" w:cs="Arial"/>
          <w:color w:val="050000"/>
        </w:rPr>
      </w:pPr>
      <w:r w:rsidRPr="00E20699">
        <w:rPr>
          <w:rFonts w:ascii="Arial" w:hAnsi="Arial" w:cs="Arial"/>
          <w:b/>
          <w:bCs/>
          <w:color w:val="050000"/>
        </w:rPr>
        <w:t xml:space="preserve">Useful Addresses: </w:t>
      </w:r>
      <w:r w:rsidRPr="00E20699">
        <w:rPr>
          <w:rFonts w:ascii="Arial" w:hAnsi="Arial" w:cs="Arial"/>
          <w:color w:val="050000"/>
        </w:rPr>
        <w:t>If you wish to send your query by post you should send it to:</w:t>
      </w:r>
    </w:p>
    <w:p w14:paraId="0FFD477E" w14:textId="77777777" w:rsidR="002B6945" w:rsidRPr="00E20699" w:rsidRDefault="002B6945" w:rsidP="002B6945">
      <w:pPr>
        <w:autoSpaceDE w:val="0"/>
        <w:autoSpaceDN w:val="0"/>
        <w:adjustRightInd w:val="0"/>
        <w:contextualSpacing/>
        <w:rPr>
          <w:rFonts w:ascii="Arial" w:hAnsi="Arial" w:cs="Arial"/>
          <w:color w:val="050000"/>
        </w:rPr>
      </w:pPr>
    </w:p>
    <w:p w14:paraId="5A22BCB5" w14:textId="77777777" w:rsidR="00920756" w:rsidRDefault="00920756" w:rsidP="00BC26DE">
      <w:pPr>
        <w:contextualSpacing/>
        <w:rPr>
          <w:rFonts w:ascii="Arial" w:hAnsi="Arial" w:cs="Arial"/>
          <w:color w:val="050000"/>
        </w:rPr>
      </w:pPr>
      <w:r>
        <w:rPr>
          <w:rFonts w:ascii="Arial" w:hAnsi="Arial" w:cs="Arial"/>
          <w:color w:val="050000"/>
        </w:rPr>
        <w:t xml:space="preserve">Agricultural and Environmental Schemes Division, </w:t>
      </w:r>
    </w:p>
    <w:p w14:paraId="2E2B6B7A" w14:textId="77777777" w:rsidR="00920756" w:rsidRDefault="00920756" w:rsidP="00920756">
      <w:pPr>
        <w:contextualSpacing/>
        <w:rPr>
          <w:rFonts w:ascii="Arial" w:hAnsi="Arial" w:cs="Arial"/>
          <w:color w:val="050000"/>
        </w:rPr>
      </w:pPr>
      <w:r>
        <w:rPr>
          <w:rFonts w:ascii="Arial" w:hAnsi="Arial" w:cs="Arial"/>
          <w:color w:val="050000"/>
        </w:rPr>
        <w:t xml:space="preserve">Payment Delivery Branch, </w:t>
      </w:r>
    </w:p>
    <w:p w14:paraId="1A1D36F0" w14:textId="1952E9DC" w:rsidR="00920756" w:rsidRDefault="00920756" w:rsidP="00BC26DE">
      <w:pPr>
        <w:contextualSpacing/>
        <w:rPr>
          <w:rFonts w:ascii="Arial" w:hAnsi="Arial" w:cs="Arial"/>
          <w:color w:val="050000"/>
        </w:rPr>
      </w:pPr>
      <w:r>
        <w:rPr>
          <w:rFonts w:ascii="Arial" w:hAnsi="Arial" w:cs="Arial"/>
          <w:color w:val="050000"/>
        </w:rPr>
        <w:t>Orchard House, 40 Foyle Street, Derry/Londonderry, BT48 6AT</w:t>
      </w:r>
    </w:p>
    <w:p w14:paraId="77665BAA" w14:textId="77777777" w:rsidR="002B6945" w:rsidRPr="00E20699" w:rsidRDefault="002B6945" w:rsidP="002B6945">
      <w:pPr>
        <w:contextualSpacing/>
        <w:rPr>
          <w:rFonts w:ascii="Arial" w:hAnsi="Arial" w:cs="Arial"/>
          <w:color w:val="050000"/>
        </w:rPr>
      </w:pPr>
    </w:p>
    <w:p w14:paraId="2CD788E3" w14:textId="77777777" w:rsidR="002B6945" w:rsidRPr="00E20699" w:rsidRDefault="002B6945" w:rsidP="002B6945">
      <w:pPr>
        <w:contextualSpacing/>
        <w:rPr>
          <w:rFonts w:ascii="Arial" w:hAnsi="Arial" w:cs="Arial"/>
          <w:color w:val="050000"/>
        </w:rPr>
      </w:pPr>
      <w:r>
        <w:rPr>
          <w:rFonts w:ascii="Arial" w:hAnsi="Arial" w:cs="Arial"/>
          <w:color w:val="050000"/>
        </w:rPr>
        <w:t>Y</w:t>
      </w:r>
      <w:r w:rsidRPr="00E20699">
        <w:rPr>
          <w:rFonts w:ascii="Arial" w:hAnsi="Arial" w:cs="Arial"/>
          <w:color w:val="050000"/>
        </w:rPr>
        <w:t>ou can visit your local DAERA Direct Office as listed below:</w:t>
      </w:r>
    </w:p>
    <w:p w14:paraId="63AB3751" w14:textId="77777777" w:rsidR="002B6945" w:rsidRPr="00E20699" w:rsidRDefault="002B6945" w:rsidP="002B6945">
      <w:pPr>
        <w:contextualSpacing/>
        <w:rPr>
          <w:rFonts w:ascii="Arial" w:hAnsi="Arial" w:cs="Arial"/>
          <w:color w:val="050000"/>
        </w:rPr>
      </w:pPr>
    </w:p>
    <w:p w14:paraId="3A7609E0" w14:textId="77777777" w:rsidR="002B6945" w:rsidRPr="00E20699" w:rsidRDefault="002B6945" w:rsidP="002B6945">
      <w:pPr>
        <w:autoSpaceDE w:val="0"/>
        <w:autoSpaceDN w:val="0"/>
        <w:adjustRightInd w:val="0"/>
        <w:contextualSpacing/>
        <w:rPr>
          <w:rFonts w:ascii="Arial" w:hAnsi="Arial" w:cs="Arial"/>
          <w:b/>
          <w:bCs/>
          <w:color w:val="050000"/>
        </w:rPr>
      </w:pPr>
      <w:r w:rsidRPr="00E20699">
        <w:rPr>
          <w:rFonts w:ascii="Arial" w:hAnsi="Arial" w:cs="Arial"/>
          <w:b/>
          <w:bCs/>
          <w:color w:val="050000"/>
        </w:rPr>
        <w:t>Opening hours Monday to Friday - 10.00am – 12.30pm | 1.30pm – 4.00pm</w:t>
      </w:r>
    </w:p>
    <w:p w14:paraId="5D659BFB" w14:textId="77777777" w:rsidR="002B6945" w:rsidRPr="00E20699" w:rsidRDefault="002B6945" w:rsidP="002B6945">
      <w:pPr>
        <w:autoSpaceDE w:val="0"/>
        <w:autoSpaceDN w:val="0"/>
        <w:adjustRightInd w:val="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41"/>
      </w:tblGrid>
      <w:tr w:rsidR="002B6945" w:rsidRPr="00E20699" w14:paraId="47F58BAB" w14:textId="77777777" w:rsidTr="00C224A2">
        <w:tc>
          <w:tcPr>
            <w:tcW w:w="3227" w:type="dxa"/>
          </w:tcPr>
          <w:p w14:paraId="1E1DE293" w14:textId="77777777" w:rsidR="002B6945" w:rsidRPr="00E20699" w:rsidRDefault="002B6945" w:rsidP="00C224A2">
            <w:pPr>
              <w:rPr>
                <w:rFonts w:ascii="Arial" w:hAnsi="Arial" w:cs="Arial"/>
                <w:b/>
                <w:sz w:val="22"/>
                <w:szCs w:val="22"/>
              </w:rPr>
            </w:pPr>
            <w:r w:rsidRPr="00E20699">
              <w:rPr>
                <w:rFonts w:ascii="Arial" w:hAnsi="Arial" w:cs="Arial"/>
                <w:b/>
                <w:sz w:val="22"/>
                <w:szCs w:val="22"/>
              </w:rPr>
              <w:t>Armagh</w:t>
            </w:r>
          </w:p>
          <w:p w14:paraId="7B89D493"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Atek</w:t>
            </w:r>
            <w:proofErr w:type="spellEnd"/>
            <w:r w:rsidRPr="00E20699">
              <w:rPr>
                <w:rFonts w:ascii="Arial" w:hAnsi="Arial" w:cs="Arial"/>
                <w:sz w:val="22"/>
                <w:szCs w:val="22"/>
              </w:rPr>
              <w:t xml:space="preserve"> Building</w:t>
            </w:r>
          </w:p>
          <w:p w14:paraId="71AD0DED"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Edenaveys</w:t>
            </w:r>
            <w:proofErr w:type="spellEnd"/>
            <w:r w:rsidRPr="00E20699">
              <w:rPr>
                <w:rFonts w:ascii="Arial" w:hAnsi="Arial" w:cs="Arial"/>
                <w:sz w:val="22"/>
                <w:szCs w:val="22"/>
              </w:rPr>
              <w:t xml:space="preserve"> Industrial Estate</w:t>
            </w:r>
          </w:p>
          <w:p w14:paraId="16FC2720" w14:textId="77777777" w:rsidR="002B6945" w:rsidRPr="00E20699" w:rsidRDefault="002B6945" w:rsidP="00C224A2">
            <w:pPr>
              <w:rPr>
                <w:rFonts w:ascii="Arial" w:hAnsi="Arial" w:cs="Arial"/>
                <w:sz w:val="22"/>
                <w:szCs w:val="22"/>
              </w:rPr>
            </w:pPr>
            <w:r w:rsidRPr="00E20699">
              <w:rPr>
                <w:rFonts w:ascii="Arial" w:hAnsi="Arial" w:cs="Arial"/>
                <w:sz w:val="22"/>
                <w:szCs w:val="22"/>
              </w:rPr>
              <w:t>Newry Road</w:t>
            </w:r>
          </w:p>
          <w:p w14:paraId="6275AB00"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Edenaveys</w:t>
            </w:r>
            <w:proofErr w:type="spellEnd"/>
          </w:p>
          <w:p w14:paraId="572DF790" w14:textId="77777777" w:rsidR="002B6945" w:rsidRPr="00E20699" w:rsidRDefault="002B6945" w:rsidP="00C224A2">
            <w:pPr>
              <w:rPr>
                <w:rFonts w:ascii="Arial" w:hAnsi="Arial" w:cs="Arial"/>
                <w:sz w:val="22"/>
                <w:szCs w:val="22"/>
              </w:rPr>
            </w:pPr>
            <w:r w:rsidRPr="00E20699">
              <w:rPr>
                <w:rFonts w:ascii="Arial" w:hAnsi="Arial" w:cs="Arial"/>
                <w:sz w:val="22"/>
                <w:szCs w:val="22"/>
              </w:rPr>
              <w:t>Co. Armagh</w:t>
            </w:r>
          </w:p>
          <w:p w14:paraId="197F43FB" w14:textId="77777777" w:rsidR="002B6945" w:rsidRPr="00E20699" w:rsidRDefault="002B6945" w:rsidP="00C224A2">
            <w:pPr>
              <w:rPr>
                <w:rFonts w:ascii="Arial" w:hAnsi="Arial" w:cs="Arial"/>
                <w:sz w:val="22"/>
                <w:szCs w:val="22"/>
              </w:rPr>
            </w:pPr>
            <w:r w:rsidRPr="00E20699">
              <w:rPr>
                <w:rFonts w:ascii="Arial" w:hAnsi="Arial" w:cs="Arial"/>
                <w:sz w:val="22"/>
                <w:szCs w:val="22"/>
              </w:rPr>
              <w:t>BT60 1NF</w:t>
            </w:r>
          </w:p>
        </w:tc>
        <w:tc>
          <w:tcPr>
            <w:tcW w:w="3118" w:type="dxa"/>
          </w:tcPr>
          <w:p w14:paraId="425FA08B" w14:textId="77777777" w:rsidR="002B6945" w:rsidRPr="00E20699" w:rsidRDefault="002B6945" w:rsidP="00C224A2">
            <w:pPr>
              <w:rPr>
                <w:rFonts w:ascii="Arial" w:hAnsi="Arial" w:cs="Arial"/>
                <w:b/>
                <w:sz w:val="22"/>
                <w:szCs w:val="22"/>
              </w:rPr>
            </w:pPr>
            <w:r w:rsidRPr="00E20699">
              <w:rPr>
                <w:rFonts w:ascii="Arial" w:hAnsi="Arial" w:cs="Arial"/>
                <w:b/>
                <w:sz w:val="22"/>
                <w:szCs w:val="22"/>
              </w:rPr>
              <w:t>Ballymena</w:t>
            </w:r>
          </w:p>
          <w:p w14:paraId="699EBC5A" w14:textId="77777777" w:rsidR="002B6945" w:rsidRPr="00E20699" w:rsidRDefault="002B6945" w:rsidP="00C224A2">
            <w:pPr>
              <w:rPr>
                <w:rFonts w:ascii="Arial" w:hAnsi="Arial" w:cs="Arial"/>
                <w:sz w:val="22"/>
                <w:szCs w:val="22"/>
              </w:rPr>
            </w:pPr>
            <w:r w:rsidRPr="00E20699">
              <w:rPr>
                <w:rFonts w:ascii="Arial" w:hAnsi="Arial" w:cs="Arial"/>
                <w:sz w:val="22"/>
                <w:szCs w:val="22"/>
              </w:rPr>
              <w:t>Academy House</w:t>
            </w:r>
          </w:p>
          <w:p w14:paraId="09ACA9F5" w14:textId="77777777" w:rsidR="002B6945" w:rsidRPr="00E20699" w:rsidRDefault="002B6945" w:rsidP="00C224A2">
            <w:pPr>
              <w:rPr>
                <w:rFonts w:ascii="Arial" w:hAnsi="Arial" w:cs="Arial"/>
                <w:sz w:val="22"/>
                <w:szCs w:val="22"/>
              </w:rPr>
            </w:pPr>
            <w:r w:rsidRPr="00E20699">
              <w:rPr>
                <w:rFonts w:ascii="Arial" w:hAnsi="Arial" w:cs="Arial"/>
                <w:sz w:val="22"/>
                <w:szCs w:val="22"/>
              </w:rPr>
              <w:t xml:space="preserve">121A </w:t>
            </w:r>
            <w:proofErr w:type="spellStart"/>
            <w:r w:rsidRPr="00E20699">
              <w:rPr>
                <w:rFonts w:ascii="Arial" w:hAnsi="Arial" w:cs="Arial"/>
                <w:sz w:val="22"/>
                <w:szCs w:val="22"/>
              </w:rPr>
              <w:t>Broughshane</w:t>
            </w:r>
            <w:proofErr w:type="spellEnd"/>
            <w:r w:rsidRPr="00E20699">
              <w:rPr>
                <w:rFonts w:ascii="Arial" w:hAnsi="Arial" w:cs="Arial"/>
                <w:sz w:val="22"/>
                <w:szCs w:val="22"/>
              </w:rPr>
              <w:t xml:space="preserve"> Street</w:t>
            </w:r>
          </w:p>
          <w:p w14:paraId="4000C6A3" w14:textId="77777777" w:rsidR="002B6945" w:rsidRPr="00E20699" w:rsidRDefault="002B6945" w:rsidP="00C224A2">
            <w:pPr>
              <w:rPr>
                <w:rFonts w:ascii="Arial" w:hAnsi="Arial" w:cs="Arial"/>
                <w:sz w:val="22"/>
                <w:szCs w:val="22"/>
              </w:rPr>
            </w:pPr>
            <w:r w:rsidRPr="00E20699">
              <w:rPr>
                <w:rFonts w:ascii="Arial" w:hAnsi="Arial" w:cs="Arial"/>
                <w:sz w:val="22"/>
                <w:szCs w:val="22"/>
              </w:rPr>
              <w:t>Town Parks</w:t>
            </w:r>
          </w:p>
          <w:p w14:paraId="78D1429D" w14:textId="77777777" w:rsidR="002B6945" w:rsidRPr="00E20699" w:rsidRDefault="002B6945" w:rsidP="00C224A2">
            <w:pPr>
              <w:rPr>
                <w:rFonts w:ascii="Arial" w:hAnsi="Arial" w:cs="Arial"/>
                <w:sz w:val="22"/>
                <w:szCs w:val="22"/>
              </w:rPr>
            </w:pPr>
            <w:r w:rsidRPr="00E20699">
              <w:rPr>
                <w:rFonts w:ascii="Arial" w:hAnsi="Arial" w:cs="Arial"/>
                <w:sz w:val="22"/>
                <w:szCs w:val="22"/>
              </w:rPr>
              <w:t>Ballymena</w:t>
            </w:r>
          </w:p>
          <w:p w14:paraId="0EF5745A" w14:textId="77777777" w:rsidR="002B6945" w:rsidRPr="00E20699" w:rsidRDefault="002B6945" w:rsidP="00C224A2">
            <w:pPr>
              <w:rPr>
                <w:rFonts w:ascii="Arial" w:hAnsi="Arial" w:cs="Arial"/>
                <w:sz w:val="22"/>
                <w:szCs w:val="22"/>
              </w:rPr>
            </w:pPr>
            <w:r w:rsidRPr="00E20699">
              <w:rPr>
                <w:rFonts w:ascii="Arial" w:hAnsi="Arial" w:cs="Arial"/>
                <w:sz w:val="22"/>
                <w:szCs w:val="22"/>
              </w:rPr>
              <w:t>Co. Antrim</w:t>
            </w:r>
          </w:p>
          <w:p w14:paraId="797D6926" w14:textId="77777777" w:rsidR="002B6945" w:rsidRPr="00E20699" w:rsidRDefault="002B6945" w:rsidP="00C224A2">
            <w:pPr>
              <w:rPr>
                <w:rFonts w:ascii="Arial" w:hAnsi="Arial" w:cs="Arial"/>
                <w:sz w:val="22"/>
                <w:szCs w:val="22"/>
              </w:rPr>
            </w:pPr>
            <w:r w:rsidRPr="00E20699">
              <w:rPr>
                <w:rFonts w:ascii="Arial" w:hAnsi="Arial" w:cs="Arial"/>
                <w:sz w:val="22"/>
                <w:szCs w:val="22"/>
              </w:rPr>
              <w:t>BT43 6HY</w:t>
            </w:r>
          </w:p>
        </w:tc>
        <w:tc>
          <w:tcPr>
            <w:tcW w:w="2941" w:type="dxa"/>
          </w:tcPr>
          <w:p w14:paraId="5B37C972" w14:textId="77777777" w:rsidR="002B6945" w:rsidRPr="00E20699" w:rsidRDefault="002B6945" w:rsidP="00C224A2">
            <w:pPr>
              <w:rPr>
                <w:rFonts w:ascii="Arial" w:hAnsi="Arial" w:cs="Arial"/>
                <w:b/>
                <w:sz w:val="22"/>
                <w:szCs w:val="22"/>
              </w:rPr>
            </w:pPr>
            <w:r w:rsidRPr="00E20699">
              <w:rPr>
                <w:rFonts w:ascii="Arial" w:hAnsi="Arial" w:cs="Arial"/>
                <w:b/>
                <w:sz w:val="22"/>
                <w:szCs w:val="22"/>
              </w:rPr>
              <w:t>Coleraine</w:t>
            </w:r>
          </w:p>
          <w:p w14:paraId="0637F0F6" w14:textId="77777777" w:rsidR="002B6945" w:rsidRPr="00E20699" w:rsidRDefault="002B6945" w:rsidP="00C224A2">
            <w:pPr>
              <w:rPr>
                <w:rFonts w:ascii="Arial" w:hAnsi="Arial" w:cs="Arial"/>
                <w:sz w:val="22"/>
                <w:szCs w:val="22"/>
              </w:rPr>
            </w:pPr>
            <w:r w:rsidRPr="00E20699">
              <w:rPr>
                <w:rFonts w:ascii="Arial" w:hAnsi="Arial" w:cs="Arial"/>
                <w:sz w:val="22"/>
                <w:szCs w:val="22"/>
              </w:rPr>
              <w:t>Crown Buildings</w:t>
            </w:r>
          </w:p>
          <w:p w14:paraId="2B23B8FA" w14:textId="77777777" w:rsidR="002B6945" w:rsidRPr="00E20699" w:rsidRDefault="002B6945" w:rsidP="00C224A2">
            <w:pPr>
              <w:rPr>
                <w:rFonts w:ascii="Arial" w:hAnsi="Arial" w:cs="Arial"/>
                <w:sz w:val="22"/>
                <w:szCs w:val="22"/>
              </w:rPr>
            </w:pPr>
            <w:r w:rsidRPr="00E20699">
              <w:rPr>
                <w:rFonts w:ascii="Arial" w:hAnsi="Arial" w:cs="Arial"/>
                <w:sz w:val="22"/>
                <w:szCs w:val="22"/>
              </w:rPr>
              <w:t>Artillery Road</w:t>
            </w:r>
          </w:p>
          <w:p w14:paraId="147C1DB9" w14:textId="77777777" w:rsidR="002B6945" w:rsidRPr="00E20699" w:rsidRDefault="002B6945" w:rsidP="00C224A2">
            <w:pPr>
              <w:rPr>
                <w:rFonts w:ascii="Arial" w:hAnsi="Arial" w:cs="Arial"/>
                <w:sz w:val="22"/>
                <w:szCs w:val="22"/>
              </w:rPr>
            </w:pPr>
            <w:r w:rsidRPr="00E20699">
              <w:rPr>
                <w:rFonts w:ascii="Arial" w:hAnsi="Arial" w:cs="Arial"/>
                <w:sz w:val="22"/>
                <w:szCs w:val="22"/>
              </w:rPr>
              <w:t>Millburn</w:t>
            </w:r>
          </w:p>
          <w:p w14:paraId="788CFFF2" w14:textId="77777777" w:rsidR="002B6945" w:rsidRPr="00E20699" w:rsidRDefault="002B6945" w:rsidP="00C224A2">
            <w:pPr>
              <w:rPr>
                <w:rFonts w:ascii="Arial" w:hAnsi="Arial" w:cs="Arial"/>
                <w:sz w:val="22"/>
                <w:szCs w:val="22"/>
              </w:rPr>
            </w:pPr>
            <w:r w:rsidRPr="00E20699">
              <w:rPr>
                <w:rFonts w:ascii="Arial" w:hAnsi="Arial" w:cs="Arial"/>
                <w:sz w:val="22"/>
                <w:szCs w:val="22"/>
              </w:rPr>
              <w:t>Coleraine</w:t>
            </w:r>
          </w:p>
          <w:p w14:paraId="5443DA87" w14:textId="77777777" w:rsidR="002B6945" w:rsidRPr="00E20699" w:rsidRDefault="002B6945" w:rsidP="00C224A2">
            <w:pPr>
              <w:rPr>
                <w:rFonts w:ascii="Arial" w:hAnsi="Arial" w:cs="Arial"/>
                <w:sz w:val="22"/>
                <w:szCs w:val="22"/>
              </w:rPr>
            </w:pPr>
            <w:r w:rsidRPr="00E20699">
              <w:rPr>
                <w:rFonts w:ascii="Arial" w:hAnsi="Arial" w:cs="Arial"/>
                <w:sz w:val="22"/>
                <w:szCs w:val="22"/>
              </w:rPr>
              <w:t>Co. Derry/Londonderry</w:t>
            </w:r>
          </w:p>
          <w:p w14:paraId="4A23515F" w14:textId="77777777" w:rsidR="002B6945" w:rsidRPr="00E20699" w:rsidRDefault="002B6945" w:rsidP="00C224A2">
            <w:pPr>
              <w:rPr>
                <w:rFonts w:ascii="Arial" w:hAnsi="Arial" w:cs="Arial"/>
                <w:sz w:val="22"/>
                <w:szCs w:val="22"/>
              </w:rPr>
            </w:pPr>
            <w:r w:rsidRPr="00E20699">
              <w:rPr>
                <w:rFonts w:ascii="Arial" w:hAnsi="Arial" w:cs="Arial"/>
                <w:sz w:val="22"/>
                <w:szCs w:val="22"/>
              </w:rPr>
              <w:t>BT52 2AJ</w:t>
            </w:r>
          </w:p>
        </w:tc>
      </w:tr>
      <w:tr w:rsidR="002B6945" w:rsidRPr="00E20699" w14:paraId="34748E7E" w14:textId="77777777" w:rsidTr="00C224A2">
        <w:tc>
          <w:tcPr>
            <w:tcW w:w="3227" w:type="dxa"/>
          </w:tcPr>
          <w:p w14:paraId="31FBF703" w14:textId="77777777" w:rsidR="002B6945" w:rsidRPr="00E20699" w:rsidRDefault="002B6945" w:rsidP="00C224A2">
            <w:pPr>
              <w:rPr>
                <w:rFonts w:ascii="Arial" w:hAnsi="Arial" w:cs="Arial"/>
                <w:b/>
                <w:sz w:val="22"/>
                <w:szCs w:val="22"/>
              </w:rPr>
            </w:pPr>
            <w:r w:rsidRPr="00E20699">
              <w:rPr>
                <w:rFonts w:ascii="Arial" w:hAnsi="Arial" w:cs="Arial"/>
                <w:b/>
                <w:sz w:val="22"/>
                <w:szCs w:val="22"/>
              </w:rPr>
              <w:t>Downpatrick</w:t>
            </w:r>
          </w:p>
          <w:p w14:paraId="2A400A67"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Rathkeltair</w:t>
            </w:r>
            <w:proofErr w:type="spellEnd"/>
            <w:r w:rsidRPr="00E20699">
              <w:rPr>
                <w:rFonts w:ascii="Arial" w:hAnsi="Arial" w:cs="Arial"/>
                <w:sz w:val="22"/>
                <w:szCs w:val="22"/>
              </w:rPr>
              <w:t xml:space="preserve"> House</w:t>
            </w:r>
          </w:p>
          <w:p w14:paraId="75DBE2DD" w14:textId="77777777" w:rsidR="002B6945" w:rsidRPr="00E20699" w:rsidRDefault="002B6945" w:rsidP="00C224A2">
            <w:pPr>
              <w:rPr>
                <w:rFonts w:ascii="Arial" w:hAnsi="Arial" w:cs="Arial"/>
                <w:sz w:val="22"/>
                <w:szCs w:val="22"/>
              </w:rPr>
            </w:pPr>
            <w:r w:rsidRPr="00E20699">
              <w:rPr>
                <w:rFonts w:ascii="Arial" w:hAnsi="Arial" w:cs="Arial"/>
                <w:sz w:val="22"/>
                <w:szCs w:val="22"/>
              </w:rPr>
              <w:t>Market Street</w:t>
            </w:r>
          </w:p>
          <w:p w14:paraId="0F9B2323" w14:textId="77777777" w:rsidR="002B6945" w:rsidRPr="00E20699" w:rsidRDefault="002B6945" w:rsidP="00C224A2">
            <w:pPr>
              <w:rPr>
                <w:rFonts w:ascii="Arial" w:hAnsi="Arial" w:cs="Arial"/>
                <w:sz w:val="22"/>
                <w:szCs w:val="22"/>
              </w:rPr>
            </w:pPr>
            <w:r w:rsidRPr="00E20699">
              <w:rPr>
                <w:rFonts w:ascii="Arial" w:hAnsi="Arial" w:cs="Arial"/>
                <w:sz w:val="22"/>
                <w:szCs w:val="22"/>
              </w:rPr>
              <w:t>Demesne of Down Acre</w:t>
            </w:r>
          </w:p>
          <w:p w14:paraId="4D9FAA17" w14:textId="77777777" w:rsidR="002B6945" w:rsidRPr="00E20699" w:rsidRDefault="002B6945" w:rsidP="00C224A2">
            <w:pPr>
              <w:rPr>
                <w:rFonts w:ascii="Arial" w:hAnsi="Arial" w:cs="Arial"/>
                <w:sz w:val="22"/>
                <w:szCs w:val="22"/>
              </w:rPr>
            </w:pPr>
            <w:r w:rsidRPr="00E20699">
              <w:rPr>
                <w:rFonts w:ascii="Arial" w:hAnsi="Arial" w:cs="Arial"/>
                <w:sz w:val="22"/>
                <w:szCs w:val="22"/>
              </w:rPr>
              <w:t>Downpatrick</w:t>
            </w:r>
          </w:p>
          <w:p w14:paraId="014D0CED" w14:textId="77777777" w:rsidR="002B6945" w:rsidRPr="00E20699" w:rsidRDefault="002B6945" w:rsidP="00C224A2">
            <w:pPr>
              <w:rPr>
                <w:rFonts w:ascii="Arial" w:hAnsi="Arial" w:cs="Arial"/>
                <w:sz w:val="22"/>
                <w:szCs w:val="22"/>
              </w:rPr>
            </w:pPr>
            <w:r w:rsidRPr="00E20699">
              <w:rPr>
                <w:rFonts w:ascii="Arial" w:hAnsi="Arial" w:cs="Arial"/>
                <w:sz w:val="22"/>
                <w:szCs w:val="22"/>
              </w:rPr>
              <w:t>Co. Down</w:t>
            </w:r>
          </w:p>
          <w:p w14:paraId="03F5880A" w14:textId="77777777" w:rsidR="002B6945" w:rsidRPr="00E20699" w:rsidRDefault="002B6945" w:rsidP="00C224A2">
            <w:pPr>
              <w:rPr>
                <w:rFonts w:ascii="Arial" w:hAnsi="Arial" w:cs="Arial"/>
                <w:sz w:val="22"/>
                <w:szCs w:val="22"/>
              </w:rPr>
            </w:pPr>
            <w:r w:rsidRPr="00E20699">
              <w:rPr>
                <w:rFonts w:ascii="Arial" w:hAnsi="Arial" w:cs="Arial"/>
                <w:sz w:val="22"/>
                <w:szCs w:val="22"/>
              </w:rPr>
              <w:t>BT30 6LZ</w:t>
            </w:r>
          </w:p>
        </w:tc>
        <w:tc>
          <w:tcPr>
            <w:tcW w:w="3118" w:type="dxa"/>
          </w:tcPr>
          <w:p w14:paraId="7D7093FD" w14:textId="77777777" w:rsidR="002B6945" w:rsidRPr="00E20699" w:rsidRDefault="002B6945" w:rsidP="00C224A2">
            <w:pPr>
              <w:rPr>
                <w:rFonts w:ascii="Arial" w:hAnsi="Arial" w:cs="Arial"/>
                <w:b/>
                <w:sz w:val="22"/>
                <w:szCs w:val="22"/>
              </w:rPr>
            </w:pPr>
            <w:r w:rsidRPr="00E20699">
              <w:rPr>
                <w:rFonts w:ascii="Arial" w:hAnsi="Arial" w:cs="Arial"/>
                <w:b/>
                <w:sz w:val="22"/>
                <w:szCs w:val="22"/>
              </w:rPr>
              <w:t>Dungannon</w:t>
            </w:r>
          </w:p>
          <w:p w14:paraId="62EA4AA0" w14:textId="77777777" w:rsidR="002B6945" w:rsidRPr="00E20699" w:rsidRDefault="002B6945" w:rsidP="00C224A2">
            <w:pPr>
              <w:rPr>
                <w:rFonts w:ascii="Arial" w:hAnsi="Arial" w:cs="Arial"/>
                <w:sz w:val="22"/>
                <w:szCs w:val="22"/>
              </w:rPr>
            </w:pPr>
            <w:r w:rsidRPr="00E20699">
              <w:rPr>
                <w:rFonts w:ascii="Arial" w:hAnsi="Arial" w:cs="Arial"/>
                <w:sz w:val="22"/>
                <w:szCs w:val="22"/>
              </w:rPr>
              <w:t>Crown Buildings</w:t>
            </w:r>
          </w:p>
          <w:p w14:paraId="513DC480" w14:textId="77777777" w:rsidR="002B6945" w:rsidRPr="00E20699" w:rsidRDefault="002B6945" w:rsidP="00C224A2">
            <w:pPr>
              <w:rPr>
                <w:rFonts w:ascii="Arial" w:hAnsi="Arial" w:cs="Arial"/>
                <w:sz w:val="22"/>
                <w:szCs w:val="22"/>
              </w:rPr>
            </w:pPr>
            <w:r w:rsidRPr="00E20699">
              <w:rPr>
                <w:rFonts w:ascii="Arial" w:hAnsi="Arial" w:cs="Arial"/>
                <w:sz w:val="22"/>
                <w:szCs w:val="22"/>
              </w:rPr>
              <w:t>Thomas Street</w:t>
            </w:r>
          </w:p>
          <w:p w14:paraId="49A83D50"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Drumcoo</w:t>
            </w:r>
            <w:proofErr w:type="spellEnd"/>
          </w:p>
          <w:p w14:paraId="56450598" w14:textId="77777777" w:rsidR="002B6945" w:rsidRPr="00E20699" w:rsidRDefault="002B6945" w:rsidP="00C224A2">
            <w:pPr>
              <w:rPr>
                <w:rFonts w:ascii="Arial" w:hAnsi="Arial" w:cs="Arial"/>
                <w:sz w:val="22"/>
                <w:szCs w:val="22"/>
              </w:rPr>
            </w:pPr>
            <w:r w:rsidRPr="00E20699">
              <w:rPr>
                <w:rFonts w:ascii="Arial" w:hAnsi="Arial" w:cs="Arial"/>
                <w:sz w:val="22"/>
                <w:szCs w:val="22"/>
              </w:rPr>
              <w:t>Dungannon</w:t>
            </w:r>
          </w:p>
          <w:p w14:paraId="30F488C3" w14:textId="77777777" w:rsidR="002B6945" w:rsidRPr="00E20699" w:rsidRDefault="002B6945" w:rsidP="00C224A2">
            <w:pPr>
              <w:rPr>
                <w:rFonts w:ascii="Arial" w:hAnsi="Arial" w:cs="Arial"/>
                <w:sz w:val="22"/>
                <w:szCs w:val="22"/>
              </w:rPr>
            </w:pPr>
            <w:r w:rsidRPr="00E20699">
              <w:rPr>
                <w:rFonts w:ascii="Arial" w:hAnsi="Arial" w:cs="Arial"/>
                <w:sz w:val="22"/>
                <w:szCs w:val="22"/>
              </w:rPr>
              <w:t>Co. Tyrone</w:t>
            </w:r>
          </w:p>
          <w:p w14:paraId="302F73F0" w14:textId="77777777" w:rsidR="002B6945" w:rsidRPr="00E20699" w:rsidRDefault="002B6945" w:rsidP="00C224A2">
            <w:pPr>
              <w:rPr>
                <w:rFonts w:ascii="Arial" w:hAnsi="Arial" w:cs="Arial"/>
                <w:sz w:val="22"/>
                <w:szCs w:val="22"/>
              </w:rPr>
            </w:pPr>
            <w:r w:rsidRPr="00E20699">
              <w:rPr>
                <w:rFonts w:ascii="Arial" w:hAnsi="Arial" w:cs="Arial"/>
                <w:sz w:val="22"/>
                <w:szCs w:val="22"/>
              </w:rPr>
              <w:t>BT70 1HR</w:t>
            </w:r>
          </w:p>
        </w:tc>
        <w:tc>
          <w:tcPr>
            <w:tcW w:w="2941" w:type="dxa"/>
          </w:tcPr>
          <w:p w14:paraId="277F8286" w14:textId="77777777" w:rsidR="002B6945" w:rsidRPr="00E20699" w:rsidRDefault="002B6945" w:rsidP="00C224A2">
            <w:pPr>
              <w:rPr>
                <w:rFonts w:ascii="Arial" w:hAnsi="Arial" w:cs="Arial"/>
                <w:b/>
                <w:sz w:val="22"/>
                <w:szCs w:val="22"/>
              </w:rPr>
            </w:pPr>
            <w:r w:rsidRPr="00E20699">
              <w:rPr>
                <w:rFonts w:ascii="Arial" w:hAnsi="Arial" w:cs="Arial"/>
                <w:b/>
                <w:sz w:val="22"/>
                <w:szCs w:val="22"/>
              </w:rPr>
              <w:t>Enniskillen</w:t>
            </w:r>
          </w:p>
          <w:p w14:paraId="61BF1B54"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Innishkeen</w:t>
            </w:r>
            <w:proofErr w:type="spellEnd"/>
            <w:r w:rsidRPr="00E20699">
              <w:rPr>
                <w:rFonts w:ascii="Arial" w:hAnsi="Arial" w:cs="Arial"/>
                <w:sz w:val="22"/>
                <w:szCs w:val="22"/>
              </w:rPr>
              <w:t xml:space="preserve"> House</w:t>
            </w:r>
          </w:p>
          <w:p w14:paraId="7B885EBF"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Killyhevlin</w:t>
            </w:r>
            <w:proofErr w:type="spellEnd"/>
          </w:p>
          <w:p w14:paraId="39A7C18B" w14:textId="77777777" w:rsidR="002B6945" w:rsidRPr="00E20699" w:rsidRDefault="002B6945" w:rsidP="00C224A2">
            <w:pPr>
              <w:rPr>
                <w:rFonts w:ascii="Arial" w:hAnsi="Arial" w:cs="Arial"/>
                <w:sz w:val="22"/>
                <w:szCs w:val="22"/>
              </w:rPr>
            </w:pPr>
            <w:r w:rsidRPr="00E20699">
              <w:rPr>
                <w:rFonts w:ascii="Arial" w:hAnsi="Arial" w:cs="Arial"/>
                <w:sz w:val="22"/>
                <w:szCs w:val="22"/>
              </w:rPr>
              <w:t>Enniskillen</w:t>
            </w:r>
          </w:p>
          <w:p w14:paraId="73B8CA95" w14:textId="77777777" w:rsidR="002B6945" w:rsidRPr="00E20699" w:rsidRDefault="002B6945" w:rsidP="00C224A2">
            <w:pPr>
              <w:rPr>
                <w:rFonts w:ascii="Arial" w:hAnsi="Arial" w:cs="Arial"/>
                <w:sz w:val="22"/>
                <w:szCs w:val="22"/>
              </w:rPr>
            </w:pPr>
            <w:r w:rsidRPr="00E20699">
              <w:rPr>
                <w:rFonts w:ascii="Arial" w:hAnsi="Arial" w:cs="Arial"/>
                <w:sz w:val="22"/>
                <w:szCs w:val="22"/>
              </w:rPr>
              <w:t>Co. Fermanagh</w:t>
            </w:r>
          </w:p>
          <w:p w14:paraId="1340B536" w14:textId="77777777" w:rsidR="002B6945" w:rsidRPr="00E20699" w:rsidRDefault="002B6945" w:rsidP="00C224A2">
            <w:pPr>
              <w:rPr>
                <w:rFonts w:ascii="Arial" w:hAnsi="Arial" w:cs="Arial"/>
                <w:sz w:val="22"/>
                <w:szCs w:val="22"/>
              </w:rPr>
            </w:pPr>
            <w:r w:rsidRPr="00E20699">
              <w:rPr>
                <w:rFonts w:ascii="Arial" w:hAnsi="Arial" w:cs="Arial"/>
                <w:sz w:val="22"/>
                <w:szCs w:val="22"/>
              </w:rPr>
              <w:t>BT74 4EJ</w:t>
            </w:r>
          </w:p>
        </w:tc>
      </w:tr>
      <w:tr w:rsidR="002B6945" w:rsidRPr="00E20699" w14:paraId="1CEF34DC" w14:textId="77777777" w:rsidTr="00C224A2">
        <w:tc>
          <w:tcPr>
            <w:tcW w:w="3227" w:type="dxa"/>
          </w:tcPr>
          <w:p w14:paraId="768B4240" w14:textId="77777777" w:rsidR="002B6945" w:rsidRPr="00E20699" w:rsidRDefault="002B6945" w:rsidP="00C224A2">
            <w:pPr>
              <w:rPr>
                <w:rFonts w:ascii="Arial" w:hAnsi="Arial" w:cs="Arial"/>
                <w:b/>
                <w:sz w:val="22"/>
                <w:szCs w:val="22"/>
              </w:rPr>
            </w:pPr>
            <w:proofErr w:type="spellStart"/>
            <w:r w:rsidRPr="00E20699">
              <w:rPr>
                <w:rFonts w:ascii="Arial" w:hAnsi="Arial" w:cs="Arial"/>
                <w:b/>
                <w:sz w:val="22"/>
                <w:szCs w:val="22"/>
              </w:rPr>
              <w:t>Mallusk</w:t>
            </w:r>
            <w:proofErr w:type="spellEnd"/>
          </w:p>
          <w:p w14:paraId="57798038" w14:textId="77777777" w:rsidR="002B6945" w:rsidRPr="00E20699" w:rsidRDefault="002B6945" w:rsidP="00C224A2">
            <w:pPr>
              <w:rPr>
                <w:rFonts w:ascii="Arial" w:hAnsi="Arial" w:cs="Arial"/>
                <w:sz w:val="22"/>
                <w:szCs w:val="22"/>
              </w:rPr>
            </w:pPr>
            <w:r w:rsidRPr="00E20699">
              <w:rPr>
                <w:rFonts w:ascii="Arial" w:hAnsi="Arial" w:cs="Arial"/>
                <w:sz w:val="22"/>
                <w:szCs w:val="22"/>
              </w:rPr>
              <w:t>Castleton House</w:t>
            </w:r>
          </w:p>
          <w:p w14:paraId="6B38BEA1" w14:textId="77777777" w:rsidR="002B6945" w:rsidRPr="00E20699" w:rsidRDefault="002B6945" w:rsidP="00C224A2">
            <w:pPr>
              <w:rPr>
                <w:rFonts w:ascii="Arial" w:hAnsi="Arial" w:cs="Arial"/>
                <w:sz w:val="22"/>
                <w:szCs w:val="22"/>
              </w:rPr>
            </w:pPr>
            <w:r w:rsidRPr="00E20699">
              <w:rPr>
                <w:rFonts w:ascii="Arial" w:hAnsi="Arial" w:cs="Arial"/>
                <w:sz w:val="22"/>
                <w:szCs w:val="22"/>
              </w:rPr>
              <w:t>15 Trench Road</w:t>
            </w:r>
          </w:p>
          <w:p w14:paraId="7AF621F8" w14:textId="77777777" w:rsidR="002B6945" w:rsidRPr="00E20699" w:rsidRDefault="002B6945" w:rsidP="00C224A2">
            <w:pPr>
              <w:rPr>
                <w:rFonts w:ascii="Arial" w:hAnsi="Arial" w:cs="Arial"/>
                <w:sz w:val="22"/>
                <w:szCs w:val="22"/>
              </w:rPr>
            </w:pPr>
            <w:r w:rsidRPr="00E20699">
              <w:rPr>
                <w:rFonts w:ascii="Arial" w:hAnsi="Arial" w:cs="Arial"/>
                <w:sz w:val="22"/>
                <w:szCs w:val="22"/>
              </w:rPr>
              <w:t xml:space="preserve">Grange of </w:t>
            </w:r>
            <w:proofErr w:type="spellStart"/>
            <w:r w:rsidRPr="00E20699">
              <w:rPr>
                <w:rFonts w:ascii="Arial" w:hAnsi="Arial" w:cs="Arial"/>
                <w:sz w:val="22"/>
                <w:szCs w:val="22"/>
              </w:rPr>
              <w:t>Mallusk</w:t>
            </w:r>
            <w:proofErr w:type="spellEnd"/>
          </w:p>
          <w:p w14:paraId="4F820E1F"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Mallusk</w:t>
            </w:r>
            <w:proofErr w:type="spellEnd"/>
          </w:p>
          <w:p w14:paraId="4B648BCF" w14:textId="77777777" w:rsidR="002B6945" w:rsidRPr="00E20699" w:rsidRDefault="002B6945" w:rsidP="00C224A2">
            <w:pPr>
              <w:rPr>
                <w:rFonts w:ascii="Arial" w:hAnsi="Arial" w:cs="Arial"/>
                <w:sz w:val="22"/>
                <w:szCs w:val="22"/>
              </w:rPr>
            </w:pPr>
            <w:r w:rsidRPr="00E20699">
              <w:rPr>
                <w:rFonts w:ascii="Arial" w:hAnsi="Arial" w:cs="Arial"/>
                <w:sz w:val="22"/>
                <w:szCs w:val="22"/>
              </w:rPr>
              <w:t>Newtownabbey</w:t>
            </w:r>
          </w:p>
          <w:p w14:paraId="6B546827" w14:textId="77777777" w:rsidR="002B6945" w:rsidRPr="00E20699" w:rsidRDefault="002B6945" w:rsidP="00C224A2">
            <w:pPr>
              <w:rPr>
                <w:rFonts w:ascii="Arial" w:hAnsi="Arial" w:cs="Arial"/>
                <w:sz w:val="22"/>
                <w:szCs w:val="22"/>
              </w:rPr>
            </w:pPr>
            <w:r w:rsidRPr="00E20699">
              <w:rPr>
                <w:rFonts w:ascii="Arial" w:hAnsi="Arial" w:cs="Arial"/>
                <w:sz w:val="22"/>
                <w:szCs w:val="22"/>
              </w:rPr>
              <w:t>Co. Antrim</w:t>
            </w:r>
          </w:p>
          <w:p w14:paraId="202C85D9" w14:textId="77777777" w:rsidR="002B6945" w:rsidRPr="00E20699" w:rsidRDefault="002B6945" w:rsidP="00C224A2">
            <w:pPr>
              <w:rPr>
                <w:rFonts w:ascii="Arial" w:hAnsi="Arial" w:cs="Arial"/>
                <w:sz w:val="22"/>
                <w:szCs w:val="22"/>
              </w:rPr>
            </w:pPr>
            <w:r w:rsidRPr="00E20699">
              <w:rPr>
                <w:rFonts w:ascii="Arial" w:hAnsi="Arial" w:cs="Arial"/>
                <w:sz w:val="22"/>
                <w:szCs w:val="22"/>
              </w:rPr>
              <w:t>BT36 4TY</w:t>
            </w:r>
          </w:p>
        </w:tc>
        <w:tc>
          <w:tcPr>
            <w:tcW w:w="3118" w:type="dxa"/>
          </w:tcPr>
          <w:p w14:paraId="67179C0A" w14:textId="77777777" w:rsidR="002B6945" w:rsidRPr="00E20699" w:rsidRDefault="002B6945" w:rsidP="00C224A2">
            <w:pPr>
              <w:rPr>
                <w:rFonts w:ascii="Arial" w:hAnsi="Arial" w:cs="Arial"/>
                <w:b/>
                <w:sz w:val="22"/>
                <w:szCs w:val="22"/>
              </w:rPr>
            </w:pPr>
            <w:r w:rsidRPr="00E20699">
              <w:rPr>
                <w:rFonts w:ascii="Arial" w:hAnsi="Arial" w:cs="Arial"/>
                <w:b/>
                <w:sz w:val="22"/>
                <w:szCs w:val="22"/>
              </w:rPr>
              <w:t>Magherafelt</w:t>
            </w:r>
          </w:p>
          <w:p w14:paraId="0FCA0D0B" w14:textId="77777777" w:rsidR="002B6945" w:rsidRPr="00E20699" w:rsidRDefault="002B6945" w:rsidP="00C224A2">
            <w:pPr>
              <w:rPr>
                <w:rFonts w:ascii="Arial" w:hAnsi="Arial" w:cs="Arial"/>
                <w:sz w:val="22"/>
                <w:szCs w:val="22"/>
              </w:rPr>
            </w:pPr>
            <w:r w:rsidRPr="00E20699">
              <w:rPr>
                <w:rFonts w:ascii="Arial" w:hAnsi="Arial" w:cs="Arial"/>
                <w:sz w:val="22"/>
                <w:szCs w:val="22"/>
              </w:rPr>
              <w:t>Units 36-38</w:t>
            </w:r>
          </w:p>
          <w:p w14:paraId="55631791"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Meadowlane</w:t>
            </w:r>
            <w:proofErr w:type="spellEnd"/>
            <w:r w:rsidRPr="00E20699">
              <w:rPr>
                <w:rFonts w:ascii="Arial" w:hAnsi="Arial" w:cs="Arial"/>
                <w:sz w:val="22"/>
                <w:szCs w:val="22"/>
              </w:rPr>
              <w:t xml:space="preserve"> Shopping Centre</w:t>
            </w:r>
          </w:p>
          <w:p w14:paraId="558BF4D5" w14:textId="77777777" w:rsidR="002B6945" w:rsidRPr="00E20699" w:rsidRDefault="002B6945" w:rsidP="00C224A2">
            <w:pPr>
              <w:rPr>
                <w:rFonts w:ascii="Arial" w:hAnsi="Arial" w:cs="Arial"/>
                <w:sz w:val="22"/>
                <w:szCs w:val="22"/>
              </w:rPr>
            </w:pPr>
            <w:r w:rsidRPr="00E20699">
              <w:rPr>
                <w:rFonts w:ascii="Arial" w:hAnsi="Arial" w:cs="Arial"/>
                <w:sz w:val="22"/>
                <w:szCs w:val="22"/>
              </w:rPr>
              <w:t>Moneymore Road</w:t>
            </w:r>
          </w:p>
          <w:p w14:paraId="753C8371"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Townparks</w:t>
            </w:r>
            <w:proofErr w:type="spellEnd"/>
            <w:r w:rsidRPr="00E20699">
              <w:rPr>
                <w:rFonts w:ascii="Arial" w:hAnsi="Arial" w:cs="Arial"/>
                <w:sz w:val="22"/>
                <w:szCs w:val="22"/>
              </w:rPr>
              <w:t xml:space="preserve"> of Magherafelt</w:t>
            </w:r>
          </w:p>
          <w:p w14:paraId="2D8B6DC1" w14:textId="77777777" w:rsidR="002B6945" w:rsidRPr="00E20699" w:rsidRDefault="002B6945" w:rsidP="00C224A2">
            <w:pPr>
              <w:rPr>
                <w:rFonts w:ascii="Arial" w:hAnsi="Arial" w:cs="Arial"/>
                <w:sz w:val="22"/>
                <w:szCs w:val="22"/>
              </w:rPr>
            </w:pPr>
            <w:r w:rsidRPr="00E20699">
              <w:rPr>
                <w:rFonts w:ascii="Arial" w:hAnsi="Arial" w:cs="Arial"/>
                <w:sz w:val="22"/>
                <w:szCs w:val="22"/>
              </w:rPr>
              <w:t>Magherafelt</w:t>
            </w:r>
          </w:p>
          <w:p w14:paraId="58FE4793" w14:textId="77777777" w:rsidR="002B6945" w:rsidRPr="00E20699" w:rsidRDefault="002B6945" w:rsidP="00C224A2">
            <w:pPr>
              <w:rPr>
                <w:rFonts w:ascii="Arial" w:hAnsi="Arial" w:cs="Arial"/>
                <w:sz w:val="22"/>
                <w:szCs w:val="22"/>
              </w:rPr>
            </w:pPr>
            <w:r w:rsidRPr="00E20699">
              <w:rPr>
                <w:rFonts w:ascii="Arial" w:hAnsi="Arial" w:cs="Arial"/>
                <w:sz w:val="22"/>
                <w:szCs w:val="22"/>
              </w:rPr>
              <w:t>Co. Derry/Londonderry</w:t>
            </w:r>
          </w:p>
          <w:p w14:paraId="2E0CB0AA" w14:textId="77777777" w:rsidR="002B6945" w:rsidRPr="00E20699" w:rsidRDefault="002B6945" w:rsidP="00C224A2">
            <w:pPr>
              <w:rPr>
                <w:rFonts w:ascii="Arial" w:hAnsi="Arial" w:cs="Arial"/>
                <w:sz w:val="22"/>
                <w:szCs w:val="22"/>
              </w:rPr>
            </w:pPr>
            <w:r w:rsidRPr="00E20699">
              <w:rPr>
                <w:rFonts w:ascii="Arial" w:hAnsi="Arial" w:cs="Arial"/>
                <w:sz w:val="22"/>
                <w:szCs w:val="22"/>
              </w:rPr>
              <w:t>BT45 6PR</w:t>
            </w:r>
          </w:p>
        </w:tc>
        <w:tc>
          <w:tcPr>
            <w:tcW w:w="2941" w:type="dxa"/>
          </w:tcPr>
          <w:p w14:paraId="37E23091" w14:textId="77777777" w:rsidR="002B6945" w:rsidRPr="00E20699" w:rsidRDefault="002B6945" w:rsidP="00C224A2">
            <w:pPr>
              <w:rPr>
                <w:rFonts w:ascii="Arial" w:hAnsi="Arial" w:cs="Arial"/>
                <w:b/>
                <w:sz w:val="22"/>
                <w:szCs w:val="22"/>
              </w:rPr>
            </w:pPr>
            <w:r w:rsidRPr="00E20699">
              <w:rPr>
                <w:rFonts w:ascii="Arial" w:hAnsi="Arial" w:cs="Arial"/>
                <w:b/>
                <w:sz w:val="22"/>
                <w:szCs w:val="22"/>
              </w:rPr>
              <w:t>Newtownards</w:t>
            </w:r>
          </w:p>
          <w:p w14:paraId="7B6DF719"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Sketrick</w:t>
            </w:r>
            <w:proofErr w:type="spellEnd"/>
            <w:r w:rsidRPr="00E20699">
              <w:rPr>
                <w:rFonts w:ascii="Arial" w:hAnsi="Arial" w:cs="Arial"/>
                <w:sz w:val="22"/>
                <w:szCs w:val="22"/>
              </w:rPr>
              <w:t xml:space="preserve"> House</w:t>
            </w:r>
          </w:p>
          <w:p w14:paraId="44AD84C6" w14:textId="77777777" w:rsidR="002B6945" w:rsidRPr="00E20699" w:rsidRDefault="002B6945" w:rsidP="00C224A2">
            <w:pPr>
              <w:rPr>
                <w:rFonts w:ascii="Arial" w:hAnsi="Arial" w:cs="Arial"/>
                <w:sz w:val="22"/>
                <w:szCs w:val="22"/>
              </w:rPr>
            </w:pPr>
            <w:r w:rsidRPr="00E20699">
              <w:rPr>
                <w:rFonts w:ascii="Arial" w:hAnsi="Arial" w:cs="Arial"/>
                <w:sz w:val="22"/>
                <w:szCs w:val="22"/>
              </w:rPr>
              <w:t>16 Jubilee Road</w:t>
            </w:r>
          </w:p>
          <w:p w14:paraId="4FCB8229" w14:textId="77777777" w:rsidR="002B6945" w:rsidRPr="00E20699" w:rsidRDefault="002B6945" w:rsidP="00C224A2">
            <w:pPr>
              <w:rPr>
                <w:rFonts w:ascii="Arial" w:hAnsi="Arial" w:cs="Arial"/>
                <w:sz w:val="22"/>
                <w:szCs w:val="22"/>
              </w:rPr>
            </w:pPr>
            <w:r w:rsidRPr="00E20699">
              <w:rPr>
                <w:rFonts w:ascii="Arial" w:hAnsi="Arial" w:cs="Arial"/>
                <w:sz w:val="22"/>
                <w:szCs w:val="22"/>
              </w:rPr>
              <w:t>Corporation South</w:t>
            </w:r>
          </w:p>
          <w:p w14:paraId="4D4D3DC1" w14:textId="77777777" w:rsidR="002B6945" w:rsidRPr="00E20699" w:rsidRDefault="002B6945" w:rsidP="00C224A2">
            <w:pPr>
              <w:rPr>
                <w:rFonts w:ascii="Arial" w:hAnsi="Arial" w:cs="Arial"/>
                <w:sz w:val="22"/>
                <w:szCs w:val="22"/>
              </w:rPr>
            </w:pPr>
            <w:r w:rsidRPr="00E20699">
              <w:rPr>
                <w:rFonts w:ascii="Arial" w:hAnsi="Arial" w:cs="Arial"/>
                <w:sz w:val="22"/>
                <w:szCs w:val="22"/>
              </w:rPr>
              <w:t>Newtownards</w:t>
            </w:r>
          </w:p>
          <w:p w14:paraId="2746ED4E" w14:textId="77777777" w:rsidR="002B6945" w:rsidRPr="00E20699" w:rsidRDefault="002B6945" w:rsidP="00C224A2">
            <w:pPr>
              <w:rPr>
                <w:rFonts w:ascii="Arial" w:hAnsi="Arial" w:cs="Arial"/>
                <w:sz w:val="22"/>
                <w:szCs w:val="22"/>
              </w:rPr>
            </w:pPr>
            <w:r w:rsidRPr="00E20699">
              <w:rPr>
                <w:rFonts w:ascii="Arial" w:hAnsi="Arial" w:cs="Arial"/>
                <w:sz w:val="22"/>
                <w:szCs w:val="22"/>
              </w:rPr>
              <w:t>Co. Down</w:t>
            </w:r>
          </w:p>
          <w:p w14:paraId="670A9B28" w14:textId="77777777" w:rsidR="002B6945" w:rsidRPr="00E20699" w:rsidRDefault="002B6945" w:rsidP="00C224A2">
            <w:pPr>
              <w:rPr>
                <w:rFonts w:ascii="Arial" w:hAnsi="Arial" w:cs="Arial"/>
                <w:sz w:val="22"/>
                <w:szCs w:val="22"/>
              </w:rPr>
            </w:pPr>
            <w:r w:rsidRPr="00E20699">
              <w:rPr>
                <w:rFonts w:ascii="Arial" w:hAnsi="Arial" w:cs="Arial"/>
                <w:sz w:val="22"/>
                <w:szCs w:val="22"/>
              </w:rPr>
              <w:t>BT23 4YH</w:t>
            </w:r>
          </w:p>
        </w:tc>
      </w:tr>
      <w:tr w:rsidR="002B6945" w:rsidRPr="00E20699" w14:paraId="31FD83E1" w14:textId="77777777" w:rsidTr="00C224A2">
        <w:tc>
          <w:tcPr>
            <w:tcW w:w="3227" w:type="dxa"/>
          </w:tcPr>
          <w:p w14:paraId="1FCBA1E8" w14:textId="77777777" w:rsidR="002B6945" w:rsidRPr="00E20699" w:rsidRDefault="002B6945" w:rsidP="00C224A2">
            <w:pPr>
              <w:rPr>
                <w:rFonts w:ascii="Arial" w:hAnsi="Arial" w:cs="Arial"/>
                <w:b/>
                <w:sz w:val="22"/>
                <w:szCs w:val="22"/>
              </w:rPr>
            </w:pPr>
            <w:r w:rsidRPr="00E20699">
              <w:rPr>
                <w:rFonts w:ascii="Arial" w:hAnsi="Arial" w:cs="Arial"/>
                <w:b/>
                <w:sz w:val="22"/>
                <w:szCs w:val="22"/>
              </w:rPr>
              <w:t>Newry</w:t>
            </w:r>
          </w:p>
          <w:p w14:paraId="620F0DC8"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Glenree</w:t>
            </w:r>
            <w:proofErr w:type="spellEnd"/>
            <w:r w:rsidRPr="00E20699">
              <w:rPr>
                <w:rFonts w:ascii="Arial" w:hAnsi="Arial" w:cs="Arial"/>
                <w:sz w:val="22"/>
                <w:szCs w:val="22"/>
              </w:rPr>
              <w:t xml:space="preserve"> House</w:t>
            </w:r>
          </w:p>
          <w:p w14:paraId="76909CF3" w14:textId="77777777" w:rsidR="002B6945" w:rsidRPr="00E20699" w:rsidRDefault="002B6945" w:rsidP="00C224A2">
            <w:pPr>
              <w:rPr>
                <w:rFonts w:ascii="Arial" w:hAnsi="Arial" w:cs="Arial"/>
                <w:sz w:val="22"/>
                <w:szCs w:val="22"/>
              </w:rPr>
            </w:pPr>
            <w:r w:rsidRPr="00E20699">
              <w:rPr>
                <w:rFonts w:ascii="Arial" w:hAnsi="Arial" w:cs="Arial"/>
                <w:sz w:val="22"/>
                <w:szCs w:val="22"/>
              </w:rPr>
              <w:t>Unit 2, Springhill Road</w:t>
            </w:r>
          </w:p>
          <w:p w14:paraId="24E21AAD"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Carnbane</w:t>
            </w:r>
            <w:proofErr w:type="spellEnd"/>
            <w:r w:rsidRPr="00E20699">
              <w:rPr>
                <w:rFonts w:ascii="Arial" w:hAnsi="Arial" w:cs="Arial"/>
                <w:sz w:val="22"/>
                <w:szCs w:val="22"/>
              </w:rPr>
              <w:t xml:space="preserve"> Industrial Estate</w:t>
            </w:r>
          </w:p>
          <w:p w14:paraId="11263731"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Carnbane</w:t>
            </w:r>
            <w:proofErr w:type="spellEnd"/>
            <w:r w:rsidRPr="00E20699">
              <w:rPr>
                <w:rFonts w:ascii="Arial" w:hAnsi="Arial" w:cs="Arial"/>
                <w:sz w:val="22"/>
                <w:szCs w:val="22"/>
              </w:rPr>
              <w:t>, Newry</w:t>
            </w:r>
          </w:p>
          <w:p w14:paraId="02200C33" w14:textId="77777777" w:rsidR="002B6945" w:rsidRPr="00E20699" w:rsidRDefault="002B6945" w:rsidP="00C224A2">
            <w:pPr>
              <w:rPr>
                <w:rFonts w:ascii="Arial" w:hAnsi="Arial" w:cs="Arial"/>
                <w:sz w:val="22"/>
                <w:szCs w:val="22"/>
              </w:rPr>
            </w:pPr>
            <w:r w:rsidRPr="00E20699">
              <w:rPr>
                <w:rFonts w:ascii="Arial" w:hAnsi="Arial" w:cs="Arial"/>
                <w:sz w:val="22"/>
                <w:szCs w:val="22"/>
              </w:rPr>
              <w:t>Co. Down  BT35 6EF</w:t>
            </w:r>
          </w:p>
        </w:tc>
        <w:tc>
          <w:tcPr>
            <w:tcW w:w="3118" w:type="dxa"/>
          </w:tcPr>
          <w:p w14:paraId="2280B940" w14:textId="77777777" w:rsidR="002B6945" w:rsidRPr="00E20699" w:rsidRDefault="002B6945" w:rsidP="00C224A2">
            <w:pPr>
              <w:rPr>
                <w:rFonts w:ascii="Arial" w:hAnsi="Arial" w:cs="Arial"/>
                <w:b/>
                <w:sz w:val="22"/>
                <w:szCs w:val="22"/>
              </w:rPr>
            </w:pPr>
            <w:r w:rsidRPr="00E20699">
              <w:rPr>
                <w:rFonts w:ascii="Arial" w:hAnsi="Arial" w:cs="Arial"/>
                <w:b/>
                <w:sz w:val="22"/>
                <w:szCs w:val="22"/>
              </w:rPr>
              <w:t>Omagh</w:t>
            </w:r>
          </w:p>
          <w:p w14:paraId="3F4F92FC" w14:textId="77777777" w:rsidR="002B6945" w:rsidRPr="00E20699" w:rsidRDefault="002B6945" w:rsidP="00C224A2">
            <w:pPr>
              <w:rPr>
                <w:rFonts w:ascii="Arial" w:hAnsi="Arial" w:cs="Arial"/>
                <w:sz w:val="22"/>
                <w:szCs w:val="22"/>
              </w:rPr>
            </w:pPr>
            <w:r w:rsidRPr="00E20699">
              <w:rPr>
                <w:rFonts w:ascii="Arial" w:hAnsi="Arial" w:cs="Arial"/>
                <w:sz w:val="22"/>
                <w:szCs w:val="22"/>
              </w:rPr>
              <w:t>Sperrin House</w:t>
            </w:r>
          </w:p>
          <w:p w14:paraId="6AC6AA02" w14:textId="77777777" w:rsidR="002B6945" w:rsidRPr="00E20699" w:rsidRDefault="002B6945" w:rsidP="00C224A2">
            <w:pPr>
              <w:rPr>
                <w:rFonts w:ascii="Arial" w:hAnsi="Arial" w:cs="Arial"/>
                <w:sz w:val="22"/>
                <w:szCs w:val="22"/>
              </w:rPr>
            </w:pPr>
            <w:r w:rsidRPr="00E20699">
              <w:rPr>
                <w:rFonts w:ascii="Arial" w:hAnsi="Arial" w:cs="Arial"/>
                <w:sz w:val="22"/>
                <w:szCs w:val="22"/>
              </w:rPr>
              <w:t>Sedan Avenue</w:t>
            </w:r>
          </w:p>
          <w:p w14:paraId="6274EE1C" w14:textId="77777777" w:rsidR="002B6945" w:rsidRPr="00E20699" w:rsidRDefault="002B6945" w:rsidP="00C224A2">
            <w:pPr>
              <w:rPr>
                <w:rFonts w:ascii="Arial" w:hAnsi="Arial" w:cs="Arial"/>
                <w:sz w:val="22"/>
                <w:szCs w:val="22"/>
              </w:rPr>
            </w:pPr>
            <w:proofErr w:type="spellStart"/>
            <w:r w:rsidRPr="00E20699">
              <w:rPr>
                <w:rFonts w:ascii="Arial" w:hAnsi="Arial" w:cs="Arial"/>
                <w:sz w:val="22"/>
                <w:szCs w:val="22"/>
              </w:rPr>
              <w:t>Lisnamallard</w:t>
            </w:r>
            <w:proofErr w:type="spellEnd"/>
          </w:p>
          <w:p w14:paraId="3ADF8ADA" w14:textId="77777777" w:rsidR="002B6945" w:rsidRPr="00E20699" w:rsidRDefault="002B6945" w:rsidP="00C224A2">
            <w:pPr>
              <w:rPr>
                <w:rFonts w:ascii="Arial" w:hAnsi="Arial" w:cs="Arial"/>
                <w:sz w:val="22"/>
                <w:szCs w:val="22"/>
              </w:rPr>
            </w:pPr>
            <w:r w:rsidRPr="00E20699">
              <w:rPr>
                <w:rFonts w:ascii="Arial" w:hAnsi="Arial" w:cs="Arial"/>
                <w:sz w:val="22"/>
                <w:szCs w:val="22"/>
              </w:rPr>
              <w:t>Omagh</w:t>
            </w:r>
          </w:p>
          <w:p w14:paraId="2CDEAF81" w14:textId="77777777" w:rsidR="002B6945" w:rsidRPr="00E20699" w:rsidRDefault="002B6945" w:rsidP="00C224A2">
            <w:pPr>
              <w:rPr>
                <w:rFonts w:ascii="Arial" w:hAnsi="Arial" w:cs="Arial"/>
                <w:sz w:val="22"/>
                <w:szCs w:val="22"/>
              </w:rPr>
            </w:pPr>
            <w:r w:rsidRPr="00E20699">
              <w:rPr>
                <w:rFonts w:ascii="Arial" w:hAnsi="Arial" w:cs="Arial"/>
                <w:sz w:val="22"/>
                <w:szCs w:val="22"/>
              </w:rPr>
              <w:t>Co. Tyrone  BT79 7AQ</w:t>
            </w:r>
          </w:p>
        </w:tc>
        <w:tc>
          <w:tcPr>
            <w:tcW w:w="2941" w:type="dxa"/>
          </w:tcPr>
          <w:p w14:paraId="75FFA753" w14:textId="77777777" w:rsidR="002B6945" w:rsidRPr="00E20699" w:rsidRDefault="002B6945" w:rsidP="00C224A2">
            <w:pPr>
              <w:rPr>
                <w:rFonts w:ascii="Arial" w:hAnsi="Arial" w:cs="Arial"/>
                <w:b/>
                <w:sz w:val="22"/>
                <w:szCs w:val="22"/>
              </w:rPr>
            </w:pPr>
            <w:r w:rsidRPr="00E20699">
              <w:rPr>
                <w:rFonts w:ascii="Arial" w:hAnsi="Arial" w:cs="Arial"/>
                <w:b/>
                <w:sz w:val="22"/>
                <w:szCs w:val="22"/>
              </w:rPr>
              <w:t>Strabane</w:t>
            </w:r>
          </w:p>
          <w:p w14:paraId="6BC31595" w14:textId="77777777" w:rsidR="002B6945" w:rsidRPr="00E20699" w:rsidRDefault="002B6945" w:rsidP="00C224A2">
            <w:pPr>
              <w:rPr>
                <w:rFonts w:ascii="Arial" w:hAnsi="Arial" w:cs="Arial"/>
                <w:sz w:val="22"/>
                <w:szCs w:val="22"/>
              </w:rPr>
            </w:pPr>
            <w:r w:rsidRPr="00E20699">
              <w:rPr>
                <w:rFonts w:ascii="Arial" w:hAnsi="Arial" w:cs="Arial"/>
                <w:sz w:val="22"/>
                <w:szCs w:val="22"/>
              </w:rPr>
              <w:t>Government Offices</w:t>
            </w:r>
          </w:p>
          <w:p w14:paraId="361FEDD7" w14:textId="77777777" w:rsidR="002B6945" w:rsidRPr="00E20699" w:rsidRDefault="002B6945" w:rsidP="00C224A2">
            <w:pPr>
              <w:rPr>
                <w:rFonts w:ascii="Arial" w:hAnsi="Arial" w:cs="Arial"/>
                <w:sz w:val="22"/>
                <w:szCs w:val="22"/>
              </w:rPr>
            </w:pPr>
            <w:r w:rsidRPr="00E20699">
              <w:rPr>
                <w:rFonts w:ascii="Arial" w:hAnsi="Arial" w:cs="Arial"/>
                <w:sz w:val="22"/>
                <w:szCs w:val="22"/>
              </w:rPr>
              <w:t xml:space="preserve">18 </w:t>
            </w:r>
            <w:proofErr w:type="spellStart"/>
            <w:r w:rsidRPr="00E20699">
              <w:rPr>
                <w:rFonts w:ascii="Arial" w:hAnsi="Arial" w:cs="Arial"/>
                <w:sz w:val="22"/>
                <w:szCs w:val="22"/>
              </w:rPr>
              <w:t>Urney</w:t>
            </w:r>
            <w:proofErr w:type="spellEnd"/>
            <w:r w:rsidRPr="00E20699">
              <w:rPr>
                <w:rFonts w:ascii="Arial" w:hAnsi="Arial" w:cs="Arial"/>
                <w:sz w:val="22"/>
                <w:szCs w:val="22"/>
              </w:rPr>
              <w:t xml:space="preserve"> Road</w:t>
            </w:r>
          </w:p>
          <w:p w14:paraId="01F41C90" w14:textId="77777777" w:rsidR="002B6945" w:rsidRPr="00E20699" w:rsidRDefault="002B6945" w:rsidP="00C224A2">
            <w:pPr>
              <w:rPr>
                <w:rFonts w:ascii="Arial" w:hAnsi="Arial" w:cs="Arial"/>
                <w:sz w:val="22"/>
                <w:szCs w:val="22"/>
              </w:rPr>
            </w:pPr>
            <w:r w:rsidRPr="00E20699">
              <w:rPr>
                <w:rFonts w:ascii="Arial" w:hAnsi="Arial" w:cs="Arial"/>
                <w:sz w:val="22"/>
                <w:szCs w:val="22"/>
              </w:rPr>
              <w:t>Strabane</w:t>
            </w:r>
          </w:p>
          <w:p w14:paraId="0CF8706B" w14:textId="77777777" w:rsidR="002B6945" w:rsidRPr="00E20699" w:rsidRDefault="002B6945" w:rsidP="00C224A2">
            <w:pPr>
              <w:rPr>
                <w:rFonts w:ascii="Arial" w:hAnsi="Arial" w:cs="Arial"/>
                <w:sz w:val="22"/>
                <w:szCs w:val="22"/>
              </w:rPr>
            </w:pPr>
            <w:r w:rsidRPr="00E20699">
              <w:rPr>
                <w:rFonts w:ascii="Arial" w:hAnsi="Arial" w:cs="Arial"/>
                <w:sz w:val="22"/>
                <w:szCs w:val="22"/>
              </w:rPr>
              <w:t>BT82 9BX</w:t>
            </w:r>
          </w:p>
        </w:tc>
      </w:tr>
    </w:tbl>
    <w:p w14:paraId="65B91263" w14:textId="77777777" w:rsidR="002B6945" w:rsidRPr="00E20699" w:rsidRDefault="002B6945" w:rsidP="002B6945">
      <w:pPr>
        <w:rPr>
          <w:rFonts w:ascii="Arial" w:hAnsi="Arial" w:cs="Arial"/>
          <w:b/>
        </w:rPr>
        <w:sectPr w:rsidR="002B6945" w:rsidRPr="00E20699" w:rsidSect="00847A09">
          <w:headerReference w:type="default" r:id="rId33"/>
          <w:pgSz w:w="11906" w:h="16838"/>
          <w:pgMar w:top="1134" w:right="1134" w:bottom="1134" w:left="1134" w:header="709" w:footer="709" w:gutter="0"/>
          <w:cols w:space="708"/>
          <w:docGrid w:linePitch="360"/>
        </w:sectPr>
      </w:pPr>
    </w:p>
    <w:p w14:paraId="080351BF" w14:textId="77777777" w:rsidR="002B6945" w:rsidRPr="00E20699" w:rsidRDefault="002B6945" w:rsidP="002B6945">
      <w:pPr>
        <w:rPr>
          <w:rFonts w:ascii="Arial" w:hAnsi="Arial" w:cs="Arial"/>
          <w:b/>
        </w:rPr>
      </w:pPr>
    </w:p>
    <w:p w14:paraId="0263CC3B" w14:textId="0E1BA85A" w:rsidR="002B6945" w:rsidRPr="003576B8" w:rsidRDefault="002B6945" w:rsidP="002B6945">
      <w:pPr>
        <w:rPr>
          <w:rFonts w:ascii="Arial" w:hAnsi="Arial" w:cs="Arial"/>
          <w:b/>
          <w:sz w:val="28"/>
          <w:szCs w:val="28"/>
          <w:u w:val="single"/>
        </w:rPr>
      </w:pPr>
      <w:bookmarkStart w:id="23" w:name="Statement"/>
      <w:r w:rsidRPr="003576B8">
        <w:rPr>
          <w:rFonts w:ascii="Arial" w:hAnsi="Arial" w:cs="Arial"/>
          <w:b/>
          <w:sz w:val="28"/>
          <w:szCs w:val="28"/>
          <w:u w:val="single"/>
        </w:rPr>
        <w:t xml:space="preserve">Appendix </w:t>
      </w:r>
      <w:r w:rsidR="003576B8" w:rsidRPr="003576B8">
        <w:rPr>
          <w:rFonts w:ascii="Arial" w:hAnsi="Arial" w:cs="Arial"/>
          <w:b/>
          <w:sz w:val="28"/>
          <w:szCs w:val="28"/>
          <w:u w:val="single"/>
        </w:rPr>
        <w:t>E</w:t>
      </w:r>
      <w:r w:rsidRPr="003576B8">
        <w:rPr>
          <w:rFonts w:ascii="Arial" w:hAnsi="Arial" w:cs="Arial"/>
          <w:b/>
          <w:sz w:val="28"/>
          <w:szCs w:val="28"/>
          <w:u w:val="single"/>
        </w:rPr>
        <w:t xml:space="preserve">            DAERA Privacy Statement</w:t>
      </w:r>
    </w:p>
    <w:bookmarkEnd w:id="23"/>
    <w:p w14:paraId="499E9D9E" w14:textId="77777777" w:rsidR="002B6945" w:rsidRPr="003576B8" w:rsidRDefault="002B6945" w:rsidP="002B6945">
      <w:pPr>
        <w:spacing w:line="276" w:lineRule="auto"/>
        <w:rPr>
          <w:rFonts w:ascii="Arial" w:hAnsi="Arial" w:cs="Arial"/>
          <w:sz w:val="28"/>
          <w:szCs w:val="28"/>
        </w:rPr>
      </w:pPr>
    </w:p>
    <w:p w14:paraId="65119A5A" w14:textId="77777777" w:rsidR="002B6945" w:rsidRPr="00E20699" w:rsidRDefault="002B6945" w:rsidP="002B6945">
      <w:pPr>
        <w:spacing w:line="276" w:lineRule="auto"/>
        <w:rPr>
          <w:rFonts w:ascii="Arial" w:hAnsi="Arial" w:cs="Arial"/>
          <w:color w:val="333333"/>
          <w:lang w:val="en"/>
        </w:rPr>
      </w:pPr>
      <w:r w:rsidRPr="00E20699">
        <w:rPr>
          <w:rFonts w:ascii="Arial" w:hAnsi="Arial" w:cs="Arial"/>
          <w:color w:val="333333"/>
          <w:lang w:val="en"/>
        </w:rPr>
        <w:t>The Department takes data protection, freedom of information and environmental information issues seriously.  It takes care to ensure that any personal information supplied to it is dealt with in a way which complies with the requirements of the General Data Protection Regulation (GDPR).</w:t>
      </w:r>
    </w:p>
    <w:p w14:paraId="6F5B6B60" w14:textId="77777777" w:rsidR="002B6945" w:rsidRPr="00E20699" w:rsidRDefault="002B6945" w:rsidP="002B6945">
      <w:pPr>
        <w:spacing w:line="276" w:lineRule="auto"/>
        <w:rPr>
          <w:rFonts w:ascii="Arial" w:hAnsi="Arial" w:cs="Arial"/>
          <w:color w:val="333333"/>
          <w:lang w:val="en"/>
        </w:rPr>
      </w:pPr>
    </w:p>
    <w:p w14:paraId="2133254F" w14:textId="77777777" w:rsidR="002B6945" w:rsidRPr="00E20699" w:rsidRDefault="002B6945" w:rsidP="002B6945">
      <w:pPr>
        <w:spacing w:line="276" w:lineRule="auto"/>
        <w:rPr>
          <w:rFonts w:ascii="Arial" w:hAnsi="Arial" w:cs="Arial"/>
          <w:color w:val="333333"/>
          <w:lang w:val="en"/>
        </w:rPr>
      </w:pPr>
      <w:r w:rsidRPr="00E20699">
        <w:rPr>
          <w:rFonts w:ascii="Arial" w:hAnsi="Arial" w:cs="Arial"/>
          <w:color w:val="333333"/>
          <w:lang w:val="en"/>
        </w:rPr>
        <w:t>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in order to prevent and detect crime.</w:t>
      </w:r>
    </w:p>
    <w:p w14:paraId="422AFCAC" w14:textId="77777777" w:rsidR="002B6945" w:rsidRPr="00E20699" w:rsidRDefault="002B6945" w:rsidP="002B6945">
      <w:pPr>
        <w:spacing w:line="276" w:lineRule="auto"/>
        <w:rPr>
          <w:rFonts w:ascii="Arial" w:hAnsi="Arial" w:cs="Arial"/>
          <w:color w:val="333333"/>
          <w:lang w:val="en"/>
        </w:rPr>
      </w:pPr>
    </w:p>
    <w:p w14:paraId="062C3C70" w14:textId="77777777" w:rsidR="002B6945" w:rsidRPr="00E20699" w:rsidRDefault="002B6945" w:rsidP="002B6945">
      <w:pPr>
        <w:spacing w:line="276" w:lineRule="auto"/>
        <w:rPr>
          <w:rFonts w:ascii="Arial" w:hAnsi="Arial" w:cs="Arial"/>
          <w:color w:val="333333"/>
          <w:lang w:val="en"/>
        </w:rPr>
      </w:pPr>
      <w:r w:rsidRPr="00E20699">
        <w:rPr>
          <w:rFonts w:ascii="Arial" w:hAnsi="Arial" w:cs="Arial"/>
          <w:color w:val="333333"/>
          <w:lang w:val="en"/>
        </w:rPr>
        <w:t>For more information, please refer to the following link:</w:t>
      </w:r>
    </w:p>
    <w:p w14:paraId="6A174204" w14:textId="77777777" w:rsidR="002B6945" w:rsidRPr="00E20699" w:rsidRDefault="002B6945" w:rsidP="002B6945">
      <w:pPr>
        <w:spacing w:line="276" w:lineRule="auto"/>
        <w:rPr>
          <w:rFonts w:ascii="Arial" w:hAnsi="Arial" w:cs="Arial"/>
          <w:color w:val="333333"/>
          <w:lang w:val="en"/>
        </w:rPr>
      </w:pPr>
    </w:p>
    <w:p w14:paraId="194C8F89" w14:textId="62DD7D1A" w:rsidR="002B6945" w:rsidRPr="0072402B" w:rsidRDefault="0072402B" w:rsidP="002B6945">
      <w:pPr>
        <w:autoSpaceDE w:val="0"/>
        <w:autoSpaceDN w:val="0"/>
        <w:adjustRightInd w:val="0"/>
        <w:spacing w:line="276" w:lineRule="auto"/>
        <w:rPr>
          <w:rFonts w:ascii="Arial" w:hAnsi="Arial" w:cs="Arial"/>
        </w:rPr>
      </w:pPr>
      <w:hyperlink r:id="rId34" w:history="1">
        <w:r w:rsidRPr="0072402B">
          <w:rPr>
            <w:rFonts w:ascii="Arial" w:hAnsi="Arial" w:cs="Arial"/>
            <w:color w:val="0000FF"/>
            <w:u w:val="single"/>
          </w:rPr>
          <w:t xml:space="preserve">DAERA Privacy Statement </w:t>
        </w:r>
      </w:hyperlink>
    </w:p>
    <w:p w14:paraId="6FFFD396" w14:textId="77777777" w:rsidR="00FA0FC9" w:rsidRDefault="00FA0FC9" w:rsidP="002B6945">
      <w:pPr>
        <w:autoSpaceDE w:val="0"/>
        <w:autoSpaceDN w:val="0"/>
        <w:adjustRightInd w:val="0"/>
        <w:spacing w:line="276" w:lineRule="auto"/>
      </w:pPr>
    </w:p>
    <w:p w14:paraId="749FB471" w14:textId="77777777" w:rsidR="00FA0FC9" w:rsidRDefault="00FA0FC9" w:rsidP="002B6945">
      <w:pPr>
        <w:autoSpaceDE w:val="0"/>
        <w:autoSpaceDN w:val="0"/>
        <w:adjustRightInd w:val="0"/>
        <w:spacing w:line="276" w:lineRule="auto"/>
      </w:pPr>
    </w:p>
    <w:p w14:paraId="2C3450E0" w14:textId="77777777" w:rsidR="00FA0FC9" w:rsidRDefault="00FA0FC9" w:rsidP="002B6945">
      <w:pPr>
        <w:autoSpaceDE w:val="0"/>
        <w:autoSpaceDN w:val="0"/>
        <w:adjustRightInd w:val="0"/>
        <w:spacing w:line="276" w:lineRule="auto"/>
      </w:pPr>
    </w:p>
    <w:p w14:paraId="616CF05E" w14:textId="77777777" w:rsidR="00FA0FC9" w:rsidRDefault="00FA0FC9" w:rsidP="002B6945">
      <w:pPr>
        <w:autoSpaceDE w:val="0"/>
        <w:autoSpaceDN w:val="0"/>
        <w:adjustRightInd w:val="0"/>
        <w:spacing w:line="276" w:lineRule="auto"/>
      </w:pPr>
    </w:p>
    <w:p w14:paraId="733E8FC3" w14:textId="77777777" w:rsidR="00FA0FC9" w:rsidRDefault="00FA0FC9" w:rsidP="002B6945">
      <w:pPr>
        <w:autoSpaceDE w:val="0"/>
        <w:autoSpaceDN w:val="0"/>
        <w:adjustRightInd w:val="0"/>
        <w:spacing w:line="276" w:lineRule="auto"/>
      </w:pPr>
    </w:p>
    <w:p w14:paraId="1B21ED05" w14:textId="77777777" w:rsidR="00FA0FC9" w:rsidRDefault="00FA0FC9" w:rsidP="002B6945">
      <w:pPr>
        <w:autoSpaceDE w:val="0"/>
        <w:autoSpaceDN w:val="0"/>
        <w:adjustRightInd w:val="0"/>
        <w:spacing w:line="276" w:lineRule="auto"/>
      </w:pPr>
    </w:p>
    <w:p w14:paraId="1E046440" w14:textId="77777777" w:rsidR="00FA0FC9" w:rsidRDefault="00FA0FC9" w:rsidP="002B6945">
      <w:pPr>
        <w:autoSpaceDE w:val="0"/>
        <w:autoSpaceDN w:val="0"/>
        <w:adjustRightInd w:val="0"/>
        <w:spacing w:line="276" w:lineRule="auto"/>
      </w:pPr>
    </w:p>
    <w:p w14:paraId="31861D90" w14:textId="77777777" w:rsidR="00FA0FC9" w:rsidRDefault="00FA0FC9" w:rsidP="002B6945">
      <w:pPr>
        <w:autoSpaceDE w:val="0"/>
        <w:autoSpaceDN w:val="0"/>
        <w:adjustRightInd w:val="0"/>
        <w:spacing w:line="276" w:lineRule="auto"/>
      </w:pPr>
    </w:p>
    <w:p w14:paraId="1C115FAB" w14:textId="77777777" w:rsidR="00FA0FC9" w:rsidRDefault="00FA0FC9" w:rsidP="002B6945">
      <w:pPr>
        <w:autoSpaceDE w:val="0"/>
        <w:autoSpaceDN w:val="0"/>
        <w:adjustRightInd w:val="0"/>
        <w:spacing w:line="276" w:lineRule="auto"/>
      </w:pPr>
    </w:p>
    <w:p w14:paraId="6A221AF9" w14:textId="77777777" w:rsidR="00FA0FC9" w:rsidRDefault="00FA0FC9" w:rsidP="002B6945">
      <w:pPr>
        <w:autoSpaceDE w:val="0"/>
        <w:autoSpaceDN w:val="0"/>
        <w:adjustRightInd w:val="0"/>
        <w:spacing w:line="276" w:lineRule="auto"/>
      </w:pPr>
    </w:p>
    <w:p w14:paraId="587CEAA6" w14:textId="77777777" w:rsidR="00FA0FC9" w:rsidRDefault="00FA0FC9" w:rsidP="002B6945">
      <w:pPr>
        <w:autoSpaceDE w:val="0"/>
        <w:autoSpaceDN w:val="0"/>
        <w:adjustRightInd w:val="0"/>
        <w:spacing w:line="276" w:lineRule="auto"/>
      </w:pPr>
    </w:p>
    <w:p w14:paraId="5B4F7C91" w14:textId="77777777" w:rsidR="00FA0FC9" w:rsidRDefault="00FA0FC9" w:rsidP="002B6945">
      <w:pPr>
        <w:autoSpaceDE w:val="0"/>
        <w:autoSpaceDN w:val="0"/>
        <w:adjustRightInd w:val="0"/>
        <w:spacing w:line="276" w:lineRule="auto"/>
      </w:pPr>
    </w:p>
    <w:p w14:paraId="7FE133FD" w14:textId="77777777" w:rsidR="00FA0FC9" w:rsidRDefault="00FA0FC9" w:rsidP="002B6945">
      <w:pPr>
        <w:autoSpaceDE w:val="0"/>
        <w:autoSpaceDN w:val="0"/>
        <w:adjustRightInd w:val="0"/>
        <w:spacing w:line="276" w:lineRule="auto"/>
      </w:pPr>
    </w:p>
    <w:p w14:paraId="4134A92F" w14:textId="77777777" w:rsidR="00FA0FC9" w:rsidRDefault="00FA0FC9" w:rsidP="002B6945">
      <w:pPr>
        <w:autoSpaceDE w:val="0"/>
        <w:autoSpaceDN w:val="0"/>
        <w:adjustRightInd w:val="0"/>
        <w:spacing w:line="276" w:lineRule="auto"/>
      </w:pPr>
    </w:p>
    <w:p w14:paraId="0EEC6CDB" w14:textId="77777777" w:rsidR="00FA0FC9" w:rsidRDefault="00FA0FC9" w:rsidP="002B6945">
      <w:pPr>
        <w:autoSpaceDE w:val="0"/>
        <w:autoSpaceDN w:val="0"/>
        <w:adjustRightInd w:val="0"/>
        <w:spacing w:line="276" w:lineRule="auto"/>
      </w:pPr>
    </w:p>
    <w:p w14:paraId="1555F510" w14:textId="77777777" w:rsidR="00FA0FC9" w:rsidRDefault="00FA0FC9" w:rsidP="002B6945">
      <w:pPr>
        <w:autoSpaceDE w:val="0"/>
        <w:autoSpaceDN w:val="0"/>
        <w:adjustRightInd w:val="0"/>
        <w:spacing w:line="276" w:lineRule="auto"/>
      </w:pPr>
    </w:p>
    <w:p w14:paraId="3068C662" w14:textId="77777777" w:rsidR="00FA0FC9" w:rsidRDefault="00FA0FC9" w:rsidP="002B6945">
      <w:pPr>
        <w:autoSpaceDE w:val="0"/>
        <w:autoSpaceDN w:val="0"/>
        <w:adjustRightInd w:val="0"/>
        <w:spacing w:line="276" w:lineRule="auto"/>
      </w:pPr>
    </w:p>
    <w:p w14:paraId="1C796EAE" w14:textId="77777777" w:rsidR="00FA0FC9" w:rsidRDefault="00FA0FC9" w:rsidP="002B6945">
      <w:pPr>
        <w:autoSpaceDE w:val="0"/>
        <w:autoSpaceDN w:val="0"/>
        <w:adjustRightInd w:val="0"/>
        <w:spacing w:line="276" w:lineRule="auto"/>
      </w:pPr>
    </w:p>
    <w:p w14:paraId="4EFA68EB" w14:textId="77777777" w:rsidR="00FA0FC9" w:rsidRDefault="00FA0FC9" w:rsidP="002B6945">
      <w:pPr>
        <w:autoSpaceDE w:val="0"/>
        <w:autoSpaceDN w:val="0"/>
        <w:adjustRightInd w:val="0"/>
        <w:spacing w:line="276" w:lineRule="auto"/>
      </w:pPr>
    </w:p>
    <w:p w14:paraId="16554B39" w14:textId="77777777" w:rsidR="00FA0FC9" w:rsidRDefault="00FA0FC9" w:rsidP="002B6945">
      <w:pPr>
        <w:autoSpaceDE w:val="0"/>
        <w:autoSpaceDN w:val="0"/>
        <w:adjustRightInd w:val="0"/>
        <w:spacing w:line="276" w:lineRule="auto"/>
      </w:pPr>
    </w:p>
    <w:p w14:paraId="138F151F" w14:textId="77777777" w:rsidR="00FA0FC9" w:rsidRDefault="00FA0FC9" w:rsidP="002B6945">
      <w:pPr>
        <w:autoSpaceDE w:val="0"/>
        <w:autoSpaceDN w:val="0"/>
        <w:adjustRightInd w:val="0"/>
        <w:spacing w:line="276" w:lineRule="auto"/>
      </w:pPr>
    </w:p>
    <w:p w14:paraId="2FCE31C2" w14:textId="77777777" w:rsidR="00FA0FC9" w:rsidRDefault="00FA0FC9" w:rsidP="002B6945">
      <w:pPr>
        <w:autoSpaceDE w:val="0"/>
        <w:autoSpaceDN w:val="0"/>
        <w:adjustRightInd w:val="0"/>
        <w:spacing w:line="276" w:lineRule="auto"/>
      </w:pPr>
    </w:p>
    <w:p w14:paraId="0519A258" w14:textId="77777777" w:rsidR="00FA0FC9" w:rsidRDefault="00FA0FC9" w:rsidP="002B6945">
      <w:pPr>
        <w:autoSpaceDE w:val="0"/>
        <w:autoSpaceDN w:val="0"/>
        <w:adjustRightInd w:val="0"/>
        <w:spacing w:line="276" w:lineRule="auto"/>
      </w:pPr>
    </w:p>
    <w:p w14:paraId="1450EE5A" w14:textId="77777777" w:rsidR="00FA0FC9" w:rsidRDefault="00FA0FC9" w:rsidP="002B6945">
      <w:pPr>
        <w:autoSpaceDE w:val="0"/>
        <w:autoSpaceDN w:val="0"/>
        <w:adjustRightInd w:val="0"/>
        <w:spacing w:line="276" w:lineRule="auto"/>
      </w:pPr>
    </w:p>
    <w:p w14:paraId="1CAFAF62" w14:textId="77777777" w:rsidR="00FA0FC9" w:rsidRDefault="00FA0FC9" w:rsidP="002B6945">
      <w:pPr>
        <w:autoSpaceDE w:val="0"/>
        <w:autoSpaceDN w:val="0"/>
        <w:adjustRightInd w:val="0"/>
        <w:spacing w:line="276" w:lineRule="auto"/>
      </w:pPr>
    </w:p>
    <w:p w14:paraId="5084A72D" w14:textId="77777777" w:rsidR="00FA0FC9" w:rsidRDefault="00FA0FC9" w:rsidP="002B6945">
      <w:pPr>
        <w:autoSpaceDE w:val="0"/>
        <w:autoSpaceDN w:val="0"/>
        <w:adjustRightInd w:val="0"/>
        <w:spacing w:line="276" w:lineRule="auto"/>
      </w:pPr>
    </w:p>
    <w:p w14:paraId="1D537629" w14:textId="77777777" w:rsidR="00FA0FC9" w:rsidRDefault="00FA0FC9" w:rsidP="002B6945">
      <w:pPr>
        <w:autoSpaceDE w:val="0"/>
        <w:autoSpaceDN w:val="0"/>
        <w:adjustRightInd w:val="0"/>
        <w:spacing w:line="276" w:lineRule="auto"/>
      </w:pPr>
    </w:p>
    <w:p w14:paraId="7723B2DB" w14:textId="77777777" w:rsidR="00FA0FC9" w:rsidRPr="00E20699" w:rsidRDefault="00FA0FC9" w:rsidP="002B6945">
      <w:pPr>
        <w:autoSpaceDE w:val="0"/>
        <w:autoSpaceDN w:val="0"/>
        <w:adjustRightInd w:val="0"/>
        <w:spacing w:line="276" w:lineRule="auto"/>
        <w:rPr>
          <w:rFonts w:ascii="Arial" w:hAnsi="Arial" w:cs="Arial"/>
        </w:rPr>
      </w:pPr>
    </w:p>
    <w:sectPr w:rsidR="00FA0FC9" w:rsidRPr="00E20699" w:rsidSect="00847A09">
      <w:headerReference w:type="default" r:id="rId3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0062" w14:textId="77777777" w:rsidR="008E4F0C" w:rsidRDefault="008E4F0C" w:rsidP="002B6945">
      <w:r>
        <w:separator/>
      </w:r>
    </w:p>
  </w:endnote>
  <w:endnote w:type="continuationSeparator" w:id="0">
    <w:p w14:paraId="22145825" w14:textId="77777777" w:rsidR="008E4F0C" w:rsidRDefault="008E4F0C" w:rsidP="002B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98596"/>
      <w:docPartObj>
        <w:docPartGallery w:val="Page Numbers (Bottom of Page)"/>
        <w:docPartUnique/>
      </w:docPartObj>
    </w:sdtPr>
    <w:sdtEndPr>
      <w:rPr>
        <w:noProof/>
      </w:rPr>
    </w:sdtEndPr>
    <w:sdtContent>
      <w:p w14:paraId="176709FD" w14:textId="598D2409" w:rsidR="00F311FF" w:rsidRDefault="00F31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BFD5B" w14:textId="77777777" w:rsidR="00C224A2" w:rsidRDefault="00C2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427C" w14:textId="77777777" w:rsidR="008E4F0C" w:rsidRDefault="008E4F0C" w:rsidP="002B6945">
      <w:r>
        <w:separator/>
      </w:r>
    </w:p>
  </w:footnote>
  <w:footnote w:type="continuationSeparator" w:id="0">
    <w:p w14:paraId="69271C87" w14:textId="77777777" w:rsidR="008E4F0C" w:rsidRDefault="008E4F0C" w:rsidP="002B6945">
      <w:r>
        <w:continuationSeparator/>
      </w:r>
    </w:p>
  </w:footnote>
  <w:footnote w:id="1">
    <w:p w14:paraId="6DD250D0" w14:textId="06EB57AF" w:rsidR="00C224A2" w:rsidRPr="000D2084" w:rsidRDefault="00C224A2" w:rsidP="002B6945">
      <w:pPr>
        <w:pStyle w:val="FootnoteText"/>
        <w:rPr>
          <w:rFonts w:ascii="Arial" w:hAnsi="Arial" w:cs="Arial"/>
        </w:rPr>
      </w:pPr>
      <w:r w:rsidRPr="000D2084">
        <w:rPr>
          <w:rStyle w:val="FootnoteReference"/>
          <w:rFonts w:ascii="Arial" w:eastAsia="Calibri" w:hAnsi="Arial" w:cs="Arial"/>
        </w:rPr>
        <w:footnoteRef/>
      </w:r>
      <w:r w:rsidRPr="000D2084">
        <w:rPr>
          <w:rFonts w:ascii="Arial" w:hAnsi="Arial" w:cs="Arial"/>
        </w:rPr>
        <w:t xml:space="preserve"> </w:t>
      </w:r>
      <w:r w:rsidRPr="000D2084">
        <w:rPr>
          <w:rFonts w:ascii="Arial" w:eastAsia="Arial Unicode MS" w:hAnsi="Arial" w:cs="Arial"/>
        </w:rPr>
        <w:t>Where the area</w:t>
      </w:r>
      <w:r w:rsidR="00BF6ADF">
        <w:rPr>
          <w:rFonts w:ascii="Arial" w:eastAsia="Arial Unicode MS" w:hAnsi="Arial" w:cs="Arial"/>
        </w:rPr>
        <w:t xml:space="preserve"> </w:t>
      </w:r>
      <w:r w:rsidRPr="000D2084">
        <w:rPr>
          <w:rFonts w:ascii="Arial" w:eastAsia="Arial Unicode MS" w:hAnsi="Arial" w:cs="Arial"/>
        </w:rPr>
        <w:t xml:space="preserve">claimed for an </w:t>
      </w:r>
      <w:r w:rsidR="00795284">
        <w:rPr>
          <w:rFonts w:ascii="Arial" w:eastAsia="Arial Unicode MS" w:hAnsi="Arial" w:cs="Arial"/>
        </w:rPr>
        <w:t>FwNH</w:t>
      </w:r>
      <w:r>
        <w:rPr>
          <w:rFonts w:ascii="Arial" w:eastAsia="Arial Unicode MS" w:hAnsi="Arial" w:cs="Arial"/>
        </w:rPr>
        <w:t xml:space="preserve"> </w:t>
      </w:r>
      <w:r w:rsidRPr="000D2084">
        <w:rPr>
          <w:rFonts w:ascii="Arial" w:eastAsia="Arial Unicode MS" w:hAnsi="Arial" w:cs="Arial"/>
        </w:rPr>
        <w:t xml:space="preserve">Option is greater than the limit stated in the </w:t>
      </w:r>
      <w:r w:rsidR="00795284">
        <w:rPr>
          <w:rFonts w:ascii="Arial" w:eastAsia="Arial Unicode MS" w:hAnsi="Arial" w:cs="Arial"/>
        </w:rPr>
        <w:t>FwNH</w:t>
      </w:r>
      <w:r w:rsidRPr="000D2084">
        <w:rPr>
          <w:rFonts w:ascii="Arial" w:eastAsia="Arial Unicode MS" w:hAnsi="Arial" w:cs="Arial"/>
        </w:rPr>
        <w:t xml:space="preserve"> Agreement, the claim shall be adjusted to the Agreement limit without penalty.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29AE" w14:textId="07DFBD8E" w:rsidR="00C224A2" w:rsidRPr="003576B8" w:rsidRDefault="003576B8" w:rsidP="00FB348B">
    <w:pPr>
      <w:pStyle w:val="Header"/>
      <w:rPr>
        <w:rFonts w:ascii="Arial" w:hAnsi="Arial" w:cs="Arial"/>
        <w:sz w:val="28"/>
        <w:szCs w:val="28"/>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5D23" w14:textId="50F46625" w:rsidR="00C224A2" w:rsidRPr="003576B8" w:rsidRDefault="00C224A2" w:rsidP="00357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C6BD" w14:textId="0DD1237A" w:rsidR="00C224A2" w:rsidRPr="003576B8" w:rsidRDefault="003576B8" w:rsidP="00FB348B">
    <w:pPr>
      <w:pStyle w:val="Header"/>
      <w:rPr>
        <w:b/>
        <w:bCs/>
        <w:sz w:val="28"/>
        <w:szCs w:val="28"/>
        <w:lang w:val="en-US"/>
      </w:rPr>
    </w:pPr>
    <w:r>
      <w:rPr>
        <w:lang w:val="en-US"/>
      </w:rPr>
      <w:tab/>
    </w:r>
    <w:r>
      <w:rPr>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BB5" w14:textId="1FC55E84" w:rsidR="00C224A2" w:rsidRPr="00297CF5" w:rsidRDefault="00C224A2" w:rsidP="00297C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6A3D" w14:textId="44B6FC44" w:rsidR="00C224A2" w:rsidRPr="00297CF5" w:rsidRDefault="00C224A2" w:rsidP="00297C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8ED4" w14:textId="7ABE9DC4" w:rsidR="00C224A2" w:rsidRPr="00297CF5" w:rsidRDefault="00C224A2" w:rsidP="00297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5EF"/>
    <w:multiLevelType w:val="hybridMultilevel"/>
    <w:tmpl w:val="C30E6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F5BC7"/>
    <w:multiLevelType w:val="hybridMultilevel"/>
    <w:tmpl w:val="681EC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7B47A7"/>
    <w:multiLevelType w:val="hybridMultilevel"/>
    <w:tmpl w:val="4C3C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5593"/>
    <w:multiLevelType w:val="hybridMultilevel"/>
    <w:tmpl w:val="679403C6"/>
    <w:lvl w:ilvl="0" w:tplc="08E23136">
      <w:start w:val="1"/>
      <w:numFmt w:val="decimal"/>
      <w:lvlText w:val="%1."/>
      <w:lvlJc w:val="left"/>
      <w:pPr>
        <w:ind w:left="495" w:hanging="184"/>
      </w:pPr>
      <w:rPr>
        <w:rFonts w:ascii="Arial" w:eastAsia="Arial" w:hAnsi="Arial" w:cs="Arial" w:hint="default"/>
        <w:b w:val="0"/>
        <w:bCs w:val="0"/>
        <w:i w:val="0"/>
        <w:iCs w:val="0"/>
        <w:spacing w:val="-1"/>
        <w:w w:val="103"/>
        <w:sz w:val="16"/>
        <w:szCs w:val="16"/>
        <w:lang w:val="en-US" w:eastAsia="en-US" w:bidi="ar-SA"/>
      </w:rPr>
    </w:lvl>
    <w:lvl w:ilvl="1" w:tplc="378EB61C">
      <w:numFmt w:val="bullet"/>
      <w:lvlText w:val="●"/>
      <w:lvlJc w:val="left"/>
      <w:pPr>
        <w:ind w:left="467" w:hanging="155"/>
      </w:pPr>
      <w:rPr>
        <w:rFonts w:ascii="MS Gothic" w:eastAsia="MS Gothic" w:hAnsi="MS Gothic" w:cs="MS Gothic" w:hint="default"/>
        <w:b w:val="0"/>
        <w:bCs w:val="0"/>
        <w:i w:val="0"/>
        <w:iCs w:val="0"/>
        <w:spacing w:val="0"/>
        <w:w w:val="100"/>
        <w:position w:val="3"/>
        <w:sz w:val="9"/>
        <w:szCs w:val="9"/>
        <w:lang w:val="en-US" w:eastAsia="en-US" w:bidi="ar-SA"/>
      </w:rPr>
    </w:lvl>
    <w:lvl w:ilvl="2" w:tplc="00DEA270">
      <w:numFmt w:val="bullet"/>
      <w:lvlText w:val="•"/>
      <w:lvlJc w:val="left"/>
      <w:pPr>
        <w:ind w:left="1609" w:hanging="155"/>
      </w:pPr>
      <w:rPr>
        <w:rFonts w:hint="default"/>
        <w:lang w:val="en-US" w:eastAsia="en-US" w:bidi="ar-SA"/>
      </w:rPr>
    </w:lvl>
    <w:lvl w:ilvl="3" w:tplc="0F94F950">
      <w:numFmt w:val="bullet"/>
      <w:lvlText w:val="•"/>
      <w:lvlJc w:val="left"/>
      <w:pPr>
        <w:ind w:left="2718" w:hanging="155"/>
      </w:pPr>
      <w:rPr>
        <w:rFonts w:hint="default"/>
        <w:lang w:val="en-US" w:eastAsia="en-US" w:bidi="ar-SA"/>
      </w:rPr>
    </w:lvl>
    <w:lvl w:ilvl="4" w:tplc="2CB202AE">
      <w:numFmt w:val="bullet"/>
      <w:lvlText w:val="•"/>
      <w:lvlJc w:val="left"/>
      <w:pPr>
        <w:ind w:left="3828" w:hanging="155"/>
      </w:pPr>
      <w:rPr>
        <w:rFonts w:hint="default"/>
        <w:lang w:val="en-US" w:eastAsia="en-US" w:bidi="ar-SA"/>
      </w:rPr>
    </w:lvl>
    <w:lvl w:ilvl="5" w:tplc="21A415B4">
      <w:numFmt w:val="bullet"/>
      <w:lvlText w:val="•"/>
      <w:lvlJc w:val="left"/>
      <w:pPr>
        <w:ind w:left="4937" w:hanging="155"/>
      </w:pPr>
      <w:rPr>
        <w:rFonts w:hint="default"/>
        <w:lang w:val="en-US" w:eastAsia="en-US" w:bidi="ar-SA"/>
      </w:rPr>
    </w:lvl>
    <w:lvl w:ilvl="6" w:tplc="02140A32">
      <w:numFmt w:val="bullet"/>
      <w:lvlText w:val="•"/>
      <w:lvlJc w:val="left"/>
      <w:pPr>
        <w:ind w:left="6046" w:hanging="155"/>
      </w:pPr>
      <w:rPr>
        <w:rFonts w:hint="default"/>
        <w:lang w:val="en-US" w:eastAsia="en-US" w:bidi="ar-SA"/>
      </w:rPr>
    </w:lvl>
    <w:lvl w:ilvl="7" w:tplc="6DA01C3A">
      <w:numFmt w:val="bullet"/>
      <w:lvlText w:val="•"/>
      <w:lvlJc w:val="left"/>
      <w:pPr>
        <w:ind w:left="7156" w:hanging="155"/>
      </w:pPr>
      <w:rPr>
        <w:rFonts w:hint="default"/>
        <w:lang w:val="en-US" w:eastAsia="en-US" w:bidi="ar-SA"/>
      </w:rPr>
    </w:lvl>
    <w:lvl w:ilvl="8" w:tplc="39B0A86E">
      <w:numFmt w:val="bullet"/>
      <w:lvlText w:val="•"/>
      <w:lvlJc w:val="left"/>
      <w:pPr>
        <w:ind w:left="8265" w:hanging="155"/>
      </w:pPr>
      <w:rPr>
        <w:rFonts w:hint="default"/>
        <w:lang w:val="en-US" w:eastAsia="en-US" w:bidi="ar-SA"/>
      </w:rPr>
    </w:lvl>
  </w:abstractNum>
  <w:abstractNum w:abstractNumId="4" w15:restartNumberingAfterBreak="0">
    <w:nsid w:val="1CF50E94"/>
    <w:multiLevelType w:val="hybridMultilevel"/>
    <w:tmpl w:val="EBDE5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777A4"/>
    <w:multiLevelType w:val="hybridMultilevel"/>
    <w:tmpl w:val="557CF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C1173"/>
    <w:multiLevelType w:val="hybridMultilevel"/>
    <w:tmpl w:val="5560C63E"/>
    <w:lvl w:ilvl="0" w:tplc="267A7C5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E22B1"/>
    <w:multiLevelType w:val="hybridMultilevel"/>
    <w:tmpl w:val="2A58CAC6"/>
    <w:lvl w:ilvl="0" w:tplc="06E6E3D6">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D844D02"/>
    <w:multiLevelType w:val="hybridMultilevel"/>
    <w:tmpl w:val="2680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639D6"/>
    <w:multiLevelType w:val="hybridMultilevel"/>
    <w:tmpl w:val="FCD2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279AE"/>
    <w:multiLevelType w:val="hybridMultilevel"/>
    <w:tmpl w:val="DB2CC366"/>
    <w:lvl w:ilvl="0" w:tplc="986862DC">
      <w:start w:val="1"/>
      <w:numFmt w:val="decimal"/>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936C1A"/>
    <w:multiLevelType w:val="multilevel"/>
    <w:tmpl w:val="C1D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40AEC"/>
    <w:multiLevelType w:val="hybridMultilevel"/>
    <w:tmpl w:val="66008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B221E5"/>
    <w:multiLevelType w:val="hybridMultilevel"/>
    <w:tmpl w:val="3DFEA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52AA2"/>
    <w:multiLevelType w:val="hybridMultilevel"/>
    <w:tmpl w:val="7278E8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179A9"/>
    <w:multiLevelType w:val="hybridMultilevel"/>
    <w:tmpl w:val="2360886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4E5B423C"/>
    <w:multiLevelType w:val="hybridMultilevel"/>
    <w:tmpl w:val="64A8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70D3E"/>
    <w:multiLevelType w:val="multilevel"/>
    <w:tmpl w:val="877E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71DB"/>
    <w:multiLevelType w:val="hybridMultilevel"/>
    <w:tmpl w:val="F6F6DCA4"/>
    <w:lvl w:ilvl="0" w:tplc="01E4F4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3B4B93"/>
    <w:multiLevelType w:val="hybridMultilevel"/>
    <w:tmpl w:val="231E8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E622E"/>
    <w:multiLevelType w:val="multilevel"/>
    <w:tmpl w:val="AA9490B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B96151"/>
    <w:multiLevelType w:val="multilevel"/>
    <w:tmpl w:val="A49EE40E"/>
    <w:lvl w:ilvl="0">
      <w:start w:val="1"/>
      <w:numFmt w:val="decimal"/>
      <w:lvlText w:val="%1."/>
      <w:lvlJc w:val="left"/>
      <w:pPr>
        <w:ind w:left="900" w:hanging="540"/>
      </w:pPr>
      <w:rPr>
        <w:rFonts w:hint="default"/>
      </w:rPr>
    </w:lvl>
    <w:lvl w:ilvl="1">
      <w:start w:val="2"/>
      <w:numFmt w:val="decimal"/>
      <w:isLgl/>
      <w:lvlText w:val="%1.%2"/>
      <w:lvlJc w:val="left"/>
      <w:pPr>
        <w:ind w:left="40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777633"/>
    <w:multiLevelType w:val="hybridMultilevel"/>
    <w:tmpl w:val="A6A6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3300E"/>
    <w:multiLevelType w:val="hybridMultilevel"/>
    <w:tmpl w:val="7A12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06A72"/>
    <w:multiLevelType w:val="hybridMultilevel"/>
    <w:tmpl w:val="231E8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85200"/>
    <w:multiLevelType w:val="hybridMultilevel"/>
    <w:tmpl w:val="2CF87C0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6" w15:restartNumberingAfterBreak="0">
    <w:nsid w:val="76AE347A"/>
    <w:multiLevelType w:val="hybridMultilevel"/>
    <w:tmpl w:val="8B64E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46DF7"/>
    <w:multiLevelType w:val="multilevel"/>
    <w:tmpl w:val="E20A1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285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793458">
    <w:abstractNumId w:val="21"/>
  </w:num>
  <w:num w:numId="3" w16cid:durableId="1441413687">
    <w:abstractNumId w:val="12"/>
  </w:num>
  <w:num w:numId="4" w16cid:durableId="1632322960">
    <w:abstractNumId w:val="1"/>
  </w:num>
  <w:num w:numId="5" w16cid:durableId="1350258337">
    <w:abstractNumId w:val="25"/>
  </w:num>
  <w:num w:numId="6" w16cid:durableId="1833334804">
    <w:abstractNumId w:val="26"/>
  </w:num>
  <w:num w:numId="7" w16cid:durableId="1011837607">
    <w:abstractNumId w:val="16"/>
  </w:num>
  <w:num w:numId="8" w16cid:durableId="1307978812">
    <w:abstractNumId w:val="23"/>
  </w:num>
  <w:num w:numId="9" w16cid:durableId="1779713669">
    <w:abstractNumId w:val="9"/>
  </w:num>
  <w:num w:numId="10" w16cid:durableId="284697027">
    <w:abstractNumId w:val="14"/>
  </w:num>
  <w:num w:numId="11" w16cid:durableId="218254018">
    <w:abstractNumId w:val="8"/>
  </w:num>
  <w:num w:numId="12" w16cid:durableId="215121116">
    <w:abstractNumId w:val="10"/>
  </w:num>
  <w:num w:numId="13" w16cid:durableId="833299947">
    <w:abstractNumId w:val="6"/>
  </w:num>
  <w:num w:numId="14" w16cid:durableId="511843984">
    <w:abstractNumId w:val="0"/>
  </w:num>
  <w:num w:numId="15" w16cid:durableId="1172259462">
    <w:abstractNumId w:val="22"/>
  </w:num>
  <w:num w:numId="16" w16cid:durableId="776405895">
    <w:abstractNumId w:val="13"/>
  </w:num>
  <w:num w:numId="17" w16cid:durableId="1744570154">
    <w:abstractNumId w:val="19"/>
  </w:num>
  <w:num w:numId="18" w16cid:durableId="718363630">
    <w:abstractNumId w:val="4"/>
  </w:num>
  <w:num w:numId="19" w16cid:durableId="1303922788">
    <w:abstractNumId w:val="24"/>
  </w:num>
  <w:num w:numId="20" w16cid:durableId="797913766">
    <w:abstractNumId w:val="18"/>
  </w:num>
  <w:num w:numId="21" w16cid:durableId="1458917147">
    <w:abstractNumId w:val="17"/>
  </w:num>
  <w:num w:numId="22" w16cid:durableId="567883669">
    <w:abstractNumId w:val="11"/>
  </w:num>
  <w:num w:numId="23" w16cid:durableId="1507594883">
    <w:abstractNumId w:val="27"/>
  </w:num>
  <w:num w:numId="24" w16cid:durableId="1257207406">
    <w:abstractNumId w:val="3"/>
  </w:num>
  <w:num w:numId="25" w16cid:durableId="565336518">
    <w:abstractNumId w:val="15"/>
  </w:num>
  <w:num w:numId="26" w16cid:durableId="1553272943">
    <w:abstractNumId w:val="2"/>
  </w:num>
  <w:num w:numId="27" w16cid:durableId="356394200">
    <w:abstractNumId w:val="20"/>
  </w:num>
  <w:num w:numId="28" w16cid:durableId="84155297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ntDJJNBBCanaThc/IXlvTKFy520MRmpl2GU8ekFHaeNgyNEXSCeRiHB94LFRMIwsg21QC/dZBjUitic73r0VbQ==" w:salt="H0r0sW5Oi/8W7SEJR02M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45"/>
    <w:rsid w:val="0000669B"/>
    <w:rsid w:val="000069F1"/>
    <w:rsid w:val="00011A2A"/>
    <w:rsid w:val="00016B42"/>
    <w:rsid w:val="00023335"/>
    <w:rsid w:val="00025887"/>
    <w:rsid w:val="0003675D"/>
    <w:rsid w:val="00041A34"/>
    <w:rsid w:val="00047146"/>
    <w:rsid w:val="0005192E"/>
    <w:rsid w:val="00053710"/>
    <w:rsid w:val="00057740"/>
    <w:rsid w:val="000622A9"/>
    <w:rsid w:val="00063A2D"/>
    <w:rsid w:val="00065013"/>
    <w:rsid w:val="000668BC"/>
    <w:rsid w:val="0007217F"/>
    <w:rsid w:val="00076E98"/>
    <w:rsid w:val="00080AE3"/>
    <w:rsid w:val="00082545"/>
    <w:rsid w:val="000A4A6E"/>
    <w:rsid w:val="000A5ACC"/>
    <w:rsid w:val="000A6457"/>
    <w:rsid w:val="000B2E13"/>
    <w:rsid w:val="000B3541"/>
    <w:rsid w:val="000B6203"/>
    <w:rsid w:val="000C62FD"/>
    <w:rsid w:val="000D5CFF"/>
    <w:rsid w:val="000D6D66"/>
    <w:rsid w:val="000E08B9"/>
    <w:rsid w:val="000E41D8"/>
    <w:rsid w:val="000E4D10"/>
    <w:rsid w:val="000E5327"/>
    <w:rsid w:val="000F2E2D"/>
    <w:rsid w:val="000F2F03"/>
    <w:rsid w:val="001019E2"/>
    <w:rsid w:val="001022E4"/>
    <w:rsid w:val="00103CAF"/>
    <w:rsid w:val="0010545B"/>
    <w:rsid w:val="00110602"/>
    <w:rsid w:val="00111616"/>
    <w:rsid w:val="00111C6C"/>
    <w:rsid w:val="0011491F"/>
    <w:rsid w:val="00130C2F"/>
    <w:rsid w:val="001327ED"/>
    <w:rsid w:val="001345FB"/>
    <w:rsid w:val="00136BBA"/>
    <w:rsid w:val="0013760A"/>
    <w:rsid w:val="00145F44"/>
    <w:rsid w:val="00147C2C"/>
    <w:rsid w:val="00157476"/>
    <w:rsid w:val="00163837"/>
    <w:rsid w:val="0016553E"/>
    <w:rsid w:val="001709B3"/>
    <w:rsid w:val="00172E45"/>
    <w:rsid w:val="001769BB"/>
    <w:rsid w:val="00195CCF"/>
    <w:rsid w:val="00195FB0"/>
    <w:rsid w:val="00196E67"/>
    <w:rsid w:val="00197865"/>
    <w:rsid w:val="001A130B"/>
    <w:rsid w:val="001B24D3"/>
    <w:rsid w:val="001B28EB"/>
    <w:rsid w:val="001B5BBF"/>
    <w:rsid w:val="001B63E0"/>
    <w:rsid w:val="001B7483"/>
    <w:rsid w:val="001C2C67"/>
    <w:rsid w:val="001D3A55"/>
    <w:rsid w:val="001D54C7"/>
    <w:rsid w:val="001E335F"/>
    <w:rsid w:val="001E3918"/>
    <w:rsid w:val="001F0934"/>
    <w:rsid w:val="001F62A4"/>
    <w:rsid w:val="002018A4"/>
    <w:rsid w:val="00204611"/>
    <w:rsid w:val="002052BE"/>
    <w:rsid w:val="00205C21"/>
    <w:rsid w:val="00226FB0"/>
    <w:rsid w:val="00230794"/>
    <w:rsid w:val="00233D67"/>
    <w:rsid w:val="00243C7F"/>
    <w:rsid w:val="00250A3F"/>
    <w:rsid w:val="00251C95"/>
    <w:rsid w:val="00257F3E"/>
    <w:rsid w:val="00261622"/>
    <w:rsid w:val="00261EE6"/>
    <w:rsid w:val="00264614"/>
    <w:rsid w:val="0026507A"/>
    <w:rsid w:val="00265579"/>
    <w:rsid w:val="00271A3D"/>
    <w:rsid w:val="00272621"/>
    <w:rsid w:val="00274AB5"/>
    <w:rsid w:val="00277206"/>
    <w:rsid w:val="002772CA"/>
    <w:rsid w:val="0028440D"/>
    <w:rsid w:val="002861D8"/>
    <w:rsid w:val="00296A1F"/>
    <w:rsid w:val="002973C0"/>
    <w:rsid w:val="00297CF5"/>
    <w:rsid w:val="002A08EB"/>
    <w:rsid w:val="002A5FA2"/>
    <w:rsid w:val="002B47C9"/>
    <w:rsid w:val="002B6945"/>
    <w:rsid w:val="002D073F"/>
    <w:rsid w:val="002D58E0"/>
    <w:rsid w:val="002D7855"/>
    <w:rsid w:val="002F2F88"/>
    <w:rsid w:val="00310EA5"/>
    <w:rsid w:val="003124E6"/>
    <w:rsid w:val="00322F65"/>
    <w:rsid w:val="003245AA"/>
    <w:rsid w:val="00326155"/>
    <w:rsid w:val="0033077B"/>
    <w:rsid w:val="003455CA"/>
    <w:rsid w:val="003471C4"/>
    <w:rsid w:val="00347448"/>
    <w:rsid w:val="003576B8"/>
    <w:rsid w:val="00376339"/>
    <w:rsid w:val="003777A8"/>
    <w:rsid w:val="00383A7C"/>
    <w:rsid w:val="00385B02"/>
    <w:rsid w:val="00394DBD"/>
    <w:rsid w:val="003A65C5"/>
    <w:rsid w:val="003B09EB"/>
    <w:rsid w:val="003B1870"/>
    <w:rsid w:val="003B25E3"/>
    <w:rsid w:val="003B26FA"/>
    <w:rsid w:val="003B3362"/>
    <w:rsid w:val="003D5EE4"/>
    <w:rsid w:val="003E3D33"/>
    <w:rsid w:val="003F194A"/>
    <w:rsid w:val="003F25B8"/>
    <w:rsid w:val="00404F3B"/>
    <w:rsid w:val="00406818"/>
    <w:rsid w:val="0041074E"/>
    <w:rsid w:val="004120CA"/>
    <w:rsid w:val="0041632A"/>
    <w:rsid w:val="00422DE7"/>
    <w:rsid w:val="00424B85"/>
    <w:rsid w:val="004306A4"/>
    <w:rsid w:val="00437BC2"/>
    <w:rsid w:val="00443E0E"/>
    <w:rsid w:val="00447C52"/>
    <w:rsid w:val="00450FD7"/>
    <w:rsid w:val="00454AE0"/>
    <w:rsid w:val="00461153"/>
    <w:rsid w:val="004617C0"/>
    <w:rsid w:val="0046408F"/>
    <w:rsid w:val="0046529E"/>
    <w:rsid w:val="00466B8A"/>
    <w:rsid w:val="00471EDA"/>
    <w:rsid w:val="00476FDC"/>
    <w:rsid w:val="0048764C"/>
    <w:rsid w:val="00494059"/>
    <w:rsid w:val="004A2006"/>
    <w:rsid w:val="004A2408"/>
    <w:rsid w:val="004A6E2C"/>
    <w:rsid w:val="004B1A1C"/>
    <w:rsid w:val="004C0AEC"/>
    <w:rsid w:val="004C3379"/>
    <w:rsid w:val="004C51B5"/>
    <w:rsid w:val="004C659D"/>
    <w:rsid w:val="004C6C87"/>
    <w:rsid w:val="004E156A"/>
    <w:rsid w:val="004E3DA0"/>
    <w:rsid w:val="004E49A4"/>
    <w:rsid w:val="004E52B1"/>
    <w:rsid w:val="004E5C47"/>
    <w:rsid w:val="004F5398"/>
    <w:rsid w:val="0050065A"/>
    <w:rsid w:val="00504DAE"/>
    <w:rsid w:val="00506C02"/>
    <w:rsid w:val="00507EB3"/>
    <w:rsid w:val="00514807"/>
    <w:rsid w:val="0052537A"/>
    <w:rsid w:val="00542F5B"/>
    <w:rsid w:val="00543B27"/>
    <w:rsid w:val="005454AF"/>
    <w:rsid w:val="00550A37"/>
    <w:rsid w:val="00557747"/>
    <w:rsid w:val="00563F57"/>
    <w:rsid w:val="005653B1"/>
    <w:rsid w:val="00567404"/>
    <w:rsid w:val="00573C5C"/>
    <w:rsid w:val="00576BEA"/>
    <w:rsid w:val="00587122"/>
    <w:rsid w:val="00591438"/>
    <w:rsid w:val="00592B95"/>
    <w:rsid w:val="005944CC"/>
    <w:rsid w:val="005959FB"/>
    <w:rsid w:val="005A05FE"/>
    <w:rsid w:val="005A4BCF"/>
    <w:rsid w:val="005A517F"/>
    <w:rsid w:val="005A54B9"/>
    <w:rsid w:val="005B4133"/>
    <w:rsid w:val="005C0CDD"/>
    <w:rsid w:val="005C115B"/>
    <w:rsid w:val="005C5ECA"/>
    <w:rsid w:val="005C6B17"/>
    <w:rsid w:val="005D1898"/>
    <w:rsid w:val="005D2E25"/>
    <w:rsid w:val="005D59B6"/>
    <w:rsid w:val="005D7AF3"/>
    <w:rsid w:val="005E3A56"/>
    <w:rsid w:val="005F23EF"/>
    <w:rsid w:val="005F62FD"/>
    <w:rsid w:val="00602345"/>
    <w:rsid w:val="0060309D"/>
    <w:rsid w:val="0060402E"/>
    <w:rsid w:val="00620575"/>
    <w:rsid w:val="006219CE"/>
    <w:rsid w:val="00622C53"/>
    <w:rsid w:val="00626968"/>
    <w:rsid w:val="006456CD"/>
    <w:rsid w:val="00645E15"/>
    <w:rsid w:val="00660298"/>
    <w:rsid w:val="006653FC"/>
    <w:rsid w:val="00672B74"/>
    <w:rsid w:val="006762E8"/>
    <w:rsid w:val="00682B61"/>
    <w:rsid w:val="00687E82"/>
    <w:rsid w:val="00690CD8"/>
    <w:rsid w:val="006915AA"/>
    <w:rsid w:val="006947B6"/>
    <w:rsid w:val="0069637B"/>
    <w:rsid w:val="006974A3"/>
    <w:rsid w:val="006A1046"/>
    <w:rsid w:val="006A1909"/>
    <w:rsid w:val="006A712E"/>
    <w:rsid w:val="006B275B"/>
    <w:rsid w:val="006B39C7"/>
    <w:rsid w:val="006B518E"/>
    <w:rsid w:val="006B64AE"/>
    <w:rsid w:val="006C14FE"/>
    <w:rsid w:val="006C35DA"/>
    <w:rsid w:val="006C4B78"/>
    <w:rsid w:val="006C7259"/>
    <w:rsid w:val="006D05EF"/>
    <w:rsid w:val="006D3241"/>
    <w:rsid w:val="006D707D"/>
    <w:rsid w:val="006E12F0"/>
    <w:rsid w:val="006E3C56"/>
    <w:rsid w:val="006E7827"/>
    <w:rsid w:val="006F20B5"/>
    <w:rsid w:val="00700405"/>
    <w:rsid w:val="00700EFD"/>
    <w:rsid w:val="00704749"/>
    <w:rsid w:val="0070624A"/>
    <w:rsid w:val="007100D8"/>
    <w:rsid w:val="0071106F"/>
    <w:rsid w:val="007122D0"/>
    <w:rsid w:val="00712C9A"/>
    <w:rsid w:val="00714E7A"/>
    <w:rsid w:val="007235E1"/>
    <w:rsid w:val="0072402B"/>
    <w:rsid w:val="00727347"/>
    <w:rsid w:val="007339AD"/>
    <w:rsid w:val="00735A67"/>
    <w:rsid w:val="00736347"/>
    <w:rsid w:val="007370A4"/>
    <w:rsid w:val="0073789E"/>
    <w:rsid w:val="0074583A"/>
    <w:rsid w:val="00745EF7"/>
    <w:rsid w:val="00756BAA"/>
    <w:rsid w:val="007613CD"/>
    <w:rsid w:val="007640E0"/>
    <w:rsid w:val="00775F9E"/>
    <w:rsid w:val="00776234"/>
    <w:rsid w:val="007800FF"/>
    <w:rsid w:val="00780E6D"/>
    <w:rsid w:val="00785524"/>
    <w:rsid w:val="00790695"/>
    <w:rsid w:val="00793AF9"/>
    <w:rsid w:val="00795284"/>
    <w:rsid w:val="0079594C"/>
    <w:rsid w:val="007A539D"/>
    <w:rsid w:val="007B00C6"/>
    <w:rsid w:val="007B3663"/>
    <w:rsid w:val="007B4A84"/>
    <w:rsid w:val="007C02A1"/>
    <w:rsid w:val="007C45E4"/>
    <w:rsid w:val="007C6395"/>
    <w:rsid w:val="007C7862"/>
    <w:rsid w:val="007D0BE7"/>
    <w:rsid w:val="007D6C24"/>
    <w:rsid w:val="007F1F71"/>
    <w:rsid w:val="007F61A8"/>
    <w:rsid w:val="008070CC"/>
    <w:rsid w:val="008106E2"/>
    <w:rsid w:val="008136E9"/>
    <w:rsid w:val="008163F1"/>
    <w:rsid w:val="00816874"/>
    <w:rsid w:val="00817D9F"/>
    <w:rsid w:val="00826CF7"/>
    <w:rsid w:val="00831F91"/>
    <w:rsid w:val="00847A09"/>
    <w:rsid w:val="00856804"/>
    <w:rsid w:val="008614EB"/>
    <w:rsid w:val="00862A19"/>
    <w:rsid w:val="00865894"/>
    <w:rsid w:val="0088119C"/>
    <w:rsid w:val="00883944"/>
    <w:rsid w:val="008A078D"/>
    <w:rsid w:val="008A126D"/>
    <w:rsid w:val="008A333A"/>
    <w:rsid w:val="008A77EB"/>
    <w:rsid w:val="008B675F"/>
    <w:rsid w:val="008B6E6A"/>
    <w:rsid w:val="008D0A76"/>
    <w:rsid w:val="008D2BE1"/>
    <w:rsid w:val="008D6CB1"/>
    <w:rsid w:val="008D78C3"/>
    <w:rsid w:val="008E4F0C"/>
    <w:rsid w:val="008E666B"/>
    <w:rsid w:val="008F2F10"/>
    <w:rsid w:val="008F5A3D"/>
    <w:rsid w:val="008F6790"/>
    <w:rsid w:val="008F7040"/>
    <w:rsid w:val="0090119C"/>
    <w:rsid w:val="00902C6E"/>
    <w:rsid w:val="009059A6"/>
    <w:rsid w:val="00920756"/>
    <w:rsid w:val="00920D11"/>
    <w:rsid w:val="00922234"/>
    <w:rsid w:val="009223D1"/>
    <w:rsid w:val="00932F0E"/>
    <w:rsid w:val="0093327F"/>
    <w:rsid w:val="0093622E"/>
    <w:rsid w:val="00941737"/>
    <w:rsid w:val="00953003"/>
    <w:rsid w:val="00964C31"/>
    <w:rsid w:val="00966CF4"/>
    <w:rsid w:val="00967367"/>
    <w:rsid w:val="009674FD"/>
    <w:rsid w:val="00967C00"/>
    <w:rsid w:val="00973C38"/>
    <w:rsid w:val="00976C50"/>
    <w:rsid w:val="00980117"/>
    <w:rsid w:val="00982766"/>
    <w:rsid w:val="009865F9"/>
    <w:rsid w:val="00990B42"/>
    <w:rsid w:val="00991A76"/>
    <w:rsid w:val="00992E60"/>
    <w:rsid w:val="009967BF"/>
    <w:rsid w:val="009A6380"/>
    <w:rsid w:val="009B5863"/>
    <w:rsid w:val="009C5695"/>
    <w:rsid w:val="009D3DDE"/>
    <w:rsid w:val="009D57BF"/>
    <w:rsid w:val="009D7F6F"/>
    <w:rsid w:val="009E75D9"/>
    <w:rsid w:val="00A04DA9"/>
    <w:rsid w:val="00A17B8F"/>
    <w:rsid w:val="00A2057E"/>
    <w:rsid w:val="00A24C32"/>
    <w:rsid w:val="00A24DEC"/>
    <w:rsid w:val="00A257C5"/>
    <w:rsid w:val="00A269AC"/>
    <w:rsid w:val="00A313C2"/>
    <w:rsid w:val="00A40472"/>
    <w:rsid w:val="00A429B8"/>
    <w:rsid w:val="00A47E46"/>
    <w:rsid w:val="00A548F5"/>
    <w:rsid w:val="00A62850"/>
    <w:rsid w:val="00A651C9"/>
    <w:rsid w:val="00A66C86"/>
    <w:rsid w:val="00A674EE"/>
    <w:rsid w:val="00A70DA6"/>
    <w:rsid w:val="00A72EB1"/>
    <w:rsid w:val="00A74D96"/>
    <w:rsid w:val="00A76A0A"/>
    <w:rsid w:val="00A80C25"/>
    <w:rsid w:val="00A869BA"/>
    <w:rsid w:val="00A910C9"/>
    <w:rsid w:val="00A91941"/>
    <w:rsid w:val="00A95A4D"/>
    <w:rsid w:val="00AA125E"/>
    <w:rsid w:val="00AA4259"/>
    <w:rsid w:val="00AA4C5A"/>
    <w:rsid w:val="00AA5612"/>
    <w:rsid w:val="00AB7510"/>
    <w:rsid w:val="00AD720D"/>
    <w:rsid w:val="00AE5128"/>
    <w:rsid w:val="00AE6BFC"/>
    <w:rsid w:val="00B0110A"/>
    <w:rsid w:val="00B032DF"/>
    <w:rsid w:val="00B047F5"/>
    <w:rsid w:val="00B079A4"/>
    <w:rsid w:val="00B207C1"/>
    <w:rsid w:val="00B21847"/>
    <w:rsid w:val="00B2508D"/>
    <w:rsid w:val="00B275DD"/>
    <w:rsid w:val="00B424B6"/>
    <w:rsid w:val="00B521F2"/>
    <w:rsid w:val="00B527C9"/>
    <w:rsid w:val="00B532A3"/>
    <w:rsid w:val="00B54DE1"/>
    <w:rsid w:val="00B6127D"/>
    <w:rsid w:val="00B66498"/>
    <w:rsid w:val="00B66EE9"/>
    <w:rsid w:val="00B70471"/>
    <w:rsid w:val="00B74CE6"/>
    <w:rsid w:val="00B96EA1"/>
    <w:rsid w:val="00BA0E6E"/>
    <w:rsid w:val="00BC181E"/>
    <w:rsid w:val="00BC26DE"/>
    <w:rsid w:val="00BC4B23"/>
    <w:rsid w:val="00BC5738"/>
    <w:rsid w:val="00BD1D1D"/>
    <w:rsid w:val="00BF6ADF"/>
    <w:rsid w:val="00BF7ADA"/>
    <w:rsid w:val="00BF7BFF"/>
    <w:rsid w:val="00C020F4"/>
    <w:rsid w:val="00C025B1"/>
    <w:rsid w:val="00C037FE"/>
    <w:rsid w:val="00C04EF6"/>
    <w:rsid w:val="00C16825"/>
    <w:rsid w:val="00C224A2"/>
    <w:rsid w:val="00C321D1"/>
    <w:rsid w:val="00C32EBA"/>
    <w:rsid w:val="00C429E7"/>
    <w:rsid w:val="00C45B36"/>
    <w:rsid w:val="00C47372"/>
    <w:rsid w:val="00C5186A"/>
    <w:rsid w:val="00C51A7F"/>
    <w:rsid w:val="00C55D64"/>
    <w:rsid w:val="00C61E70"/>
    <w:rsid w:val="00C640CD"/>
    <w:rsid w:val="00C7511A"/>
    <w:rsid w:val="00C83B6B"/>
    <w:rsid w:val="00C851EB"/>
    <w:rsid w:val="00C87C5D"/>
    <w:rsid w:val="00C90DA5"/>
    <w:rsid w:val="00C93680"/>
    <w:rsid w:val="00C94890"/>
    <w:rsid w:val="00CA0EA5"/>
    <w:rsid w:val="00CA1EF2"/>
    <w:rsid w:val="00CC2F17"/>
    <w:rsid w:val="00CC3208"/>
    <w:rsid w:val="00CC4092"/>
    <w:rsid w:val="00CD015B"/>
    <w:rsid w:val="00CD3287"/>
    <w:rsid w:val="00CD6D57"/>
    <w:rsid w:val="00CE4E62"/>
    <w:rsid w:val="00CF6B83"/>
    <w:rsid w:val="00CF6E72"/>
    <w:rsid w:val="00D07352"/>
    <w:rsid w:val="00D236C5"/>
    <w:rsid w:val="00D23713"/>
    <w:rsid w:val="00D258D2"/>
    <w:rsid w:val="00D321CF"/>
    <w:rsid w:val="00D32C8B"/>
    <w:rsid w:val="00D4165B"/>
    <w:rsid w:val="00D43751"/>
    <w:rsid w:val="00D54B37"/>
    <w:rsid w:val="00D6659B"/>
    <w:rsid w:val="00D679E5"/>
    <w:rsid w:val="00D70998"/>
    <w:rsid w:val="00D743DB"/>
    <w:rsid w:val="00D90C5B"/>
    <w:rsid w:val="00D917E1"/>
    <w:rsid w:val="00DB5239"/>
    <w:rsid w:val="00DC1EBC"/>
    <w:rsid w:val="00DC74F3"/>
    <w:rsid w:val="00DC75B4"/>
    <w:rsid w:val="00DC7E01"/>
    <w:rsid w:val="00DD6540"/>
    <w:rsid w:val="00DE2693"/>
    <w:rsid w:val="00DE30E4"/>
    <w:rsid w:val="00DE329D"/>
    <w:rsid w:val="00DE61DE"/>
    <w:rsid w:val="00DF3E28"/>
    <w:rsid w:val="00DF4E6C"/>
    <w:rsid w:val="00DF5CF3"/>
    <w:rsid w:val="00DF7CE0"/>
    <w:rsid w:val="00E0604C"/>
    <w:rsid w:val="00E11FD8"/>
    <w:rsid w:val="00E16B25"/>
    <w:rsid w:val="00E22284"/>
    <w:rsid w:val="00E276BD"/>
    <w:rsid w:val="00E307A5"/>
    <w:rsid w:val="00E30A96"/>
    <w:rsid w:val="00E33C2F"/>
    <w:rsid w:val="00E414D2"/>
    <w:rsid w:val="00E426BE"/>
    <w:rsid w:val="00E4476E"/>
    <w:rsid w:val="00E50545"/>
    <w:rsid w:val="00E51DF2"/>
    <w:rsid w:val="00E53B7C"/>
    <w:rsid w:val="00E552B3"/>
    <w:rsid w:val="00E553D2"/>
    <w:rsid w:val="00E555DB"/>
    <w:rsid w:val="00E57268"/>
    <w:rsid w:val="00E620BD"/>
    <w:rsid w:val="00E65AFD"/>
    <w:rsid w:val="00E71CEE"/>
    <w:rsid w:val="00E7472C"/>
    <w:rsid w:val="00E90274"/>
    <w:rsid w:val="00EA084A"/>
    <w:rsid w:val="00EB3659"/>
    <w:rsid w:val="00EC015A"/>
    <w:rsid w:val="00EC1158"/>
    <w:rsid w:val="00EC2D5C"/>
    <w:rsid w:val="00EC57D3"/>
    <w:rsid w:val="00EC65E7"/>
    <w:rsid w:val="00ED4DD7"/>
    <w:rsid w:val="00EE1150"/>
    <w:rsid w:val="00EE55BC"/>
    <w:rsid w:val="00EE6180"/>
    <w:rsid w:val="00EF15E3"/>
    <w:rsid w:val="00EF3683"/>
    <w:rsid w:val="00EF5B71"/>
    <w:rsid w:val="00EF5C91"/>
    <w:rsid w:val="00F0283C"/>
    <w:rsid w:val="00F056D2"/>
    <w:rsid w:val="00F0604C"/>
    <w:rsid w:val="00F11BD3"/>
    <w:rsid w:val="00F20009"/>
    <w:rsid w:val="00F219E7"/>
    <w:rsid w:val="00F23225"/>
    <w:rsid w:val="00F311FF"/>
    <w:rsid w:val="00F34025"/>
    <w:rsid w:val="00F40593"/>
    <w:rsid w:val="00F4295E"/>
    <w:rsid w:val="00F42B9F"/>
    <w:rsid w:val="00F45AFA"/>
    <w:rsid w:val="00F614C4"/>
    <w:rsid w:val="00F803D5"/>
    <w:rsid w:val="00F84340"/>
    <w:rsid w:val="00F85073"/>
    <w:rsid w:val="00F874EE"/>
    <w:rsid w:val="00F95E6B"/>
    <w:rsid w:val="00F9661D"/>
    <w:rsid w:val="00FA0B27"/>
    <w:rsid w:val="00FA0FC9"/>
    <w:rsid w:val="00FA4C91"/>
    <w:rsid w:val="00FB0853"/>
    <w:rsid w:val="00FB348B"/>
    <w:rsid w:val="00FC2600"/>
    <w:rsid w:val="00FD633D"/>
    <w:rsid w:val="00FE1C3E"/>
    <w:rsid w:val="00FF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6EBF"/>
  <w15:chartTrackingRefBased/>
  <w15:docId w15:val="{D55835F1-4964-4479-AE5F-0B137D69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4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C015A"/>
    <w:pPr>
      <w:keepNext/>
      <w:spacing w:before="240" w:after="6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2B6945"/>
    <w:pPr>
      <w:keepNext/>
      <w:keepLines/>
      <w:spacing w:before="40" w:line="259" w:lineRule="auto"/>
      <w:outlineLvl w:val="1"/>
    </w:pPr>
    <w:rPr>
      <w:rFonts w:ascii="Cambria" w:hAnsi="Cambria"/>
      <w:color w:val="365F91"/>
      <w:sz w:val="26"/>
      <w:szCs w:val="26"/>
      <w:lang w:eastAsia="en-US"/>
    </w:rPr>
  </w:style>
  <w:style w:type="paragraph" w:styleId="Heading3">
    <w:name w:val="heading 3"/>
    <w:basedOn w:val="Normal"/>
    <w:next w:val="Normal"/>
    <w:link w:val="Heading3Char"/>
    <w:semiHidden/>
    <w:unhideWhenUsed/>
    <w:qFormat/>
    <w:rsid w:val="002B69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A"/>
    <w:rPr>
      <w:rFonts w:ascii="Arial" w:eastAsia="Times New Roman" w:hAnsi="Arial" w:cs="Times New Roman"/>
      <w:b/>
      <w:bCs/>
      <w:kern w:val="32"/>
      <w:sz w:val="28"/>
      <w:szCs w:val="32"/>
      <w:lang w:eastAsia="en-GB"/>
    </w:rPr>
  </w:style>
  <w:style w:type="character" w:customStyle="1" w:styleId="Heading2Char">
    <w:name w:val="Heading 2 Char"/>
    <w:basedOn w:val="DefaultParagraphFont"/>
    <w:link w:val="Heading2"/>
    <w:uiPriority w:val="9"/>
    <w:rsid w:val="002B6945"/>
    <w:rPr>
      <w:rFonts w:ascii="Cambria" w:eastAsia="Times New Roman" w:hAnsi="Cambria" w:cs="Times New Roman"/>
      <w:color w:val="365F91"/>
      <w:sz w:val="26"/>
      <w:szCs w:val="26"/>
    </w:rPr>
  </w:style>
  <w:style w:type="character" w:customStyle="1" w:styleId="Heading3Char">
    <w:name w:val="Heading 3 Char"/>
    <w:basedOn w:val="DefaultParagraphFont"/>
    <w:link w:val="Heading3"/>
    <w:semiHidden/>
    <w:rsid w:val="002B6945"/>
    <w:rPr>
      <w:rFonts w:asciiTheme="majorHAnsi" w:eastAsiaTheme="majorEastAsia" w:hAnsiTheme="majorHAnsi" w:cstheme="majorBidi"/>
      <w:color w:val="1F3763" w:themeColor="accent1" w:themeShade="7F"/>
      <w:sz w:val="24"/>
      <w:szCs w:val="24"/>
      <w:lang w:eastAsia="en-GB"/>
    </w:rPr>
  </w:style>
  <w:style w:type="paragraph" w:styleId="BalloonText">
    <w:name w:val="Balloon Text"/>
    <w:basedOn w:val="Normal"/>
    <w:link w:val="BalloonTextChar"/>
    <w:uiPriority w:val="99"/>
    <w:rsid w:val="002B6945"/>
    <w:rPr>
      <w:rFonts w:ascii="Tahoma" w:hAnsi="Tahoma" w:cs="Tahoma"/>
      <w:sz w:val="16"/>
      <w:szCs w:val="16"/>
    </w:rPr>
  </w:style>
  <w:style w:type="character" w:customStyle="1" w:styleId="BalloonTextChar">
    <w:name w:val="Balloon Text Char"/>
    <w:basedOn w:val="DefaultParagraphFont"/>
    <w:link w:val="BalloonText"/>
    <w:uiPriority w:val="99"/>
    <w:rsid w:val="002B6945"/>
    <w:rPr>
      <w:rFonts w:ascii="Tahoma" w:eastAsia="Times New Roman" w:hAnsi="Tahoma" w:cs="Tahoma"/>
      <w:sz w:val="16"/>
      <w:szCs w:val="16"/>
      <w:lang w:eastAsia="en-GB"/>
    </w:rPr>
  </w:style>
  <w:style w:type="paragraph" w:styleId="Header">
    <w:name w:val="header"/>
    <w:basedOn w:val="Normal"/>
    <w:link w:val="HeaderChar"/>
    <w:uiPriority w:val="99"/>
    <w:rsid w:val="002B6945"/>
    <w:pPr>
      <w:tabs>
        <w:tab w:val="center" w:pos="4513"/>
        <w:tab w:val="right" w:pos="9026"/>
      </w:tabs>
    </w:pPr>
  </w:style>
  <w:style w:type="character" w:customStyle="1" w:styleId="HeaderChar">
    <w:name w:val="Header Char"/>
    <w:basedOn w:val="DefaultParagraphFont"/>
    <w:link w:val="Header"/>
    <w:uiPriority w:val="99"/>
    <w:rsid w:val="002B694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B6945"/>
    <w:pPr>
      <w:tabs>
        <w:tab w:val="center" w:pos="4513"/>
        <w:tab w:val="right" w:pos="9026"/>
      </w:tabs>
    </w:pPr>
  </w:style>
  <w:style w:type="character" w:customStyle="1" w:styleId="FooterChar">
    <w:name w:val="Footer Char"/>
    <w:basedOn w:val="DefaultParagraphFont"/>
    <w:link w:val="Footer"/>
    <w:uiPriority w:val="99"/>
    <w:rsid w:val="002B6945"/>
    <w:rPr>
      <w:rFonts w:ascii="Times New Roman" w:eastAsia="Times New Roman" w:hAnsi="Times New Roman" w:cs="Times New Roman"/>
      <w:sz w:val="24"/>
      <w:szCs w:val="24"/>
      <w:lang w:eastAsia="en-GB"/>
    </w:rPr>
  </w:style>
  <w:style w:type="character" w:styleId="Hyperlink">
    <w:name w:val="Hyperlink"/>
    <w:uiPriority w:val="99"/>
    <w:rsid w:val="002B6945"/>
    <w:rPr>
      <w:color w:val="0000FF"/>
      <w:u w:val="single"/>
    </w:rPr>
  </w:style>
  <w:style w:type="character" w:styleId="CommentReference">
    <w:name w:val="annotation reference"/>
    <w:unhideWhenUsed/>
    <w:rsid w:val="002B6945"/>
    <w:rPr>
      <w:sz w:val="16"/>
      <w:szCs w:val="16"/>
    </w:rPr>
  </w:style>
  <w:style w:type="paragraph" w:styleId="CommentText">
    <w:name w:val="annotation text"/>
    <w:basedOn w:val="Normal"/>
    <w:link w:val="CommentTextChar"/>
    <w:unhideWhenUsed/>
    <w:rsid w:val="002B6945"/>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rsid w:val="002B6945"/>
    <w:rPr>
      <w:rFonts w:ascii="Calibri" w:eastAsia="Calibri" w:hAnsi="Calibri" w:cs="Times New Roman"/>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2B6945"/>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2B69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2B6945"/>
    <w:pPr>
      <w:spacing w:after="0"/>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rsid w:val="002B6945"/>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2B6945"/>
    <w:pPr>
      <w:spacing w:before="100" w:beforeAutospacing="1" w:after="100" w:afterAutospacing="1"/>
    </w:pPr>
  </w:style>
  <w:style w:type="paragraph" w:customStyle="1" w:styleId="Heading22">
    <w:name w:val="Heading 22"/>
    <w:basedOn w:val="Normal"/>
    <w:uiPriority w:val="99"/>
    <w:rsid w:val="002B6945"/>
    <w:pPr>
      <w:spacing w:before="150" w:after="150" w:line="360" w:lineRule="auto"/>
      <w:ind w:right="45"/>
      <w:outlineLvl w:val="2"/>
    </w:pPr>
    <w:rPr>
      <w:rFonts w:ascii="Verdana" w:hAnsi="Verdana"/>
      <w:color w:val="5D748C"/>
      <w:sz w:val="27"/>
      <w:szCs w:val="27"/>
    </w:rPr>
  </w:style>
  <w:style w:type="paragraph" w:customStyle="1" w:styleId="Default">
    <w:name w:val="Default"/>
    <w:uiPriority w:val="99"/>
    <w:rsid w:val="002B6945"/>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uiPriority w:val="99"/>
    <w:rsid w:val="002B6945"/>
    <w:rPr>
      <w:color w:val="800080"/>
      <w:u w:val="single"/>
    </w:rPr>
  </w:style>
  <w:style w:type="paragraph" w:styleId="Revision">
    <w:name w:val="Revision"/>
    <w:hidden/>
    <w:uiPriority w:val="99"/>
    <w:semiHidden/>
    <w:rsid w:val="002B6945"/>
    <w:pPr>
      <w:spacing w:after="0" w:line="240" w:lineRule="auto"/>
    </w:pPr>
    <w:rPr>
      <w:rFonts w:ascii="Times New Roman" w:eastAsia="Times New Roman" w:hAnsi="Times New Roman" w:cs="Times New Roman"/>
      <w:sz w:val="24"/>
      <w:szCs w:val="24"/>
      <w:lang w:eastAsia="en-GB"/>
    </w:rPr>
  </w:style>
  <w:style w:type="paragraph" w:customStyle="1" w:styleId="CM3">
    <w:name w:val="CM3"/>
    <w:basedOn w:val="Normal"/>
    <w:next w:val="Normal"/>
    <w:uiPriority w:val="99"/>
    <w:rsid w:val="002B6945"/>
    <w:pPr>
      <w:autoSpaceDE w:val="0"/>
      <w:autoSpaceDN w:val="0"/>
      <w:adjustRightInd w:val="0"/>
    </w:pPr>
    <w:rPr>
      <w:rFonts w:ascii="EUAlbertina" w:eastAsia="Calibri" w:hAnsi="EUAlbertina"/>
      <w:lang w:eastAsia="en-US"/>
    </w:rPr>
  </w:style>
  <w:style w:type="paragraph" w:customStyle="1" w:styleId="CM4">
    <w:name w:val="CM4"/>
    <w:basedOn w:val="Normal"/>
    <w:next w:val="Normal"/>
    <w:uiPriority w:val="99"/>
    <w:rsid w:val="002B6945"/>
    <w:pPr>
      <w:autoSpaceDE w:val="0"/>
      <w:autoSpaceDN w:val="0"/>
      <w:adjustRightInd w:val="0"/>
    </w:pPr>
    <w:rPr>
      <w:rFonts w:ascii="EUAlbertina" w:eastAsia="Calibri" w:hAnsi="EUAlbertina"/>
      <w:lang w:eastAsia="en-US"/>
    </w:rPr>
  </w:style>
  <w:style w:type="character" w:customStyle="1" w:styleId="tgc">
    <w:name w:val="_tgc"/>
    <w:basedOn w:val="DefaultParagraphFont"/>
    <w:rsid w:val="002B6945"/>
  </w:style>
  <w:style w:type="character" w:styleId="Emphasis">
    <w:name w:val="Emphasis"/>
    <w:uiPriority w:val="20"/>
    <w:qFormat/>
    <w:rsid w:val="002B6945"/>
    <w:rPr>
      <w:b/>
      <w:bCs/>
      <w:i w:val="0"/>
      <w:iCs w:val="0"/>
    </w:rPr>
  </w:style>
  <w:style w:type="character" w:customStyle="1" w:styleId="st1">
    <w:name w:val="st1"/>
    <w:basedOn w:val="DefaultParagraphFont"/>
    <w:rsid w:val="002B6945"/>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2B6945"/>
    <w:rPr>
      <w:rFonts w:ascii="Calibri" w:eastAsia="Calibri" w:hAnsi="Calibri" w:cs="Times New Roman"/>
    </w:rPr>
  </w:style>
  <w:style w:type="paragraph" w:styleId="FootnoteText">
    <w:name w:val="footnote text"/>
    <w:basedOn w:val="Normal"/>
    <w:link w:val="FootnoteTextChar"/>
    <w:uiPriority w:val="99"/>
    <w:rsid w:val="002B6945"/>
    <w:rPr>
      <w:sz w:val="20"/>
      <w:szCs w:val="20"/>
    </w:rPr>
  </w:style>
  <w:style w:type="character" w:customStyle="1" w:styleId="FootnoteTextChar">
    <w:name w:val="Footnote Text Char"/>
    <w:basedOn w:val="DefaultParagraphFont"/>
    <w:link w:val="FootnoteText"/>
    <w:uiPriority w:val="99"/>
    <w:rsid w:val="002B6945"/>
    <w:rPr>
      <w:rFonts w:ascii="Times New Roman" w:eastAsia="Times New Roman" w:hAnsi="Times New Roman" w:cs="Times New Roman"/>
      <w:sz w:val="20"/>
      <w:szCs w:val="20"/>
      <w:lang w:eastAsia="en-GB"/>
    </w:rPr>
  </w:style>
  <w:style w:type="character" w:styleId="FootnoteReference">
    <w:name w:val="footnote reference"/>
    <w:uiPriority w:val="99"/>
    <w:rsid w:val="002B6945"/>
    <w:rPr>
      <w:vertAlign w:val="superscript"/>
    </w:rPr>
  </w:style>
  <w:style w:type="character" w:styleId="Strong">
    <w:name w:val="Strong"/>
    <w:uiPriority w:val="22"/>
    <w:qFormat/>
    <w:rsid w:val="002B6945"/>
    <w:rPr>
      <w:b/>
      <w:bCs/>
    </w:rPr>
  </w:style>
  <w:style w:type="paragraph" w:styleId="NoSpacing">
    <w:name w:val="No Spacing"/>
    <w:link w:val="NoSpacingChar"/>
    <w:uiPriority w:val="1"/>
    <w:qFormat/>
    <w:rsid w:val="002B694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2B6945"/>
    <w:rPr>
      <w:rFonts w:ascii="Calibri" w:eastAsia="Times New Roman" w:hAnsi="Calibri" w:cs="Times New Roman"/>
      <w:lang w:val="en-US"/>
    </w:rPr>
  </w:style>
  <w:style w:type="paragraph" w:styleId="EndnoteText">
    <w:name w:val="endnote text"/>
    <w:basedOn w:val="Normal"/>
    <w:link w:val="EndnoteTextChar"/>
    <w:uiPriority w:val="99"/>
    <w:unhideWhenUsed/>
    <w:rsid w:val="002B6945"/>
    <w:rPr>
      <w:sz w:val="20"/>
      <w:szCs w:val="20"/>
    </w:rPr>
  </w:style>
  <w:style w:type="character" w:customStyle="1" w:styleId="EndnoteTextChar">
    <w:name w:val="Endnote Text Char"/>
    <w:basedOn w:val="DefaultParagraphFont"/>
    <w:link w:val="EndnoteText"/>
    <w:uiPriority w:val="99"/>
    <w:rsid w:val="002B6945"/>
    <w:rPr>
      <w:rFonts w:ascii="Times New Roman" w:eastAsia="Times New Roman" w:hAnsi="Times New Roman" w:cs="Times New Roman"/>
      <w:sz w:val="20"/>
      <w:szCs w:val="20"/>
      <w:lang w:eastAsia="en-GB"/>
    </w:rPr>
  </w:style>
  <w:style w:type="character" w:styleId="EndnoteReference">
    <w:name w:val="endnote reference"/>
    <w:uiPriority w:val="99"/>
    <w:unhideWhenUsed/>
    <w:rsid w:val="002B6945"/>
    <w:rPr>
      <w:vertAlign w:val="superscript"/>
    </w:rPr>
  </w:style>
  <w:style w:type="paragraph" w:styleId="TOCHeading">
    <w:name w:val="TOC Heading"/>
    <w:basedOn w:val="Heading1"/>
    <w:next w:val="Normal"/>
    <w:uiPriority w:val="39"/>
    <w:unhideWhenUsed/>
    <w:qFormat/>
    <w:rsid w:val="002B6945"/>
    <w:pPr>
      <w:keepLines/>
      <w:spacing w:after="0" w:line="259" w:lineRule="auto"/>
      <w:outlineLvl w:val="9"/>
    </w:pPr>
    <w:rPr>
      <w:b w:val="0"/>
      <w:bCs w:val="0"/>
      <w:color w:val="2E74B5"/>
      <w:kern w:val="0"/>
      <w:lang w:val="en-US" w:eastAsia="en-US"/>
    </w:rPr>
  </w:style>
  <w:style w:type="paragraph" w:styleId="TOC2">
    <w:name w:val="toc 2"/>
    <w:basedOn w:val="Normal"/>
    <w:next w:val="Normal"/>
    <w:autoRedefine/>
    <w:uiPriority w:val="39"/>
    <w:unhideWhenUsed/>
    <w:rsid w:val="002B6945"/>
    <w:pPr>
      <w:spacing w:after="100" w:line="259" w:lineRule="auto"/>
      <w:ind w:left="220"/>
    </w:pPr>
    <w:rPr>
      <w:rFonts w:ascii="Calibri" w:hAnsi="Calibri"/>
      <w:sz w:val="22"/>
      <w:szCs w:val="22"/>
      <w:lang w:val="en-US" w:eastAsia="en-US"/>
    </w:rPr>
  </w:style>
  <w:style w:type="paragraph" w:styleId="TOC1">
    <w:name w:val="toc 1"/>
    <w:basedOn w:val="Normal"/>
    <w:next w:val="Normal"/>
    <w:autoRedefine/>
    <w:uiPriority w:val="39"/>
    <w:unhideWhenUsed/>
    <w:rsid w:val="002B6945"/>
    <w:pPr>
      <w:spacing w:after="100" w:line="259" w:lineRule="auto"/>
    </w:pPr>
    <w:rPr>
      <w:rFonts w:ascii="Calibri" w:hAnsi="Calibri"/>
      <w:sz w:val="22"/>
      <w:szCs w:val="22"/>
      <w:lang w:val="en-US" w:eastAsia="en-US"/>
    </w:rPr>
  </w:style>
  <w:style w:type="paragraph" w:styleId="TOC3">
    <w:name w:val="toc 3"/>
    <w:basedOn w:val="Normal"/>
    <w:next w:val="Normal"/>
    <w:autoRedefine/>
    <w:uiPriority w:val="39"/>
    <w:unhideWhenUsed/>
    <w:rsid w:val="002B6945"/>
    <w:pPr>
      <w:spacing w:after="100" w:line="259" w:lineRule="auto"/>
      <w:ind w:left="440"/>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DC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04922">
      <w:bodyDiv w:val="1"/>
      <w:marLeft w:val="0"/>
      <w:marRight w:val="0"/>
      <w:marTop w:val="0"/>
      <w:marBottom w:val="0"/>
      <w:divBdr>
        <w:top w:val="none" w:sz="0" w:space="0" w:color="auto"/>
        <w:left w:val="none" w:sz="0" w:space="0" w:color="auto"/>
        <w:bottom w:val="none" w:sz="0" w:space="0" w:color="auto"/>
        <w:right w:val="none" w:sz="0" w:space="0" w:color="auto"/>
      </w:divBdr>
    </w:div>
    <w:div w:id="796218593">
      <w:bodyDiv w:val="1"/>
      <w:marLeft w:val="0"/>
      <w:marRight w:val="0"/>
      <w:marTop w:val="0"/>
      <w:marBottom w:val="0"/>
      <w:divBdr>
        <w:top w:val="none" w:sz="0" w:space="0" w:color="auto"/>
        <w:left w:val="none" w:sz="0" w:space="0" w:color="auto"/>
        <w:bottom w:val="none" w:sz="0" w:space="0" w:color="auto"/>
        <w:right w:val="none" w:sz="0" w:space="0" w:color="auto"/>
      </w:divBdr>
    </w:div>
    <w:div w:id="1314946087">
      <w:bodyDiv w:val="1"/>
      <w:marLeft w:val="0"/>
      <w:marRight w:val="0"/>
      <w:marTop w:val="0"/>
      <w:marBottom w:val="0"/>
      <w:divBdr>
        <w:top w:val="none" w:sz="0" w:space="0" w:color="auto"/>
        <w:left w:val="none" w:sz="0" w:space="0" w:color="auto"/>
        <w:bottom w:val="none" w:sz="0" w:space="0" w:color="auto"/>
        <w:right w:val="none" w:sz="0" w:space="0" w:color="auto"/>
      </w:divBdr>
    </w:div>
    <w:div w:id="14380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aera-ni.gov.uk/articles/farming-nature-higher-scheme" TargetMode="External"/><Relationship Id="rId18" Type="http://schemas.openxmlformats.org/officeDocument/2006/relationships/hyperlink" Target="https://www.legislation.gov.uk/" TargetMode="External"/><Relationship Id="rId26" Type="http://schemas.openxmlformats.org/officeDocument/2006/relationships/hyperlink" Target="https://www.legislation.gov.uk/nisr/2020/360/contents/made" TargetMode="External"/><Relationship Id="rId3" Type="http://schemas.openxmlformats.org/officeDocument/2006/relationships/styles" Target="styles.xml"/><Relationship Id="rId21" Type="http://schemas.openxmlformats.org/officeDocument/2006/relationships/hyperlink" Target="https://www.daera-ni.gov.uk/articles/farm-sustainability-standards-fss" TargetMode="External"/><Relationship Id="rId34" Type="http://schemas.openxmlformats.org/officeDocument/2006/relationships/hyperlink" Target="https://www.daera-ni.gov.uk/publications/daera-privacy-statement" TargetMode="External"/><Relationship Id="rId7" Type="http://schemas.openxmlformats.org/officeDocument/2006/relationships/endnotes" Target="endnotes.xml"/><Relationship Id="rId12" Type="http://schemas.openxmlformats.org/officeDocument/2006/relationships/hyperlink" Target="https://www.daera-ni.gov.uk/articles/farm-sustainability-standards-fss" TargetMode="External"/><Relationship Id="rId17" Type="http://schemas.openxmlformats.org/officeDocument/2006/relationships/hyperlink" Target="https://www.daera-ni.gov.uk/daera-privacy-statement" TargetMode="External"/><Relationship Id="rId25" Type="http://schemas.openxmlformats.org/officeDocument/2006/relationships/hyperlink" Target="https://www.legislation.gov.uk/uksi/2012/1657/contents"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daera-ni.gov.uk/publications/area-based-schemes-review-decisions-procedure-2022" TargetMode="External"/><Relationship Id="rId20" Type="http://schemas.openxmlformats.org/officeDocument/2006/relationships/header" Target="header1.xml"/><Relationship Id="rId29" Type="http://schemas.openxmlformats.org/officeDocument/2006/relationships/hyperlink" Target="http://www.legislation.gov.uk/nisi/2002/3153/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articles/farming-nature-higher-scheme" TargetMode="External"/><Relationship Id="rId24" Type="http://schemas.openxmlformats.org/officeDocument/2006/relationships/hyperlink" Target="https://www.legislation.gov.uk/nisr/2011/295/contents/made" TargetMode="External"/><Relationship Id="rId32" Type="http://schemas.openxmlformats.org/officeDocument/2006/relationships/hyperlink" Target="mailto:FarmingwithNature@daera-ni.gov.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mb-bsb@daera-ni.gov.uk" TargetMode="External"/><Relationship Id="rId23" Type="http://schemas.openxmlformats.org/officeDocument/2006/relationships/hyperlink" Target="https://www.daera-ni.gov.uk/publications/code-good-agricultural-practice-cogap"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s://www.daera-ni.gov.uk/articles/farming-nature-higher-scheme" TargetMode="External"/><Relationship Id="rId19" Type="http://schemas.openxmlformats.org/officeDocument/2006/relationships/hyperlink" Target="https://www.daera-ni.gov.uk/articles/farm-sustainability-standards-fs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daera-ni.gov.uk/articles/farming-nature-higher-scheme" TargetMode="External"/><Relationship Id="rId14" Type="http://schemas.openxmlformats.org/officeDocument/2006/relationships/hyperlink" Target="mailto:FarmingwithNature@daera-ni.gov.uk" TargetMode="External"/><Relationship Id="rId22" Type="http://schemas.openxmlformats.org/officeDocument/2006/relationships/hyperlink" Target="https://www.daera-ni.gov.uk/nutrientsactionprogramme2019-2022" TargetMode="External"/><Relationship Id="rId27" Type="http://schemas.openxmlformats.org/officeDocument/2006/relationships/hyperlink" Target="https://www.daera-ni.gov.uk/articles/code-practice-using-plant-protection-products" TargetMode="External"/><Relationship Id="rId30" Type="http://schemas.openxmlformats.org/officeDocument/2006/relationships/header" Target="header3.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66AD-F4F9-42D2-98CA-78D862B6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11497</Words>
  <Characters>61969</Characters>
  <Application>Microsoft Office Word</Application>
  <DocSecurity>8</DocSecurity>
  <Lines>2065</Lines>
  <Paragraphs>885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McConomy, Marie</dc:creator>
  <cp:keywords/>
  <dc:description/>
  <cp:lastModifiedBy>McHugh, Melanie</cp:lastModifiedBy>
  <cp:revision>4</cp:revision>
  <cp:lastPrinted>2026-06-23T13:48:00Z</cp:lastPrinted>
  <dcterms:created xsi:type="dcterms:W3CDTF">2026-06-25T12:44:00Z</dcterms:created>
  <dcterms:modified xsi:type="dcterms:W3CDTF">2026-06-25T14:27:00Z</dcterms:modified>
</cp:coreProperties>
</file>