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20EB7" w14:textId="1A660125" w:rsidR="001A37AD" w:rsidRPr="00976838" w:rsidRDefault="001A37AD" w:rsidP="001A37AD">
      <w:pPr>
        <w:jc w:val="center"/>
        <w:rPr>
          <w:rFonts w:ascii="Arial" w:hAnsi="Arial" w:cs="Arial"/>
          <w:b/>
          <w:bCs/>
          <w:sz w:val="24"/>
          <w:szCs w:val="24"/>
          <w:u w:val="single"/>
          <w:lang w:val="en-US"/>
        </w:rPr>
      </w:pPr>
      <w:r w:rsidRPr="00976838">
        <w:rPr>
          <w:rFonts w:ascii="Arial" w:hAnsi="Arial" w:cs="Arial"/>
          <w:b/>
          <w:bCs/>
          <w:sz w:val="24"/>
          <w:szCs w:val="24"/>
          <w:u w:val="single"/>
          <w:lang w:val="en-US"/>
        </w:rPr>
        <w:t>Arable - Grass Margin (3 m</w:t>
      </w:r>
      <w:r w:rsidR="00494CD7">
        <w:rPr>
          <w:rFonts w:ascii="Arial" w:hAnsi="Arial" w:cs="Arial"/>
          <w:b/>
          <w:bCs/>
          <w:sz w:val="24"/>
          <w:szCs w:val="24"/>
          <w:u w:val="single"/>
          <w:lang w:val="en-US"/>
        </w:rPr>
        <w:t xml:space="preserve"> </w:t>
      </w:r>
      <w:r w:rsidRPr="00976838">
        <w:rPr>
          <w:rFonts w:ascii="Arial" w:hAnsi="Arial" w:cs="Arial"/>
          <w:b/>
          <w:bCs/>
          <w:sz w:val="24"/>
          <w:szCs w:val="24"/>
          <w:u w:val="single"/>
          <w:lang w:val="en-US"/>
        </w:rPr>
        <w:t>-</w:t>
      </w:r>
      <w:r w:rsidR="006B1957">
        <w:rPr>
          <w:rFonts w:ascii="Arial" w:hAnsi="Arial" w:cs="Arial"/>
          <w:b/>
          <w:bCs/>
          <w:sz w:val="24"/>
          <w:szCs w:val="24"/>
          <w:u w:val="single"/>
          <w:lang w:val="en-US"/>
        </w:rPr>
        <w:t xml:space="preserve"> </w:t>
      </w:r>
      <w:r w:rsidRPr="00976838">
        <w:rPr>
          <w:rFonts w:ascii="Arial" w:hAnsi="Arial" w:cs="Arial"/>
          <w:b/>
          <w:bCs/>
          <w:sz w:val="24"/>
          <w:szCs w:val="24"/>
          <w:u w:val="single"/>
          <w:lang w:val="en-US"/>
        </w:rPr>
        <w:t>12 m)</w:t>
      </w:r>
      <w:r w:rsidR="00C57014">
        <w:rPr>
          <w:rFonts w:ascii="Arial" w:hAnsi="Arial" w:cs="Arial"/>
          <w:b/>
          <w:bCs/>
          <w:sz w:val="24"/>
          <w:szCs w:val="24"/>
          <w:u w:val="single"/>
          <w:lang w:val="en-US"/>
        </w:rPr>
        <w:t xml:space="preserve"> </w:t>
      </w:r>
      <w:r w:rsidRPr="00976838">
        <w:rPr>
          <w:rFonts w:ascii="Arial" w:hAnsi="Arial" w:cs="Arial"/>
          <w:b/>
          <w:bCs/>
          <w:sz w:val="24"/>
          <w:szCs w:val="24"/>
          <w:u w:val="single"/>
        </w:rPr>
        <w:t>– Requirements and Guidance</w:t>
      </w:r>
    </w:p>
    <w:p w14:paraId="071B78B9" w14:textId="77777777" w:rsidR="001A37AD" w:rsidRPr="00976838" w:rsidRDefault="001A37AD" w:rsidP="001A37AD">
      <w:pPr>
        <w:rPr>
          <w:rFonts w:ascii="Arial" w:hAnsi="Arial" w:cs="Arial"/>
          <w:b/>
          <w:bCs/>
          <w:sz w:val="24"/>
          <w:szCs w:val="24"/>
          <w:u w:val="single"/>
        </w:rPr>
      </w:pPr>
      <w:r w:rsidRPr="00976838">
        <w:rPr>
          <w:rFonts w:ascii="Arial" w:hAnsi="Arial" w:cs="Arial"/>
          <w:b/>
          <w:bCs/>
          <w:sz w:val="24"/>
          <w:szCs w:val="24"/>
          <w:u w:val="single"/>
        </w:rPr>
        <w:t>Objective</w:t>
      </w:r>
    </w:p>
    <w:p w14:paraId="43F2F699" w14:textId="7A0BDC65" w:rsidR="001A37AD" w:rsidRDefault="001A37AD" w:rsidP="001A37AD">
      <w:pPr>
        <w:rPr>
          <w:rFonts w:ascii="Arial" w:hAnsi="Arial" w:cs="Arial"/>
          <w:sz w:val="24"/>
          <w:szCs w:val="24"/>
          <w:lang w:val="en-US"/>
        </w:rPr>
      </w:pPr>
      <w:r w:rsidRPr="00976838">
        <w:rPr>
          <w:rFonts w:ascii="Arial" w:hAnsi="Arial" w:cs="Arial"/>
          <w:sz w:val="24"/>
          <w:szCs w:val="24"/>
          <w:lang w:val="en-US"/>
        </w:rPr>
        <w:t>Establishing grass margins on arable land provides habitat for overwintering invertebrates, some of which prey on pests of cereals</w:t>
      </w:r>
      <w:r w:rsidR="005C4EAA">
        <w:rPr>
          <w:rFonts w:ascii="Arial" w:hAnsi="Arial" w:cs="Arial"/>
          <w:sz w:val="24"/>
          <w:szCs w:val="24"/>
          <w:lang w:val="en-US"/>
        </w:rPr>
        <w:t xml:space="preserve">. It also offers </w:t>
      </w:r>
      <w:r w:rsidRPr="00976838">
        <w:rPr>
          <w:rFonts w:ascii="Arial" w:hAnsi="Arial" w:cs="Arial"/>
          <w:sz w:val="24"/>
          <w:szCs w:val="24"/>
          <w:lang w:val="en-US"/>
        </w:rPr>
        <w:t xml:space="preserve">nesting and foraging sites for birds and mammals.  </w:t>
      </w:r>
      <w:r w:rsidR="005579DD" w:rsidRPr="005579DD">
        <w:rPr>
          <w:rFonts w:ascii="Arial" w:hAnsi="Arial" w:cs="Arial"/>
          <w:sz w:val="24"/>
          <w:szCs w:val="24"/>
          <w:lang w:val="en-US"/>
        </w:rPr>
        <w:t>Thick grass margins along wide hedgerows support small mammals, making them ideal hunting areas for Barn Owls and Kestrels.</w:t>
      </w:r>
    </w:p>
    <w:p w14:paraId="6D671B2F" w14:textId="77777777" w:rsidR="00976838" w:rsidRDefault="00976838" w:rsidP="00976838">
      <w:pPr>
        <w:rPr>
          <w:rFonts w:ascii="Arial" w:hAnsi="Arial" w:cs="Arial"/>
          <w:sz w:val="24"/>
          <w:szCs w:val="24"/>
        </w:rPr>
      </w:pPr>
      <w:r w:rsidRPr="00F8218B">
        <w:rPr>
          <w:rFonts w:ascii="Arial" w:hAnsi="Arial" w:cs="Arial"/>
          <w:sz w:val="24"/>
          <w:szCs w:val="24"/>
        </w:rPr>
        <w:t xml:space="preserve">The minimum requirements to comply with this action are detailed in the green box below.  Additional guidance is also provided to help you to adopt best practice. </w:t>
      </w:r>
    </w:p>
    <w:p w14:paraId="5B085DA9" w14:textId="77777777" w:rsidR="00976838" w:rsidRPr="00976838" w:rsidRDefault="00976838" w:rsidP="001A37AD">
      <w:pPr>
        <w:rPr>
          <w:rFonts w:ascii="Arial" w:hAnsi="Arial" w:cs="Arial"/>
          <w:sz w:val="24"/>
          <w:szCs w:val="24"/>
          <w:lang w:val="en-US"/>
        </w:rPr>
      </w:pPr>
    </w:p>
    <w:tbl>
      <w:tblPr>
        <w:tblStyle w:val="TableGrid"/>
        <w:tblW w:w="0" w:type="auto"/>
        <w:tblLook w:val="04A0" w:firstRow="1" w:lastRow="0" w:firstColumn="1" w:lastColumn="0" w:noHBand="0" w:noVBand="1"/>
      </w:tblPr>
      <w:tblGrid>
        <w:gridCol w:w="9016"/>
      </w:tblGrid>
      <w:tr w:rsidR="001A37AD" w:rsidRPr="00976838" w14:paraId="2D603CFC" w14:textId="77777777" w:rsidTr="006F5BB7">
        <w:tc>
          <w:tcPr>
            <w:tcW w:w="9016" w:type="dxa"/>
            <w:shd w:val="clear" w:color="auto" w:fill="D6E3BC"/>
          </w:tcPr>
          <w:p w14:paraId="5AEB178F" w14:textId="77777777" w:rsidR="001A37AD" w:rsidRPr="00976838" w:rsidRDefault="001A37AD" w:rsidP="006F5BB7">
            <w:pPr>
              <w:shd w:val="clear" w:color="auto" w:fill="D6E3BC"/>
              <w:spacing w:line="259" w:lineRule="auto"/>
              <w:rPr>
                <w:rFonts w:ascii="Arial" w:hAnsi="Arial" w:cs="Arial"/>
                <w:b/>
                <w:bCs/>
                <w:sz w:val="24"/>
                <w:szCs w:val="24"/>
                <w:u w:val="single"/>
              </w:rPr>
            </w:pPr>
          </w:p>
          <w:p w14:paraId="07F3A9D6" w14:textId="668B2B7C" w:rsidR="001A37AD" w:rsidRPr="00976838" w:rsidRDefault="001A37AD" w:rsidP="006F5BB7">
            <w:pPr>
              <w:shd w:val="clear" w:color="auto" w:fill="D6E3BC"/>
              <w:spacing w:line="259" w:lineRule="auto"/>
              <w:rPr>
                <w:rFonts w:ascii="Arial" w:hAnsi="Arial" w:cs="Arial"/>
                <w:sz w:val="24"/>
                <w:szCs w:val="24"/>
                <w:lang w:val="en-US"/>
              </w:rPr>
            </w:pPr>
            <w:r w:rsidRPr="00976838">
              <w:rPr>
                <w:rFonts w:ascii="Arial" w:hAnsi="Arial" w:cs="Arial"/>
                <w:b/>
                <w:bCs/>
                <w:sz w:val="24"/>
                <w:szCs w:val="24"/>
                <w:u w:val="single"/>
              </w:rPr>
              <w:t>Arable - Grass Margin (3 m-12 m) Requirements</w:t>
            </w:r>
            <w:r w:rsidRPr="00976838">
              <w:rPr>
                <w:rFonts w:ascii="Arial" w:hAnsi="Arial" w:cs="Arial"/>
                <w:sz w:val="24"/>
                <w:szCs w:val="24"/>
                <w:lang w:val="en-US"/>
              </w:rPr>
              <w:t xml:space="preserve"> </w:t>
            </w:r>
          </w:p>
          <w:p w14:paraId="51085B98" w14:textId="77777777" w:rsidR="001A37AD" w:rsidRDefault="001A37AD" w:rsidP="00976838">
            <w:pPr>
              <w:shd w:val="clear" w:color="auto" w:fill="D6E3BC"/>
              <w:ind w:left="720"/>
              <w:rPr>
                <w:rFonts w:ascii="Arial" w:hAnsi="Arial" w:cs="Arial"/>
                <w:b/>
                <w:bCs/>
                <w:sz w:val="24"/>
                <w:szCs w:val="24"/>
                <w:u w:val="single"/>
                <w:lang w:val="en-US"/>
              </w:rPr>
            </w:pPr>
          </w:p>
          <w:p w14:paraId="26DF82C8" w14:textId="77777777" w:rsidR="00976838" w:rsidRPr="00976838" w:rsidRDefault="00976838" w:rsidP="00976838">
            <w:pPr>
              <w:numPr>
                <w:ilvl w:val="0"/>
                <w:numId w:val="2"/>
              </w:numPr>
              <w:tabs>
                <w:tab w:val="left" w:pos="851"/>
              </w:tabs>
              <w:ind w:left="714" w:hanging="357"/>
              <w:contextualSpacing/>
              <w:rPr>
                <w:rFonts w:ascii="Arial" w:eastAsia="Aptos" w:hAnsi="Arial" w:cs="Arial"/>
                <w:sz w:val="24"/>
                <w:szCs w:val="24"/>
              </w:rPr>
            </w:pPr>
            <w:r w:rsidRPr="00976838">
              <w:rPr>
                <w:rFonts w:ascii="Arial" w:eastAsia="Aptos" w:hAnsi="Arial" w:cs="Arial"/>
                <w:sz w:val="24"/>
                <w:szCs w:val="24"/>
              </w:rPr>
              <w:t>This action must not be carried out on:</w:t>
            </w:r>
          </w:p>
          <w:p w14:paraId="67A8E8E7" w14:textId="77777777" w:rsidR="00976838" w:rsidRPr="00976838" w:rsidRDefault="00976838" w:rsidP="00976838">
            <w:pPr>
              <w:numPr>
                <w:ilvl w:val="1"/>
                <w:numId w:val="1"/>
              </w:numPr>
              <w:tabs>
                <w:tab w:val="left" w:pos="851"/>
              </w:tabs>
              <w:contextualSpacing/>
              <w:rPr>
                <w:rFonts w:ascii="Arial" w:eastAsia="Aptos" w:hAnsi="Arial" w:cs="Arial"/>
                <w:sz w:val="24"/>
                <w:szCs w:val="24"/>
              </w:rPr>
            </w:pPr>
            <w:r w:rsidRPr="00976838">
              <w:rPr>
                <w:rFonts w:ascii="Arial" w:eastAsia="Aptos" w:hAnsi="Arial" w:cs="Arial"/>
                <w:sz w:val="24"/>
                <w:szCs w:val="24"/>
              </w:rPr>
              <w:t>Fields within an area designated as a Special Area of Conservation, a Special Protection Area, a RAMSAR site or an Area of Special Scientific Interest.</w:t>
            </w:r>
          </w:p>
          <w:p w14:paraId="55FBD33D" w14:textId="11D24367" w:rsidR="00976838" w:rsidRPr="00976838" w:rsidRDefault="00976838" w:rsidP="00976838">
            <w:pPr>
              <w:numPr>
                <w:ilvl w:val="1"/>
                <w:numId w:val="1"/>
              </w:numPr>
              <w:tabs>
                <w:tab w:val="left" w:pos="851"/>
              </w:tabs>
              <w:spacing w:before="120" w:after="120"/>
              <w:contextualSpacing/>
              <w:rPr>
                <w:rFonts w:ascii="Arial" w:eastAsia="Aptos" w:hAnsi="Arial" w:cs="Arial"/>
                <w:sz w:val="24"/>
                <w:szCs w:val="24"/>
              </w:rPr>
            </w:pPr>
            <w:r w:rsidRPr="00976838">
              <w:rPr>
                <w:rFonts w:ascii="Arial" w:eastAsia="Aptos" w:hAnsi="Arial" w:cs="Arial"/>
                <w:sz w:val="24"/>
                <w:szCs w:val="24"/>
              </w:rPr>
              <w:t>Northern Ireland priority habitat and species areas</w:t>
            </w:r>
            <w:r w:rsidR="00BB310A">
              <w:rPr>
                <w:rFonts w:ascii="Arial" w:eastAsia="Aptos" w:hAnsi="Arial" w:cs="Arial"/>
                <w:sz w:val="24"/>
                <w:szCs w:val="24"/>
              </w:rPr>
              <w:t>*</w:t>
            </w:r>
            <w:r w:rsidRPr="00976838">
              <w:rPr>
                <w:rFonts w:ascii="Arial" w:eastAsia="Aptos" w:hAnsi="Arial" w:cs="Arial"/>
                <w:sz w:val="24"/>
                <w:szCs w:val="24"/>
              </w:rPr>
              <w:t>; or</w:t>
            </w:r>
          </w:p>
          <w:p w14:paraId="38E3A586" w14:textId="77777777" w:rsidR="00976838" w:rsidRPr="00976838" w:rsidRDefault="00976838" w:rsidP="00976838">
            <w:pPr>
              <w:numPr>
                <w:ilvl w:val="1"/>
                <w:numId w:val="1"/>
              </w:numPr>
              <w:tabs>
                <w:tab w:val="left" w:pos="851"/>
              </w:tabs>
              <w:spacing w:before="120" w:after="120"/>
              <w:contextualSpacing/>
              <w:rPr>
                <w:rFonts w:ascii="Arial" w:eastAsia="Aptos" w:hAnsi="Arial" w:cs="Arial"/>
                <w:sz w:val="24"/>
                <w:szCs w:val="24"/>
              </w:rPr>
            </w:pPr>
            <w:r w:rsidRPr="00976838">
              <w:rPr>
                <w:rFonts w:ascii="Arial" w:eastAsia="Aptos" w:hAnsi="Arial" w:cs="Arial"/>
                <w:sz w:val="24"/>
                <w:szCs w:val="24"/>
              </w:rPr>
              <w:t>Permanent Grassland Sensitive areas.</w:t>
            </w:r>
          </w:p>
          <w:p w14:paraId="1051E1C5" w14:textId="07C01692" w:rsidR="00976838" w:rsidRPr="00976838" w:rsidRDefault="00976838" w:rsidP="00976838">
            <w:pPr>
              <w:numPr>
                <w:ilvl w:val="0"/>
                <w:numId w:val="2"/>
              </w:numPr>
              <w:tabs>
                <w:tab w:val="left" w:pos="284"/>
                <w:tab w:val="left" w:pos="851"/>
              </w:tabs>
              <w:ind w:left="714" w:hanging="357"/>
              <w:contextualSpacing/>
              <w:rPr>
                <w:rFonts w:ascii="Arial" w:eastAsia="Aptos" w:hAnsi="Arial" w:cs="Arial"/>
                <w:sz w:val="24"/>
                <w:szCs w:val="24"/>
              </w:rPr>
            </w:pPr>
            <w:r w:rsidRPr="00976838">
              <w:rPr>
                <w:rFonts w:ascii="Arial" w:eastAsia="Aptos" w:hAnsi="Arial" w:cs="Arial"/>
                <w:sz w:val="24"/>
                <w:szCs w:val="24"/>
              </w:rPr>
              <w:t xml:space="preserve">A grass margin, 3 m wide to 12 m wide, must be created along part or for an entire field boundary, </w:t>
            </w:r>
            <w:r w:rsidR="004C75AC" w:rsidRPr="004C75AC">
              <w:rPr>
                <w:rFonts w:ascii="Arial" w:hAnsi="Arial" w:cs="Arial"/>
                <w:sz w:val="24"/>
                <w:szCs w:val="24"/>
              </w:rPr>
              <w:t>where the main field crop is cereal</w:t>
            </w:r>
            <w:r w:rsidRPr="004C75AC">
              <w:rPr>
                <w:rFonts w:ascii="Arial" w:eastAsia="Aptos" w:hAnsi="Arial" w:cs="Arial"/>
                <w:sz w:val="24"/>
                <w:szCs w:val="24"/>
              </w:rPr>
              <w:t>, in line with normal</w:t>
            </w:r>
            <w:r w:rsidRPr="00976838">
              <w:rPr>
                <w:rFonts w:ascii="Arial" w:eastAsia="Aptos" w:hAnsi="Arial" w:cs="Arial"/>
                <w:sz w:val="24"/>
                <w:szCs w:val="24"/>
              </w:rPr>
              <w:t xml:space="preserve"> husbandry practice.</w:t>
            </w:r>
          </w:p>
          <w:p w14:paraId="304EFF1C" w14:textId="77777777" w:rsidR="00976838" w:rsidRPr="00976838" w:rsidRDefault="00976838" w:rsidP="00976838">
            <w:pPr>
              <w:numPr>
                <w:ilvl w:val="0"/>
                <w:numId w:val="2"/>
              </w:numPr>
              <w:tabs>
                <w:tab w:val="left" w:pos="284"/>
                <w:tab w:val="left" w:pos="851"/>
              </w:tabs>
              <w:ind w:left="714" w:hanging="357"/>
              <w:contextualSpacing/>
              <w:rPr>
                <w:rFonts w:ascii="Arial" w:eastAsia="Aptos" w:hAnsi="Arial" w:cs="Arial"/>
                <w:sz w:val="24"/>
                <w:szCs w:val="24"/>
              </w:rPr>
            </w:pPr>
            <w:bookmarkStart w:id="0" w:name="_Hlk216187593"/>
            <w:r w:rsidRPr="00976838">
              <w:rPr>
                <w:rFonts w:ascii="Arial" w:eastAsia="Aptos" w:hAnsi="Arial" w:cs="Arial"/>
                <w:sz w:val="24"/>
                <w:szCs w:val="24"/>
              </w:rPr>
              <w:t>The area allowed is a minimum of 0.1 ha up to the maximum funding available per applicant.</w:t>
            </w:r>
          </w:p>
          <w:bookmarkEnd w:id="0"/>
          <w:p w14:paraId="619DA605" w14:textId="106AB72D" w:rsidR="00976838" w:rsidRPr="00976838" w:rsidRDefault="00976838" w:rsidP="00976838">
            <w:pPr>
              <w:numPr>
                <w:ilvl w:val="0"/>
                <w:numId w:val="2"/>
              </w:numPr>
              <w:tabs>
                <w:tab w:val="left" w:pos="284"/>
                <w:tab w:val="left" w:pos="851"/>
              </w:tabs>
              <w:ind w:left="714" w:hanging="357"/>
              <w:contextualSpacing/>
              <w:rPr>
                <w:rFonts w:ascii="Arial" w:eastAsia="Aptos" w:hAnsi="Arial" w:cs="Arial"/>
                <w:sz w:val="24"/>
                <w:szCs w:val="24"/>
              </w:rPr>
            </w:pPr>
            <w:r w:rsidRPr="00976838">
              <w:rPr>
                <w:rFonts w:ascii="Arial" w:eastAsia="Aptos" w:hAnsi="Arial" w:cs="Arial"/>
                <w:sz w:val="24"/>
                <w:szCs w:val="24"/>
              </w:rPr>
              <w:t xml:space="preserve">Establish a grass margin using </w:t>
            </w:r>
            <w:r w:rsidR="003342FF">
              <w:rPr>
                <w:rFonts w:ascii="Arial" w:hAnsi="Arial" w:cs="Arial"/>
                <w:sz w:val="24"/>
                <w:szCs w:val="24"/>
              </w:rPr>
              <w:t xml:space="preserve">an </w:t>
            </w:r>
            <w:r w:rsidR="003342FF" w:rsidRPr="00D8172D">
              <w:rPr>
                <w:rFonts w:ascii="Arial" w:hAnsi="Arial" w:cs="Arial"/>
                <w:sz w:val="24"/>
                <w:szCs w:val="24"/>
              </w:rPr>
              <w:t xml:space="preserve">untreated seed mix </w:t>
            </w:r>
            <w:r w:rsidRPr="00976838">
              <w:rPr>
                <w:rFonts w:ascii="Arial" w:eastAsia="Aptos" w:hAnsi="Arial" w:cs="Arial"/>
                <w:sz w:val="24"/>
                <w:szCs w:val="24"/>
              </w:rPr>
              <w:t>of tussock forming grasses and fine grasses from the Grass Seed Mix List.</w:t>
            </w:r>
          </w:p>
          <w:p w14:paraId="77F6E747" w14:textId="77777777" w:rsidR="00976838" w:rsidRPr="00976838" w:rsidRDefault="00976838" w:rsidP="00976838">
            <w:pPr>
              <w:numPr>
                <w:ilvl w:val="0"/>
                <w:numId w:val="2"/>
              </w:numPr>
              <w:tabs>
                <w:tab w:val="left" w:pos="284"/>
                <w:tab w:val="left" w:pos="851"/>
              </w:tabs>
              <w:ind w:left="714" w:hanging="357"/>
              <w:contextualSpacing/>
              <w:rPr>
                <w:rFonts w:ascii="Arial" w:eastAsia="Aptos" w:hAnsi="Arial" w:cs="Arial"/>
                <w:sz w:val="24"/>
                <w:szCs w:val="24"/>
              </w:rPr>
            </w:pPr>
            <w:bookmarkStart w:id="1" w:name="_Hlk220314076"/>
            <w:r w:rsidRPr="00976838">
              <w:rPr>
                <w:rFonts w:ascii="Arial" w:eastAsia="Aptos" w:hAnsi="Arial" w:cs="Arial"/>
                <w:sz w:val="24"/>
                <w:szCs w:val="24"/>
              </w:rPr>
              <w:t>Fertilisers (organic and inorganic), lime and plant protection products, except for the spot treatment of noxious and invasive weeds, must not be applied.</w:t>
            </w:r>
          </w:p>
          <w:bookmarkEnd w:id="1"/>
          <w:p w14:paraId="56138A59" w14:textId="2C750AED" w:rsidR="00976838" w:rsidRPr="00976838" w:rsidRDefault="00976838" w:rsidP="00976838">
            <w:pPr>
              <w:numPr>
                <w:ilvl w:val="0"/>
                <w:numId w:val="2"/>
              </w:numPr>
              <w:tabs>
                <w:tab w:val="left" w:pos="284"/>
                <w:tab w:val="left" w:pos="851"/>
              </w:tabs>
              <w:contextualSpacing/>
              <w:rPr>
                <w:rFonts w:ascii="Arial" w:eastAsia="Aptos" w:hAnsi="Arial" w:cs="Arial"/>
                <w:sz w:val="24"/>
                <w:szCs w:val="24"/>
              </w:rPr>
            </w:pPr>
            <w:r w:rsidRPr="00976838">
              <w:rPr>
                <w:rFonts w:ascii="Arial" w:eastAsia="Aptos" w:hAnsi="Arial" w:cs="Arial"/>
                <w:sz w:val="24"/>
                <w:szCs w:val="24"/>
              </w:rPr>
              <w:t xml:space="preserve"> </w:t>
            </w:r>
            <w:bookmarkStart w:id="2" w:name="_Hlk219302228"/>
            <w:r w:rsidRPr="00976838">
              <w:rPr>
                <w:rFonts w:ascii="Arial" w:eastAsia="Aptos" w:hAnsi="Arial" w:cs="Arial"/>
                <w:sz w:val="24"/>
                <w:szCs w:val="24"/>
              </w:rPr>
              <w:t>The margin must not be grazed or damaged</w:t>
            </w:r>
            <w:r w:rsidR="003342FF">
              <w:rPr>
                <w:rFonts w:ascii="Arial" w:eastAsia="Aptos" w:hAnsi="Arial" w:cs="Arial"/>
                <w:sz w:val="24"/>
                <w:szCs w:val="24"/>
              </w:rPr>
              <w:t xml:space="preserve"> </w:t>
            </w:r>
            <w:r w:rsidR="003342FF">
              <w:rPr>
                <w:rFonts w:ascii="Arial" w:hAnsi="Arial" w:cs="Arial"/>
                <w:sz w:val="24"/>
                <w:szCs w:val="24"/>
              </w:rPr>
              <w:t>by livestock or machinery</w:t>
            </w:r>
            <w:r w:rsidRPr="00976838">
              <w:rPr>
                <w:rFonts w:ascii="Arial" w:eastAsia="Aptos" w:hAnsi="Arial" w:cs="Arial"/>
                <w:sz w:val="24"/>
                <w:szCs w:val="24"/>
              </w:rPr>
              <w:t>.</w:t>
            </w:r>
          </w:p>
          <w:p w14:paraId="46AF6667" w14:textId="77777777" w:rsidR="00976838" w:rsidRPr="00976838" w:rsidRDefault="00976838" w:rsidP="00976838">
            <w:pPr>
              <w:numPr>
                <w:ilvl w:val="0"/>
                <w:numId w:val="2"/>
              </w:numPr>
              <w:ind w:left="851" w:hanging="567"/>
              <w:contextualSpacing/>
              <w:rPr>
                <w:rFonts w:ascii="Arial" w:eastAsia="Aptos" w:hAnsi="Arial" w:cs="Arial"/>
                <w:sz w:val="24"/>
                <w:szCs w:val="24"/>
              </w:rPr>
            </w:pPr>
            <w:bookmarkStart w:id="3" w:name="_Hlk219195286"/>
            <w:bookmarkEnd w:id="2"/>
            <w:r w:rsidRPr="00976838">
              <w:rPr>
                <w:rFonts w:ascii="Arial" w:eastAsia="Aptos" w:hAnsi="Arial" w:cs="Arial"/>
                <w:sz w:val="24"/>
                <w:szCs w:val="24"/>
              </w:rPr>
              <w:t>The margin must be established by the last day of February of the same scheme year.</w:t>
            </w:r>
          </w:p>
          <w:p w14:paraId="51F850BD" w14:textId="77777777" w:rsidR="00976838" w:rsidRPr="00976838" w:rsidRDefault="00976838" w:rsidP="00976838">
            <w:pPr>
              <w:numPr>
                <w:ilvl w:val="0"/>
                <w:numId w:val="2"/>
              </w:numPr>
              <w:ind w:left="851" w:hanging="567"/>
              <w:contextualSpacing/>
              <w:rPr>
                <w:rFonts w:ascii="Arial" w:eastAsia="Aptos" w:hAnsi="Arial" w:cs="Arial"/>
                <w:sz w:val="24"/>
                <w:szCs w:val="24"/>
              </w:rPr>
            </w:pPr>
            <w:bookmarkStart w:id="4" w:name="_Hlk220406332"/>
            <w:r w:rsidRPr="00976838">
              <w:rPr>
                <w:rFonts w:ascii="Arial" w:eastAsia="Aptos" w:hAnsi="Arial" w:cs="Arial"/>
                <w:sz w:val="24"/>
                <w:szCs w:val="24"/>
              </w:rPr>
              <w:t>Evidence of the seed mix used (labels, invoices detailing mix contents and quantity supplied) must be retained.</w:t>
            </w:r>
          </w:p>
          <w:p w14:paraId="3E3E3BE6" w14:textId="77777777" w:rsidR="00976838" w:rsidRPr="00976838" w:rsidRDefault="00976838" w:rsidP="00976838">
            <w:pPr>
              <w:numPr>
                <w:ilvl w:val="0"/>
                <w:numId w:val="2"/>
              </w:numPr>
              <w:tabs>
                <w:tab w:val="left" w:pos="851"/>
              </w:tabs>
              <w:ind w:left="851" w:hanging="425"/>
              <w:contextualSpacing/>
              <w:rPr>
                <w:rFonts w:ascii="Arial" w:eastAsia="Aptos" w:hAnsi="Arial" w:cs="Arial"/>
                <w:sz w:val="24"/>
                <w:szCs w:val="24"/>
              </w:rPr>
            </w:pPr>
            <w:bookmarkStart w:id="5" w:name="_Hlk214270739"/>
            <w:bookmarkEnd w:id="3"/>
            <w:bookmarkEnd w:id="4"/>
            <w:r w:rsidRPr="00976838">
              <w:rPr>
                <w:rFonts w:ascii="Arial" w:eastAsia="Aptos" w:hAnsi="Arial" w:cs="Arial"/>
                <w:sz w:val="24"/>
                <w:szCs w:val="24"/>
              </w:rPr>
              <w:t>The margin must be retained for at least 5 years.</w:t>
            </w:r>
          </w:p>
          <w:bookmarkEnd w:id="5"/>
          <w:p w14:paraId="1D85B43D" w14:textId="77777777" w:rsidR="00976838" w:rsidRPr="00976838" w:rsidRDefault="00976838" w:rsidP="00F81E78">
            <w:pPr>
              <w:shd w:val="clear" w:color="auto" w:fill="D6E3BC"/>
              <w:rPr>
                <w:rFonts w:ascii="Arial" w:hAnsi="Arial" w:cs="Arial"/>
                <w:b/>
                <w:bCs/>
                <w:sz w:val="24"/>
                <w:szCs w:val="24"/>
                <w:u w:val="single"/>
                <w:lang w:val="en-US"/>
              </w:rPr>
            </w:pPr>
          </w:p>
        </w:tc>
      </w:tr>
    </w:tbl>
    <w:p w14:paraId="324441EE" w14:textId="77777777" w:rsidR="001A37AD" w:rsidRPr="00976838" w:rsidRDefault="001A37AD" w:rsidP="0048156F">
      <w:pPr>
        <w:shd w:val="clear" w:color="auto" w:fill="FFFFFF"/>
        <w:spacing w:after="300" w:line="240" w:lineRule="auto"/>
        <w:outlineLvl w:val="1"/>
        <w:rPr>
          <w:rFonts w:ascii="Arial" w:eastAsia="Times New Roman" w:hAnsi="Arial" w:cs="Arial"/>
          <w:b/>
          <w:bCs/>
          <w:color w:val="0B0C0C"/>
          <w:kern w:val="0"/>
          <w:sz w:val="24"/>
          <w:szCs w:val="24"/>
          <w:lang w:eastAsia="en-GB"/>
          <w14:ligatures w14:val="none"/>
        </w:rPr>
      </w:pPr>
    </w:p>
    <w:p w14:paraId="23B60CC3" w14:textId="77777777" w:rsidR="00115AC8" w:rsidRPr="00976838" w:rsidRDefault="00115AC8" w:rsidP="0048156F">
      <w:pPr>
        <w:shd w:val="clear" w:color="auto" w:fill="FFFFFF"/>
        <w:spacing w:after="300" w:line="240" w:lineRule="auto"/>
        <w:outlineLvl w:val="1"/>
        <w:rPr>
          <w:rFonts w:ascii="Arial" w:eastAsia="Times New Roman" w:hAnsi="Arial" w:cs="Arial"/>
          <w:b/>
          <w:bCs/>
          <w:color w:val="0B0C0C"/>
          <w:kern w:val="0"/>
          <w:sz w:val="24"/>
          <w:szCs w:val="24"/>
          <w:lang w:eastAsia="en-GB"/>
          <w14:ligatures w14:val="none"/>
        </w:rPr>
      </w:pPr>
    </w:p>
    <w:p w14:paraId="1A34F9EC" w14:textId="77777777" w:rsidR="00115AC8" w:rsidRPr="00976838" w:rsidRDefault="00115AC8" w:rsidP="0048156F">
      <w:pPr>
        <w:shd w:val="clear" w:color="auto" w:fill="FFFFFF"/>
        <w:spacing w:after="300" w:line="240" w:lineRule="auto"/>
        <w:outlineLvl w:val="1"/>
        <w:rPr>
          <w:rFonts w:ascii="Arial" w:eastAsia="Times New Roman" w:hAnsi="Arial" w:cs="Arial"/>
          <w:b/>
          <w:bCs/>
          <w:color w:val="0B0C0C"/>
          <w:kern w:val="0"/>
          <w:sz w:val="24"/>
          <w:szCs w:val="24"/>
          <w:lang w:eastAsia="en-GB"/>
          <w14:ligatures w14:val="none"/>
        </w:rPr>
      </w:pPr>
    </w:p>
    <w:p w14:paraId="18EA2456" w14:textId="77777777" w:rsidR="00115AC8" w:rsidRDefault="00115AC8" w:rsidP="0048156F">
      <w:pPr>
        <w:shd w:val="clear" w:color="auto" w:fill="FFFFFF"/>
        <w:spacing w:after="300" w:line="240" w:lineRule="auto"/>
        <w:outlineLvl w:val="1"/>
        <w:rPr>
          <w:rFonts w:ascii="Arial" w:eastAsia="Times New Roman" w:hAnsi="Arial" w:cs="Arial"/>
          <w:b/>
          <w:bCs/>
          <w:color w:val="0B0C0C"/>
          <w:kern w:val="0"/>
          <w:sz w:val="24"/>
          <w:szCs w:val="24"/>
          <w:lang w:eastAsia="en-GB"/>
          <w14:ligatures w14:val="none"/>
        </w:rPr>
      </w:pPr>
    </w:p>
    <w:p w14:paraId="3E792A5A" w14:textId="77777777" w:rsidR="006F3C50" w:rsidRPr="00976838" w:rsidRDefault="006F3C50" w:rsidP="0048156F">
      <w:pPr>
        <w:shd w:val="clear" w:color="auto" w:fill="FFFFFF"/>
        <w:spacing w:after="300" w:line="240" w:lineRule="auto"/>
        <w:outlineLvl w:val="1"/>
        <w:rPr>
          <w:rFonts w:ascii="Arial" w:eastAsia="Times New Roman" w:hAnsi="Arial" w:cs="Arial"/>
          <w:b/>
          <w:bCs/>
          <w:color w:val="0B0C0C"/>
          <w:kern w:val="0"/>
          <w:sz w:val="24"/>
          <w:szCs w:val="24"/>
          <w:lang w:eastAsia="en-GB"/>
          <w14:ligatures w14:val="none"/>
        </w:rPr>
      </w:pPr>
    </w:p>
    <w:p w14:paraId="0BF37A8C" w14:textId="77777777" w:rsidR="00115AC8" w:rsidRPr="00976838" w:rsidRDefault="00115AC8" w:rsidP="0048156F">
      <w:pPr>
        <w:shd w:val="clear" w:color="auto" w:fill="FFFFFF"/>
        <w:spacing w:after="300" w:line="240" w:lineRule="auto"/>
        <w:outlineLvl w:val="1"/>
        <w:rPr>
          <w:rFonts w:ascii="Arial" w:eastAsia="Times New Roman" w:hAnsi="Arial" w:cs="Arial"/>
          <w:b/>
          <w:bCs/>
          <w:color w:val="0B0C0C"/>
          <w:kern w:val="0"/>
          <w:sz w:val="24"/>
          <w:szCs w:val="24"/>
          <w:lang w:eastAsia="en-GB"/>
          <w14:ligatures w14:val="none"/>
        </w:rPr>
      </w:pPr>
    </w:p>
    <w:p w14:paraId="465E04BE" w14:textId="5EA75124" w:rsidR="00976838" w:rsidRPr="00976838" w:rsidRDefault="00976838" w:rsidP="00976838">
      <w:pPr>
        <w:pStyle w:val="ListParagraph"/>
        <w:ind w:left="851" w:hanging="709"/>
        <w:rPr>
          <w:rFonts w:ascii="Arial" w:hAnsi="Arial" w:cs="Arial"/>
          <w:b/>
          <w:bCs/>
          <w:sz w:val="24"/>
          <w:szCs w:val="24"/>
        </w:rPr>
      </w:pPr>
      <w:r w:rsidRPr="00976838">
        <w:rPr>
          <w:rFonts w:ascii="Arial" w:hAnsi="Arial" w:cs="Arial"/>
          <w:b/>
          <w:bCs/>
          <w:sz w:val="24"/>
          <w:szCs w:val="24"/>
        </w:rPr>
        <w:t xml:space="preserve">Table 1 Grass Seed Mix List </w:t>
      </w:r>
    </w:p>
    <w:tbl>
      <w:tblPr>
        <w:tblStyle w:val="TableGrid"/>
        <w:tblW w:w="0" w:type="auto"/>
        <w:tblLook w:val="04A0" w:firstRow="1" w:lastRow="0" w:firstColumn="1" w:lastColumn="0" w:noHBand="0" w:noVBand="1"/>
      </w:tblPr>
      <w:tblGrid>
        <w:gridCol w:w="4815"/>
        <w:gridCol w:w="4201"/>
      </w:tblGrid>
      <w:tr w:rsidR="00976838" w:rsidRPr="00D8172D" w14:paraId="778DF417" w14:textId="77777777" w:rsidTr="00105A37">
        <w:tc>
          <w:tcPr>
            <w:tcW w:w="4815" w:type="dxa"/>
          </w:tcPr>
          <w:p w14:paraId="1FE8C631" w14:textId="77777777" w:rsidR="00976838" w:rsidRPr="00D8172D" w:rsidRDefault="00976838" w:rsidP="00105A37">
            <w:pPr>
              <w:contextualSpacing/>
              <w:rPr>
                <w:rFonts w:ascii="Arial" w:hAnsi="Arial" w:cs="Arial"/>
                <w:b/>
                <w:bCs/>
                <w:sz w:val="24"/>
                <w:szCs w:val="24"/>
              </w:rPr>
            </w:pPr>
            <w:r w:rsidRPr="00D8172D">
              <w:rPr>
                <w:rFonts w:ascii="Arial" w:hAnsi="Arial" w:cs="Arial"/>
                <w:b/>
                <w:bCs/>
                <w:sz w:val="24"/>
                <w:szCs w:val="24"/>
              </w:rPr>
              <w:t>Tussock-forming grasses (15% of mix)</w:t>
            </w:r>
          </w:p>
        </w:tc>
        <w:tc>
          <w:tcPr>
            <w:tcW w:w="4201" w:type="dxa"/>
          </w:tcPr>
          <w:p w14:paraId="4007FF1F" w14:textId="77777777" w:rsidR="00976838" w:rsidRPr="00D8172D" w:rsidRDefault="00976838" w:rsidP="00105A37">
            <w:pPr>
              <w:contextualSpacing/>
              <w:rPr>
                <w:rFonts w:ascii="Arial" w:hAnsi="Arial" w:cs="Arial"/>
                <w:b/>
                <w:bCs/>
                <w:sz w:val="24"/>
                <w:szCs w:val="24"/>
              </w:rPr>
            </w:pPr>
            <w:r w:rsidRPr="00D8172D">
              <w:rPr>
                <w:rFonts w:ascii="Arial" w:hAnsi="Arial" w:cs="Arial"/>
                <w:b/>
                <w:bCs/>
                <w:sz w:val="24"/>
                <w:szCs w:val="24"/>
              </w:rPr>
              <w:t>Fine grasses (85% of mix)</w:t>
            </w:r>
          </w:p>
          <w:p w14:paraId="0DD32061" w14:textId="77777777" w:rsidR="00976838" w:rsidRPr="00D8172D" w:rsidRDefault="00976838" w:rsidP="00105A37">
            <w:pPr>
              <w:contextualSpacing/>
              <w:rPr>
                <w:rFonts w:ascii="Arial" w:hAnsi="Arial" w:cs="Arial"/>
                <w:b/>
                <w:bCs/>
                <w:sz w:val="24"/>
                <w:szCs w:val="24"/>
              </w:rPr>
            </w:pPr>
          </w:p>
        </w:tc>
      </w:tr>
      <w:tr w:rsidR="00976838" w:rsidRPr="00D8172D" w14:paraId="043E022F" w14:textId="77777777" w:rsidTr="00105A37">
        <w:tc>
          <w:tcPr>
            <w:tcW w:w="4815" w:type="dxa"/>
          </w:tcPr>
          <w:p w14:paraId="1BDA01CE" w14:textId="77777777" w:rsidR="00976838" w:rsidRPr="00423926" w:rsidRDefault="00976838" w:rsidP="00105A37">
            <w:pPr>
              <w:contextualSpacing/>
              <w:rPr>
                <w:rFonts w:ascii="Arial" w:hAnsi="Arial" w:cs="Arial"/>
                <w:sz w:val="24"/>
                <w:szCs w:val="24"/>
              </w:rPr>
            </w:pPr>
            <w:r w:rsidRPr="00423926">
              <w:rPr>
                <w:rFonts w:ascii="Arial" w:hAnsi="Arial" w:cs="Arial"/>
                <w:sz w:val="24"/>
                <w:szCs w:val="24"/>
              </w:rPr>
              <w:t>Cocksfoot (</w:t>
            </w:r>
            <w:r w:rsidRPr="00205E20">
              <w:rPr>
                <w:rFonts w:ascii="Arial" w:hAnsi="Arial" w:cs="Arial"/>
                <w:i/>
                <w:iCs/>
                <w:sz w:val="24"/>
                <w:szCs w:val="24"/>
              </w:rPr>
              <w:t>Dactylis glomerata</w:t>
            </w:r>
            <w:r w:rsidRPr="00423926">
              <w:rPr>
                <w:rFonts w:ascii="Arial" w:hAnsi="Arial" w:cs="Arial"/>
                <w:sz w:val="24"/>
                <w:szCs w:val="24"/>
              </w:rPr>
              <w:t>)</w:t>
            </w:r>
          </w:p>
        </w:tc>
        <w:tc>
          <w:tcPr>
            <w:tcW w:w="4201" w:type="dxa"/>
          </w:tcPr>
          <w:p w14:paraId="15840199" w14:textId="77777777" w:rsidR="00976838" w:rsidRPr="00423926" w:rsidRDefault="00976838" w:rsidP="00105A37">
            <w:pPr>
              <w:contextualSpacing/>
              <w:rPr>
                <w:rFonts w:ascii="Arial" w:hAnsi="Arial" w:cs="Arial"/>
              </w:rPr>
            </w:pPr>
            <w:r w:rsidRPr="00423926">
              <w:rPr>
                <w:rFonts w:ascii="Arial" w:hAnsi="Arial" w:cs="Arial"/>
              </w:rPr>
              <w:t>Red Fescue (</w:t>
            </w:r>
            <w:r w:rsidRPr="006E18D0">
              <w:rPr>
                <w:rFonts w:ascii="Arial" w:hAnsi="Arial" w:cs="Arial"/>
                <w:i/>
                <w:iCs/>
              </w:rPr>
              <w:t>Festuca rubra</w:t>
            </w:r>
            <w:r w:rsidRPr="00423926">
              <w:rPr>
                <w:rFonts w:ascii="Arial" w:hAnsi="Arial" w:cs="Arial"/>
              </w:rPr>
              <w:t>)</w:t>
            </w:r>
          </w:p>
        </w:tc>
      </w:tr>
      <w:tr w:rsidR="00976838" w:rsidRPr="00D8172D" w14:paraId="29A1250C" w14:textId="77777777" w:rsidTr="00105A37">
        <w:tc>
          <w:tcPr>
            <w:tcW w:w="4815" w:type="dxa"/>
          </w:tcPr>
          <w:p w14:paraId="59E67002" w14:textId="77777777" w:rsidR="00976838" w:rsidRPr="00423926" w:rsidRDefault="00976838" w:rsidP="00105A37">
            <w:pPr>
              <w:contextualSpacing/>
              <w:rPr>
                <w:rFonts w:ascii="Arial" w:hAnsi="Arial" w:cs="Arial"/>
                <w:sz w:val="24"/>
                <w:szCs w:val="24"/>
              </w:rPr>
            </w:pPr>
            <w:r w:rsidRPr="00423926">
              <w:rPr>
                <w:rFonts w:ascii="Arial" w:hAnsi="Arial" w:cs="Arial"/>
                <w:sz w:val="24"/>
                <w:szCs w:val="24"/>
              </w:rPr>
              <w:t>Timothy (</w:t>
            </w:r>
            <w:r w:rsidRPr="00205E20">
              <w:rPr>
                <w:rFonts w:ascii="Arial" w:hAnsi="Arial" w:cs="Arial"/>
                <w:i/>
                <w:iCs/>
                <w:sz w:val="24"/>
                <w:szCs w:val="24"/>
              </w:rPr>
              <w:t>Phleum pratense</w:t>
            </w:r>
            <w:r w:rsidRPr="00423926">
              <w:rPr>
                <w:rFonts w:ascii="Arial" w:hAnsi="Arial" w:cs="Arial"/>
                <w:sz w:val="24"/>
                <w:szCs w:val="24"/>
              </w:rPr>
              <w:t>)</w:t>
            </w:r>
          </w:p>
        </w:tc>
        <w:tc>
          <w:tcPr>
            <w:tcW w:w="4201" w:type="dxa"/>
          </w:tcPr>
          <w:p w14:paraId="7863D9A2" w14:textId="77777777" w:rsidR="00976838" w:rsidRPr="00423926" w:rsidRDefault="00976838" w:rsidP="00105A37">
            <w:pPr>
              <w:contextualSpacing/>
              <w:rPr>
                <w:rFonts w:ascii="Arial" w:hAnsi="Arial" w:cs="Arial"/>
              </w:rPr>
            </w:pPr>
            <w:r w:rsidRPr="00423926">
              <w:rPr>
                <w:rFonts w:ascii="Arial" w:hAnsi="Arial" w:cs="Arial"/>
              </w:rPr>
              <w:t>Sheep’s Fescue (</w:t>
            </w:r>
            <w:r w:rsidRPr="006E18D0">
              <w:rPr>
                <w:rFonts w:ascii="Arial" w:hAnsi="Arial" w:cs="Arial"/>
                <w:i/>
                <w:iCs/>
              </w:rPr>
              <w:t>Festuca ovina</w:t>
            </w:r>
            <w:r w:rsidRPr="00423926">
              <w:rPr>
                <w:rFonts w:ascii="Arial" w:hAnsi="Arial" w:cs="Arial"/>
              </w:rPr>
              <w:t>)</w:t>
            </w:r>
          </w:p>
        </w:tc>
      </w:tr>
      <w:tr w:rsidR="00976838" w:rsidRPr="00D8172D" w14:paraId="45D3BA19" w14:textId="77777777" w:rsidTr="00105A37">
        <w:tc>
          <w:tcPr>
            <w:tcW w:w="4815" w:type="dxa"/>
          </w:tcPr>
          <w:p w14:paraId="26170751" w14:textId="77777777" w:rsidR="00976838" w:rsidRPr="00423926" w:rsidRDefault="00976838" w:rsidP="00105A37">
            <w:pPr>
              <w:contextualSpacing/>
              <w:rPr>
                <w:rFonts w:ascii="Arial" w:hAnsi="Arial" w:cs="Arial"/>
                <w:sz w:val="24"/>
                <w:szCs w:val="24"/>
              </w:rPr>
            </w:pPr>
            <w:r w:rsidRPr="00423926">
              <w:rPr>
                <w:rFonts w:ascii="Arial" w:hAnsi="Arial" w:cs="Arial"/>
                <w:sz w:val="24"/>
                <w:szCs w:val="24"/>
              </w:rPr>
              <w:t>Yorkshire Fog (</w:t>
            </w:r>
            <w:r w:rsidRPr="006E18D0">
              <w:rPr>
                <w:rFonts w:ascii="Arial" w:hAnsi="Arial" w:cs="Arial"/>
                <w:i/>
                <w:iCs/>
                <w:sz w:val="24"/>
                <w:szCs w:val="24"/>
              </w:rPr>
              <w:t>Holcus lanatus</w:t>
            </w:r>
            <w:r w:rsidRPr="00423926">
              <w:rPr>
                <w:rFonts w:ascii="Arial" w:hAnsi="Arial" w:cs="Arial"/>
                <w:sz w:val="24"/>
                <w:szCs w:val="24"/>
              </w:rPr>
              <w:t>)</w:t>
            </w:r>
          </w:p>
        </w:tc>
        <w:tc>
          <w:tcPr>
            <w:tcW w:w="4201" w:type="dxa"/>
          </w:tcPr>
          <w:p w14:paraId="5C806C9D" w14:textId="77777777" w:rsidR="00976838" w:rsidRPr="00423926" w:rsidRDefault="00976838" w:rsidP="00105A37">
            <w:pPr>
              <w:contextualSpacing/>
              <w:rPr>
                <w:rFonts w:ascii="Arial" w:hAnsi="Arial" w:cs="Arial"/>
              </w:rPr>
            </w:pPr>
            <w:r w:rsidRPr="00423926">
              <w:rPr>
                <w:rFonts w:ascii="Arial" w:hAnsi="Arial" w:cs="Arial"/>
              </w:rPr>
              <w:t>Creeping Fescue (</w:t>
            </w:r>
            <w:r w:rsidRPr="006E18D0">
              <w:rPr>
                <w:rFonts w:ascii="Arial" w:hAnsi="Arial" w:cs="Arial"/>
                <w:i/>
                <w:iCs/>
              </w:rPr>
              <w:t>Festuca rubra</w:t>
            </w:r>
            <w:r w:rsidRPr="00423926">
              <w:rPr>
                <w:rFonts w:ascii="Arial" w:hAnsi="Arial" w:cs="Arial"/>
              </w:rPr>
              <w:t>)</w:t>
            </w:r>
          </w:p>
        </w:tc>
      </w:tr>
      <w:tr w:rsidR="00976838" w:rsidRPr="00D8172D" w14:paraId="58C07B0E" w14:textId="77777777" w:rsidTr="00105A37">
        <w:tc>
          <w:tcPr>
            <w:tcW w:w="4815" w:type="dxa"/>
          </w:tcPr>
          <w:p w14:paraId="66971C9C" w14:textId="77777777" w:rsidR="00976838" w:rsidRPr="00D8172D" w:rsidRDefault="00976838" w:rsidP="00105A37">
            <w:pPr>
              <w:contextualSpacing/>
              <w:rPr>
                <w:rFonts w:ascii="Arial" w:hAnsi="Arial" w:cs="Arial"/>
                <w:sz w:val="24"/>
                <w:szCs w:val="24"/>
              </w:rPr>
            </w:pPr>
          </w:p>
        </w:tc>
        <w:tc>
          <w:tcPr>
            <w:tcW w:w="4201" w:type="dxa"/>
          </w:tcPr>
          <w:p w14:paraId="4E316A1B" w14:textId="77777777" w:rsidR="00976838" w:rsidRPr="00423926" w:rsidRDefault="00976838" w:rsidP="00105A37">
            <w:pPr>
              <w:contextualSpacing/>
              <w:rPr>
                <w:rFonts w:ascii="Arial" w:hAnsi="Arial" w:cs="Arial"/>
              </w:rPr>
            </w:pPr>
            <w:r w:rsidRPr="00423926">
              <w:rPr>
                <w:rFonts w:ascii="Arial" w:hAnsi="Arial" w:cs="Arial"/>
              </w:rPr>
              <w:t>Rough</w:t>
            </w:r>
            <w:r w:rsidRPr="00423926">
              <w:rPr>
                <w:rFonts w:ascii="Cambria Math" w:hAnsi="Cambria Math" w:cs="Cambria Math"/>
              </w:rPr>
              <w:t>‑</w:t>
            </w:r>
            <w:r w:rsidRPr="00423926">
              <w:rPr>
                <w:rFonts w:ascii="Arial" w:hAnsi="Arial" w:cs="Arial"/>
              </w:rPr>
              <w:t>stalked Meadow Grass (</w:t>
            </w:r>
            <w:r w:rsidRPr="006E18D0">
              <w:rPr>
                <w:rFonts w:ascii="Arial" w:hAnsi="Arial" w:cs="Arial"/>
                <w:i/>
                <w:iCs/>
              </w:rPr>
              <w:t>Poa trivialis</w:t>
            </w:r>
            <w:r w:rsidRPr="00423926">
              <w:rPr>
                <w:rFonts w:ascii="Arial" w:hAnsi="Arial" w:cs="Arial"/>
              </w:rPr>
              <w:t>)</w:t>
            </w:r>
          </w:p>
        </w:tc>
      </w:tr>
      <w:tr w:rsidR="00976838" w:rsidRPr="00D8172D" w14:paraId="6EF0165B" w14:textId="77777777" w:rsidTr="00105A37">
        <w:tc>
          <w:tcPr>
            <w:tcW w:w="4815" w:type="dxa"/>
          </w:tcPr>
          <w:p w14:paraId="6B3D9B7B" w14:textId="77777777" w:rsidR="00976838" w:rsidRPr="00D8172D" w:rsidRDefault="00976838" w:rsidP="00105A37">
            <w:pPr>
              <w:contextualSpacing/>
              <w:rPr>
                <w:rFonts w:ascii="Arial" w:hAnsi="Arial" w:cs="Arial"/>
                <w:sz w:val="24"/>
                <w:szCs w:val="24"/>
              </w:rPr>
            </w:pPr>
          </w:p>
        </w:tc>
        <w:tc>
          <w:tcPr>
            <w:tcW w:w="4201" w:type="dxa"/>
          </w:tcPr>
          <w:p w14:paraId="35829DE4" w14:textId="77777777" w:rsidR="00976838" w:rsidRPr="00423926" w:rsidRDefault="00976838" w:rsidP="00105A37">
            <w:pPr>
              <w:contextualSpacing/>
              <w:rPr>
                <w:rFonts w:ascii="Arial" w:hAnsi="Arial" w:cs="Arial"/>
              </w:rPr>
            </w:pPr>
            <w:r w:rsidRPr="00423926">
              <w:rPr>
                <w:rFonts w:ascii="Arial" w:hAnsi="Arial" w:cs="Arial"/>
              </w:rPr>
              <w:t>Smooth Meadow Grass (</w:t>
            </w:r>
            <w:r w:rsidRPr="006E18D0">
              <w:rPr>
                <w:rFonts w:ascii="Arial" w:hAnsi="Arial" w:cs="Arial"/>
                <w:i/>
                <w:iCs/>
              </w:rPr>
              <w:t>Poa pratensis</w:t>
            </w:r>
            <w:r w:rsidRPr="00423926">
              <w:rPr>
                <w:rFonts w:ascii="Arial" w:hAnsi="Arial" w:cs="Arial"/>
              </w:rPr>
              <w:t>)</w:t>
            </w:r>
          </w:p>
        </w:tc>
      </w:tr>
      <w:tr w:rsidR="00976838" w:rsidRPr="00D8172D" w14:paraId="52162F34" w14:textId="77777777" w:rsidTr="00105A37">
        <w:tc>
          <w:tcPr>
            <w:tcW w:w="4815" w:type="dxa"/>
          </w:tcPr>
          <w:p w14:paraId="0B969BCB" w14:textId="77777777" w:rsidR="00976838" w:rsidRPr="00D8172D" w:rsidRDefault="00976838" w:rsidP="00105A37">
            <w:pPr>
              <w:contextualSpacing/>
              <w:rPr>
                <w:rFonts w:ascii="Arial" w:hAnsi="Arial" w:cs="Arial"/>
                <w:sz w:val="24"/>
                <w:szCs w:val="24"/>
              </w:rPr>
            </w:pPr>
          </w:p>
        </w:tc>
        <w:tc>
          <w:tcPr>
            <w:tcW w:w="4201" w:type="dxa"/>
          </w:tcPr>
          <w:p w14:paraId="2BE3829B" w14:textId="77777777" w:rsidR="00976838" w:rsidRPr="00423926" w:rsidRDefault="00976838" w:rsidP="00105A37">
            <w:pPr>
              <w:contextualSpacing/>
              <w:rPr>
                <w:rFonts w:ascii="Arial" w:hAnsi="Arial" w:cs="Arial"/>
              </w:rPr>
            </w:pPr>
            <w:r w:rsidRPr="00423926">
              <w:rPr>
                <w:rFonts w:ascii="Arial" w:hAnsi="Arial" w:cs="Arial"/>
              </w:rPr>
              <w:t>Common Bent (</w:t>
            </w:r>
            <w:r w:rsidRPr="006E18D0">
              <w:rPr>
                <w:rFonts w:ascii="Arial" w:hAnsi="Arial" w:cs="Arial"/>
                <w:i/>
                <w:iCs/>
              </w:rPr>
              <w:t>Agrostis capillaris</w:t>
            </w:r>
            <w:r w:rsidRPr="00423926">
              <w:rPr>
                <w:rFonts w:ascii="Arial" w:hAnsi="Arial" w:cs="Arial"/>
              </w:rPr>
              <w:t>)</w:t>
            </w:r>
          </w:p>
        </w:tc>
      </w:tr>
      <w:tr w:rsidR="00976838" w:rsidRPr="00D8172D" w14:paraId="3CDF0E9A" w14:textId="77777777" w:rsidTr="00105A37">
        <w:tc>
          <w:tcPr>
            <w:tcW w:w="4815" w:type="dxa"/>
          </w:tcPr>
          <w:p w14:paraId="381DAEE4" w14:textId="77777777" w:rsidR="00976838" w:rsidRPr="00D8172D" w:rsidRDefault="00976838" w:rsidP="00105A37">
            <w:pPr>
              <w:contextualSpacing/>
              <w:rPr>
                <w:rFonts w:ascii="Arial" w:hAnsi="Arial" w:cs="Arial"/>
                <w:sz w:val="24"/>
                <w:szCs w:val="24"/>
              </w:rPr>
            </w:pPr>
          </w:p>
        </w:tc>
        <w:tc>
          <w:tcPr>
            <w:tcW w:w="4201" w:type="dxa"/>
          </w:tcPr>
          <w:p w14:paraId="65CB21DD" w14:textId="77777777" w:rsidR="00976838" w:rsidRPr="00423926" w:rsidRDefault="00976838" w:rsidP="00105A37">
            <w:pPr>
              <w:contextualSpacing/>
              <w:rPr>
                <w:rFonts w:ascii="Arial" w:hAnsi="Arial" w:cs="Arial"/>
              </w:rPr>
            </w:pPr>
            <w:r w:rsidRPr="00423926">
              <w:rPr>
                <w:rFonts w:ascii="Arial" w:hAnsi="Arial" w:cs="Arial"/>
              </w:rPr>
              <w:t>Creeping Bent (</w:t>
            </w:r>
            <w:r w:rsidRPr="006E18D0">
              <w:rPr>
                <w:rFonts w:ascii="Arial" w:hAnsi="Arial" w:cs="Arial"/>
                <w:i/>
                <w:iCs/>
              </w:rPr>
              <w:t>Agrostis stolonifera</w:t>
            </w:r>
            <w:r w:rsidRPr="00423926">
              <w:rPr>
                <w:rFonts w:ascii="Arial" w:hAnsi="Arial" w:cs="Arial"/>
              </w:rPr>
              <w:t>)</w:t>
            </w:r>
          </w:p>
        </w:tc>
      </w:tr>
      <w:tr w:rsidR="00976838" w:rsidRPr="00D8172D" w14:paraId="20C38A2B" w14:textId="77777777" w:rsidTr="00105A37">
        <w:tc>
          <w:tcPr>
            <w:tcW w:w="4815" w:type="dxa"/>
          </w:tcPr>
          <w:p w14:paraId="543FF253" w14:textId="77777777" w:rsidR="00976838" w:rsidRPr="00D8172D" w:rsidRDefault="00976838" w:rsidP="00105A37">
            <w:pPr>
              <w:contextualSpacing/>
              <w:rPr>
                <w:rFonts w:ascii="Arial" w:hAnsi="Arial" w:cs="Arial"/>
                <w:sz w:val="24"/>
                <w:szCs w:val="24"/>
              </w:rPr>
            </w:pPr>
          </w:p>
        </w:tc>
        <w:tc>
          <w:tcPr>
            <w:tcW w:w="4201" w:type="dxa"/>
          </w:tcPr>
          <w:p w14:paraId="344045D3" w14:textId="77777777" w:rsidR="00976838" w:rsidRPr="00423926" w:rsidRDefault="00976838" w:rsidP="00105A37">
            <w:pPr>
              <w:contextualSpacing/>
              <w:rPr>
                <w:rFonts w:ascii="Arial" w:hAnsi="Arial" w:cs="Arial"/>
              </w:rPr>
            </w:pPr>
            <w:r w:rsidRPr="00423926">
              <w:rPr>
                <w:rFonts w:ascii="Arial" w:hAnsi="Arial" w:cs="Arial"/>
              </w:rPr>
              <w:t>Sweet Vernal Grass (</w:t>
            </w:r>
            <w:r w:rsidRPr="006E18D0">
              <w:rPr>
                <w:rFonts w:ascii="Arial" w:hAnsi="Arial" w:cs="Arial"/>
                <w:i/>
                <w:iCs/>
              </w:rPr>
              <w:t>Anthoxanthum odoratum</w:t>
            </w:r>
            <w:r w:rsidRPr="00423926">
              <w:rPr>
                <w:rFonts w:ascii="Arial" w:hAnsi="Arial" w:cs="Arial"/>
              </w:rPr>
              <w:t>)</w:t>
            </w:r>
          </w:p>
        </w:tc>
      </w:tr>
      <w:tr w:rsidR="00976838" w:rsidRPr="00D8172D" w14:paraId="15F22CE4" w14:textId="77777777" w:rsidTr="00105A37">
        <w:tc>
          <w:tcPr>
            <w:tcW w:w="4815" w:type="dxa"/>
          </w:tcPr>
          <w:p w14:paraId="08985749" w14:textId="77777777" w:rsidR="00976838" w:rsidRPr="00D8172D" w:rsidRDefault="00976838" w:rsidP="00105A37">
            <w:pPr>
              <w:contextualSpacing/>
              <w:rPr>
                <w:rFonts w:ascii="Arial" w:hAnsi="Arial" w:cs="Arial"/>
                <w:sz w:val="24"/>
                <w:szCs w:val="24"/>
              </w:rPr>
            </w:pPr>
          </w:p>
        </w:tc>
        <w:tc>
          <w:tcPr>
            <w:tcW w:w="4201" w:type="dxa"/>
          </w:tcPr>
          <w:p w14:paraId="57593FD2" w14:textId="77777777" w:rsidR="00976838" w:rsidRPr="00423926" w:rsidRDefault="00976838" w:rsidP="00105A37">
            <w:pPr>
              <w:contextualSpacing/>
              <w:rPr>
                <w:rFonts w:ascii="Arial" w:hAnsi="Arial" w:cs="Arial"/>
              </w:rPr>
            </w:pPr>
            <w:r w:rsidRPr="00423926">
              <w:rPr>
                <w:rFonts w:ascii="Arial" w:hAnsi="Arial" w:cs="Arial"/>
              </w:rPr>
              <w:t>Crested Dog’s</w:t>
            </w:r>
            <w:r w:rsidRPr="00423926">
              <w:rPr>
                <w:rFonts w:ascii="Cambria Math" w:hAnsi="Cambria Math" w:cs="Cambria Math"/>
              </w:rPr>
              <w:t>‑</w:t>
            </w:r>
            <w:r w:rsidRPr="00423926">
              <w:rPr>
                <w:rFonts w:ascii="Arial" w:hAnsi="Arial" w:cs="Arial"/>
              </w:rPr>
              <w:t>tail (</w:t>
            </w:r>
            <w:r w:rsidRPr="006E18D0">
              <w:rPr>
                <w:rFonts w:ascii="Arial" w:hAnsi="Arial" w:cs="Arial"/>
                <w:i/>
                <w:iCs/>
              </w:rPr>
              <w:t>Cynosurus cristatus</w:t>
            </w:r>
            <w:r w:rsidRPr="00423926">
              <w:rPr>
                <w:rFonts w:ascii="Arial" w:hAnsi="Arial" w:cs="Arial"/>
              </w:rPr>
              <w:t>)</w:t>
            </w:r>
          </w:p>
        </w:tc>
      </w:tr>
      <w:tr w:rsidR="00976838" w:rsidRPr="00D8172D" w14:paraId="68D296F0" w14:textId="77777777" w:rsidTr="00105A37">
        <w:trPr>
          <w:trHeight w:val="50"/>
        </w:trPr>
        <w:tc>
          <w:tcPr>
            <w:tcW w:w="4815" w:type="dxa"/>
          </w:tcPr>
          <w:p w14:paraId="06B0D2E4" w14:textId="77777777" w:rsidR="00976838" w:rsidRPr="00D8172D" w:rsidRDefault="00976838" w:rsidP="00105A37">
            <w:pPr>
              <w:contextualSpacing/>
              <w:rPr>
                <w:rFonts w:ascii="Arial" w:hAnsi="Arial" w:cs="Arial"/>
                <w:b/>
                <w:bCs/>
                <w:sz w:val="24"/>
                <w:szCs w:val="24"/>
                <w:u w:val="single"/>
              </w:rPr>
            </w:pPr>
          </w:p>
        </w:tc>
        <w:tc>
          <w:tcPr>
            <w:tcW w:w="4201" w:type="dxa"/>
          </w:tcPr>
          <w:p w14:paraId="489720D0" w14:textId="77777777" w:rsidR="00976838" w:rsidRPr="00423926" w:rsidRDefault="00976838" w:rsidP="00105A37">
            <w:pPr>
              <w:contextualSpacing/>
              <w:rPr>
                <w:rFonts w:ascii="Arial" w:hAnsi="Arial" w:cs="Arial"/>
              </w:rPr>
            </w:pPr>
            <w:r w:rsidRPr="00423926">
              <w:rPr>
                <w:rFonts w:ascii="Arial" w:hAnsi="Arial" w:cs="Arial"/>
              </w:rPr>
              <w:t>Meadow Foxtail (</w:t>
            </w:r>
            <w:r w:rsidRPr="006E18D0">
              <w:rPr>
                <w:rFonts w:ascii="Arial" w:hAnsi="Arial" w:cs="Arial"/>
                <w:i/>
                <w:iCs/>
              </w:rPr>
              <w:t>Alopecurus pratensis</w:t>
            </w:r>
            <w:r w:rsidRPr="00423926">
              <w:rPr>
                <w:rFonts w:ascii="Arial" w:hAnsi="Arial" w:cs="Arial"/>
              </w:rPr>
              <w:t>)</w:t>
            </w:r>
          </w:p>
        </w:tc>
      </w:tr>
    </w:tbl>
    <w:p w14:paraId="2212D623" w14:textId="77777777" w:rsidR="00115AC8" w:rsidRPr="00976838" w:rsidRDefault="00115AC8" w:rsidP="0048156F">
      <w:pPr>
        <w:shd w:val="clear" w:color="auto" w:fill="FFFFFF"/>
        <w:spacing w:after="300" w:line="240" w:lineRule="auto"/>
        <w:outlineLvl w:val="1"/>
        <w:rPr>
          <w:rFonts w:ascii="Arial" w:eastAsia="Times New Roman" w:hAnsi="Arial" w:cs="Arial"/>
          <w:b/>
          <w:bCs/>
          <w:color w:val="0B0C0C"/>
          <w:kern w:val="0"/>
          <w:sz w:val="24"/>
          <w:szCs w:val="24"/>
          <w:lang w:eastAsia="en-GB"/>
          <w14:ligatures w14:val="none"/>
        </w:rPr>
      </w:pPr>
    </w:p>
    <w:p w14:paraId="42A41C79" w14:textId="77777777" w:rsidR="00976838" w:rsidRDefault="00976838" w:rsidP="00976838">
      <w:pPr>
        <w:rPr>
          <w:rFonts w:ascii="Arial" w:hAnsi="Arial" w:cs="Arial"/>
          <w:b/>
          <w:bCs/>
          <w:sz w:val="24"/>
          <w:szCs w:val="24"/>
          <w:u w:val="single"/>
        </w:rPr>
      </w:pPr>
      <w:r w:rsidRPr="00F8218B">
        <w:rPr>
          <w:rFonts w:ascii="Arial" w:hAnsi="Arial" w:cs="Arial"/>
          <w:b/>
          <w:bCs/>
          <w:sz w:val="24"/>
          <w:szCs w:val="24"/>
          <w:u w:val="single"/>
        </w:rPr>
        <w:t>What success looks like</w:t>
      </w:r>
    </w:p>
    <w:p w14:paraId="2853F38F" w14:textId="7EEF6FE2" w:rsidR="00976838" w:rsidRPr="00976838" w:rsidRDefault="00976838" w:rsidP="00976838">
      <w:pPr>
        <w:rPr>
          <w:rFonts w:ascii="Arial" w:hAnsi="Arial" w:cs="Arial"/>
          <w:b/>
          <w:bCs/>
          <w:sz w:val="24"/>
          <w:szCs w:val="24"/>
          <w:u w:val="single"/>
        </w:rPr>
      </w:pPr>
      <w:r>
        <w:rPr>
          <w:noProof/>
        </w:rPr>
        <w:drawing>
          <wp:inline distT="0" distB="0" distL="0" distR="0" wp14:anchorId="07943B60" wp14:editId="2CE53309">
            <wp:extent cx="5731510" cy="3223895"/>
            <wp:effectExtent l="0" t="0" r="2540" b="0"/>
            <wp:docPr id="5" name="Picture 4" descr="A field of tall grass&#10;&#10;Description automatically generated">
              <a:extLst xmlns:a="http://schemas.openxmlformats.org/drawingml/2006/main">
                <a:ext uri="{FF2B5EF4-FFF2-40B4-BE49-F238E27FC236}">
                  <a16:creationId xmlns:a16="http://schemas.microsoft.com/office/drawing/2014/main" id="{122258C6-8424-405D-8CDF-57705793C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field of tall grass&#10;&#10;Description automatically generated">
                      <a:extLst>
                        <a:ext uri="{FF2B5EF4-FFF2-40B4-BE49-F238E27FC236}">
                          <a16:creationId xmlns:a16="http://schemas.microsoft.com/office/drawing/2014/main" id="{122258C6-8424-405D-8CDF-57705793C5E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2046" t="18126" r="12015" b="32419"/>
                    <a:stretch/>
                  </pic:blipFill>
                  <pic:spPr>
                    <a:xfrm>
                      <a:off x="0" y="0"/>
                      <a:ext cx="5731510" cy="3223895"/>
                    </a:xfrm>
                    <a:prstGeom prst="rect">
                      <a:avLst/>
                    </a:prstGeom>
                  </pic:spPr>
                </pic:pic>
              </a:graphicData>
            </a:graphic>
          </wp:inline>
        </w:drawing>
      </w:r>
    </w:p>
    <w:p w14:paraId="2B805157" w14:textId="03DEC9B5" w:rsidR="00976838" w:rsidRPr="00E9364F" w:rsidRDefault="00976838" w:rsidP="00976838">
      <w:pPr>
        <w:rPr>
          <w:rFonts w:ascii="Arial" w:hAnsi="Arial" w:cs="Arial"/>
          <w:b/>
          <w:bCs/>
          <w:sz w:val="24"/>
          <w:szCs w:val="24"/>
          <w:u w:val="single"/>
        </w:rPr>
      </w:pPr>
      <w:r>
        <w:rPr>
          <w:rFonts w:ascii="Arial" w:hAnsi="Arial" w:cs="Arial"/>
          <w:b/>
          <w:bCs/>
          <w:sz w:val="24"/>
          <w:szCs w:val="24"/>
        </w:rPr>
        <w:t>Figure 1</w:t>
      </w:r>
      <w:r w:rsidR="00FE28BF">
        <w:rPr>
          <w:rFonts w:ascii="Arial" w:hAnsi="Arial" w:cs="Arial"/>
          <w:b/>
          <w:bCs/>
          <w:sz w:val="24"/>
          <w:szCs w:val="24"/>
        </w:rPr>
        <w:t>:</w:t>
      </w:r>
      <w:r>
        <w:rPr>
          <w:rFonts w:ascii="Arial" w:hAnsi="Arial" w:cs="Arial"/>
          <w:b/>
          <w:bCs/>
          <w:sz w:val="24"/>
          <w:szCs w:val="24"/>
        </w:rPr>
        <w:t xml:space="preserve"> Arable –</w:t>
      </w:r>
      <w:r w:rsidR="00FE28BF">
        <w:rPr>
          <w:rFonts w:ascii="Arial" w:hAnsi="Arial" w:cs="Arial"/>
          <w:b/>
          <w:bCs/>
          <w:sz w:val="24"/>
          <w:szCs w:val="24"/>
        </w:rPr>
        <w:t xml:space="preserve"> </w:t>
      </w:r>
      <w:r>
        <w:rPr>
          <w:rFonts w:ascii="Arial" w:hAnsi="Arial" w:cs="Arial"/>
          <w:b/>
          <w:bCs/>
          <w:sz w:val="24"/>
          <w:szCs w:val="24"/>
        </w:rPr>
        <w:t>Grass Margin</w:t>
      </w:r>
    </w:p>
    <w:p w14:paraId="378C64B7" w14:textId="77777777" w:rsidR="00976838" w:rsidRDefault="00976838">
      <w:pPr>
        <w:rPr>
          <w:rFonts w:ascii="Arial" w:hAnsi="Arial" w:cs="Arial"/>
          <w:b/>
          <w:bCs/>
          <w:sz w:val="24"/>
          <w:szCs w:val="24"/>
        </w:rPr>
      </w:pPr>
      <w:r>
        <w:rPr>
          <w:rFonts w:ascii="Arial" w:hAnsi="Arial" w:cs="Arial"/>
          <w:b/>
          <w:bCs/>
          <w:sz w:val="24"/>
          <w:szCs w:val="24"/>
        </w:rPr>
        <w:br w:type="page"/>
      </w:r>
    </w:p>
    <w:p w14:paraId="24E05816" w14:textId="77777777" w:rsidR="00F33E5D" w:rsidRDefault="00976838" w:rsidP="00F33E5D">
      <w:pPr>
        <w:rPr>
          <w:rFonts w:ascii="Arial" w:hAnsi="Arial" w:cs="Arial"/>
          <w:b/>
          <w:bCs/>
          <w:sz w:val="24"/>
          <w:szCs w:val="24"/>
        </w:rPr>
      </w:pPr>
      <w:r w:rsidRPr="00F8218B">
        <w:rPr>
          <w:rFonts w:ascii="Arial" w:hAnsi="Arial" w:cs="Arial"/>
          <w:b/>
          <w:bCs/>
          <w:sz w:val="24"/>
          <w:szCs w:val="24"/>
        </w:rPr>
        <w:lastRenderedPageBreak/>
        <w:t>GUIDANCE</w:t>
      </w:r>
    </w:p>
    <w:p w14:paraId="7DA4A266" w14:textId="77777777" w:rsidR="00F33E5D" w:rsidRPr="00F8218B" w:rsidRDefault="00F33E5D" w:rsidP="00F33E5D">
      <w:pPr>
        <w:shd w:val="clear" w:color="auto" w:fill="FFFFFF"/>
        <w:spacing w:after="300" w:line="240" w:lineRule="auto"/>
        <w:outlineLvl w:val="2"/>
        <w:rPr>
          <w:rFonts w:ascii="Arial" w:eastAsia="Times New Roman" w:hAnsi="Arial" w:cs="Arial"/>
          <w:color w:val="0B0C0C"/>
          <w:kern w:val="0"/>
          <w:sz w:val="24"/>
          <w:szCs w:val="24"/>
          <w:u w:val="single"/>
          <w:lang w:eastAsia="en-GB"/>
          <w14:ligatures w14:val="none"/>
        </w:rPr>
      </w:pPr>
      <w:r w:rsidRPr="00F8218B">
        <w:rPr>
          <w:rFonts w:ascii="Arial" w:eastAsia="Times New Roman" w:hAnsi="Arial" w:cs="Arial"/>
          <w:color w:val="0B0C0C"/>
          <w:kern w:val="0"/>
          <w:sz w:val="24"/>
          <w:szCs w:val="24"/>
          <w:u w:val="single"/>
          <w:lang w:eastAsia="en-GB"/>
          <w14:ligatures w14:val="none"/>
        </w:rPr>
        <w:t xml:space="preserve">Where to </w:t>
      </w:r>
      <w:r>
        <w:rPr>
          <w:rFonts w:ascii="Arial" w:eastAsia="Times New Roman" w:hAnsi="Arial" w:cs="Arial"/>
          <w:color w:val="0B0C0C"/>
          <w:kern w:val="0"/>
          <w:sz w:val="24"/>
          <w:szCs w:val="24"/>
          <w:u w:val="single"/>
          <w:lang w:eastAsia="en-GB"/>
          <w14:ligatures w14:val="none"/>
        </w:rPr>
        <w:t>create margin</w:t>
      </w:r>
    </w:p>
    <w:p w14:paraId="11CACFE2" w14:textId="2E3AC20A" w:rsidR="00F33E5D" w:rsidRDefault="005D7EFA" w:rsidP="00F33E5D">
      <w:pPr>
        <w:rPr>
          <w:rFonts w:ascii="Arial" w:hAnsi="Arial" w:cs="Arial"/>
          <w:sz w:val="24"/>
          <w:szCs w:val="24"/>
        </w:rPr>
      </w:pPr>
      <w:r w:rsidRPr="00E15AA8">
        <w:rPr>
          <w:rFonts w:ascii="Arial" w:hAnsi="Arial" w:cs="Arial"/>
          <w:sz w:val="24"/>
          <w:szCs w:val="24"/>
        </w:rPr>
        <w:t>Arable grass margins should be created alongside a short, dense hedge to provide ideal habitat for birds such as yellowhammers, which nest on or close to the ground and rely on thick vegetation for nesting cover, and to support foraging opportunities for barn owls and kestrels. These margins also play an important role around arable fields by boosting natural pest control and reducing the need for insecticides</w:t>
      </w:r>
      <w:r w:rsidR="00F33E5D" w:rsidRPr="00E15AA8">
        <w:rPr>
          <w:rFonts w:ascii="Arial" w:hAnsi="Arial" w:cs="Arial"/>
          <w:sz w:val="24"/>
          <w:szCs w:val="24"/>
        </w:rPr>
        <w:t>.</w:t>
      </w:r>
    </w:p>
    <w:p w14:paraId="438A3275" w14:textId="5C9BBBBB" w:rsidR="00F33E5D" w:rsidRPr="00F33E5D" w:rsidRDefault="00F33E5D" w:rsidP="00F33E5D">
      <w:pPr>
        <w:rPr>
          <w:rFonts w:ascii="Arial" w:eastAsia="Times New Roman" w:hAnsi="Arial" w:cs="Arial"/>
          <w:color w:val="0B0C0C"/>
          <w:kern w:val="0"/>
          <w:sz w:val="24"/>
          <w:szCs w:val="24"/>
          <w:u w:val="single"/>
          <w:lang w:eastAsia="en-GB"/>
          <w14:ligatures w14:val="none"/>
        </w:rPr>
      </w:pPr>
      <w:r w:rsidRPr="00F33E5D">
        <w:rPr>
          <w:rFonts w:ascii="Arial" w:eastAsia="Times New Roman" w:hAnsi="Arial" w:cs="Arial"/>
          <w:color w:val="0B0C0C"/>
          <w:kern w:val="0"/>
          <w:sz w:val="24"/>
          <w:szCs w:val="24"/>
          <w:u w:val="single"/>
          <w:lang w:eastAsia="en-GB"/>
          <w14:ligatures w14:val="none"/>
        </w:rPr>
        <w:t>Sowing a seed mix</w:t>
      </w:r>
    </w:p>
    <w:p w14:paraId="2D960DA7" w14:textId="1B59224A" w:rsidR="00F33E5D" w:rsidRDefault="00F33E5D" w:rsidP="00CE28F3">
      <w:pPr>
        <w:shd w:val="clear" w:color="auto" w:fill="FFFFFF"/>
        <w:spacing w:after="300" w:line="240" w:lineRule="auto"/>
        <w:rPr>
          <w:rFonts w:ascii="Arial" w:eastAsia="Times New Roman" w:hAnsi="Arial" w:cs="Arial"/>
          <w:color w:val="0B0C0C"/>
          <w:kern w:val="0"/>
          <w:sz w:val="24"/>
          <w:szCs w:val="24"/>
          <w:lang w:eastAsia="en-GB"/>
          <w14:ligatures w14:val="none"/>
        </w:rPr>
      </w:pPr>
      <w:r>
        <w:rPr>
          <w:rFonts w:ascii="Arial" w:eastAsia="Times New Roman" w:hAnsi="Arial" w:cs="Arial"/>
          <w:color w:val="0B0C0C"/>
          <w:kern w:val="0"/>
          <w:sz w:val="24"/>
          <w:szCs w:val="24"/>
          <w:lang w:eastAsia="en-GB"/>
          <w14:ligatures w14:val="none"/>
        </w:rPr>
        <w:t xml:space="preserve">Using the seed mix from </w:t>
      </w:r>
      <w:r w:rsidR="009B213C">
        <w:rPr>
          <w:rFonts w:ascii="Arial" w:eastAsia="Times New Roman" w:hAnsi="Arial" w:cs="Arial"/>
          <w:color w:val="0B0C0C"/>
          <w:kern w:val="0"/>
          <w:sz w:val="24"/>
          <w:szCs w:val="24"/>
          <w:lang w:eastAsia="en-GB"/>
          <w14:ligatures w14:val="none"/>
        </w:rPr>
        <w:t>T</w:t>
      </w:r>
      <w:r>
        <w:rPr>
          <w:rFonts w:ascii="Arial" w:eastAsia="Times New Roman" w:hAnsi="Arial" w:cs="Arial"/>
          <w:color w:val="0B0C0C"/>
          <w:kern w:val="0"/>
          <w:sz w:val="24"/>
          <w:szCs w:val="24"/>
          <w:lang w:eastAsia="en-GB"/>
          <w14:ligatures w14:val="none"/>
        </w:rPr>
        <w:t xml:space="preserve">able </w:t>
      </w:r>
      <w:r w:rsidR="009B213C">
        <w:rPr>
          <w:rFonts w:ascii="Arial" w:eastAsia="Times New Roman" w:hAnsi="Arial" w:cs="Arial"/>
          <w:color w:val="0B0C0C"/>
          <w:kern w:val="0"/>
          <w:sz w:val="24"/>
          <w:szCs w:val="24"/>
          <w:lang w:eastAsia="en-GB"/>
          <w14:ligatures w14:val="none"/>
        </w:rPr>
        <w:t>1</w:t>
      </w:r>
      <w:r w:rsidR="00494CD7">
        <w:rPr>
          <w:rFonts w:ascii="Arial" w:eastAsia="Times New Roman" w:hAnsi="Arial" w:cs="Arial"/>
          <w:color w:val="0B0C0C"/>
          <w:kern w:val="0"/>
          <w:sz w:val="24"/>
          <w:szCs w:val="24"/>
          <w:lang w:eastAsia="en-GB"/>
          <w14:ligatures w14:val="none"/>
        </w:rPr>
        <w:t>,</w:t>
      </w:r>
      <w:r>
        <w:rPr>
          <w:rFonts w:ascii="Arial" w:eastAsia="Times New Roman" w:hAnsi="Arial" w:cs="Arial"/>
          <w:color w:val="0B0C0C"/>
          <w:kern w:val="0"/>
          <w:sz w:val="24"/>
          <w:szCs w:val="24"/>
          <w:lang w:eastAsia="en-GB"/>
          <w14:ligatures w14:val="none"/>
        </w:rPr>
        <w:t xml:space="preserve"> sow on a seedbed that is f</w:t>
      </w:r>
      <w:r w:rsidRPr="00976838">
        <w:rPr>
          <w:rFonts w:ascii="Arial" w:eastAsia="Times New Roman" w:hAnsi="Arial" w:cs="Arial"/>
          <w:color w:val="0B0C0C"/>
          <w:kern w:val="0"/>
          <w:sz w:val="24"/>
          <w:szCs w:val="24"/>
          <w:lang w:eastAsia="en-GB"/>
          <w14:ligatures w14:val="none"/>
        </w:rPr>
        <w:t>irm, consolidated, fine, level</w:t>
      </w:r>
      <w:r>
        <w:rPr>
          <w:rFonts w:ascii="Arial" w:eastAsia="Times New Roman" w:hAnsi="Arial" w:cs="Arial"/>
          <w:color w:val="0B0C0C"/>
          <w:kern w:val="0"/>
          <w:sz w:val="24"/>
          <w:szCs w:val="24"/>
          <w:lang w:eastAsia="en-GB"/>
          <w14:ligatures w14:val="none"/>
        </w:rPr>
        <w:t xml:space="preserve">, </w:t>
      </w:r>
      <w:r w:rsidRPr="00976838">
        <w:rPr>
          <w:rFonts w:ascii="Arial" w:eastAsia="Times New Roman" w:hAnsi="Arial" w:cs="Arial"/>
          <w:color w:val="0B0C0C"/>
          <w:kern w:val="0"/>
          <w:sz w:val="24"/>
          <w:szCs w:val="24"/>
          <w:lang w:eastAsia="en-GB"/>
          <w14:ligatures w14:val="none"/>
        </w:rPr>
        <w:t>weed free</w:t>
      </w:r>
      <w:r>
        <w:rPr>
          <w:rFonts w:ascii="Arial" w:eastAsia="Times New Roman" w:hAnsi="Arial" w:cs="Arial"/>
          <w:color w:val="0B0C0C"/>
          <w:kern w:val="0"/>
          <w:sz w:val="24"/>
          <w:szCs w:val="24"/>
          <w:lang w:eastAsia="en-GB"/>
          <w14:ligatures w14:val="none"/>
        </w:rPr>
        <w:t xml:space="preserve"> and moist, </w:t>
      </w:r>
      <w:r w:rsidR="00F81E78" w:rsidRPr="00F81E78">
        <w:rPr>
          <w:rFonts w:ascii="Arial" w:eastAsia="Times New Roman" w:hAnsi="Arial" w:cs="Arial"/>
          <w:color w:val="0B0C0C"/>
          <w:kern w:val="0"/>
          <w:sz w:val="24"/>
          <w:szCs w:val="24"/>
          <w:lang w:eastAsia="en-GB"/>
          <w14:ligatures w14:val="none"/>
        </w:rPr>
        <w:t>any time post-harvest of the preceding crop</w:t>
      </w:r>
      <w:r w:rsidR="00F81E78">
        <w:rPr>
          <w:rFonts w:ascii="Arial" w:eastAsia="Times New Roman" w:hAnsi="Arial" w:cs="Arial"/>
          <w:color w:val="0B0C0C"/>
          <w:kern w:val="0"/>
          <w:sz w:val="24"/>
          <w:szCs w:val="24"/>
          <w:lang w:eastAsia="en-GB"/>
          <w14:ligatures w14:val="none"/>
        </w:rPr>
        <w:t>,</w:t>
      </w:r>
      <w:r w:rsidR="00F81E78" w:rsidRPr="00F81E78">
        <w:rPr>
          <w:rFonts w:ascii="Arial" w:eastAsia="Times New Roman" w:hAnsi="Arial" w:cs="Arial"/>
          <w:color w:val="0B0C0C"/>
          <w:kern w:val="0"/>
          <w:sz w:val="24"/>
          <w:szCs w:val="24"/>
          <w:lang w:eastAsia="en-GB"/>
          <w14:ligatures w14:val="none"/>
        </w:rPr>
        <w:t xml:space="preserve"> </w:t>
      </w:r>
      <w:r w:rsidR="006E6646">
        <w:rPr>
          <w:rFonts w:ascii="Arial" w:eastAsia="Times New Roman" w:hAnsi="Arial" w:cs="Arial"/>
          <w:color w:val="0B0C0C"/>
          <w:kern w:val="0"/>
          <w:sz w:val="24"/>
          <w:szCs w:val="24"/>
          <w:lang w:eastAsia="en-GB"/>
          <w14:ligatures w14:val="none"/>
        </w:rPr>
        <w:t>at a rate of 20 kg/ha</w:t>
      </w:r>
      <w:r>
        <w:rPr>
          <w:rFonts w:ascii="Arial" w:eastAsia="Times New Roman" w:hAnsi="Arial" w:cs="Arial"/>
          <w:color w:val="0B0C0C"/>
          <w:kern w:val="0"/>
          <w:sz w:val="24"/>
          <w:szCs w:val="24"/>
          <w:lang w:eastAsia="en-GB"/>
          <w14:ligatures w14:val="none"/>
        </w:rPr>
        <w:t>.</w:t>
      </w:r>
      <w:r w:rsidR="00CE28F3">
        <w:rPr>
          <w:rFonts w:ascii="Arial" w:eastAsia="Times New Roman" w:hAnsi="Arial" w:cs="Arial"/>
          <w:color w:val="0B0C0C"/>
          <w:kern w:val="0"/>
          <w:sz w:val="24"/>
          <w:szCs w:val="24"/>
          <w:lang w:eastAsia="en-GB"/>
          <w14:ligatures w14:val="none"/>
        </w:rPr>
        <w:t xml:space="preserve"> </w:t>
      </w:r>
      <w:r w:rsidRPr="00976838">
        <w:rPr>
          <w:rFonts w:ascii="Arial" w:eastAsia="Times New Roman" w:hAnsi="Arial" w:cs="Arial"/>
          <w:color w:val="0B0C0C"/>
          <w:kern w:val="0"/>
          <w:sz w:val="24"/>
          <w:szCs w:val="24"/>
          <w:lang w:eastAsia="en-GB"/>
          <w14:ligatures w14:val="none"/>
        </w:rPr>
        <w:t>You can either</w:t>
      </w:r>
      <w:r w:rsidR="00CE28F3">
        <w:rPr>
          <w:rFonts w:ascii="Arial" w:eastAsia="Times New Roman" w:hAnsi="Arial" w:cs="Arial"/>
          <w:color w:val="0B0C0C"/>
          <w:kern w:val="0"/>
          <w:sz w:val="24"/>
          <w:szCs w:val="24"/>
          <w:lang w:eastAsia="en-GB"/>
          <w14:ligatures w14:val="none"/>
        </w:rPr>
        <w:t xml:space="preserve"> b</w:t>
      </w:r>
      <w:r w:rsidRPr="00CE28F3">
        <w:rPr>
          <w:rFonts w:ascii="Arial" w:eastAsia="Times New Roman" w:hAnsi="Arial" w:cs="Arial"/>
          <w:color w:val="0B0C0C"/>
          <w:kern w:val="0"/>
          <w:sz w:val="24"/>
          <w:szCs w:val="24"/>
          <w:lang w:eastAsia="en-GB"/>
          <w14:ligatures w14:val="none"/>
        </w:rPr>
        <w:t>roadcast the seeds onto the surface of the seedbed to help germination</w:t>
      </w:r>
      <w:r w:rsidR="00CE28F3">
        <w:rPr>
          <w:rFonts w:ascii="Arial" w:eastAsia="Times New Roman" w:hAnsi="Arial" w:cs="Arial"/>
          <w:color w:val="0B0C0C"/>
          <w:kern w:val="0"/>
          <w:sz w:val="24"/>
          <w:szCs w:val="24"/>
          <w:lang w:eastAsia="en-GB"/>
          <w14:ligatures w14:val="none"/>
        </w:rPr>
        <w:t xml:space="preserve"> or </w:t>
      </w:r>
      <w:proofErr w:type="gramStart"/>
      <w:r w:rsidR="00CE28F3">
        <w:rPr>
          <w:rFonts w:ascii="Arial" w:eastAsia="Times New Roman" w:hAnsi="Arial" w:cs="Arial"/>
          <w:color w:val="0B0C0C"/>
          <w:kern w:val="0"/>
          <w:sz w:val="24"/>
          <w:szCs w:val="24"/>
          <w:lang w:eastAsia="en-GB"/>
          <w14:ligatures w14:val="none"/>
        </w:rPr>
        <w:t>s</w:t>
      </w:r>
      <w:r w:rsidRPr="00CE28F3">
        <w:rPr>
          <w:rFonts w:ascii="Arial" w:eastAsia="Times New Roman" w:hAnsi="Arial" w:cs="Arial"/>
          <w:color w:val="0B0C0C"/>
          <w:kern w:val="0"/>
          <w:sz w:val="24"/>
          <w:szCs w:val="24"/>
          <w:lang w:eastAsia="en-GB"/>
          <w14:ligatures w14:val="none"/>
        </w:rPr>
        <w:t>hallow-drill</w:t>
      </w:r>
      <w:proofErr w:type="gramEnd"/>
      <w:r w:rsidRPr="00CE28F3">
        <w:rPr>
          <w:rFonts w:ascii="Arial" w:eastAsia="Times New Roman" w:hAnsi="Arial" w:cs="Arial"/>
          <w:color w:val="0B0C0C"/>
          <w:kern w:val="0"/>
          <w:sz w:val="24"/>
          <w:szCs w:val="24"/>
          <w:lang w:eastAsia="en-GB"/>
          <w14:ligatures w14:val="none"/>
        </w:rPr>
        <w:t xml:space="preserve"> the seeds up to a depth of 1 cm. </w:t>
      </w:r>
      <w:proofErr w:type="gramStart"/>
      <w:r w:rsidRPr="00CE28F3">
        <w:rPr>
          <w:rFonts w:ascii="Arial" w:eastAsia="Times New Roman" w:hAnsi="Arial" w:cs="Arial"/>
          <w:color w:val="0B0C0C"/>
          <w:kern w:val="0"/>
          <w:sz w:val="24"/>
          <w:szCs w:val="24"/>
          <w:lang w:eastAsia="en-GB"/>
          <w14:ligatures w14:val="none"/>
        </w:rPr>
        <w:t>Small</w:t>
      </w:r>
      <w:proofErr w:type="gramEnd"/>
      <w:r w:rsidRPr="00CE28F3">
        <w:rPr>
          <w:rFonts w:ascii="Arial" w:eastAsia="Times New Roman" w:hAnsi="Arial" w:cs="Arial"/>
          <w:color w:val="0B0C0C"/>
          <w:kern w:val="0"/>
          <w:sz w:val="24"/>
          <w:szCs w:val="24"/>
          <w:lang w:eastAsia="en-GB"/>
          <w14:ligatures w14:val="none"/>
        </w:rPr>
        <w:t xml:space="preserve"> seeds may struggle to germinate when sown deeper than 1</w:t>
      </w:r>
      <w:r w:rsidR="0017458D">
        <w:rPr>
          <w:rFonts w:ascii="Arial" w:eastAsia="Times New Roman" w:hAnsi="Arial" w:cs="Arial"/>
          <w:color w:val="0B0C0C"/>
          <w:kern w:val="0"/>
          <w:sz w:val="24"/>
          <w:szCs w:val="24"/>
          <w:lang w:eastAsia="en-GB"/>
          <w14:ligatures w14:val="none"/>
        </w:rPr>
        <w:t xml:space="preserve"> </w:t>
      </w:r>
      <w:r w:rsidRPr="00CE28F3">
        <w:rPr>
          <w:rFonts w:ascii="Arial" w:eastAsia="Times New Roman" w:hAnsi="Arial" w:cs="Arial"/>
          <w:color w:val="0B0C0C"/>
          <w:kern w:val="0"/>
          <w:sz w:val="24"/>
          <w:szCs w:val="24"/>
          <w:lang w:eastAsia="en-GB"/>
          <w14:ligatures w14:val="none"/>
        </w:rPr>
        <w:t>cm</w:t>
      </w:r>
      <w:r w:rsidR="00CE28F3">
        <w:rPr>
          <w:rFonts w:ascii="Arial" w:eastAsia="Times New Roman" w:hAnsi="Arial" w:cs="Arial"/>
          <w:color w:val="0B0C0C"/>
          <w:kern w:val="0"/>
          <w:sz w:val="24"/>
          <w:szCs w:val="24"/>
          <w:lang w:eastAsia="en-GB"/>
          <w14:ligatures w14:val="none"/>
        </w:rPr>
        <w:t>.</w:t>
      </w:r>
    </w:p>
    <w:p w14:paraId="0B7BEC57" w14:textId="2ECE13E7" w:rsidR="006E6646" w:rsidRPr="006E6646" w:rsidRDefault="006E6646" w:rsidP="00CE28F3">
      <w:pPr>
        <w:shd w:val="clear" w:color="auto" w:fill="FFFFFF"/>
        <w:spacing w:after="300" w:line="240" w:lineRule="auto"/>
        <w:rPr>
          <w:rFonts w:ascii="Arial" w:eastAsia="Times New Roman" w:hAnsi="Arial" w:cs="Arial"/>
          <w:color w:val="0B0C0C"/>
          <w:kern w:val="0"/>
          <w:sz w:val="24"/>
          <w:szCs w:val="24"/>
          <w:u w:val="single"/>
          <w:lang w:eastAsia="en-GB"/>
          <w14:ligatures w14:val="none"/>
        </w:rPr>
      </w:pPr>
      <w:r w:rsidRPr="006E6646">
        <w:rPr>
          <w:rFonts w:ascii="Arial" w:eastAsia="Times New Roman" w:hAnsi="Arial" w:cs="Arial"/>
          <w:color w:val="0B0C0C"/>
          <w:kern w:val="0"/>
          <w:sz w:val="24"/>
          <w:szCs w:val="24"/>
          <w:u w:val="single"/>
          <w:lang w:eastAsia="en-GB"/>
          <w14:ligatures w14:val="none"/>
        </w:rPr>
        <w:t>Establishment</w:t>
      </w:r>
      <w:r>
        <w:rPr>
          <w:rFonts w:ascii="Arial" w:eastAsia="Times New Roman" w:hAnsi="Arial" w:cs="Arial"/>
          <w:color w:val="0B0C0C"/>
          <w:kern w:val="0"/>
          <w:sz w:val="24"/>
          <w:szCs w:val="24"/>
          <w:u w:val="single"/>
          <w:lang w:eastAsia="en-GB"/>
          <w14:ligatures w14:val="none"/>
        </w:rPr>
        <w:t xml:space="preserve"> </w:t>
      </w:r>
    </w:p>
    <w:p w14:paraId="2FA6D88B" w14:textId="77777777" w:rsidR="006E6646" w:rsidRDefault="006E6646" w:rsidP="006E6646">
      <w:pPr>
        <w:shd w:val="clear" w:color="auto" w:fill="FFFFFF"/>
        <w:spacing w:after="300" w:line="240" w:lineRule="auto"/>
        <w:rPr>
          <w:rFonts w:ascii="Arial" w:eastAsia="Times New Roman" w:hAnsi="Arial" w:cs="Arial"/>
          <w:color w:val="0B0C0C"/>
          <w:kern w:val="0"/>
          <w:sz w:val="24"/>
          <w:szCs w:val="24"/>
          <w:lang w:eastAsia="en-GB"/>
          <w14:ligatures w14:val="none"/>
        </w:rPr>
      </w:pPr>
      <w:r>
        <w:rPr>
          <w:rFonts w:ascii="Arial" w:hAnsi="Arial" w:cs="Arial"/>
          <w:sz w:val="24"/>
          <w:szCs w:val="24"/>
        </w:rPr>
        <w:t xml:space="preserve">You should </w:t>
      </w:r>
      <w:r w:rsidRPr="006E6646">
        <w:rPr>
          <w:rFonts w:ascii="Arial" w:hAnsi="Arial" w:cs="Arial"/>
          <w:sz w:val="24"/>
          <w:szCs w:val="24"/>
        </w:rPr>
        <w:t xml:space="preserve">cut the </w:t>
      </w:r>
      <w:r>
        <w:rPr>
          <w:rFonts w:ascii="Arial" w:hAnsi="Arial" w:cs="Arial"/>
          <w:sz w:val="24"/>
          <w:szCs w:val="24"/>
        </w:rPr>
        <w:t xml:space="preserve">margin </w:t>
      </w:r>
      <w:r w:rsidRPr="002835D2">
        <w:rPr>
          <w:rFonts w:ascii="Arial" w:hAnsi="Arial" w:cs="Arial"/>
          <w:b/>
          <w:bCs/>
          <w:sz w:val="24"/>
          <w:szCs w:val="24"/>
        </w:rPr>
        <w:t>three</w:t>
      </w:r>
      <w:r w:rsidRPr="006E6646">
        <w:rPr>
          <w:rFonts w:ascii="Arial" w:hAnsi="Arial" w:cs="Arial"/>
          <w:sz w:val="24"/>
          <w:szCs w:val="24"/>
        </w:rPr>
        <w:t xml:space="preserve"> times in the 12-month period following sowing. This will encourage tillering and minimise weed development. Aim to cut when the sward reaches 10 cm high.</w:t>
      </w:r>
      <w:r w:rsidRPr="006E6646">
        <w:rPr>
          <w:rFonts w:ascii="Arial" w:eastAsia="Times New Roman" w:hAnsi="Arial" w:cs="Arial"/>
          <w:color w:val="0B0C0C"/>
          <w:kern w:val="0"/>
          <w:sz w:val="24"/>
          <w:szCs w:val="24"/>
          <w:lang w:eastAsia="en-GB"/>
          <w14:ligatures w14:val="none"/>
        </w:rPr>
        <w:t xml:space="preserve"> </w:t>
      </w:r>
    </w:p>
    <w:p w14:paraId="0F8664ED" w14:textId="6BDA4570" w:rsidR="006E6646" w:rsidRPr="00976838" w:rsidRDefault="006E6646" w:rsidP="006E6646">
      <w:pPr>
        <w:shd w:val="clear" w:color="auto" w:fill="FFFFFF"/>
        <w:spacing w:after="300" w:line="240" w:lineRule="auto"/>
        <w:rPr>
          <w:rFonts w:ascii="Arial" w:eastAsia="Times New Roman" w:hAnsi="Arial" w:cs="Arial"/>
          <w:color w:val="0B0C0C"/>
          <w:kern w:val="0"/>
          <w:sz w:val="24"/>
          <w:szCs w:val="24"/>
          <w:lang w:eastAsia="en-GB"/>
          <w14:ligatures w14:val="none"/>
        </w:rPr>
      </w:pPr>
      <w:r w:rsidRPr="009B213C">
        <w:rPr>
          <w:rFonts w:ascii="Arial" w:eastAsia="Times New Roman" w:hAnsi="Arial" w:cs="Arial"/>
          <w:color w:val="0B0C0C"/>
          <w:kern w:val="0"/>
          <w:sz w:val="24"/>
          <w:szCs w:val="24"/>
          <w:lang w:eastAsia="en-GB"/>
          <w14:ligatures w14:val="none"/>
        </w:rPr>
        <w:t>You must not apply fertilisers and lime to the margin. Additionally, plant protection products must not be used except for the spot treatment of noxious and invasive weeds. You must not graze or damage</w:t>
      </w:r>
      <w:r>
        <w:rPr>
          <w:rFonts w:ascii="Arial" w:eastAsia="Times New Roman" w:hAnsi="Arial" w:cs="Arial"/>
          <w:color w:val="0B0C0C"/>
          <w:kern w:val="0"/>
          <w:sz w:val="24"/>
          <w:szCs w:val="24"/>
          <w:lang w:eastAsia="en-GB"/>
          <w14:ligatures w14:val="none"/>
        </w:rPr>
        <w:t xml:space="preserve"> the margin</w:t>
      </w:r>
      <w:r w:rsidRPr="009B213C">
        <w:rPr>
          <w:rFonts w:ascii="Arial" w:eastAsia="Times New Roman" w:hAnsi="Arial" w:cs="Arial"/>
          <w:color w:val="0B0C0C"/>
          <w:kern w:val="0"/>
          <w:sz w:val="24"/>
          <w:szCs w:val="24"/>
          <w:lang w:eastAsia="en-GB"/>
          <w14:ligatures w14:val="none"/>
        </w:rPr>
        <w:t xml:space="preserve">, including </w:t>
      </w:r>
      <w:r>
        <w:rPr>
          <w:rFonts w:ascii="Arial" w:eastAsia="Times New Roman" w:hAnsi="Arial" w:cs="Arial"/>
          <w:color w:val="0B0C0C"/>
          <w:kern w:val="0"/>
          <w:sz w:val="24"/>
          <w:szCs w:val="24"/>
          <w:lang w:eastAsia="en-GB"/>
          <w14:ligatures w14:val="none"/>
        </w:rPr>
        <w:t xml:space="preserve">by </w:t>
      </w:r>
      <w:r w:rsidRPr="009B213C">
        <w:rPr>
          <w:rFonts w:ascii="Arial" w:eastAsia="Times New Roman" w:hAnsi="Arial" w:cs="Arial"/>
          <w:color w:val="0B0C0C"/>
          <w:kern w:val="0"/>
          <w:sz w:val="24"/>
          <w:szCs w:val="24"/>
          <w:lang w:eastAsia="en-GB"/>
          <w14:ligatures w14:val="none"/>
        </w:rPr>
        <w:t xml:space="preserve">regular vehicular access, turning or storage. Take care when applying nutrients and pesticides to adjacent crops to avoid ‘drift’ into </w:t>
      </w:r>
      <w:r>
        <w:rPr>
          <w:rFonts w:ascii="Arial" w:eastAsia="Times New Roman" w:hAnsi="Arial" w:cs="Arial"/>
          <w:color w:val="0B0C0C"/>
          <w:kern w:val="0"/>
          <w:sz w:val="24"/>
          <w:szCs w:val="24"/>
          <w:lang w:eastAsia="en-GB"/>
          <w14:ligatures w14:val="none"/>
        </w:rPr>
        <w:t>grass</w:t>
      </w:r>
      <w:r w:rsidRPr="009B213C">
        <w:rPr>
          <w:rFonts w:ascii="Arial" w:eastAsia="Times New Roman" w:hAnsi="Arial" w:cs="Arial"/>
          <w:color w:val="0B0C0C"/>
          <w:kern w:val="0"/>
          <w:sz w:val="24"/>
          <w:szCs w:val="24"/>
          <w:lang w:eastAsia="en-GB"/>
          <w14:ligatures w14:val="none"/>
        </w:rPr>
        <w:t xml:space="preserve"> margin.</w:t>
      </w:r>
    </w:p>
    <w:p w14:paraId="38A9F3CA" w14:textId="32DE62BB" w:rsidR="00F33E5D" w:rsidRPr="00CE28F3" w:rsidRDefault="00CE28F3" w:rsidP="00F33E5D">
      <w:pPr>
        <w:rPr>
          <w:rFonts w:ascii="Arial" w:hAnsi="Arial" w:cs="Arial"/>
          <w:sz w:val="24"/>
          <w:szCs w:val="24"/>
          <w:u w:val="single"/>
        </w:rPr>
      </w:pPr>
      <w:r w:rsidRPr="00CE28F3">
        <w:rPr>
          <w:rFonts w:ascii="Arial" w:hAnsi="Arial" w:cs="Arial"/>
          <w:sz w:val="24"/>
          <w:szCs w:val="24"/>
          <w:u w:val="single"/>
        </w:rPr>
        <w:t xml:space="preserve">Management </w:t>
      </w:r>
    </w:p>
    <w:p w14:paraId="333523D9" w14:textId="77777777" w:rsidR="003A61E4" w:rsidRDefault="00CE28F3" w:rsidP="00F33E5D">
      <w:pPr>
        <w:rPr>
          <w:rFonts w:ascii="Arial" w:hAnsi="Arial" w:cs="Arial"/>
          <w:sz w:val="24"/>
          <w:szCs w:val="24"/>
        </w:rPr>
      </w:pPr>
      <w:r>
        <w:rPr>
          <w:rFonts w:ascii="Arial" w:hAnsi="Arial" w:cs="Arial"/>
          <w:sz w:val="24"/>
          <w:szCs w:val="24"/>
        </w:rPr>
        <w:t>O</w:t>
      </w:r>
      <w:r w:rsidRPr="00F33E5D">
        <w:rPr>
          <w:rFonts w:ascii="Arial" w:hAnsi="Arial" w:cs="Arial"/>
          <w:sz w:val="24"/>
          <w:szCs w:val="24"/>
        </w:rPr>
        <w:t>nce established</w:t>
      </w:r>
      <w:r w:rsidR="009B213C">
        <w:rPr>
          <w:rFonts w:ascii="Arial" w:hAnsi="Arial" w:cs="Arial"/>
          <w:sz w:val="24"/>
          <w:szCs w:val="24"/>
        </w:rPr>
        <w:t xml:space="preserve"> the grass</w:t>
      </w:r>
      <w:r>
        <w:rPr>
          <w:rFonts w:ascii="Arial" w:hAnsi="Arial" w:cs="Arial"/>
          <w:sz w:val="24"/>
          <w:szCs w:val="24"/>
        </w:rPr>
        <w:t xml:space="preserve"> margin</w:t>
      </w:r>
      <w:r w:rsidR="009B213C">
        <w:rPr>
          <w:rFonts w:ascii="Arial" w:hAnsi="Arial" w:cs="Arial"/>
          <w:sz w:val="24"/>
          <w:szCs w:val="24"/>
        </w:rPr>
        <w:t xml:space="preserve"> </w:t>
      </w:r>
      <w:r>
        <w:rPr>
          <w:rFonts w:ascii="Arial" w:hAnsi="Arial" w:cs="Arial"/>
          <w:sz w:val="24"/>
          <w:szCs w:val="24"/>
        </w:rPr>
        <w:t xml:space="preserve">should not be </w:t>
      </w:r>
      <w:r w:rsidR="00F33E5D" w:rsidRPr="00F33E5D">
        <w:rPr>
          <w:rFonts w:ascii="Arial" w:hAnsi="Arial" w:cs="Arial"/>
          <w:sz w:val="24"/>
          <w:szCs w:val="24"/>
        </w:rPr>
        <w:t>disturb</w:t>
      </w:r>
      <w:r>
        <w:rPr>
          <w:rFonts w:ascii="Arial" w:hAnsi="Arial" w:cs="Arial"/>
          <w:sz w:val="24"/>
          <w:szCs w:val="24"/>
        </w:rPr>
        <w:t xml:space="preserve">ed and must be retained for </w:t>
      </w:r>
      <w:r w:rsidR="00494CD7">
        <w:rPr>
          <w:rFonts w:ascii="Arial" w:hAnsi="Arial" w:cs="Arial"/>
          <w:sz w:val="24"/>
          <w:szCs w:val="24"/>
        </w:rPr>
        <w:t xml:space="preserve">a minimum of </w:t>
      </w:r>
      <w:r>
        <w:rPr>
          <w:rFonts w:ascii="Arial" w:hAnsi="Arial" w:cs="Arial"/>
          <w:sz w:val="24"/>
          <w:szCs w:val="24"/>
        </w:rPr>
        <w:t xml:space="preserve">5 years. </w:t>
      </w:r>
      <w:r w:rsidR="00F33E5D" w:rsidRPr="00F33E5D">
        <w:rPr>
          <w:rFonts w:ascii="Arial" w:hAnsi="Arial" w:cs="Arial"/>
          <w:sz w:val="24"/>
          <w:szCs w:val="24"/>
        </w:rPr>
        <w:t xml:space="preserve"> </w:t>
      </w:r>
      <w:r>
        <w:rPr>
          <w:rFonts w:ascii="Arial" w:hAnsi="Arial" w:cs="Arial"/>
          <w:sz w:val="24"/>
          <w:szCs w:val="24"/>
        </w:rPr>
        <w:t>The</w:t>
      </w:r>
      <w:r w:rsidR="009B213C">
        <w:rPr>
          <w:rFonts w:ascii="Arial" w:hAnsi="Arial" w:cs="Arial"/>
          <w:sz w:val="24"/>
          <w:szCs w:val="24"/>
        </w:rPr>
        <w:t xml:space="preserve">se margins are </w:t>
      </w:r>
      <w:r w:rsidRPr="00F33E5D">
        <w:rPr>
          <w:rFonts w:ascii="Arial" w:hAnsi="Arial" w:cs="Arial"/>
          <w:sz w:val="24"/>
          <w:szCs w:val="24"/>
        </w:rPr>
        <w:t>permanent low</w:t>
      </w:r>
      <w:r w:rsidR="00F33E5D" w:rsidRPr="00F33E5D">
        <w:rPr>
          <w:rFonts w:ascii="Arial" w:hAnsi="Arial" w:cs="Arial"/>
          <w:sz w:val="24"/>
          <w:szCs w:val="24"/>
        </w:rPr>
        <w:t>-maintenance</w:t>
      </w:r>
      <w:r>
        <w:rPr>
          <w:rFonts w:ascii="Arial" w:hAnsi="Arial" w:cs="Arial"/>
          <w:sz w:val="24"/>
          <w:szCs w:val="24"/>
        </w:rPr>
        <w:t xml:space="preserve"> habitats</w:t>
      </w:r>
      <w:r w:rsidR="00F33E5D" w:rsidRPr="00F33E5D">
        <w:rPr>
          <w:rFonts w:ascii="Arial" w:hAnsi="Arial" w:cs="Arial"/>
          <w:sz w:val="24"/>
          <w:szCs w:val="24"/>
        </w:rPr>
        <w:t xml:space="preserve">, requiring little </w:t>
      </w:r>
      <w:r w:rsidRPr="00F33E5D">
        <w:rPr>
          <w:rFonts w:ascii="Arial" w:hAnsi="Arial" w:cs="Arial"/>
          <w:sz w:val="24"/>
          <w:szCs w:val="24"/>
        </w:rPr>
        <w:t>disturbance</w:t>
      </w:r>
      <w:r>
        <w:rPr>
          <w:rFonts w:ascii="Arial" w:hAnsi="Arial" w:cs="Arial"/>
          <w:sz w:val="24"/>
          <w:szCs w:val="24"/>
        </w:rPr>
        <w:t xml:space="preserve"> </w:t>
      </w:r>
      <w:r w:rsidR="00F33E5D" w:rsidRPr="00F33E5D">
        <w:rPr>
          <w:rFonts w:ascii="Arial" w:hAnsi="Arial" w:cs="Arial"/>
          <w:sz w:val="24"/>
          <w:szCs w:val="24"/>
        </w:rPr>
        <w:t xml:space="preserve">and </w:t>
      </w:r>
      <w:r w:rsidR="00494CD7">
        <w:rPr>
          <w:rFonts w:ascii="Arial" w:hAnsi="Arial" w:cs="Arial"/>
          <w:sz w:val="24"/>
          <w:szCs w:val="24"/>
        </w:rPr>
        <w:t xml:space="preserve">should not be </w:t>
      </w:r>
      <w:r w:rsidR="00F33E5D" w:rsidRPr="00F33E5D">
        <w:rPr>
          <w:rFonts w:ascii="Arial" w:hAnsi="Arial" w:cs="Arial"/>
          <w:sz w:val="24"/>
          <w:szCs w:val="24"/>
        </w:rPr>
        <w:t xml:space="preserve">cut more than once every three years to allow mature tussocks to develop and support a host of farmland wildlife. </w:t>
      </w:r>
    </w:p>
    <w:p w14:paraId="7D122467" w14:textId="311EE0F6" w:rsidR="00F33E5D" w:rsidRPr="00F33E5D" w:rsidRDefault="003A61E4" w:rsidP="00F33E5D">
      <w:pPr>
        <w:rPr>
          <w:rFonts w:ascii="Arial" w:hAnsi="Arial" w:cs="Arial"/>
          <w:sz w:val="24"/>
          <w:szCs w:val="24"/>
        </w:rPr>
      </w:pPr>
      <w:r>
        <w:rPr>
          <w:rFonts w:ascii="Arial" w:hAnsi="Arial" w:cs="Arial"/>
          <w:sz w:val="24"/>
          <w:szCs w:val="24"/>
        </w:rPr>
        <w:t>T</w:t>
      </w:r>
      <w:r w:rsidRPr="002A3762">
        <w:rPr>
          <w:rFonts w:ascii="Arial" w:hAnsi="Arial" w:cs="Arial"/>
          <w:sz w:val="24"/>
          <w:szCs w:val="24"/>
        </w:rPr>
        <w:t xml:space="preserve">hrough the Farming with Nature Scheme, you can apply for the </w:t>
      </w:r>
      <w:r w:rsidRPr="002A3762">
        <w:rPr>
          <w:rFonts w:ascii="Arial" w:hAnsi="Arial" w:cs="Arial"/>
          <w:b/>
          <w:bCs/>
          <w:sz w:val="24"/>
          <w:szCs w:val="24"/>
        </w:rPr>
        <w:t xml:space="preserve">Management of Arable - </w:t>
      </w:r>
      <w:r>
        <w:rPr>
          <w:rFonts w:ascii="Arial" w:hAnsi="Arial" w:cs="Arial"/>
          <w:b/>
          <w:bCs/>
          <w:sz w:val="24"/>
          <w:szCs w:val="24"/>
        </w:rPr>
        <w:t>Grass</w:t>
      </w:r>
      <w:r w:rsidRPr="002A3762">
        <w:rPr>
          <w:rFonts w:ascii="Arial" w:hAnsi="Arial" w:cs="Arial"/>
          <w:b/>
          <w:bCs/>
          <w:sz w:val="24"/>
          <w:szCs w:val="24"/>
        </w:rPr>
        <w:t xml:space="preserve"> Margins</w:t>
      </w:r>
      <w:r w:rsidR="00FD5101">
        <w:rPr>
          <w:rFonts w:ascii="Arial" w:hAnsi="Arial" w:cs="Arial"/>
          <w:b/>
          <w:bCs/>
          <w:sz w:val="24"/>
          <w:szCs w:val="24"/>
        </w:rPr>
        <w:t xml:space="preserve"> </w:t>
      </w:r>
      <w:r>
        <w:rPr>
          <w:rFonts w:ascii="Arial" w:hAnsi="Arial" w:cs="Arial"/>
          <w:sz w:val="24"/>
          <w:szCs w:val="24"/>
        </w:rPr>
        <w:t xml:space="preserve">in </w:t>
      </w:r>
      <w:r w:rsidRPr="002A3762">
        <w:rPr>
          <w:rFonts w:ascii="Arial" w:hAnsi="Arial" w:cs="Arial"/>
          <w:sz w:val="24"/>
          <w:szCs w:val="24"/>
        </w:rPr>
        <w:t xml:space="preserve">the year after </w:t>
      </w:r>
      <w:r>
        <w:rPr>
          <w:rFonts w:ascii="Arial" w:hAnsi="Arial" w:cs="Arial"/>
          <w:sz w:val="24"/>
          <w:szCs w:val="24"/>
        </w:rPr>
        <w:t>establishment</w:t>
      </w:r>
      <w:r w:rsidRPr="002A3762">
        <w:rPr>
          <w:rFonts w:ascii="Arial" w:hAnsi="Arial" w:cs="Arial"/>
          <w:sz w:val="24"/>
          <w:szCs w:val="24"/>
        </w:rPr>
        <w:t>, to support</w:t>
      </w:r>
      <w:r>
        <w:rPr>
          <w:rFonts w:ascii="Arial" w:hAnsi="Arial" w:cs="Arial"/>
          <w:sz w:val="24"/>
          <w:szCs w:val="24"/>
        </w:rPr>
        <w:t xml:space="preserve"> retention and management</w:t>
      </w:r>
      <w:r w:rsidRPr="002A3762">
        <w:rPr>
          <w:rFonts w:ascii="Arial" w:hAnsi="Arial" w:cs="Arial"/>
          <w:sz w:val="24"/>
          <w:szCs w:val="24"/>
        </w:rPr>
        <w:t>.</w:t>
      </w:r>
    </w:p>
    <w:p w14:paraId="5BF0BB2D" w14:textId="3D4996EC" w:rsidR="00F81E78" w:rsidRDefault="00F81E78" w:rsidP="006F3C50">
      <w:pPr>
        <w:shd w:val="clear" w:color="auto" w:fill="FFFFFF"/>
        <w:spacing w:after="300" w:line="240" w:lineRule="auto"/>
        <w:jc w:val="center"/>
        <w:rPr>
          <w:rFonts w:ascii="Arial" w:eastAsia="Times New Roman" w:hAnsi="Arial" w:cs="Arial"/>
          <w:color w:val="0B0C0C"/>
          <w:kern w:val="0"/>
          <w:sz w:val="24"/>
          <w:szCs w:val="24"/>
          <w:lang w:eastAsia="en-GB"/>
          <w14:ligatures w14:val="none"/>
        </w:rPr>
      </w:pPr>
      <w:r w:rsidRPr="001E7031">
        <w:rPr>
          <w:rFonts w:ascii="Arial" w:hAnsi="Arial" w:cs="Arial"/>
          <w:noProof/>
          <w:sz w:val="24"/>
          <w:szCs w:val="24"/>
        </w:rPr>
        <w:lastRenderedPageBreak/>
        <w:drawing>
          <wp:inline distT="0" distB="0" distL="0" distR="0" wp14:anchorId="4B2FB2F3" wp14:editId="0599B72C">
            <wp:extent cx="3124462" cy="2081672"/>
            <wp:effectExtent l="0" t="0" r="0" b="0"/>
            <wp:docPr id="1475306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6517" cy="2089704"/>
                    </a:xfrm>
                    <a:prstGeom prst="rect">
                      <a:avLst/>
                    </a:prstGeom>
                    <a:noFill/>
                  </pic:spPr>
                </pic:pic>
              </a:graphicData>
            </a:graphic>
          </wp:inline>
        </w:drawing>
      </w:r>
    </w:p>
    <w:p w14:paraId="47B3543E" w14:textId="77777777" w:rsidR="00F81E78" w:rsidRDefault="00F81E78" w:rsidP="00F81E78">
      <w:pPr>
        <w:rPr>
          <w:rFonts w:ascii="Arial" w:eastAsia="Times New Roman" w:hAnsi="Arial" w:cs="Arial"/>
          <w:b/>
          <w:bCs/>
          <w:noProof/>
          <w:color w:val="0B0C0C"/>
          <w:kern w:val="0"/>
          <w:sz w:val="24"/>
          <w:szCs w:val="24"/>
          <w:lang w:eastAsia="en-GB"/>
        </w:rPr>
      </w:pPr>
      <w:r>
        <w:rPr>
          <w:rFonts w:ascii="Arial" w:eastAsia="Times New Roman" w:hAnsi="Arial" w:cs="Arial"/>
          <w:b/>
          <w:bCs/>
          <w:noProof/>
          <w:color w:val="0B0C0C"/>
          <w:kern w:val="0"/>
          <w:sz w:val="24"/>
          <w:szCs w:val="24"/>
          <w:lang w:eastAsia="en-GB"/>
        </w:rPr>
        <w:t>Figure 2: Cutting part of grass buffer</w:t>
      </w:r>
    </w:p>
    <w:p w14:paraId="75BCAE17" w14:textId="3F65B262" w:rsidR="0048156F" w:rsidRPr="00976838" w:rsidRDefault="00F81E78" w:rsidP="0048156F">
      <w:pPr>
        <w:shd w:val="clear" w:color="auto" w:fill="FFFFFF"/>
        <w:spacing w:after="300" w:line="240" w:lineRule="auto"/>
        <w:rPr>
          <w:rFonts w:ascii="Arial" w:eastAsia="Times New Roman" w:hAnsi="Arial" w:cs="Arial"/>
          <w:color w:val="0B0C0C"/>
          <w:kern w:val="0"/>
          <w:sz w:val="24"/>
          <w:szCs w:val="24"/>
          <w:lang w:eastAsia="en-GB"/>
          <w14:ligatures w14:val="none"/>
        </w:rPr>
      </w:pPr>
      <w:r>
        <w:rPr>
          <w:rFonts w:ascii="Arial" w:eastAsia="Times New Roman" w:hAnsi="Arial" w:cs="Arial"/>
          <w:color w:val="0B0C0C"/>
          <w:kern w:val="0"/>
          <w:sz w:val="24"/>
          <w:szCs w:val="24"/>
          <w:lang w:eastAsia="en-GB"/>
          <w14:ligatures w14:val="none"/>
        </w:rPr>
        <w:t xml:space="preserve">Following </w:t>
      </w:r>
      <w:r w:rsidR="0048156F" w:rsidRPr="00976838">
        <w:rPr>
          <w:rFonts w:ascii="Arial" w:eastAsia="Times New Roman" w:hAnsi="Arial" w:cs="Arial"/>
          <w:color w:val="0B0C0C"/>
          <w:kern w:val="0"/>
          <w:sz w:val="24"/>
          <w:szCs w:val="24"/>
          <w:lang w:eastAsia="en-GB"/>
          <w14:ligatures w14:val="none"/>
        </w:rPr>
        <w:t xml:space="preserve">the bird breeding </w:t>
      </w:r>
      <w:r w:rsidR="0048156F" w:rsidRPr="00E15AA8">
        <w:rPr>
          <w:rFonts w:ascii="Arial" w:eastAsia="Times New Roman" w:hAnsi="Arial" w:cs="Arial"/>
          <w:color w:val="0B0C0C"/>
          <w:kern w:val="0"/>
          <w:sz w:val="24"/>
          <w:szCs w:val="24"/>
          <w:lang w:eastAsia="en-GB"/>
          <w14:ligatures w14:val="none"/>
        </w:rPr>
        <w:t>season</w:t>
      </w:r>
      <w:r w:rsidR="005D7EFA" w:rsidRPr="00E15AA8">
        <w:rPr>
          <w:rFonts w:ascii="Arial" w:eastAsia="Times New Roman" w:hAnsi="Arial" w:cs="Arial"/>
          <w:color w:val="0B0C0C"/>
          <w:kern w:val="0"/>
          <w:sz w:val="24"/>
          <w:szCs w:val="24"/>
          <w:lang w:eastAsia="en-GB"/>
          <w14:ligatures w14:val="none"/>
        </w:rPr>
        <w:t xml:space="preserve"> (1 March – 31 August)</w:t>
      </w:r>
      <w:r w:rsidR="0048156F" w:rsidRPr="00E15AA8">
        <w:rPr>
          <w:rFonts w:ascii="Arial" w:eastAsia="Times New Roman" w:hAnsi="Arial" w:cs="Arial"/>
          <w:color w:val="0B0C0C"/>
          <w:kern w:val="0"/>
          <w:sz w:val="24"/>
          <w:szCs w:val="24"/>
          <w:lang w:eastAsia="en-GB"/>
          <w14:ligatures w14:val="none"/>
        </w:rPr>
        <w:t xml:space="preserve">, you </w:t>
      </w:r>
      <w:r w:rsidR="00CE28F3" w:rsidRPr="00E15AA8">
        <w:rPr>
          <w:rFonts w:ascii="Arial" w:eastAsia="Times New Roman" w:hAnsi="Arial" w:cs="Arial"/>
          <w:color w:val="0B0C0C"/>
          <w:kern w:val="0"/>
          <w:sz w:val="24"/>
          <w:szCs w:val="24"/>
          <w:lang w:eastAsia="en-GB"/>
          <w14:ligatures w14:val="none"/>
        </w:rPr>
        <w:t xml:space="preserve">can </w:t>
      </w:r>
      <w:r w:rsidR="0048156F" w:rsidRPr="00E15AA8">
        <w:rPr>
          <w:rFonts w:ascii="Arial" w:eastAsia="Times New Roman" w:hAnsi="Arial" w:cs="Arial"/>
          <w:color w:val="0B0C0C"/>
          <w:kern w:val="0"/>
          <w:sz w:val="24"/>
          <w:szCs w:val="24"/>
          <w:lang w:eastAsia="en-GB"/>
          <w14:ligatures w14:val="none"/>
        </w:rPr>
        <w:t xml:space="preserve">cut </w:t>
      </w:r>
      <w:r w:rsidR="002835D2">
        <w:rPr>
          <w:rFonts w:ascii="Arial" w:eastAsia="Times New Roman" w:hAnsi="Arial" w:cs="Arial"/>
          <w:color w:val="0B0C0C"/>
          <w:kern w:val="0"/>
          <w:sz w:val="24"/>
          <w:szCs w:val="24"/>
          <w:lang w:eastAsia="en-GB"/>
          <w14:ligatures w14:val="none"/>
        </w:rPr>
        <w:t xml:space="preserve">half </w:t>
      </w:r>
      <w:r w:rsidR="0048156F" w:rsidRPr="00E15AA8">
        <w:rPr>
          <w:rFonts w:ascii="Arial" w:eastAsia="Times New Roman" w:hAnsi="Arial" w:cs="Arial"/>
          <w:color w:val="0B0C0C"/>
          <w:kern w:val="0"/>
          <w:sz w:val="24"/>
          <w:szCs w:val="24"/>
          <w:lang w:eastAsia="en-GB"/>
          <w14:ligatures w14:val="none"/>
        </w:rPr>
        <w:t>of</w:t>
      </w:r>
      <w:r w:rsidR="0048156F" w:rsidRPr="00976838">
        <w:rPr>
          <w:rFonts w:ascii="Arial" w:eastAsia="Times New Roman" w:hAnsi="Arial" w:cs="Arial"/>
          <w:color w:val="0B0C0C"/>
          <w:kern w:val="0"/>
          <w:sz w:val="24"/>
          <w:szCs w:val="24"/>
          <w:lang w:eastAsia="en-GB"/>
          <w14:ligatures w14:val="none"/>
        </w:rPr>
        <w:t xml:space="preserve"> the grass </w:t>
      </w:r>
      <w:r w:rsidR="00CE28F3">
        <w:rPr>
          <w:rFonts w:ascii="Arial" w:eastAsia="Times New Roman" w:hAnsi="Arial" w:cs="Arial"/>
          <w:color w:val="0B0C0C"/>
          <w:kern w:val="0"/>
          <w:sz w:val="24"/>
          <w:szCs w:val="24"/>
          <w:lang w:eastAsia="en-GB"/>
          <w14:ligatures w14:val="none"/>
        </w:rPr>
        <w:t>margin’s</w:t>
      </w:r>
      <w:r w:rsidR="0048156F" w:rsidRPr="00976838">
        <w:rPr>
          <w:rFonts w:ascii="Arial" w:eastAsia="Times New Roman" w:hAnsi="Arial" w:cs="Arial"/>
          <w:color w:val="0B0C0C"/>
          <w:kern w:val="0"/>
          <w:sz w:val="24"/>
          <w:szCs w:val="24"/>
          <w:lang w:eastAsia="en-GB"/>
          <w14:ligatures w14:val="none"/>
        </w:rPr>
        <w:t xml:space="preserve"> width next to the edge of the crop</w:t>
      </w:r>
      <w:r w:rsidR="009B213C">
        <w:rPr>
          <w:rFonts w:ascii="Arial" w:eastAsia="Times New Roman" w:hAnsi="Arial" w:cs="Arial"/>
          <w:color w:val="0B0C0C"/>
          <w:kern w:val="0"/>
          <w:sz w:val="24"/>
          <w:szCs w:val="24"/>
          <w:lang w:eastAsia="en-GB"/>
          <w14:ligatures w14:val="none"/>
        </w:rPr>
        <w:t xml:space="preserve"> (Figure 2)</w:t>
      </w:r>
      <w:r w:rsidR="002835D2">
        <w:rPr>
          <w:rFonts w:ascii="Arial" w:eastAsia="Times New Roman" w:hAnsi="Arial" w:cs="Arial"/>
          <w:color w:val="0B0C0C"/>
          <w:kern w:val="0"/>
          <w:sz w:val="24"/>
          <w:szCs w:val="24"/>
          <w:lang w:eastAsia="en-GB"/>
          <w14:ligatures w14:val="none"/>
        </w:rPr>
        <w:t>, leaving both short and mid-length grass</w:t>
      </w:r>
      <w:r w:rsidR="0048156F" w:rsidRPr="00976838">
        <w:rPr>
          <w:rFonts w:ascii="Arial" w:eastAsia="Times New Roman" w:hAnsi="Arial" w:cs="Arial"/>
          <w:color w:val="0B0C0C"/>
          <w:kern w:val="0"/>
          <w:sz w:val="24"/>
          <w:szCs w:val="24"/>
          <w:lang w:eastAsia="en-GB"/>
          <w14:ligatures w14:val="none"/>
        </w:rPr>
        <w:t>.</w:t>
      </w:r>
      <w:r w:rsidR="009B213C">
        <w:rPr>
          <w:rFonts w:ascii="Arial" w:eastAsia="Times New Roman" w:hAnsi="Arial" w:cs="Arial"/>
          <w:color w:val="0B0C0C"/>
          <w:kern w:val="0"/>
          <w:sz w:val="24"/>
          <w:szCs w:val="24"/>
          <w:lang w:eastAsia="en-GB"/>
          <w14:ligatures w14:val="none"/>
        </w:rPr>
        <w:t xml:space="preserve">  </w:t>
      </w:r>
      <w:r w:rsidR="0048156F" w:rsidRPr="00976838">
        <w:rPr>
          <w:rFonts w:ascii="Arial" w:eastAsia="Times New Roman" w:hAnsi="Arial" w:cs="Arial"/>
          <w:color w:val="0B0C0C"/>
          <w:kern w:val="0"/>
          <w:sz w:val="24"/>
          <w:szCs w:val="24"/>
          <w:lang w:eastAsia="en-GB"/>
          <w14:ligatures w14:val="none"/>
        </w:rPr>
        <w:t xml:space="preserve">Cutting </w:t>
      </w:r>
      <w:r w:rsidR="002835D2">
        <w:rPr>
          <w:rFonts w:ascii="Arial" w:eastAsia="Times New Roman" w:hAnsi="Arial" w:cs="Arial"/>
          <w:color w:val="0B0C0C"/>
          <w:kern w:val="0"/>
          <w:sz w:val="24"/>
          <w:szCs w:val="24"/>
          <w:lang w:eastAsia="en-GB"/>
          <w14:ligatures w14:val="none"/>
        </w:rPr>
        <w:t xml:space="preserve">in this manner </w:t>
      </w:r>
      <w:r w:rsidR="0048156F" w:rsidRPr="00976838">
        <w:rPr>
          <w:rFonts w:ascii="Arial" w:eastAsia="Times New Roman" w:hAnsi="Arial" w:cs="Arial"/>
          <w:color w:val="0B0C0C"/>
          <w:kern w:val="0"/>
          <w:sz w:val="24"/>
          <w:szCs w:val="24"/>
          <w:lang w:eastAsia="en-GB"/>
          <w14:ligatures w14:val="none"/>
        </w:rPr>
        <w:t>can help to provide:</w:t>
      </w:r>
    </w:p>
    <w:p w14:paraId="626FAEDA" w14:textId="494117E0" w:rsidR="0048156F" w:rsidRPr="00976838" w:rsidRDefault="0048156F" w:rsidP="0048156F">
      <w:pPr>
        <w:pStyle w:val="ListParagraph"/>
        <w:numPr>
          <w:ilvl w:val="0"/>
          <w:numId w:val="29"/>
        </w:numPr>
        <w:shd w:val="clear" w:color="auto" w:fill="FFFFFF"/>
        <w:spacing w:after="150" w:line="240" w:lineRule="auto"/>
        <w:rPr>
          <w:rFonts w:ascii="Arial" w:eastAsia="Times New Roman" w:hAnsi="Arial" w:cs="Arial"/>
          <w:color w:val="0B0C0C"/>
          <w:kern w:val="0"/>
          <w:sz w:val="24"/>
          <w:szCs w:val="24"/>
          <w:lang w:eastAsia="en-GB"/>
          <w14:ligatures w14:val="none"/>
        </w:rPr>
      </w:pPr>
      <w:r w:rsidRPr="00976838">
        <w:rPr>
          <w:rFonts w:ascii="Arial" w:eastAsia="Times New Roman" w:hAnsi="Arial" w:cs="Arial"/>
          <w:color w:val="0B0C0C"/>
          <w:kern w:val="0"/>
          <w:sz w:val="24"/>
          <w:szCs w:val="24"/>
          <w:lang w:eastAsia="en-GB"/>
          <w14:ligatures w14:val="none"/>
        </w:rPr>
        <w:t xml:space="preserve">Short grass for birds to forage in </w:t>
      </w:r>
    </w:p>
    <w:p w14:paraId="7193BCD4" w14:textId="7A0C6F8F" w:rsidR="0048156F" w:rsidRPr="00E15AA8" w:rsidRDefault="0048156F" w:rsidP="0048156F">
      <w:pPr>
        <w:pStyle w:val="ListParagraph"/>
        <w:numPr>
          <w:ilvl w:val="0"/>
          <w:numId w:val="29"/>
        </w:numPr>
        <w:shd w:val="clear" w:color="auto" w:fill="FFFFFF"/>
        <w:spacing w:after="150" w:line="240" w:lineRule="auto"/>
        <w:rPr>
          <w:rFonts w:ascii="Arial" w:eastAsia="Times New Roman" w:hAnsi="Arial" w:cs="Arial"/>
          <w:color w:val="0B0C0C"/>
          <w:kern w:val="0"/>
          <w:sz w:val="24"/>
          <w:szCs w:val="24"/>
          <w:lang w:eastAsia="en-GB"/>
          <w14:ligatures w14:val="none"/>
        </w:rPr>
      </w:pPr>
      <w:r w:rsidRPr="00976838">
        <w:rPr>
          <w:rFonts w:ascii="Arial" w:eastAsia="Times New Roman" w:hAnsi="Arial" w:cs="Arial"/>
          <w:color w:val="0B0C0C"/>
          <w:kern w:val="0"/>
          <w:sz w:val="24"/>
          <w:szCs w:val="24"/>
          <w:lang w:eastAsia="en-GB"/>
          <w14:ligatures w14:val="none"/>
        </w:rPr>
        <w:t xml:space="preserve">Mid-length grass for species like </w:t>
      </w:r>
      <w:r w:rsidR="005D7EFA" w:rsidRPr="00E15AA8">
        <w:rPr>
          <w:rFonts w:ascii="Arial" w:eastAsia="Times New Roman" w:hAnsi="Arial" w:cs="Arial"/>
          <w:color w:val="0B0C0C"/>
          <w:kern w:val="0"/>
          <w:sz w:val="24"/>
          <w:szCs w:val="24"/>
          <w:lang w:eastAsia="en-GB"/>
          <w14:ligatures w14:val="none"/>
        </w:rPr>
        <w:t>Irish hare</w:t>
      </w:r>
    </w:p>
    <w:p w14:paraId="4BC016D6" w14:textId="77777777" w:rsidR="0048156F" w:rsidRPr="00976838" w:rsidRDefault="0048156F" w:rsidP="0048156F">
      <w:pPr>
        <w:pStyle w:val="ListParagraph"/>
        <w:numPr>
          <w:ilvl w:val="0"/>
          <w:numId w:val="29"/>
        </w:numPr>
        <w:shd w:val="clear" w:color="auto" w:fill="FFFFFF"/>
        <w:spacing w:after="150" w:line="240" w:lineRule="auto"/>
        <w:rPr>
          <w:rFonts w:ascii="Arial" w:eastAsia="Times New Roman" w:hAnsi="Arial" w:cs="Arial"/>
          <w:color w:val="0B0C0C"/>
          <w:kern w:val="0"/>
          <w:sz w:val="24"/>
          <w:szCs w:val="24"/>
          <w:lang w:eastAsia="en-GB"/>
          <w14:ligatures w14:val="none"/>
        </w:rPr>
      </w:pPr>
      <w:r w:rsidRPr="00976838">
        <w:rPr>
          <w:rFonts w:ascii="Arial" w:eastAsia="Times New Roman" w:hAnsi="Arial" w:cs="Arial"/>
          <w:color w:val="0B0C0C"/>
          <w:kern w:val="0"/>
          <w:sz w:val="24"/>
          <w:szCs w:val="24"/>
          <w:lang w:eastAsia="en-GB"/>
          <w14:ligatures w14:val="none"/>
        </w:rPr>
        <w:t>Long, rarely cut tussocky grass to give shelter and nesting places for birds and invertebrates</w:t>
      </w:r>
    </w:p>
    <w:p w14:paraId="0B6A5A03" w14:textId="70F200AA" w:rsidR="005D7EFA" w:rsidRPr="001E7031" w:rsidRDefault="00F81E78" w:rsidP="0048156F">
      <w:pPr>
        <w:shd w:val="clear" w:color="auto" w:fill="FFFFFF"/>
        <w:spacing w:after="300" w:line="240" w:lineRule="auto"/>
        <w:rPr>
          <w:rFonts w:ascii="Arial" w:eastAsia="Times New Roman" w:hAnsi="Arial" w:cs="Arial"/>
          <w:color w:val="0B0C0C"/>
          <w:kern w:val="0"/>
          <w:sz w:val="24"/>
          <w:szCs w:val="24"/>
          <w:lang w:eastAsia="en-GB"/>
          <w14:ligatures w14:val="none"/>
        </w:rPr>
      </w:pPr>
      <w:r>
        <w:rPr>
          <w:rFonts w:ascii="Arial" w:eastAsia="Times New Roman" w:hAnsi="Arial" w:cs="Arial"/>
          <w:color w:val="0B0C0C"/>
          <w:kern w:val="0"/>
          <w:sz w:val="24"/>
          <w:szCs w:val="24"/>
          <w:lang w:eastAsia="en-GB"/>
          <w14:ligatures w14:val="none"/>
        </w:rPr>
        <w:t>T</w:t>
      </w:r>
      <w:r w:rsidR="005D7EFA" w:rsidRPr="001E7031">
        <w:rPr>
          <w:rFonts w:ascii="Arial" w:eastAsia="Times New Roman" w:hAnsi="Arial" w:cs="Arial"/>
          <w:color w:val="0B0C0C"/>
          <w:kern w:val="0"/>
          <w:sz w:val="24"/>
          <w:szCs w:val="24"/>
          <w:lang w:eastAsia="en-GB"/>
          <w14:ligatures w14:val="none"/>
        </w:rPr>
        <w:t xml:space="preserve">o ensure continued habitat availability for invertebrates and small mammals, avoid </w:t>
      </w:r>
      <w:r>
        <w:rPr>
          <w:rFonts w:ascii="Arial" w:eastAsia="Times New Roman" w:hAnsi="Arial" w:cs="Arial"/>
          <w:color w:val="0B0C0C"/>
          <w:kern w:val="0"/>
          <w:sz w:val="24"/>
          <w:szCs w:val="24"/>
          <w:lang w:eastAsia="en-GB"/>
          <w14:ligatures w14:val="none"/>
        </w:rPr>
        <w:t xml:space="preserve">cutting </w:t>
      </w:r>
      <w:r w:rsidR="005D7EFA" w:rsidRPr="001E7031">
        <w:rPr>
          <w:rFonts w:ascii="Arial" w:eastAsia="Times New Roman" w:hAnsi="Arial" w:cs="Arial"/>
          <w:color w:val="0B0C0C"/>
          <w:kern w:val="0"/>
          <w:sz w:val="24"/>
          <w:szCs w:val="24"/>
          <w:lang w:eastAsia="en-GB"/>
          <w14:ligatures w14:val="none"/>
        </w:rPr>
        <w:t>all margins in the same year by adopting a rotational cutting approach. As a guide, no more than one</w:t>
      </w:r>
      <w:r w:rsidR="005D7EFA" w:rsidRPr="001E7031">
        <w:rPr>
          <w:rFonts w:ascii="Cambria Math" w:eastAsia="Times New Roman" w:hAnsi="Cambria Math" w:cs="Cambria Math"/>
          <w:color w:val="0B0C0C"/>
          <w:kern w:val="0"/>
          <w:sz w:val="24"/>
          <w:szCs w:val="24"/>
          <w:lang w:eastAsia="en-GB"/>
          <w14:ligatures w14:val="none"/>
        </w:rPr>
        <w:t>‑</w:t>
      </w:r>
      <w:r w:rsidR="005D7EFA" w:rsidRPr="001E7031">
        <w:rPr>
          <w:rFonts w:ascii="Arial" w:eastAsia="Times New Roman" w:hAnsi="Arial" w:cs="Arial"/>
          <w:color w:val="0B0C0C"/>
          <w:kern w:val="0"/>
          <w:sz w:val="24"/>
          <w:szCs w:val="24"/>
          <w:lang w:eastAsia="en-GB"/>
          <w14:ligatures w14:val="none"/>
        </w:rPr>
        <w:t>third of margins should be cut in any one year, and cutting should only take place after 1 September. This creates a three</w:t>
      </w:r>
      <w:r w:rsidR="005D7EFA" w:rsidRPr="001E7031">
        <w:rPr>
          <w:rFonts w:ascii="Cambria Math" w:eastAsia="Times New Roman" w:hAnsi="Cambria Math" w:cs="Cambria Math"/>
          <w:color w:val="0B0C0C"/>
          <w:kern w:val="0"/>
          <w:sz w:val="24"/>
          <w:szCs w:val="24"/>
          <w:lang w:eastAsia="en-GB"/>
          <w14:ligatures w14:val="none"/>
        </w:rPr>
        <w:t>‑</w:t>
      </w:r>
      <w:r w:rsidR="005D7EFA" w:rsidRPr="001E7031">
        <w:rPr>
          <w:rFonts w:ascii="Arial" w:eastAsia="Times New Roman" w:hAnsi="Arial" w:cs="Arial"/>
          <w:color w:val="0B0C0C"/>
          <w:kern w:val="0"/>
          <w:sz w:val="24"/>
          <w:szCs w:val="24"/>
          <w:lang w:eastAsia="en-GB"/>
          <w14:ligatures w14:val="none"/>
        </w:rPr>
        <w:t xml:space="preserve">year rotation, helping to retain long, undisturbed tussocks while still preventing scrub encroachment </w:t>
      </w:r>
    </w:p>
    <w:p w14:paraId="71C08878" w14:textId="77777777" w:rsidR="002470FB" w:rsidRPr="00980490" w:rsidRDefault="002470FB" w:rsidP="002470FB">
      <w:pPr>
        <w:shd w:val="clear" w:color="auto" w:fill="FFFFFF"/>
        <w:spacing w:after="300" w:line="240" w:lineRule="auto"/>
        <w:outlineLvl w:val="1"/>
        <w:rPr>
          <w:rFonts w:ascii="Arial" w:hAnsi="Arial" w:cs="Arial"/>
          <w:sz w:val="24"/>
          <w:szCs w:val="24"/>
        </w:rPr>
      </w:pPr>
      <w:r>
        <w:rPr>
          <w:rFonts w:ascii="Arial" w:hAnsi="Arial" w:cs="Arial"/>
          <w:sz w:val="24"/>
          <w:szCs w:val="24"/>
        </w:rPr>
        <w:t xml:space="preserve">When </w:t>
      </w:r>
      <w:r w:rsidRPr="00980490">
        <w:rPr>
          <w:rFonts w:ascii="Arial" w:hAnsi="Arial" w:cs="Arial"/>
          <w:sz w:val="24"/>
          <w:szCs w:val="24"/>
        </w:rPr>
        <w:t>cutting the margin:</w:t>
      </w:r>
    </w:p>
    <w:p w14:paraId="310DC9F5" w14:textId="38384810" w:rsidR="00BB310A" w:rsidRPr="00B74293" w:rsidRDefault="002470FB" w:rsidP="0048156F">
      <w:pPr>
        <w:pStyle w:val="ListParagraph"/>
        <w:numPr>
          <w:ilvl w:val="0"/>
          <w:numId w:val="31"/>
        </w:numPr>
        <w:shd w:val="clear" w:color="auto" w:fill="FFFFFF"/>
        <w:spacing w:after="300" w:line="240" w:lineRule="auto"/>
        <w:outlineLvl w:val="1"/>
        <w:rPr>
          <w:rFonts w:ascii="Arial" w:hAnsi="Arial" w:cs="Arial"/>
          <w:sz w:val="24"/>
          <w:szCs w:val="24"/>
        </w:rPr>
      </w:pPr>
      <w:r w:rsidRPr="00B74293">
        <w:rPr>
          <w:rFonts w:ascii="Arial" w:hAnsi="Arial" w:cs="Arial"/>
          <w:sz w:val="24"/>
          <w:szCs w:val="24"/>
        </w:rPr>
        <w:t>Where possible</w:t>
      </w:r>
      <w:r w:rsidR="00B74293" w:rsidRPr="00B74293">
        <w:rPr>
          <w:rFonts w:ascii="Arial" w:hAnsi="Arial" w:cs="Arial"/>
          <w:sz w:val="24"/>
          <w:szCs w:val="24"/>
        </w:rPr>
        <w:t xml:space="preserve"> </w:t>
      </w:r>
      <w:r w:rsidRPr="00B74293">
        <w:rPr>
          <w:rFonts w:ascii="Arial" w:hAnsi="Arial" w:cs="Arial"/>
          <w:sz w:val="24"/>
          <w:szCs w:val="24"/>
        </w:rPr>
        <w:t xml:space="preserve">cut </w:t>
      </w:r>
      <w:r w:rsidR="0045178F">
        <w:rPr>
          <w:rFonts w:ascii="Arial" w:hAnsi="Arial" w:cs="Arial"/>
          <w:sz w:val="24"/>
          <w:szCs w:val="24"/>
        </w:rPr>
        <w:t xml:space="preserve">and remove </w:t>
      </w:r>
      <w:r w:rsidRPr="00B74293">
        <w:rPr>
          <w:rFonts w:ascii="Arial" w:hAnsi="Arial" w:cs="Arial"/>
          <w:sz w:val="24"/>
          <w:szCs w:val="24"/>
        </w:rPr>
        <w:t>vegetation to prevent the build</w:t>
      </w:r>
      <w:r w:rsidRPr="00B74293">
        <w:rPr>
          <w:rFonts w:ascii="Cambria Math" w:hAnsi="Cambria Math" w:cs="Cambria Math"/>
          <w:sz w:val="24"/>
          <w:szCs w:val="24"/>
        </w:rPr>
        <w:t>‑</w:t>
      </w:r>
      <w:r w:rsidRPr="00B74293">
        <w:rPr>
          <w:rFonts w:ascii="Arial" w:hAnsi="Arial" w:cs="Arial"/>
          <w:sz w:val="24"/>
          <w:szCs w:val="24"/>
        </w:rPr>
        <w:t>up of a dense thatch, which can suppress grass structure and increase nutrient loading. This helps maintain the tussocky habitat.</w:t>
      </w:r>
      <w:r w:rsidRPr="00B74293">
        <w:t xml:space="preserve"> </w:t>
      </w:r>
      <w:r w:rsidRPr="00B74293">
        <w:rPr>
          <w:rFonts w:ascii="Arial" w:hAnsi="Arial" w:cs="Arial"/>
          <w:sz w:val="24"/>
          <w:szCs w:val="24"/>
        </w:rPr>
        <w:t xml:space="preserve"> If it is impractical to do this, finely chop and spread cuttings as thinly as possible.</w:t>
      </w:r>
    </w:p>
    <w:p w14:paraId="7D994B24" w14:textId="573445F6" w:rsidR="00BB310A" w:rsidRDefault="00BB310A" w:rsidP="00BB310A">
      <w:pPr>
        <w:pStyle w:val="NoSpacing"/>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eastAsia="Times New Roman" w:hAnsi="Arial" w:cs="Arial"/>
          <w:b/>
          <w:bCs/>
          <w:noProof/>
          <w:color w:val="0B0C0C"/>
          <w:kern w:val="0"/>
          <w:sz w:val="24"/>
          <w:szCs w:val="24"/>
          <w:lang w:eastAsia="en-GB"/>
        </w:rPr>
        <w:t>*</w:t>
      </w:r>
      <w:r w:rsidRPr="00BB310A">
        <w:rPr>
          <w:rFonts w:ascii="Arial" w:hAnsi="Arial" w:cs="Arial"/>
          <w:sz w:val="24"/>
          <w:szCs w:val="24"/>
        </w:rPr>
        <w:t xml:space="preserve"> </w:t>
      </w:r>
      <w:r w:rsidRPr="00064FAD">
        <w:rPr>
          <w:rFonts w:ascii="Arial" w:hAnsi="Arial" w:cs="Arial"/>
          <w:sz w:val="24"/>
          <w:szCs w:val="24"/>
        </w:rPr>
        <w:t xml:space="preserve">Care must be taken to ensure that </w:t>
      </w:r>
      <w:r>
        <w:rPr>
          <w:rFonts w:ascii="Arial" w:hAnsi="Arial" w:cs="Arial"/>
          <w:sz w:val="24"/>
          <w:szCs w:val="24"/>
        </w:rPr>
        <w:t xml:space="preserve">these </w:t>
      </w:r>
      <w:r w:rsidRPr="00064FAD">
        <w:rPr>
          <w:rFonts w:ascii="Arial" w:hAnsi="Arial" w:cs="Arial"/>
          <w:sz w:val="24"/>
          <w:szCs w:val="24"/>
        </w:rPr>
        <w:t>action</w:t>
      </w:r>
      <w:r>
        <w:rPr>
          <w:rFonts w:ascii="Arial" w:hAnsi="Arial" w:cs="Arial"/>
          <w:sz w:val="24"/>
          <w:szCs w:val="24"/>
        </w:rPr>
        <w:t>s are</w:t>
      </w:r>
      <w:r w:rsidRPr="00064FAD">
        <w:rPr>
          <w:rFonts w:ascii="Arial" w:hAnsi="Arial" w:cs="Arial"/>
          <w:sz w:val="24"/>
          <w:szCs w:val="24"/>
        </w:rPr>
        <w:t xml:space="preserve"> not implemented in sensitive semi-natural and species-rich habitats such as Grasslands, Wetlands, Coastal and Moorland habitats. Data from Northern Ireland Environment Agency (NIEA) records of habitats and species has been used within the Farming with Nature application system, but this does not infer the complete coverage of these environmental assets in Northern Ireland.  </w:t>
      </w:r>
    </w:p>
    <w:p w14:paraId="00CBE560" w14:textId="7CE49002" w:rsidR="00BB310A" w:rsidRPr="00976838" w:rsidRDefault="00BB310A" w:rsidP="0048156F">
      <w:pPr>
        <w:rPr>
          <w:sz w:val="24"/>
          <w:szCs w:val="24"/>
        </w:rPr>
      </w:pPr>
    </w:p>
    <w:p w14:paraId="0B665C83" w14:textId="77777777" w:rsidR="00BB310A" w:rsidRPr="00976838" w:rsidRDefault="00BB310A">
      <w:pPr>
        <w:rPr>
          <w:sz w:val="24"/>
          <w:szCs w:val="24"/>
        </w:rPr>
      </w:pPr>
    </w:p>
    <w:sectPr w:rsidR="00BB310A" w:rsidRPr="00976838">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107ED" w14:textId="77777777" w:rsidR="00A078E9" w:rsidRDefault="00A078E9" w:rsidP="009B213C">
      <w:pPr>
        <w:spacing w:after="0" w:line="240" w:lineRule="auto"/>
      </w:pPr>
      <w:r>
        <w:separator/>
      </w:r>
    </w:p>
  </w:endnote>
  <w:endnote w:type="continuationSeparator" w:id="0">
    <w:p w14:paraId="14DEDC2C" w14:textId="77777777" w:rsidR="00A078E9" w:rsidRDefault="00A078E9" w:rsidP="009B2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902831"/>
      <w:docPartObj>
        <w:docPartGallery w:val="Page Numbers (Bottom of Page)"/>
        <w:docPartUnique/>
      </w:docPartObj>
    </w:sdtPr>
    <w:sdtEndPr>
      <w:rPr>
        <w:noProof/>
      </w:rPr>
    </w:sdtEndPr>
    <w:sdtContent>
      <w:p w14:paraId="70F08292" w14:textId="5BCA1123" w:rsidR="009B213C" w:rsidRDefault="009B21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364BAE" w14:textId="77777777" w:rsidR="009B213C" w:rsidRDefault="009B2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525A3" w14:textId="77777777" w:rsidR="00A078E9" w:rsidRDefault="00A078E9" w:rsidP="009B213C">
      <w:pPr>
        <w:spacing w:after="0" w:line="240" w:lineRule="auto"/>
      </w:pPr>
      <w:r>
        <w:separator/>
      </w:r>
    </w:p>
  </w:footnote>
  <w:footnote w:type="continuationSeparator" w:id="0">
    <w:p w14:paraId="5C78402B" w14:textId="77777777" w:rsidR="00A078E9" w:rsidRDefault="00A078E9" w:rsidP="009B21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C8B"/>
    <w:multiLevelType w:val="multilevel"/>
    <w:tmpl w:val="7522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35E27"/>
    <w:multiLevelType w:val="multilevel"/>
    <w:tmpl w:val="912E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A35981"/>
    <w:multiLevelType w:val="hybridMultilevel"/>
    <w:tmpl w:val="024EC2DE"/>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3" w15:restartNumberingAfterBreak="0">
    <w:nsid w:val="109B3CCD"/>
    <w:multiLevelType w:val="hybridMultilevel"/>
    <w:tmpl w:val="8D4C4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C12CC"/>
    <w:multiLevelType w:val="multilevel"/>
    <w:tmpl w:val="9B4A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273F11"/>
    <w:multiLevelType w:val="hybridMultilevel"/>
    <w:tmpl w:val="64EE956C"/>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6" w15:restartNumberingAfterBreak="0">
    <w:nsid w:val="1FFF3315"/>
    <w:multiLevelType w:val="hybridMultilevel"/>
    <w:tmpl w:val="BB040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268BD"/>
    <w:multiLevelType w:val="multilevel"/>
    <w:tmpl w:val="AC22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1D4D4A"/>
    <w:multiLevelType w:val="hybridMultilevel"/>
    <w:tmpl w:val="F5E8715C"/>
    <w:lvl w:ilvl="0" w:tplc="9D703DD8">
      <w:start w:val="1"/>
      <w:numFmt w:val="lowerRoman"/>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D2746A"/>
    <w:multiLevelType w:val="multilevel"/>
    <w:tmpl w:val="A362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084E8B"/>
    <w:multiLevelType w:val="multilevel"/>
    <w:tmpl w:val="0312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1A55B5"/>
    <w:multiLevelType w:val="multilevel"/>
    <w:tmpl w:val="75DE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B27A6F"/>
    <w:multiLevelType w:val="multilevel"/>
    <w:tmpl w:val="98CA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7312DB"/>
    <w:multiLevelType w:val="multilevel"/>
    <w:tmpl w:val="FE98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ED5FAB"/>
    <w:multiLevelType w:val="multilevel"/>
    <w:tmpl w:val="DB1A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422855"/>
    <w:multiLevelType w:val="multilevel"/>
    <w:tmpl w:val="E22C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F87298"/>
    <w:multiLevelType w:val="multilevel"/>
    <w:tmpl w:val="1784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645484"/>
    <w:multiLevelType w:val="multilevel"/>
    <w:tmpl w:val="3F96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3B35F8"/>
    <w:multiLevelType w:val="multilevel"/>
    <w:tmpl w:val="4D68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6F2CFA"/>
    <w:multiLevelType w:val="hybridMultilevel"/>
    <w:tmpl w:val="81F076A6"/>
    <w:lvl w:ilvl="0" w:tplc="C50E2F14">
      <w:start w:val="1"/>
      <w:numFmt w:val="lowerRoman"/>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F939E0"/>
    <w:multiLevelType w:val="hybridMultilevel"/>
    <w:tmpl w:val="EF925E0A"/>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1" w15:restartNumberingAfterBreak="0">
    <w:nsid w:val="5DD9230A"/>
    <w:multiLevelType w:val="hybridMultilevel"/>
    <w:tmpl w:val="C818B3AE"/>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2" w15:restartNumberingAfterBreak="0">
    <w:nsid w:val="5F1D16AD"/>
    <w:multiLevelType w:val="multilevel"/>
    <w:tmpl w:val="3BB0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C4128D"/>
    <w:multiLevelType w:val="hybridMultilevel"/>
    <w:tmpl w:val="A8987D2C"/>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4" w15:restartNumberingAfterBreak="0">
    <w:nsid w:val="651774BD"/>
    <w:multiLevelType w:val="multilevel"/>
    <w:tmpl w:val="7DBE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F55817"/>
    <w:multiLevelType w:val="multilevel"/>
    <w:tmpl w:val="8716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1F0972"/>
    <w:multiLevelType w:val="multilevel"/>
    <w:tmpl w:val="0EE4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A105F9"/>
    <w:multiLevelType w:val="multilevel"/>
    <w:tmpl w:val="7D96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EE3DD4"/>
    <w:multiLevelType w:val="hybridMultilevel"/>
    <w:tmpl w:val="40EAE602"/>
    <w:lvl w:ilvl="0" w:tplc="A7340D92">
      <w:start w:val="1"/>
      <w:numFmt w:val="lowerRoman"/>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DC26D3"/>
    <w:multiLevelType w:val="hybridMultilevel"/>
    <w:tmpl w:val="4E92954E"/>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30" w15:restartNumberingAfterBreak="0">
    <w:nsid w:val="7EBC56C9"/>
    <w:multiLevelType w:val="hybridMultilevel"/>
    <w:tmpl w:val="3AEC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3022800">
    <w:abstractNumId w:val="8"/>
  </w:num>
  <w:num w:numId="2" w16cid:durableId="1176699061">
    <w:abstractNumId w:val="19"/>
  </w:num>
  <w:num w:numId="3" w16cid:durableId="164058045">
    <w:abstractNumId w:val="24"/>
  </w:num>
  <w:num w:numId="4" w16cid:durableId="203908478">
    <w:abstractNumId w:val="13"/>
  </w:num>
  <w:num w:numId="5" w16cid:durableId="1893611976">
    <w:abstractNumId w:val="9"/>
  </w:num>
  <w:num w:numId="6" w16cid:durableId="1884512416">
    <w:abstractNumId w:val="25"/>
  </w:num>
  <w:num w:numId="7" w16cid:durableId="1225220134">
    <w:abstractNumId w:val="12"/>
  </w:num>
  <w:num w:numId="8" w16cid:durableId="77099463">
    <w:abstractNumId w:val="18"/>
  </w:num>
  <w:num w:numId="9" w16cid:durableId="704718033">
    <w:abstractNumId w:val="14"/>
  </w:num>
  <w:num w:numId="10" w16cid:durableId="1095324544">
    <w:abstractNumId w:val="7"/>
  </w:num>
  <w:num w:numId="11" w16cid:durableId="1900244782">
    <w:abstractNumId w:val="4"/>
  </w:num>
  <w:num w:numId="12" w16cid:durableId="1132022441">
    <w:abstractNumId w:val="0"/>
  </w:num>
  <w:num w:numId="13" w16cid:durableId="379521526">
    <w:abstractNumId w:val="27"/>
  </w:num>
  <w:num w:numId="14" w16cid:durableId="1901331066">
    <w:abstractNumId w:val="26"/>
  </w:num>
  <w:num w:numId="15" w16cid:durableId="433936845">
    <w:abstractNumId w:val="11"/>
  </w:num>
  <w:num w:numId="16" w16cid:durableId="1123574227">
    <w:abstractNumId w:val="16"/>
  </w:num>
  <w:num w:numId="17" w16cid:durableId="223217850">
    <w:abstractNumId w:val="10"/>
  </w:num>
  <w:num w:numId="18" w16cid:durableId="1511795028">
    <w:abstractNumId w:val="1"/>
  </w:num>
  <w:num w:numId="19" w16cid:durableId="157579417">
    <w:abstractNumId w:val="15"/>
  </w:num>
  <w:num w:numId="20" w16cid:durableId="1759978006">
    <w:abstractNumId w:val="22"/>
  </w:num>
  <w:num w:numId="21" w16cid:durableId="1554803775">
    <w:abstractNumId w:val="17"/>
  </w:num>
  <w:num w:numId="22" w16cid:durableId="2047440011">
    <w:abstractNumId w:val="20"/>
  </w:num>
  <w:num w:numId="23" w16cid:durableId="810051471">
    <w:abstractNumId w:val="5"/>
  </w:num>
  <w:num w:numId="24" w16cid:durableId="1156804014">
    <w:abstractNumId w:val="29"/>
  </w:num>
  <w:num w:numId="25" w16cid:durableId="1131823478">
    <w:abstractNumId w:val="2"/>
  </w:num>
  <w:num w:numId="26" w16cid:durableId="2136561288">
    <w:abstractNumId w:val="21"/>
  </w:num>
  <w:num w:numId="27" w16cid:durableId="2120759271">
    <w:abstractNumId w:val="23"/>
  </w:num>
  <w:num w:numId="28" w16cid:durableId="1057364533">
    <w:abstractNumId w:val="3"/>
  </w:num>
  <w:num w:numId="29" w16cid:durableId="1313753203">
    <w:abstractNumId w:val="6"/>
  </w:num>
  <w:num w:numId="30" w16cid:durableId="2091005818">
    <w:abstractNumId w:val="28"/>
  </w:num>
  <w:num w:numId="31" w16cid:durableId="130292466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formatting="1" w:enforcement="1" w:cryptProviderType="rsaAES" w:cryptAlgorithmClass="hash" w:cryptAlgorithmType="typeAny" w:cryptAlgorithmSid="14" w:cryptSpinCount="100000" w:hash="2roWhqf84ESaWAzaFJNi8slZLOJnz8ctrtxPF/PAcev3+G0hyz9YpD2p0A2f8RKQTlrmauoXP5eCnlOImlRgvQ==" w:salt="hYd9bjntF+XFI+wtrqXX5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E99"/>
    <w:rsid w:val="00004C94"/>
    <w:rsid w:val="00023090"/>
    <w:rsid w:val="000C3E99"/>
    <w:rsid w:val="00115AC8"/>
    <w:rsid w:val="00136965"/>
    <w:rsid w:val="00137D99"/>
    <w:rsid w:val="0017458D"/>
    <w:rsid w:val="001A37AD"/>
    <w:rsid w:val="001A5D83"/>
    <w:rsid w:val="001B28A1"/>
    <w:rsid w:val="001D1A13"/>
    <w:rsid w:val="001E7031"/>
    <w:rsid w:val="002470FB"/>
    <w:rsid w:val="002835D2"/>
    <w:rsid w:val="00286FB7"/>
    <w:rsid w:val="002D420C"/>
    <w:rsid w:val="00305844"/>
    <w:rsid w:val="00327193"/>
    <w:rsid w:val="003342FF"/>
    <w:rsid w:val="003A61E4"/>
    <w:rsid w:val="00404D81"/>
    <w:rsid w:val="00444222"/>
    <w:rsid w:val="0045178F"/>
    <w:rsid w:val="0048156F"/>
    <w:rsid w:val="00494CD7"/>
    <w:rsid w:val="004C75AC"/>
    <w:rsid w:val="0054363C"/>
    <w:rsid w:val="005579DD"/>
    <w:rsid w:val="005C1A04"/>
    <w:rsid w:val="005C4EAA"/>
    <w:rsid w:val="005D7EFA"/>
    <w:rsid w:val="00612A21"/>
    <w:rsid w:val="006B1957"/>
    <w:rsid w:val="006E6646"/>
    <w:rsid w:val="006F2CDD"/>
    <w:rsid w:val="006F3C50"/>
    <w:rsid w:val="007513DF"/>
    <w:rsid w:val="00753FE8"/>
    <w:rsid w:val="0076660B"/>
    <w:rsid w:val="00836884"/>
    <w:rsid w:val="00854F4C"/>
    <w:rsid w:val="00861A79"/>
    <w:rsid w:val="00911D29"/>
    <w:rsid w:val="00955D38"/>
    <w:rsid w:val="00976838"/>
    <w:rsid w:val="009B213C"/>
    <w:rsid w:val="009F6095"/>
    <w:rsid w:val="00A078E9"/>
    <w:rsid w:val="00A73084"/>
    <w:rsid w:val="00AD4BCC"/>
    <w:rsid w:val="00B30DCB"/>
    <w:rsid w:val="00B50D43"/>
    <w:rsid w:val="00B64F9D"/>
    <w:rsid w:val="00B74293"/>
    <w:rsid w:val="00BB310A"/>
    <w:rsid w:val="00BD379D"/>
    <w:rsid w:val="00C159CD"/>
    <w:rsid w:val="00C50C48"/>
    <w:rsid w:val="00C57014"/>
    <w:rsid w:val="00CE28F3"/>
    <w:rsid w:val="00D4582D"/>
    <w:rsid w:val="00DA5340"/>
    <w:rsid w:val="00DA63E1"/>
    <w:rsid w:val="00DE0AA7"/>
    <w:rsid w:val="00E15AA8"/>
    <w:rsid w:val="00E379D4"/>
    <w:rsid w:val="00E874D2"/>
    <w:rsid w:val="00F10DCD"/>
    <w:rsid w:val="00F269AB"/>
    <w:rsid w:val="00F33E5D"/>
    <w:rsid w:val="00F81E78"/>
    <w:rsid w:val="00FB6279"/>
    <w:rsid w:val="00FD5101"/>
    <w:rsid w:val="00FE28BF"/>
    <w:rsid w:val="00FE6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690E4"/>
  <w15:chartTrackingRefBased/>
  <w15:docId w15:val="{E0A108CF-2027-4452-B8E6-434D4FEEC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E99"/>
  </w:style>
  <w:style w:type="paragraph" w:styleId="Heading1">
    <w:name w:val="heading 1"/>
    <w:basedOn w:val="Normal"/>
    <w:next w:val="Normal"/>
    <w:link w:val="Heading1Char"/>
    <w:uiPriority w:val="9"/>
    <w:qFormat/>
    <w:rsid w:val="000C3E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3E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3E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3E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3E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3E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E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E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E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E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3E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3E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3E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3E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3E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E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E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E99"/>
    <w:rPr>
      <w:rFonts w:eastAsiaTheme="majorEastAsia" w:cstheme="majorBidi"/>
      <w:color w:val="272727" w:themeColor="text1" w:themeTint="D8"/>
    </w:rPr>
  </w:style>
  <w:style w:type="paragraph" w:styleId="Title">
    <w:name w:val="Title"/>
    <w:basedOn w:val="Normal"/>
    <w:next w:val="Normal"/>
    <w:link w:val="TitleChar"/>
    <w:uiPriority w:val="10"/>
    <w:qFormat/>
    <w:rsid w:val="000C3E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3E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3E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3E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3E99"/>
    <w:pPr>
      <w:spacing w:before="160"/>
      <w:jc w:val="center"/>
    </w:pPr>
    <w:rPr>
      <w:i/>
      <w:iCs/>
      <w:color w:val="404040" w:themeColor="text1" w:themeTint="BF"/>
    </w:rPr>
  </w:style>
  <w:style w:type="character" w:customStyle="1" w:styleId="QuoteChar">
    <w:name w:val="Quote Char"/>
    <w:basedOn w:val="DefaultParagraphFont"/>
    <w:link w:val="Quote"/>
    <w:uiPriority w:val="29"/>
    <w:rsid w:val="000C3E99"/>
    <w:rPr>
      <w:i/>
      <w:iCs/>
      <w:color w:val="404040" w:themeColor="text1" w:themeTint="BF"/>
    </w:rPr>
  </w:style>
  <w:style w:type="paragraph" w:styleId="ListParagraph">
    <w:name w:val="List Paragraph"/>
    <w:aliases w:val="Bullet Style,List Paragraph1,Dot pt,No Spacing1,List Paragraph Char Char Char,Indicator Text,Numbered Para 1,Bullet 1,List Paragraph12,Bullet Points,MAIN CONTENT,F5 List Paragraph,Colorful List - Accent 11,Normal numbered,List Paragraph2"/>
    <w:basedOn w:val="Normal"/>
    <w:link w:val="ListParagraphChar"/>
    <w:uiPriority w:val="34"/>
    <w:qFormat/>
    <w:rsid w:val="000C3E99"/>
    <w:pPr>
      <w:ind w:left="720"/>
      <w:contextualSpacing/>
    </w:pPr>
  </w:style>
  <w:style w:type="character" w:styleId="IntenseEmphasis">
    <w:name w:val="Intense Emphasis"/>
    <w:basedOn w:val="DefaultParagraphFont"/>
    <w:uiPriority w:val="21"/>
    <w:qFormat/>
    <w:rsid w:val="000C3E99"/>
    <w:rPr>
      <w:i/>
      <w:iCs/>
      <w:color w:val="0F4761" w:themeColor="accent1" w:themeShade="BF"/>
    </w:rPr>
  </w:style>
  <w:style w:type="paragraph" w:styleId="IntenseQuote">
    <w:name w:val="Intense Quote"/>
    <w:basedOn w:val="Normal"/>
    <w:next w:val="Normal"/>
    <w:link w:val="IntenseQuoteChar"/>
    <w:uiPriority w:val="30"/>
    <w:qFormat/>
    <w:rsid w:val="000C3E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3E99"/>
    <w:rPr>
      <w:i/>
      <w:iCs/>
      <w:color w:val="0F4761" w:themeColor="accent1" w:themeShade="BF"/>
    </w:rPr>
  </w:style>
  <w:style w:type="character" w:styleId="IntenseReference">
    <w:name w:val="Intense Reference"/>
    <w:basedOn w:val="DefaultParagraphFont"/>
    <w:uiPriority w:val="32"/>
    <w:qFormat/>
    <w:rsid w:val="000C3E99"/>
    <w:rPr>
      <w:b/>
      <w:bCs/>
      <w:smallCaps/>
      <w:color w:val="0F4761" w:themeColor="accent1" w:themeShade="BF"/>
      <w:spacing w:val="5"/>
    </w:rPr>
  </w:style>
  <w:style w:type="character" w:customStyle="1" w:styleId="ListParagraphChar">
    <w:name w:val="List Paragraph Char"/>
    <w:aliases w:val="Bullet Style Char,List Paragraph1 Char,Dot pt Char,No Spacing1 Char,List Paragraph Char Char Char Char,Indicator Text Char,Numbered Para 1 Char,Bullet 1 Char,List Paragraph12 Char,Bullet Points Char,MAIN CONTENT Char"/>
    <w:basedOn w:val="DefaultParagraphFont"/>
    <w:link w:val="ListParagraph"/>
    <w:uiPriority w:val="34"/>
    <w:qFormat/>
    <w:locked/>
    <w:rsid w:val="000C3E99"/>
  </w:style>
  <w:style w:type="character" w:styleId="CommentReference">
    <w:name w:val="annotation reference"/>
    <w:basedOn w:val="DefaultParagraphFont"/>
    <w:uiPriority w:val="99"/>
    <w:semiHidden/>
    <w:unhideWhenUsed/>
    <w:rsid w:val="000C3E99"/>
    <w:rPr>
      <w:sz w:val="16"/>
      <w:szCs w:val="16"/>
    </w:rPr>
  </w:style>
  <w:style w:type="paragraph" w:styleId="CommentText">
    <w:name w:val="annotation text"/>
    <w:basedOn w:val="Normal"/>
    <w:link w:val="CommentTextChar"/>
    <w:uiPriority w:val="99"/>
    <w:unhideWhenUsed/>
    <w:rsid w:val="000C3E99"/>
    <w:pPr>
      <w:spacing w:line="240" w:lineRule="auto"/>
    </w:pPr>
    <w:rPr>
      <w:sz w:val="20"/>
      <w:szCs w:val="20"/>
    </w:rPr>
  </w:style>
  <w:style w:type="character" w:customStyle="1" w:styleId="CommentTextChar">
    <w:name w:val="Comment Text Char"/>
    <w:basedOn w:val="DefaultParagraphFont"/>
    <w:link w:val="CommentText"/>
    <w:uiPriority w:val="99"/>
    <w:rsid w:val="000C3E99"/>
    <w:rPr>
      <w:sz w:val="20"/>
      <w:szCs w:val="20"/>
    </w:rPr>
  </w:style>
  <w:style w:type="table" w:styleId="TableGrid">
    <w:name w:val="Table Grid"/>
    <w:basedOn w:val="TableNormal"/>
    <w:uiPriority w:val="39"/>
    <w:rsid w:val="000C3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21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13C"/>
  </w:style>
  <w:style w:type="paragraph" w:styleId="Footer">
    <w:name w:val="footer"/>
    <w:basedOn w:val="Normal"/>
    <w:link w:val="FooterChar"/>
    <w:uiPriority w:val="99"/>
    <w:unhideWhenUsed/>
    <w:rsid w:val="009B21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13C"/>
  </w:style>
  <w:style w:type="paragraph" w:styleId="Revision">
    <w:name w:val="Revision"/>
    <w:hidden/>
    <w:uiPriority w:val="99"/>
    <w:semiHidden/>
    <w:rsid w:val="00494CD7"/>
    <w:pPr>
      <w:spacing w:after="0" w:line="240" w:lineRule="auto"/>
    </w:pPr>
  </w:style>
  <w:style w:type="paragraph" w:styleId="CommentSubject">
    <w:name w:val="annotation subject"/>
    <w:basedOn w:val="CommentText"/>
    <w:next w:val="CommentText"/>
    <w:link w:val="CommentSubjectChar"/>
    <w:uiPriority w:val="99"/>
    <w:semiHidden/>
    <w:unhideWhenUsed/>
    <w:rsid w:val="00B50D43"/>
    <w:rPr>
      <w:b/>
      <w:bCs/>
    </w:rPr>
  </w:style>
  <w:style w:type="character" w:customStyle="1" w:styleId="CommentSubjectChar">
    <w:name w:val="Comment Subject Char"/>
    <w:basedOn w:val="CommentTextChar"/>
    <w:link w:val="CommentSubject"/>
    <w:uiPriority w:val="99"/>
    <w:semiHidden/>
    <w:rsid w:val="00B50D43"/>
    <w:rPr>
      <w:b/>
      <w:bCs/>
      <w:sz w:val="20"/>
      <w:szCs w:val="20"/>
    </w:rPr>
  </w:style>
  <w:style w:type="paragraph" w:styleId="NoSpacing">
    <w:name w:val="No Spacing"/>
    <w:uiPriority w:val="1"/>
    <w:qFormat/>
    <w:rsid w:val="00BB31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BC302-5A5D-4B3E-A1AE-81C671FA7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958</Words>
  <Characters>4967</Characters>
  <Application>Microsoft Office Word</Application>
  <DocSecurity>0</DocSecurity>
  <Lines>129</Lines>
  <Paragraphs>55</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McGrath, Mark (DAERA)</dc:creator>
  <cp:keywords/>
  <dc:description/>
  <cp:lastModifiedBy>Grieve, Kelly</cp:lastModifiedBy>
  <cp:revision>4</cp:revision>
  <dcterms:created xsi:type="dcterms:W3CDTF">2026-06-08T08:29:00Z</dcterms:created>
  <dcterms:modified xsi:type="dcterms:W3CDTF">2026-06-24T14:32:00Z</dcterms:modified>
</cp:coreProperties>
</file>