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82DE6" w14:textId="1F5E416E" w:rsidR="00BF024B" w:rsidRDefault="00BF024B" w:rsidP="00BF024B">
      <w:pPr>
        <w:rPr>
          <w:rFonts w:ascii="Arial" w:hAnsi="Arial" w:cs="Arial"/>
          <w:b/>
          <w:bCs/>
          <w:sz w:val="24"/>
          <w:szCs w:val="24"/>
          <w:u w:val="single"/>
        </w:rPr>
      </w:pPr>
      <w:r w:rsidRPr="00A37093">
        <w:rPr>
          <w:rFonts w:ascii="Arial" w:hAnsi="Arial" w:cs="Arial"/>
          <w:b/>
          <w:bCs/>
          <w:sz w:val="24"/>
          <w:szCs w:val="24"/>
          <w:u w:val="single"/>
        </w:rPr>
        <w:t>Herbal Ley and Herbal Ley</w:t>
      </w:r>
      <w:r w:rsidR="00F36A52">
        <w:rPr>
          <w:rFonts w:ascii="Arial" w:hAnsi="Arial" w:cs="Arial"/>
          <w:b/>
          <w:bCs/>
          <w:sz w:val="24"/>
          <w:szCs w:val="24"/>
          <w:u w:val="single"/>
        </w:rPr>
        <w:t xml:space="preserve"> </w:t>
      </w:r>
      <w:r w:rsidRPr="00A37093">
        <w:rPr>
          <w:rFonts w:ascii="Arial" w:hAnsi="Arial" w:cs="Arial"/>
          <w:b/>
          <w:bCs/>
          <w:sz w:val="24"/>
          <w:szCs w:val="24"/>
          <w:u w:val="single"/>
        </w:rPr>
        <w:t xml:space="preserve">- </w:t>
      </w:r>
      <w:r w:rsidR="00F36A52">
        <w:rPr>
          <w:rFonts w:ascii="Arial" w:hAnsi="Arial" w:cs="Arial"/>
          <w:b/>
          <w:bCs/>
          <w:sz w:val="24"/>
          <w:szCs w:val="24"/>
          <w:u w:val="single"/>
        </w:rPr>
        <w:t>E</w:t>
      </w:r>
      <w:r w:rsidRPr="00A37093">
        <w:rPr>
          <w:rFonts w:ascii="Arial" w:hAnsi="Arial" w:cs="Arial"/>
          <w:b/>
          <w:bCs/>
          <w:sz w:val="24"/>
          <w:szCs w:val="24"/>
          <w:u w:val="single"/>
        </w:rPr>
        <w:t>nhanced Requirements and Guidance</w:t>
      </w:r>
    </w:p>
    <w:p w14:paraId="18A5CF7C" w14:textId="77777777" w:rsidR="00BF024B" w:rsidRDefault="00BF024B" w:rsidP="00BF024B">
      <w:pPr>
        <w:rPr>
          <w:rFonts w:ascii="Arial" w:hAnsi="Arial" w:cs="Arial"/>
          <w:b/>
          <w:bCs/>
          <w:sz w:val="24"/>
          <w:szCs w:val="24"/>
          <w:u w:val="single"/>
        </w:rPr>
      </w:pPr>
    </w:p>
    <w:p w14:paraId="2C159680" w14:textId="77777777" w:rsidR="00BF024B" w:rsidRPr="00A37093" w:rsidRDefault="00BF024B" w:rsidP="00BF024B">
      <w:pPr>
        <w:rPr>
          <w:rFonts w:ascii="Arial" w:hAnsi="Arial" w:cs="Arial"/>
          <w:b/>
          <w:bCs/>
          <w:sz w:val="24"/>
          <w:szCs w:val="24"/>
          <w:u w:val="single"/>
        </w:rPr>
      </w:pPr>
      <w:r w:rsidRPr="00A37093">
        <w:rPr>
          <w:rFonts w:ascii="Arial" w:hAnsi="Arial" w:cs="Arial"/>
          <w:b/>
          <w:bCs/>
          <w:sz w:val="24"/>
          <w:szCs w:val="24"/>
          <w:u w:val="single"/>
        </w:rPr>
        <w:t>Objective</w:t>
      </w:r>
    </w:p>
    <w:p w14:paraId="533B66CB" w14:textId="658C7C96" w:rsidR="00BF024B" w:rsidRPr="0025542A" w:rsidRDefault="00BF024B" w:rsidP="00BF024B">
      <w:pPr>
        <w:spacing w:line="240" w:lineRule="auto"/>
        <w:rPr>
          <w:rFonts w:ascii="Arial" w:hAnsi="Arial" w:cs="Arial"/>
          <w:sz w:val="24"/>
          <w:szCs w:val="24"/>
        </w:rPr>
      </w:pPr>
      <w:r w:rsidRPr="00A37093">
        <w:rPr>
          <w:rFonts w:ascii="Arial" w:hAnsi="Arial" w:cs="Arial"/>
          <w:sz w:val="24"/>
          <w:szCs w:val="24"/>
        </w:rPr>
        <w:t>The Herbal Ley actions aim to establish herbal leys to reduce the reliance on nitrogen fertilisers and promote more sustainable farming practices.</w:t>
      </w:r>
      <w:r>
        <w:rPr>
          <w:rFonts w:ascii="Arial" w:hAnsi="Arial" w:cs="Arial"/>
          <w:sz w:val="24"/>
          <w:szCs w:val="24"/>
        </w:rPr>
        <w:t xml:space="preserve"> </w:t>
      </w:r>
      <w:r w:rsidRPr="00A37093">
        <w:rPr>
          <w:rFonts w:ascii="Arial" w:hAnsi="Arial" w:cs="Arial"/>
          <w:sz w:val="24"/>
          <w:szCs w:val="24"/>
        </w:rPr>
        <w:t>Herbal leys help improve and maintain the soil’s structure, carbon, biology and fertility and improve resilience to drought</w:t>
      </w:r>
      <w:r w:rsidR="0025542A">
        <w:rPr>
          <w:rFonts w:ascii="Arial" w:hAnsi="Arial" w:cs="Arial"/>
          <w:sz w:val="24"/>
          <w:szCs w:val="24"/>
        </w:rPr>
        <w:t xml:space="preserve">, </w:t>
      </w:r>
      <w:r w:rsidR="0025542A" w:rsidRPr="0025542A">
        <w:rPr>
          <w:rFonts w:ascii="Arial" w:hAnsi="Arial" w:cs="Arial"/>
          <w:sz w:val="24"/>
          <w:szCs w:val="24"/>
        </w:rPr>
        <w:t xml:space="preserve">they provide valuable habitat and food sources for pollinators and other wildlife, supporting on-farm biodiversity. </w:t>
      </w:r>
      <w:proofErr w:type="gramStart"/>
      <w:r w:rsidRPr="007F63F6">
        <w:rPr>
          <w:rFonts w:ascii="Arial" w:eastAsia="Segoe UI" w:hAnsi="Arial" w:cs="Arial"/>
          <w:color w:val="242424"/>
          <w:sz w:val="24"/>
          <w:szCs w:val="24"/>
        </w:rPr>
        <w:t>A</w:t>
      </w:r>
      <w:proofErr w:type="gramEnd"/>
      <w:r w:rsidRPr="007F63F6">
        <w:rPr>
          <w:rFonts w:ascii="Arial" w:eastAsia="Segoe UI" w:hAnsi="Arial" w:cs="Arial"/>
          <w:color w:val="242424"/>
          <w:sz w:val="24"/>
          <w:szCs w:val="24"/>
        </w:rPr>
        <w:t xml:space="preserve"> herbal ley should only be established on arable or </w:t>
      </w:r>
      <w:r>
        <w:rPr>
          <w:rFonts w:ascii="Arial" w:eastAsia="Segoe UI" w:hAnsi="Arial" w:cs="Arial"/>
          <w:color w:val="242424"/>
          <w:sz w:val="24"/>
          <w:szCs w:val="24"/>
        </w:rPr>
        <w:t xml:space="preserve">improved </w:t>
      </w:r>
      <w:r w:rsidRPr="007F63F6">
        <w:rPr>
          <w:rFonts w:ascii="Arial" w:eastAsia="Segoe UI" w:hAnsi="Arial" w:cs="Arial"/>
          <w:color w:val="242424"/>
          <w:sz w:val="24"/>
          <w:szCs w:val="24"/>
        </w:rPr>
        <w:t>grassland.</w:t>
      </w:r>
      <w:r>
        <w:rPr>
          <w:rFonts w:ascii="Arial" w:eastAsia="Segoe UI" w:hAnsi="Arial" w:cs="Arial"/>
          <w:color w:val="242424"/>
          <w:sz w:val="24"/>
          <w:szCs w:val="24"/>
        </w:rPr>
        <w:t xml:space="preserve"> </w:t>
      </w:r>
    </w:p>
    <w:p w14:paraId="28E35FBA" w14:textId="77777777" w:rsidR="00BF024B" w:rsidRPr="00A37093" w:rsidRDefault="00BF024B" w:rsidP="00BF024B">
      <w:pPr>
        <w:spacing w:line="240" w:lineRule="auto"/>
        <w:rPr>
          <w:rFonts w:ascii="Arial" w:hAnsi="Arial" w:cs="Arial"/>
          <w:b/>
          <w:bCs/>
          <w:color w:val="FF0000"/>
          <w:sz w:val="24"/>
          <w:szCs w:val="24"/>
        </w:rPr>
      </w:pPr>
      <w:bookmarkStart w:id="0" w:name="_Hlk222224559"/>
      <w:r w:rsidRPr="00A37093">
        <w:rPr>
          <w:rFonts w:ascii="Arial" w:hAnsi="Arial" w:cs="Arial"/>
          <w:sz w:val="24"/>
          <w:szCs w:val="24"/>
        </w:rPr>
        <w:t xml:space="preserve">There are two herbal ley actions available, </w:t>
      </w:r>
      <w:r w:rsidRPr="00A37093">
        <w:rPr>
          <w:rFonts w:ascii="Arial" w:hAnsi="Arial" w:cs="Arial"/>
          <w:b/>
          <w:bCs/>
          <w:sz w:val="24"/>
          <w:szCs w:val="24"/>
        </w:rPr>
        <w:t>Herbal Ley</w:t>
      </w:r>
      <w:r w:rsidRPr="00A37093">
        <w:rPr>
          <w:rFonts w:ascii="Arial" w:hAnsi="Arial" w:cs="Arial"/>
          <w:sz w:val="24"/>
          <w:szCs w:val="24"/>
        </w:rPr>
        <w:t xml:space="preserve"> and </w:t>
      </w:r>
      <w:r w:rsidRPr="00A37093">
        <w:rPr>
          <w:rFonts w:ascii="Arial" w:hAnsi="Arial" w:cs="Arial"/>
          <w:b/>
          <w:bCs/>
          <w:sz w:val="24"/>
          <w:szCs w:val="24"/>
        </w:rPr>
        <w:t>Herbal Ley - Enhanced</w:t>
      </w:r>
      <w:r w:rsidRPr="00A37093">
        <w:rPr>
          <w:rFonts w:ascii="Arial" w:hAnsi="Arial" w:cs="Arial"/>
          <w:sz w:val="24"/>
          <w:szCs w:val="24"/>
        </w:rPr>
        <w:t xml:space="preserve">. Enhanced action requires the planting of a more diverse species mix which is best suited to being managed through grazing </w:t>
      </w:r>
      <w:r>
        <w:rPr>
          <w:rFonts w:ascii="Arial" w:hAnsi="Arial" w:cs="Arial"/>
          <w:sz w:val="24"/>
          <w:szCs w:val="24"/>
        </w:rPr>
        <w:t xml:space="preserve">and </w:t>
      </w:r>
      <w:r w:rsidRPr="00EB0FC9">
        <w:rPr>
          <w:rFonts w:ascii="Arial" w:hAnsi="Arial" w:cs="Arial"/>
          <w:b/>
          <w:bCs/>
          <w:sz w:val="24"/>
          <w:szCs w:val="24"/>
          <w:u w:val="single"/>
        </w:rPr>
        <w:t>must not</w:t>
      </w:r>
      <w:r>
        <w:rPr>
          <w:rFonts w:ascii="Arial" w:hAnsi="Arial" w:cs="Arial"/>
          <w:sz w:val="24"/>
          <w:szCs w:val="24"/>
        </w:rPr>
        <w:t xml:space="preserve"> be cut for forage</w:t>
      </w:r>
      <w:r w:rsidRPr="00A37093">
        <w:rPr>
          <w:rFonts w:ascii="Arial" w:hAnsi="Arial" w:cs="Arial"/>
          <w:sz w:val="24"/>
          <w:szCs w:val="24"/>
        </w:rPr>
        <w:t>.</w:t>
      </w:r>
    </w:p>
    <w:p w14:paraId="35DC1E37" w14:textId="77777777" w:rsidR="00BF024B" w:rsidRPr="00A37093" w:rsidRDefault="00BF024B" w:rsidP="00BF024B">
      <w:pPr>
        <w:rPr>
          <w:rFonts w:ascii="Arial" w:hAnsi="Arial" w:cs="Arial"/>
          <w:sz w:val="24"/>
          <w:szCs w:val="24"/>
        </w:rPr>
      </w:pPr>
      <w:r w:rsidRPr="00A37093">
        <w:rPr>
          <w:rFonts w:ascii="Arial" w:hAnsi="Arial" w:cs="Arial"/>
          <w:sz w:val="24"/>
          <w:szCs w:val="24"/>
        </w:rPr>
        <w:t xml:space="preserve">The minimum requirements to comply with these 2 actions are detailed in the green boxes below.  Additional guidance is also provided to help you to adopt best practice. </w:t>
      </w:r>
    </w:p>
    <w:p w14:paraId="587FEDEF" w14:textId="77777777" w:rsidR="00BF024B" w:rsidRPr="00A37093" w:rsidRDefault="00BF024B" w:rsidP="00BF024B">
      <w:pPr>
        <w:rPr>
          <w:rFonts w:ascii="Arial" w:hAnsi="Arial" w:cs="Arial"/>
          <w:sz w:val="24"/>
          <w:szCs w:val="24"/>
        </w:rPr>
      </w:pPr>
    </w:p>
    <w:tbl>
      <w:tblPr>
        <w:tblW w:w="931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5"/>
      </w:tblGrid>
      <w:tr w:rsidR="00BF024B" w:rsidRPr="00A37093" w14:paraId="4A7E0CD7" w14:textId="77777777" w:rsidTr="004A5A48">
        <w:trPr>
          <w:trHeight w:val="6136"/>
        </w:trPr>
        <w:tc>
          <w:tcPr>
            <w:tcW w:w="9315" w:type="dxa"/>
            <w:shd w:val="clear" w:color="auto" w:fill="D6E3BC"/>
          </w:tcPr>
          <w:p w14:paraId="3ED7CE61" w14:textId="77777777" w:rsidR="00BF024B" w:rsidRPr="00A37093" w:rsidRDefault="00BF024B" w:rsidP="004A5A48">
            <w:pPr>
              <w:pStyle w:val="NoSpacing"/>
              <w:tabs>
                <w:tab w:val="left" w:pos="142"/>
              </w:tabs>
              <w:ind w:left="735" w:hanging="578"/>
              <w:rPr>
                <w:rFonts w:ascii="Arial" w:hAnsi="Arial" w:cs="Arial"/>
                <w:b/>
                <w:bCs/>
                <w:sz w:val="24"/>
                <w:szCs w:val="24"/>
                <w:u w:val="single"/>
                <w:lang w:val="en-US"/>
              </w:rPr>
            </w:pPr>
            <w:r w:rsidRPr="00A37093">
              <w:rPr>
                <w:rFonts w:ascii="Arial" w:hAnsi="Arial" w:cs="Arial"/>
                <w:b/>
                <w:bCs/>
                <w:sz w:val="24"/>
                <w:szCs w:val="24"/>
                <w:u w:val="single"/>
                <w:lang w:val="en-US"/>
              </w:rPr>
              <w:t>Herbal Ley Requirements</w:t>
            </w:r>
          </w:p>
          <w:p w14:paraId="78152FEF" w14:textId="77777777" w:rsidR="00BF024B" w:rsidRPr="00A37093" w:rsidRDefault="00BF024B" w:rsidP="004A5A48">
            <w:pPr>
              <w:pStyle w:val="NoSpacing"/>
              <w:tabs>
                <w:tab w:val="left" w:pos="142"/>
              </w:tabs>
              <w:ind w:left="735" w:hanging="578"/>
              <w:rPr>
                <w:rFonts w:ascii="Arial" w:hAnsi="Arial" w:cs="Arial"/>
                <w:b/>
                <w:bCs/>
                <w:sz w:val="24"/>
                <w:szCs w:val="24"/>
                <w:u w:val="single"/>
                <w:lang w:val="en-US"/>
              </w:rPr>
            </w:pPr>
          </w:p>
          <w:p w14:paraId="5FDCD5B7" w14:textId="77777777" w:rsidR="00BF024B" w:rsidRPr="00A37093" w:rsidRDefault="00BF024B" w:rsidP="004A5A48">
            <w:pPr>
              <w:pStyle w:val="ListParagraph"/>
              <w:numPr>
                <w:ilvl w:val="0"/>
                <w:numId w:val="1"/>
              </w:numPr>
              <w:tabs>
                <w:tab w:val="left" w:pos="851"/>
              </w:tabs>
              <w:ind w:left="735"/>
              <w:rPr>
                <w:rFonts w:ascii="Arial" w:hAnsi="Arial" w:cs="Arial"/>
                <w:sz w:val="24"/>
                <w:szCs w:val="24"/>
              </w:rPr>
            </w:pPr>
            <w:r w:rsidRPr="00A37093">
              <w:rPr>
                <w:rFonts w:ascii="Arial" w:hAnsi="Arial" w:cs="Arial"/>
                <w:sz w:val="24"/>
                <w:szCs w:val="24"/>
              </w:rPr>
              <w:t>This action must not be carried out on:</w:t>
            </w:r>
          </w:p>
          <w:p w14:paraId="35FFAAEB" w14:textId="77777777" w:rsidR="00BF024B" w:rsidRPr="00A37093" w:rsidRDefault="00BF024B" w:rsidP="004A5A48">
            <w:pPr>
              <w:pStyle w:val="ListParagraph"/>
              <w:numPr>
                <w:ilvl w:val="1"/>
                <w:numId w:val="1"/>
              </w:numPr>
              <w:tabs>
                <w:tab w:val="left" w:pos="851"/>
              </w:tabs>
              <w:ind w:left="1455"/>
              <w:rPr>
                <w:rFonts w:ascii="Arial" w:hAnsi="Arial" w:cs="Arial"/>
                <w:sz w:val="24"/>
                <w:szCs w:val="24"/>
              </w:rPr>
            </w:pPr>
            <w:r w:rsidRPr="00A37093">
              <w:rPr>
                <w:rFonts w:ascii="Arial" w:hAnsi="Arial" w:cs="Arial"/>
                <w:sz w:val="24"/>
                <w:szCs w:val="24"/>
              </w:rPr>
              <w:t>Fields within an area designated as a Special Area of Conservation, a Special Protection Area, a RAMSAR site or an Area of Special Scientific Interest;</w:t>
            </w:r>
          </w:p>
          <w:p w14:paraId="2C4CC041" w14:textId="77777777" w:rsidR="00BF024B" w:rsidRPr="00A37093" w:rsidRDefault="00BF024B" w:rsidP="004A5A48">
            <w:pPr>
              <w:pStyle w:val="ListParagraph"/>
              <w:numPr>
                <w:ilvl w:val="1"/>
                <w:numId w:val="1"/>
              </w:numPr>
              <w:tabs>
                <w:tab w:val="left" w:pos="851"/>
              </w:tabs>
              <w:spacing w:before="120" w:after="120"/>
              <w:ind w:left="1455"/>
              <w:rPr>
                <w:rFonts w:ascii="Arial" w:hAnsi="Arial" w:cs="Arial"/>
                <w:sz w:val="24"/>
                <w:szCs w:val="24"/>
              </w:rPr>
            </w:pPr>
            <w:r w:rsidRPr="00A37093">
              <w:rPr>
                <w:rFonts w:ascii="Arial" w:hAnsi="Arial" w:cs="Arial"/>
                <w:sz w:val="24"/>
                <w:szCs w:val="24"/>
              </w:rPr>
              <w:t>Northern Ireland priority habitat and species areas; or</w:t>
            </w:r>
          </w:p>
          <w:p w14:paraId="17785103" w14:textId="77777777" w:rsidR="00BF024B" w:rsidRPr="00A37093" w:rsidRDefault="00BF024B" w:rsidP="004A5A48">
            <w:pPr>
              <w:pStyle w:val="ListParagraph"/>
              <w:numPr>
                <w:ilvl w:val="1"/>
                <w:numId w:val="1"/>
              </w:numPr>
              <w:spacing w:line="240" w:lineRule="auto"/>
              <w:ind w:left="1455"/>
              <w:rPr>
                <w:rFonts w:ascii="Arial" w:hAnsi="Arial" w:cs="Arial"/>
                <w:sz w:val="24"/>
                <w:szCs w:val="24"/>
              </w:rPr>
            </w:pPr>
            <w:bookmarkStart w:id="1" w:name="_Hlk221004298"/>
            <w:r w:rsidRPr="00A37093">
              <w:rPr>
                <w:rFonts w:ascii="Arial" w:hAnsi="Arial" w:cs="Arial"/>
                <w:sz w:val="24"/>
                <w:szCs w:val="24"/>
              </w:rPr>
              <w:t>Permanent Grassland Sensitive areas.</w:t>
            </w:r>
          </w:p>
          <w:bookmarkEnd w:id="1"/>
          <w:p w14:paraId="7DC899EE" w14:textId="77777777" w:rsidR="00BF024B" w:rsidRPr="00A37093" w:rsidRDefault="00BF024B" w:rsidP="004A5A48">
            <w:pPr>
              <w:pStyle w:val="ListParagraph"/>
              <w:numPr>
                <w:ilvl w:val="0"/>
                <w:numId w:val="1"/>
              </w:numPr>
              <w:spacing w:line="240" w:lineRule="auto"/>
              <w:ind w:left="735"/>
              <w:rPr>
                <w:rFonts w:ascii="Arial" w:hAnsi="Arial" w:cs="Arial"/>
                <w:sz w:val="24"/>
                <w:szCs w:val="24"/>
              </w:rPr>
            </w:pPr>
            <w:proofErr w:type="gramStart"/>
            <w:r w:rsidRPr="00A37093">
              <w:rPr>
                <w:rFonts w:ascii="Arial" w:hAnsi="Arial" w:cs="Arial"/>
                <w:sz w:val="24"/>
                <w:szCs w:val="24"/>
              </w:rPr>
              <w:t>A</w:t>
            </w:r>
            <w:proofErr w:type="gramEnd"/>
            <w:r w:rsidRPr="00A37093">
              <w:rPr>
                <w:rFonts w:ascii="Arial" w:hAnsi="Arial" w:cs="Arial"/>
                <w:sz w:val="24"/>
                <w:szCs w:val="24"/>
              </w:rPr>
              <w:t xml:space="preserve"> herbal ley containing a minimum of </w:t>
            </w:r>
            <w:r w:rsidRPr="00A37093">
              <w:rPr>
                <w:rFonts w:ascii="Arial" w:hAnsi="Arial" w:cs="Arial"/>
                <w:b/>
                <w:bCs/>
                <w:sz w:val="24"/>
                <w:szCs w:val="24"/>
                <w:u w:val="single"/>
              </w:rPr>
              <w:t>two</w:t>
            </w:r>
            <w:r w:rsidRPr="00A37093">
              <w:rPr>
                <w:rFonts w:ascii="Arial" w:hAnsi="Arial" w:cs="Arial"/>
                <w:sz w:val="24"/>
                <w:szCs w:val="24"/>
              </w:rPr>
              <w:t xml:space="preserve"> grass species, </w:t>
            </w:r>
            <w:r w:rsidRPr="00A37093">
              <w:rPr>
                <w:rFonts w:ascii="Arial" w:hAnsi="Arial" w:cs="Arial"/>
                <w:b/>
                <w:bCs/>
                <w:sz w:val="24"/>
                <w:szCs w:val="24"/>
                <w:u w:val="single"/>
              </w:rPr>
              <w:t>two</w:t>
            </w:r>
            <w:r w:rsidRPr="00A37093">
              <w:rPr>
                <w:rFonts w:ascii="Arial" w:hAnsi="Arial" w:cs="Arial"/>
                <w:sz w:val="24"/>
                <w:szCs w:val="24"/>
              </w:rPr>
              <w:t xml:space="preserve"> herbs and </w:t>
            </w:r>
            <w:r w:rsidRPr="00A37093">
              <w:rPr>
                <w:rFonts w:ascii="Arial" w:hAnsi="Arial" w:cs="Arial"/>
                <w:b/>
                <w:bCs/>
                <w:sz w:val="24"/>
                <w:szCs w:val="24"/>
                <w:u w:val="single"/>
              </w:rPr>
              <w:t xml:space="preserve">two </w:t>
            </w:r>
            <w:r w:rsidRPr="00A37093">
              <w:rPr>
                <w:rFonts w:ascii="Arial" w:hAnsi="Arial" w:cs="Arial"/>
                <w:sz w:val="24"/>
                <w:szCs w:val="24"/>
              </w:rPr>
              <w:t xml:space="preserve">legumes from the herbal ley seed mix list (Table 1), must be established, </w:t>
            </w:r>
            <w:bookmarkStart w:id="2" w:name="_Hlk220416656"/>
            <w:r w:rsidRPr="00A37093">
              <w:rPr>
                <w:rFonts w:ascii="Arial" w:hAnsi="Arial" w:cs="Arial"/>
                <w:sz w:val="24"/>
                <w:szCs w:val="24"/>
              </w:rPr>
              <w:t>in line with normal husbandry practice.</w:t>
            </w:r>
          </w:p>
          <w:p w14:paraId="13C6485C" w14:textId="4BD1DC5B" w:rsidR="00BF024B" w:rsidRPr="00A37093" w:rsidRDefault="00BF024B" w:rsidP="004A5A48">
            <w:pPr>
              <w:pStyle w:val="ListParagraph"/>
              <w:numPr>
                <w:ilvl w:val="0"/>
                <w:numId w:val="1"/>
              </w:numPr>
              <w:ind w:left="735"/>
              <w:rPr>
                <w:rFonts w:ascii="Arial" w:hAnsi="Arial" w:cs="Arial"/>
                <w:sz w:val="24"/>
                <w:szCs w:val="24"/>
              </w:rPr>
            </w:pPr>
            <w:bookmarkStart w:id="3" w:name="_Hlk213673414"/>
            <w:bookmarkEnd w:id="2"/>
            <w:r w:rsidRPr="00A37093">
              <w:rPr>
                <w:rFonts w:ascii="Arial" w:hAnsi="Arial" w:cs="Arial"/>
                <w:sz w:val="24"/>
                <w:szCs w:val="24"/>
              </w:rPr>
              <w:t xml:space="preserve">The area allowed is a minimum of 0.1 ha up to a maximum of </w:t>
            </w:r>
            <w:r w:rsidR="00747020">
              <w:rPr>
                <w:rFonts w:ascii="Arial" w:hAnsi="Arial" w:cs="Arial"/>
                <w:sz w:val="24"/>
                <w:szCs w:val="24"/>
              </w:rPr>
              <w:t>10</w:t>
            </w:r>
            <w:r w:rsidRPr="00A37093">
              <w:rPr>
                <w:rFonts w:ascii="Arial" w:hAnsi="Arial" w:cs="Arial"/>
                <w:sz w:val="24"/>
                <w:szCs w:val="24"/>
              </w:rPr>
              <w:t xml:space="preserve"> ha per applicant. </w:t>
            </w:r>
          </w:p>
          <w:p w14:paraId="38D29F81" w14:textId="77777777" w:rsidR="00BF024B" w:rsidRPr="00A37093" w:rsidRDefault="00BF024B" w:rsidP="004A5A48">
            <w:pPr>
              <w:pStyle w:val="ListParagraph"/>
              <w:numPr>
                <w:ilvl w:val="0"/>
                <w:numId w:val="1"/>
              </w:numPr>
              <w:ind w:left="735"/>
              <w:rPr>
                <w:rFonts w:ascii="Arial" w:hAnsi="Arial" w:cs="Arial"/>
                <w:sz w:val="24"/>
                <w:szCs w:val="24"/>
              </w:rPr>
            </w:pPr>
            <w:r w:rsidRPr="00A37093">
              <w:rPr>
                <w:rFonts w:ascii="Arial" w:hAnsi="Arial" w:cs="Arial"/>
                <w:sz w:val="24"/>
                <w:szCs w:val="24"/>
              </w:rPr>
              <w:t>Inorganic fertilisers containing nitrogen must not be applied.</w:t>
            </w:r>
          </w:p>
          <w:p w14:paraId="033DE68B" w14:textId="77777777" w:rsidR="00BF024B" w:rsidRPr="00A37093" w:rsidRDefault="00BF024B" w:rsidP="004A5A48">
            <w:pPr>
              <w:pStyle w:val="ListParagraph"/>
              <w:numPr>
                <w:ilvl w:val="0"/>
                <w:numId w:val="1"/>
              </w:numPr>
              <w:ind w:left="735"/>
              <w:rPr>
                <w:rFonts w:ascii="Arial" w:hAnsi="Arial" w:cs="Arial"/>
                <w:sz w:val="24"/>
                <w:szCs w:val="24"/>
              </w:rPr>
            </w:pPr>
            <w:r w:rsidRPr="00A37093">
              <w:rPr>
                <w:rFonts w:ascii="Arial" w:hAnsi="Arial" w:cs="Arial"/>
                <w:sz w:val="24"/>
                <w:szCs w:val="24"/>
              </w:rPr>
              <w:t>Plant protection products must not be applied, except for the spot treatment of noxious and invasive weeds.</w:t>
            </w:r>
          </w:p>
          <w:bookmarkEnd w:id="3"/>
          <w:p w14:paraId="78C20B54" w14:textId="77777777" w:rsidR="00BF024B" w:rsidRPr="00A37093" w:rsidRDefault="00BF024B" w:rsidP="004A5A48">
            <w:pPr>
              <w:pStyle w:val="ListParagraph"/>
              <w:numPr>
                <w:ilvl w:val="0"/>
                <w:numId w:val="1"/>
              </w:numPr>
              <w:ind w:left="735"/>
              <w:rPr>
                <w:rFonts w:ascii="Arial" w:hAnsi="Arial" w:cs="Arial"/>
                <w:sz w:val="24"/>
                <w:szCs w:val="24"/>
              </w:rPr>
            </w:pPr>
            <w:r w:rsidRPr="00A37093">
              <w:rPr>
                <w:rFonts w:ascii="Arial" w:hAnsi="Arial" w:cs="Arial"/>
                <w:sz w:val="24"/>
                <w:szCs w:val="24"/>
              </w:rPr>
              <w:t xml:space="preserve">Establishment must be completed by the last day of February of the same scheme year. </w:t>
            </w:r>
          </w:p>
          <w:p w14:paraId="4739957F" w14:textId="24E68FCD" w:rsidR="00BF024B" w:rsidRPr="00A37093" w:rsidRDefault="00BF024B" w:rsidP="004A5A48">
            <w:pPr>
              <w:pStyle w:val="ListParagraph"/>
              <w:numPr>
                <w:ilvl w:val="0"/>
                <w:numId w:val="1"/>
              </w:numPr>
              <w:ind w:left="735" w:hanging="436"/>
              <w:rPr>
                <w:rFonts w:ascii="Arial" w:hAnsi="Arial" w:cs="Arial"/>
                <w:sz w:val="24"/>
                <w:szCs w:val="24"/>
              </w:rPr>
            </w:pPr>
            <w:r w:rsidRPr="00A37093">
              <w:rPr>
                <w:rFonts w:ascii="Arial" w:hAnsi="Arial" w:cs="Arial"/>
                <w:sz w:val="24"/>
                <w:szCs w:val="24"/>
              </w:rPr>
              <w:t>Evidence of the seed mix used (labels, invoices detailing mix contents</w:t>
            </w:r>
            <w:r w:rsidR="00E6018C">
              <w:rPr>
                <w:rFonts w:ascii="Arial" w:hAnsi="Arial" w:cs="Arial"/>
                <w:sz w:val="24"/>
                <w:szCs w:val="24"/>
              </w:rPr>
              <w:t xml:space="preserve"> and</w:t>
            </w:r>
            <w:r w:rsidRPr="00A37093">
              <w:rPr>
                <w:rFonts w:ascii="Arial" w:hAnsi="Arial" w:cs="Arial"/>
                <w:sz w:val="24"/>
                <w:szCs w:val="24"/>
              </w:rPr>
              <w:t xml:space="preserve"> quantity supplied must be retained.</w:t>
            </w:r>
          </w:p>
          <w:p w14:paraId="0728FCFC" w14:textId="77777777" w:rsidR="00BF024B" w:rsidRPr="00A37093" w:rsidRDefault="00BF024B" w:rsidP="004A5A48">
            <w:pPr>
              <w:pStyle w:val="ListParagraph"/>
              <w:numPr>
                <w:ilvl w:val="0"/>
                <w:numId w:val="1"/>
              </w:numPr>
              <w:ind w:left="336" w:hanging="142"/>
              <w:rPr>
                <w:rFonts w:ascii="Arial" w:hAnsi="Arial" w:cs="Arial"/>
                <w:sz w:val="24"/>
                <w:szCs w:val="24"/>
              </w:rPr>
            </w:pPr>
            <w:r w:rsidRPr="00A37093">
              <w:rPr>
                <w:rFonts w:ascii="Arial" w:hAnsi="Arial" w:cs="Arial"/>
                <w:sz w:val="24"/>
                <w:szCs w:val="24"/>
              </w:rPr>
              <w:t>The herbal ley must be retained for at least 3 years.</w:t>
            </w:r>
          </w:p>
        </w:tc>
      </w:tr>
      <w:bookmarkEnd w:id="0"/>
    </w:tbl>
    <w:p w14:paraId="60BF5DE8" w14:textId="77777777" w:rsidR="00BF024B" w:rsidRPr="00A37093" w:rsidRDefault="00BF024B" w:rsidP="00BF024B">
      <w:pPr>
        <w:spacing w:line="240" w:lineRule="auto"/>
        <w:rPr>
          <w:rFonts w:ascii="Arial" w:hAnsi="Arial" w:cs="Arial"/>
          <w:sz w:val="24"/>
          <w:szCs w:val="24"/>
        </w:rPr>
      </w:pPr>
    </w:p>
    <w:tbl>
      <w:tblPr>
        <w:tblW w:w="92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0"/>
      </w:tblGrid>
      <w:tr w:rsidR="00BF024B" w:rsidRPr="00A37093" w14:paraId="039DD175" w14:textId="77777777" w:rsidTr="004A5A48">
        <w:trPr>
          <w:trHeight w:val="6105"/>
        </w:trPr>
        <w:tc>
          <w:tcPr>
            <w:tcW w:w="9240" w:type="dxa"/>
            <w:shd w:val="clear" w:color="auto" w:fill="D6E3BC"/>
          </w:tcPr>
          <w:p w14:paraId="28828A43" w14:textId="77777777" w:rsidR="00BF024B" w:rsidRPr="00A37093" w:rsidRDefault="00BF024B" w:rsidP="004A5A48">
            <w:pPr>
              <w:pStyle w:val="NoSpacing"/>
              <w:tabs>
                <w:tab w:val="left" w:pos="142"/>
              </w:tabs>
              <w:ind w:left="720" w:hanging="578"/>
              <w:rPr>
                <w:rFonts w:ascii="Arial" w:hAnsi="Arial" w:cs="Arial"/>
                <w:b/>
                <w:bCs/>
                <w:sz w:val="24"/>
                <w:szCs w:val="24"/>
                <w:u w:val="single"/>
                <w:lang w:val="en-US"/>
              </w:rPr>
            </w:pPr>
            <w:r w:rsidRPr="00A37093">
              <w:rPr>
                <w:rFonts w:ascii="Arial" w:hAnsi="Arial" w:cs="Arial"/>
                <w:b/>
                <w:bCs/>
                <w:sz w:val="24"/>
                <w:szCs w:val="24"/>
                <w:u w:val="single"/>
                <w:lang w:val="en-US"/>
              </w:rPr>
              <w:lastRenderedPageBreak/>
              <w:t>Herbal Ley - Enhanced Requirements</w:t>
            </w:r>
          </w:p>
          <w:p w14:paraId="32FF0548" w14:textId="77777777" w:rsidR="00BF024B" w:rsidRPr="00A37093" w:rsidRDefault="00BF024B" w:rsidP="004A5A48">
            <w:pPr>
              <w:pStyle w:val="NoSpacing"/>
              <w:tabs>
                <w:tab w:val="left" w:pos="142"/>
              </w:tabs>
              <w:ind w:left="720" w:hanging="578"/>
              <w:rPr>
                <w:rFonts w:ascii="Arial" w:hAnsi="Arial" w:cs="Arial"/>
                <w:b/>
                <w:bCs/>
                <w:sz w:val="24"/>
                <w:szCs w:val="24"/>
                <w:u w:val="single"/>
                <w:lang w:val="en-US"/>
              </w:rPr>
            </w:pPr>
          </w:p>
          <w:p w14:paraId="7C7A65EE" w14:textId="77777777" w:rsidR="00BF024B" w:rsidRPr="00A37093" w:rsidRDefault="00BF024B" w:rsidP="004A5A48">
            <w:pPr>
              <w:pStyle w:val="ListParagraph"/>
              <w:numPr>
                <w:ilvl w:val="0"/>
                <w:numId w:val="2"/>
              </w:numPr>
              <w:spacing w:line="240" w:lineRule="auto"/>
              <w:ind w:left="660"/>
              <w:rPr>
                <w:rFonts w:ascii="Arial" w:hAnsi="Arial" w:cs="Arial"/>
                <w:sz w:val="24"/>
                <w:szCs w:val="24"/>
              </w:rPr>
            </w:pPr>
            <w:r w:rsidRPr="00A37093">
              <w:rPr>
                <w:rFonts w:ascii="Arial" w:hAnsi="Arial" w:cs="Arial"/>
                <w:sz w:val="24"/>
                <w:szCs w:val="24"/>
              </w:rPr>
              <w:t>This action must not be carried out on:</w:t>
            </w:r>
          </w:p>
          <w:p w14:paraId="7EA5664D" w14:textId="77777777" w:rsidR="00BF024B" w:rsidRPr="00A37093" w:rsidRDefault="00BF024B" w:rsidP="004A5A48">
            <w:pPr>
              <w:pStyle w:val="ListParagraph"/>
              <w:numPr>
                <w:ilvl w:val="1"/>
                <w:numId w:val="2"/>
              </w:numPr>
              <w:tabs>
                <w:tab w:val="left" w:pos="851"/>
              </w:tabs>
              <w:ind w:left="1380"/>
              <w:rPr>
                <w:rFonts w:ascii="Arial" w:hAnsi="Arial" w:cs="Arial"/>
                <w:sz w:val="24"/>
                <w:szCs w:val="24"/>
              </w:rPr>
            </w:pPr>
            <w:r w:rsidRPr="00A37093">
              <w:rPr>
                <w:rFonts w:ascii="Arial" w:hAnsi="Arial" w:cs="Arial"/>
                <w:sz w:val="24"/>
                <w:szCs w:val="24"/>
              </w:rPr>
              <w:t>Fields within an area designated as a Special Area of Conservation, a Special Protection Area, a RAMSAR site or an Area of Special Scientific Interest;</w:t>
            </w:r>
          </w:p>
          <w:p w14:paraId="2A528824" w14:textId="77777777" w:rsidR="00BF024B" w:rsidRPr="00A37093" w:rsidRDefault="00BF024B" w:rsidP="004A5A48">
            <w:pPr>
              <w:pStyle w:val="ListParagraph"/>
              <w:numPr>
                <w:ilvl w:val="1"/>
                <w:numId w:val="2"/>
              </w:numPr>
              <w:tabs>
                <w:tab w:val="left" w:pos="851"/>
              </w:tabs>
              <w:spacing w:before="120" w:after="120"/>
              <w:ind w:left="1380"/>
              <w:rPr>
                <w:rFonts w:ascii="Arial" w:hAnsi="Arial" w:cs="Arial"/>
                <w:sz w:val="24"/>
                <w:szCs w:val="24"/>
              </w:rPr>
            </w:pPr>
            <w:r w:rsidRPr="00A37093">
              <w:rPr>
                <w:rFonts w:ascii="Arial" w:hAnsi="Arial" w:cs="Arial"/>
                <w:sz w:val="24"/>
                <w:szCs w:val="24"/>
              </w:rPr>
              <w:t>Northern Ireland priority habitat and species areas; or</w:t>
            </w:r>
          </w:p>
          <w:p w14:paraId="3B3DA3C5" w14:textId="77777777" w:rsidR="00BF024B" w:rsidRPr="00A37093" w:rsidRDefault="00BF024B" w:rsidP="004A5A48">
            <w:pPr>
              <w:pStyle w:val="ListParagraph"/>
              <w:numPr>
                <w:ilvl w:val="1"/>
                <w:numId w:val="2"/>
              </w:numPr>
              <w:spacing w:line="240" w:lineRule="auto"/>
              <w:ind w:left="1380"/>
              <w:rPr>
                <w:rFonts w:ascii="Arial" w:hAnsi="Arial" w:cs="Arial"/>
                <w:sz w:val="24"/>
                <w:szCs w:val="24"/>
              </w:rPr>
            </w:pPr>
            <w:r w:rsidRPr="00A37093">
              <w:rPr>
                <w:rFonts w:ascii="Arial" w:hAnsi="Arial" w:cs="Arial"/>
                <w:sz w:val="24"/>
                <w:szCs w:val="24"/>
              </w:rPr>
              <w:t>Permanent Grassland Sensitive areas.</w:t>
            </w:r>
          </w:p>
          <w:p w14:paraId="46C09C79" w14:textId="77777777" w:rsidR="00BF024B" w:rsidRPr="00A37093" w:rsidRDefault="00BF024B" w:rsidP="004A5A48">
            <w:pPr>
              <w:pStyle w:val="ListParagraph"/>
              <w:numPr>
                <w:ilvl w:val="0"/>
                <w:numId w:val="2"/>
              </w:numPr>
              <w:spacing w:line="240" w:lineRule="auto"/>
              <w:ind w:left="660"/>
              <w:rPr>
                <w:rFonts w:ascii="Arial" w:hAnsi="Arial" w:cs="Arial"/>
                <w:sz w:val="24"/>
                <w:szCs w:val="24"/>
              </w:rPr>
            </w:pPr>
            <w:proofErr w:type="gramStart"/>
            <w:r w:rsidRPr="00A37093">
              <w:rPr>
                <w:rFonts w:ascii="Arial" w:hAnsi="Arial" w:cs="Arial"/>
                <w:sz w:val="24"/>
                <w:szCs w:val="24"/>
              </w:rPr>
              <w:t>A</w:t>
            </w:r>
            <w:proofErr w:type="gramEnd"/>
            <w:r w:rsidRPr="00A37093">
              <w:rPr>
                <w:rFonts w:ascii="Arial" w:hAnsi="Arial" w:cs="Arial"/>
                <w:sz w:val="24"/>
                <w:szCs w:val="24"/>
              </w:rPr>
              <w:t xml:space="preserve"> herbal ley containing a minimum of </w:t>
            </w:r>
            <w:r w:rsidRPr="00A37093">
              <w:rPr>
                <w:rFonts w:ascii="Arial" w:hAnsi="Arial" w:cs="Arial"/>
                <w:b/>
                <w:bCs/>
                <w:sz w:val="24"/>
                <w:szCs w:val="24"/>
                <w:u w:val="single"/>
              </w:rPr>
              <w:t>four</w:t>
            </w:r>
            <w:r w:rsidRPr="00A37093">
              <w:rPr>
                <w:rFonts w:ascii="Arial" w:hAnsi="Arial" w:cs="Arial"/>
                <w:sz w:val="24"/>
                <w:szCs w:val="24"/>
              </w:rPr>
              <w:t xml:space="preserve"> species of grass, </w:t>
            </w:r>
            <w:r w:rsidRPr="00A37093">
              <w:rPr>
                <w:rFonts w:ascii="Arial" w:hAnsi="Arial" w:cs="Arial"/>
                <w:b/>
                <w:bCs/>
                <w:sz w:val="24"/>
                <w:szCs w:val="24"/>
                <w:u w:val="single"/>
              </w:rPr>
              <w:t>four</w:t>
            </w:r>
            <w:r w:rsidRPr="00A37093">
              <w:rPr>
                <w:rFonts w:ascii="Arial" w:hAnsi="Arial" w:cs="Arial"/>
                <w:sz w:val="24"/>
                <w:szCs w:val="24"/>
              </w:rPr>
              <w:t xml:space="preserve"> herbs, and </w:t>
            </w:r>
            <w:r w:rsidRPr="00A37093">
              <w:rPr>
                <w:rFonts w:ascii="Arial" w:hAnsi="Arial" w:cs="Arial"/>
                <w:b/>
                <w:bCs/>
                <w:sz w:val="24"/>
                <w:szCs w:val="24"/>
                <w:u w:val="single"/>
              </w:rPr>
              <w:t>four</w:t>
            </w:r>
            <w:r w:rsidRPr="00A37093">
              <w:rPr>
                <w:rFonts w:ascii="Arial" w:hAnsi="Arial" w:cs="Arial"/>
                <w:sz w:val="24"/>
                <w:szCs w:val="24"/>
              </w:rPr>
              <w:t xml:space="preserve"> legumes from the herbal ley seed mix list (Table 1), must be established in line with normal husbandry practice.</w:t>
            </w:r>
          </w:p>
          <w:p w14:paraId="663FBAFA" w14:textId="1E126150" w:rsidR="00BF024B" w:rsidRPr="00A37093" w:rsidRDefault="00BF024B" w:rsidP="004A5A48">
            <w:pPr>
              <w:pStyle w:val="ListParagraph"/>
              <w:numPr>
                <w:ilvl w:val="0"/>
                <w:numId w:val="2"/>
              </w:numPr>
              <w:ind w:left="660"/>
              <w:rPr>
                <w:rFonts w:ascii="Arial" w:hAnsi="Arial" w:cs="Arial"/>
                <w:sz w:val="24"/>
                <w:szCs w:val="24"/>
              </w:rPr>
            </w:pPr>
            <w:bookmarkStart w:id="4" w:name="_Hlk219384214"/>
            <w:r w:rsidRPr="00A37093">
              <w:rPr>
                <w:rFonts w:ascii="Arial" w:hAnsi="Arial" w:cs="Arial"/>
                <w:sz w:val="24"/>
                <w:szCs w:val="24"/>
              </w:rPr>
              <w:t xml:space="preserve">The area allowed is a minimum of 0.1 ha up to the maximum of </w:t>
            </w:r>
            <w:r w:rsidR="00747020">
              <w:rPr>
                <w:rFonts w:ascii="Arial" w:hAnsi="Arial" w:cs="Arial"/>
                <w:sz w:val="24"/>
                <w:szCs w:val="24"/>
              </w:rPr>
              <w:t>10</w:t>
            </w:r>
            <w:r w:rsidRPr="00A37093">
              <w:rPr>
                <w:rFonts w:ascii="Arial" w:hAnsi="Arial" w:cs="Arial"/>
                <w:sz w:val="24"/>
                <w:szCs w:val="24"/>
              </w:rPr>
              <w:t xml:space="preserve"> ha per applicant.</w:t>
            </w:r>
          </w:p>
          <w:bookmarkEnd w:id="4"/>
          <w:p w14:paraId="35F4EDAD" w14:textId="77777777" w:rsidR="00BF024B" w:rsidRPr="00A37093" w:rsidRDefault="00BF024B" w:rsidP="004A5A48">
            <w:pPr>
              <w:pStyle w:val="ListParagraph"/>
              <w:numPr>
                <w:ilvl w:val="0"/>
                <w:numId w:val="2"/>
              </w:numPr>
              <w:ind w:left="660"/>
              <w:rPr>
                <w:rFonts w:ascii="Arial" w:hAnsi="Arial" w:cs="Arial"/>
                <w:sz w:val="24"/>
                <w:szCs w:val="24"/>
              </w:rPr>
            </w:pPr>
            <w:r w:rsidRPr="00A37093">
              <w:rPr>
                <w:rFonts w:ascii="Arial" w:hAnsi="Arial" w:cs="Arial"/>
                <w:sz w:val="24"/>
                <w:szCs w:val="24"/>
              </w:rPr>
              <w:t>Inorganic fertilisers containing nitrogen must not be applied.</w:t>
            </w:r>
          </w:p>
          <w:p w14:paraId="104ECC0F" w14:textId="77777777" w:rsidR="00BF024B" w:rsidRPr="00A37093" w:rsidRDefault="00BF024B" w:rsidP="004A5A48">
            <w:pPr>
              <w:pStyle w:val="ListParagraph"/>
              <w:numPr>
                <w:ilvl w:val="0"/>
                <w:numId w:val="2"/>
              </w:numPr>
              <w:ind w:left="660"/>
              <w:rPr>
                <w:rFonts w:ascii="Arial" w:hAnsi="Arial" w:cs="Arial"/>
                <w:sz w:val="24"/>
                <w:szCs w:val="24"/>
              </w:rPr>
            </w:pPr>
            <w:r w:rsidRPr="00A37093">
              <w:rPr>
                <w:rFonts w:ascii="Arial" w:hAnsi="Arial" w:cs="Arial"/>
                <w:sz w:val="24"/>
                <w:szCs w:val="24"/>
              </w:rPr>
              <w:t>Plant protection products must not be applied, except for the spot treatment of noxious and invasive weeds.</w:t>
            </w:r>
          </w:p>
          <w:p w14:paraId="39F7167E" w14:textId="77777777" w:rsidR="00BF024B" w:rsidRPr="00A37093" w:rsidRDefault="00BF024B" w:rsidP="004A5A48">
            <w:pPr>
              <w:pStyle w:val="ListParagraph"/>
              <w:numPr>
                <w:ilvl w:val="0"/>
                <w:numId w:val="2"/>
              </w:numPr>
              <w:ind w:left="660"/>
              <w:rPr>
                <w:rFonts w:ascii="Arial" w:hAnsi="Arial" w:cs="Arial"/>
                <w:sz w:val="24"/>
                <w:szCs w:val="24"/>
              </w:rPr>
            </w:pPr>
            <w:r w:rsidRPr="00A37093">
              <w:rPr>
                <w:rFonts w:ascii="Arial" w:hAnsi="Arial" w:cs="Arial"/>
                <w:sz w:val="24"/>
                <w:szCs w:val="24"/>
              </w:rPr>
              <w:t>The crop must not be cut for forage.</w:t>
            </w:r>
          </w:p>
          <w:p w14:paraId="5726BEB5" w14:textId="77777777" w:rsidR="00BF024B" w:rsidRPr="00A37093" w:rsidRDefault="00BF024B" w:rsidP="004A5A48">
            <w:pPr>
              <w:pStyle w:val="ListParagraph"/>
              <w:numPr>
                <w:ilvl w:val="0"/>
                <w:numId w:val="2"/>
              </w:numPr>
              <w:ind w:left="660" w:hanging="436"/>
              <w:rPr>
                <w:rFonts w:ascii="Arial" w:hAnsi="Arial" w:cs="Arial"/>
                <w:sz w:val="24"/>
                <w:szCs w:val="24"/>
              </w:rPr>
            </w:pPr>
            <w:r w:rsidRPr="00A37093">
              <w:rPr>
                <w:rFonts w:ascii="Arial" w:hAnsi="Arial" w:cs="Arial"/>
                <w:sz w:val="24"/>
                <w:szCs w:val="24"/>
              </w:rPr>
              <w:t xml:space="preserve">Establishment must be completed by the last day of February of the same scheme year. </w:t>
            </w:r>
          </w:p>
          <w:p w14:paraId="046F04EB" w14:textId="77777777" w:rsidR="00BF024B" w:rsidRPr="00A37093" w:rsidRDefault="00BF024B" w:rsidP="004A5A48">
            <w:pPr>
              <w:pStyle w:val="ListParagraph"/>
              <w:numPr>
                <w:ilvl w:val="0"/>
                <w:numId w:val="2"/>
              </w:numPr>
              <w:tabs>
                <w:tab w:val="left" w:pos="851"/>
              </w:tabs>
              <w:ind w:left="660"/>
              <w:rPr>
                <w:rFonts w:ascii="Arial" w:hAnsi="Arial" w:cs="Arial"/>
                <w:sz w:val="24"/>
                <w:szCs w:val="24"/>
              </w:rPr>
            </w:pPr>
            <w:r w:rsidRPr="00A37093">
              <w:rPr>
                <w:rFonts w:ascii="Arial" w:hAnsi="Arial" w:cs="Arial"/>
                <w:sz w:val="24"/>
                <w:szCs w:val="24"/>
              </w:rPr>
              <w:t>Evidence of the seed mix used (labels, invoices detailing mix contents and quantity supplied) must be retained.</w:t>
            </w:r>
          </w:p>
          <w:p w14:paraId="321C52B6" w14:textId="77777777" w:rsidR="00BF024B" w:rsidRPr="00A37093" w:rsidRDefault="00BF024B" w:rsidP="004A5A48">
            <w:pPr>
              <w:pStyle w:val="ListParagraph"/>
              <w:numPr>
                <w:ilvl w:val="0"/>
                <w:numId w:val="2"/>
              </w:numPr>
              <w:spacing w:line="240" w:lineRule="auto"/>
              <w:ind w:left="660"/>
              <w:rPr>
                <w:rFonts w:ascii="Arial" w:hAnsi="Arial" w:cs="Arial"/>
                <w:sz w:val="24"/>
                <w:szCs w:val="24"/>
              </w:rPr>
            </w:pPr>
            <w:r w:rsidRPr="00A37093">
              <w:rPr>
                <w:rFonts w:ascii="Arial" w:hAnsi="Arial" w:cs="Arial"/>
                <w:sz w:val="24"/>
                <w:szCs w:val="24"/>
              </w:rPr>
              <w:t>The herbal ley must be retained for at least 3 years.</w:t>
            </w:r>
          </w:p>
        </w:tc>
      </w:tr>
    </w:tbl>
    <w:p w14:paraId="587937F7" w14:textId="77777777" w:rsidR="00BF024B" w:rsidRDefault="00BF024B" w:rsidP="00BF024B">
      <w:pPr>
        <w:spacing w:line="240" w:lineRule="auto"/>
        <w:rPr>
          <w:rFonts w:ascii="Arial" w:hAnsi="Arial" w:cs="Arial"/>
          <w:b/>
          <w:bCs/>
          <w:sz w:val="24"/>
          <w:szCs w:val="24"/>
          <w:u w:val="single"/>
        </w:rPr>
      </w:pPr>
      <w:bookmarkStart w:id="5" w:name="_Hlk220416505"/>
    </w:p>
    <w:p w14:paraId="3D64DCFE" w14:textId="77777777" w:rsidR="00BF024B" w:rsidRPr="00A37093" w:rsidRDefault="00BF024B" w:rsidP="00BF024B">
      <w:pPr>
        <w:spacing w:line="240" w:lineRule="auto"/>
        <w:rPr>
          <w:rFonts w:ascii="Arial" w:hAnsi="Arial" w:cs="Arial"/>
          <w:b/>
          <w:bCs/>
          <w:sz w:val="24"/>
          <w:szCs w:val="24"/>
          <w:u w:val="single"/>
        </w:rPr>
      </w:pPr>
      <w:r w:rsidRPr="00A37093">
        <w:rPr>
          <w:rFonts w:ascii="Arial" w:hAnsi="Arial" w:cs="Arial"/>
          <w:b/>
          <w:bCs/>
          <w:sz w:val="24"/>
          <w:szCs w:val="24"/>
          <w:u w:val="single"/>
        </w:rPr>
        <w:t>Table 1 Herbal Ley Seed Mix</w:t>
      </w:r>
      <w:r w:rsidRPr="00A37093">
        <w:rPr>
          <w:rFonts w:ascii="Arial" w:hAnsi="Arial" w:cs="Arial"/>
          <w:sz w:val="24"/>
          <w:szCs w:val="24"/>
        </w:rPr>
        <w:tab/>
      </w:r>
    </w:p>
    <w:tbl>
      <w:tblPr>
        <w:tblStyle w:val="TableGrid"/>
        <w:tblW w:w="9351" w:type="dxa"/>
        <w:tblLook w:val="04A0" w:firstRow="1" w:lastRow="0" w:firstColumn="1" w:lastColumn="0" w:noHBand="0" w:noVBand="1"/>
      </w:tblPr>
      <w:tblGrid>
        <w:gridCol w:w="3823"/>
        <w:gridCol w:w="2551"/>
        <w:gridCol w:w="2977"/>
      </w:tblGrid>
      <w:tr w:rsidR="00BF024B" w:rsidRPr="00A37093" w14:paraId="651D7EA9" w14:textId="77777777" w:rsidTr="004A5A48">
        <w:tc>
          <w:tcPr>
            <w:tcW w:w="3823" w:type="dxa"/>
          </w:tcPr>
          <w:p w14:paraId="617EC314" w14:textId="77777777" w:rsidR="00BF024B" w:rsidRPr="00A37093" w:rsidRDefault="00BF024B" w:rsidP="004A5A48">
            <w:pPr>
              <w:tabs>
                <w:tab w:val="left" w:pos="1057"/>
              </w:tabs>
              <w:rPr>
                <w:rFonts w:ascii="Arial" w:hAnsi="Arial" w:cs="Arial"/>
                <w:b/>
                <w:bCs/>
                <w:sz w:val="24"/>
                <w:szCs w:val="24"/>
              </w:rPr>
            </w:pPr>
            <w:r w:rsidRPr="00A37093">
              <w:rPr>
                <w:rFonts w:ascii="Arial" w:hAnsi="Arial" w:cs="Arial"/>
                <w:b/>
                <w:bCs/>
                <w:sz w:val="24"/>
                <w:szCs w:val="24"/>
              </w:rPr>
              <w:t xml:space="preserve">Plant Species </w:t>
            </w:r>
          </w:p>
        </w:tc>
        <w:tc>
          <w:tcPr>
            <w:tcW w:w="2551" w:type="dxa"/>
          </w:tcPr>
          <w:p w14:paraId="570EC90E" w14:textId="77777777" w:rsidR="00BF024B" w:rsidRPr="00A37093" w:rsidRDefault="00BF024B" w:rsidP="004A5A48">
            <w:pPr>
              <w:tabs>
                <w:tab w:val="left" w:pos="1057"/>
              </w:tabs>
              <w:rPr>
                <w:rFonts w:ascii="Arial" w:hAnsi="Arial" w:cs="Arial"/>
                <w:b/>
                <w:bCs/>
                <w:sz w:val="24"/>
                <w:szCs w:val="24"/>
              </w:rPr>
            </w:pPr>
            <w:r w:rsidRPr="00A37093">
              <w:rPr>
                <w:rFonts w:ascii="Arial" w:hAnsi="Arial" w:cs="Arial"/>
                <w:b/>
                <w:bCs/>
                <w:sz w:val="24"/>
                <w:szCs w:val="24"/>
              </w:rPr>
              <w:t xml:space="preserve">Required Number of Species for Herbal Ley </w:t>
            </w:r>
          </w:p>
        </w:tc>
        <w:tc>
          <w:tcPr>
            <w:tcW w:w="2977" w:type="dxa"/>
          </w:tcPr>
          <w:p w14:paraId="6D44026A" w14:textId="77777777" w:rsidR="00BF024B" w:rsidRPr="00A37093" w:rsidRDefault="00BF024B" w:rsidP="004A5A48">
            <w:pPr>
              <w:tabs>
                <w:tab w:val="left" w:pos="1057"/>
              </w:tabs>
              <w:rPr>
                <w:rFonts w:ascii="Arial" w:hAnsi="Arial" w:cs="Arial"/>
                <w:b/>
                <w:bCs/>
                <w:sz w:val="24"/>
                <w:szCs w:val="24"/>
              </w:rPr>
            </w:pPr>
            <w:r w:rsidRPr="00A37093">
              <w:rPr>
                <w:rFonts w:ascii="Arial" w:hAnsi="Arial" w:cs="Arial"/>
                <w:b/>
                <w:bCs/>
                <w:sz w:val="24"/>
                <w:szCs w:val="24"/>
              </w:rPr>
              <w:t>Required Number of Species for Herbal Ley – Enhanced</w:t>
            </w:r>
          </w:p>
        </w:tc>
      </w:tr>
      <w:tr w:rsidR="00BF024B" w:rsidRPr="00A37093" w14:paraId="5634ADA0" w14:textId="77777777" w:rsidTr="004A5A48">
        <w:tc>
          <w:tcPr>
            <w:tcW w:w="6374" w:type="dxa"/>
            <w:gridSpan w:val="2"/>
          </w:tcPr>
          <w:p w14:paraId="379117CD" w14:textId="77777777" w:rsidR="00BF024B" w:rsidRPr="00A37093" w:rsidRDefault="00BF024B" w:rsidP="004A5A48">
            <w:pPr>
              <w:tabs>
                <w:tab w:val="left" w:pos="1057"/>
              </w:tabs>
              <w:rPr>
                <w:rFonts w:ascii="Arial" w:hAnsi="Arial" w:cs="Arial"/>
                <w:b/>
                <w:bCs/>
                <w:sz w:val="24"/>
                <w:szCs w:val="24"/>
              </w:rPr>
            </w:pPr>
            <w:r w:rsidRPr="00A37093">
              <w:rPr>
                <w:rFonts w:ascii="Arial" w:hAnsi="Arial" w:cs="Arial"/>
                <w:b/>
                <w:bCs/>
                <w:sz w:val="24"/>
                <w:szCs w:val="24"/>
              </w:rPr>
              <w:t>Grasses</w:t>
            </w:r>
          </w:p>
        </w:tc>
        <w:tc>
          <w:tcPr>
            <w:tcW w:w="2977" w:type="dxa"/>
          </w:tcPr>
          <w:p w14:paraId="544AD75B" w14:textId="77777777" w:rsidR="00BF024B" w:rsidRPr="00A37093" w:rsidRDefault="00BF024B" w:rsidP="004A5A48">
            <w:pPr>
              <w:tabs>
                <w:tab w:val="left" w:pos="1057"/>
              </w:tabs>
              <w:rPr>
                <w:rFonts w:ascii="Arial" w:hAnsi="Arial" w:cs="Arial"/>
                <w:b/>
                <w:bCs/>
                <w:sz w:val="24"/>
                <w:szCs w:val="24"/>
              </w:rPr>
            </w:pPr>
          </w:p>
        </w:tc>
      </w:tr>
      <w:tr w:rsidR="00BF024B" w:rsidRPr="00A37093" w14:paraId="2C55D47B" w14:textId="77777777" w:rsidTr="004A5A48">
        <w:tc>
          <w:tcPr>
            <w:tcW w:w="3823" w:type="dxa"/>
          </w:tcPr>
          <w:p w14:paraId="3DF5BEB9"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Perennial Ryegrass (</w:t>
            </w:r>
            <w:r w:rsidRPr="00A37093">
              <w:rPr>
                <w:rFonts w:ascii="Arial" w:hAnsi="Arial" w:cs="Arial"/>
                <w:i/>
                <w:iCs/>
                <w:sz w:val="24"/>
                <w:szCs w:val="24"/>
              </w:rPr>
              <w:t xml:space="preserve">Lolium </w:t>
            </w:r>
            <w:proofErr w:type="spellStart"/>
            <w:r w:rsidRPr="00A37093">
              <w:rPr>
                <w:rFonts w:ascii="Arial" w:hAnsi="Arial" w:cs="Arial"/>
                <w:i/>
                <w:iCs/>
                <w:sz w:val="24"/>
                <w:szCs w:val="24"/>
              </w:rPr>
              <w:t>perenne</w:t>
            </w:r>
            <w:proofErr w:type="spellEnd"/>
            <w:r w:rsidRPr="00A37093">
              <w:rPr>
                <w:rFonts w:ascii="Arial" w:hAnsi="Arial" w:cs="Arial"/>
                <w:sz w:val="24"/>
                <w:szCs w:val="24"/>
              </w:rPr>
              <w:t>)</w:t>
            </w:r>
          </w:p>
        </w:tc>
        <w:tc>
          <w:tcPr>
            <w:tcW w:w="2551" w:type="dxa"/>
            <w:vMerge w:val="restart"/>
          </w:tcPr>
          <w:p w14:paraId="17A292C1"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At least 2 species of grass.</w:t>
            </w:r>
          </w:p>
        </w:tc>
        <w:tc>
          <w:tcPr>
            <w:tcW w:w="2977" w:type="dxa"/>
            <w:vMerge w:val="restart"/>
          </w:tcPr>
          <w:p w14:paraId="52E4BDE5"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At least 4 species of grass.</w:t>
            </w:r>
          </w:p>
        </w:tc>
      </w:tr>
      <w:tr w:rsidR="00BF024B" w:rsidRPr="00A37093" w14:paraId="477D8D63" w14:textId="77777777" w:rsidTr="004A5A48">
        <w:tc>
          <w:tcPr>
            <w:tcW w:w="3823" w:type="dxa"/>
          </w:tcPr>
          <w:p w14:paraId="73C547CD"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Timothy (</w:t>
            </w:r>
            <w:r w:rsidRPr="00A37093">
              <w:rPr>
                <w:rFonts w:ascii="Arial" w:hAnsi="Arial" w:cs="Arial"/>
                <w:i/>
                <w:iCs/>
                <w:sz w:val="24"/>
                <w:szCs w:val="24"/>
              </w:rPr>
              <w:t>Phleum pratense</w:t>
            </w:r>
            <w:r w:rsidRPr="00A37093">
              <w:rPr>
                <w:rFonts w:ascii="Arial" w:hAnsi="Arial" w:cs="Arial"/>
                <w:sz w:val="24"/>
                <w:szCs w:val="24"/>
              </w:rPr>
              <w:t>)</w:t>
            </w:r>
          </w:p>
        </w:tc>
        <w:tc>
          <w:tcPr>
            <w:tcW w:w="2551" w:type="dxa"/>
            <w:vMerge/>
          </w:tcPr>
          <w:p w14:paraId="72606A7F" w14:textId="77777777" w:rsidR="00BF024B" w:rsidRPr="00A37093" w:rsidRDefault="00BF024B" w:rsidP="004A5A48">
            <w:pPr>
              <w:tabs>
                <w:tab w:val="left" w:pos="1057"/>
              </w:tabs>
              <w:rPr>
                <w:rFonts w:ascii="Arial" w:hAnsi="Arial" w:cs="Arial"/>
                <w:sz w:val="24"/>
                <w:szCs w:val="24"/>
              </w:rPr>
            </w:pPr>
          </w:p>
        </w:tc>
        <w:tc>
          <w:tcPr>
            <w:tcW w:w="2977" w:type="dxa"/>
            <w:vMerge/>
          </w:tcPr>
          <w:p w14:paraId="77E2810B" w14:textId="77777777" w:rsidR="00BF024B" w:rsidRPr="00A37093" w:rsidRDefault="00BF024B" w:rsidP="004A5A48">
            <w:pPr>
              <w:tabs>
                <w:tab w:val="left" w:pos="1057"/>
              </w:tabs>
              <w:rPr>
                <w:rFonts w:ascii="Arial" w:hAnsi="Arial" w:cs="Arial"/>
                <w:sz w:val="24"/>
                <w:szCs w:val="24"/>
              </w:rPr>
            </w:pPr>
          </w:p>
        </w:tc>
      </w:tr>
      <w:tr w:rsidR="00BF024B" w:rsidRPr="00A37093" w14:paraId="4E34AAB8" w14:textId="77777777" w:rsidTr="004A5A48">
        <w:tc>
          <w:tcPr>
            <w:tcW w:w="3823" w:type="dxa"/>
          </w:tcPr>
          <w:p w14:paraId="36A5FBB0"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Italian ryegrass (</w:t>
            </w:r>
            <w:r w:rsidRPr="00A37093">
              <w:rPr>
                <w:rFonts w:ascii="Arial" w:hAnsi="Arial" w:cs="Arial"/>
                <w:i/>
                <w:iCs/>
                <w:sz w:val="24"/>
                <w:szCs w:val="24"/>
              </w:rPr>
              <w:t>Lolium multiflorum</w:t>
            </w:r>
            <w:r w:rsidRPr="00A37093">
              <w:rPr>
                <w:rFonts w:ascii="Arial" w:hAnsi="Arial" w:cs="Arial"/>
                <w:sz w:val="24"/>
                <w:szCs w:val="24"/>
              </w:rPr>
              <w:t>)</w:t>
            </w:r>
          </w:p>
        </w:tc>
        <w:tc>
          <w:tcPr>
            <w:tcW w:w="2551" w:type="dxa"/>
            <w:vMerge/>
          </w:tcPr>
          <w:p w14:paraId="18B557EC" w14:textId="77777777" w:rsidR="00BF024B" w:rsidRPr="00A37093" w:rsidRDefault="00BF024B" w:rsidP="004A5A48">
            <w:pPr>
              <w:tabs>
                <w:tab w:val="left" w:pos="1057"/>
              </w:tabs>
              <w:rPr>
                <w:rFonts w:ascii="Arial" w:hAnsi="Arial" w:cs="Arial"/>
                <w:sz w:val="24"/>
                <w:szCs w:val="24"/>
              </w:rPr>
            </w:pPr>
          </w:p>
        </w:tc>
        <w:tc>
          <w:tcPr>
            <w:tcW w:w="2977" w:type="dxa"/>
            <w:vMerge/>
          </w:tcPr>
          <w:p w14:paraId="7FFAA90F" w14:textId="77777777" w:rsidR="00BF024B" w:rsidRPr="00A37093" w:rsidRDefault="00BF024B" w:rsidP="004A5A48">
            <w:pPr>
              <w:tabs>
                <w:tab w:val="left" w:pos="1057"/>
              </w:tabs>
              <w:rPr>
                <w:rFonts w:ascii="Arial" w:hAnsi="Arial" w:cs="Arial"/>
                <w:sz w:val="24"/>
                <w:szCs w:val="24"/>
              </w:rPr>
            </w:pPr>
          </w:p>
        </w:tc>
      </w:tr>
      <w:tr w:rsidR="00BF024B" w:rsidRPr="00A37093" w14:paraId="50D210ED" w14:textId="77777777" w:rsidTr="004A5A48">
        <w:tc>
          <w:tcPr>
            <w:tcW w:w="3823" w:type="dxa"/>
          </w:tcPr>
          <w:p w14:paraId="558641DD"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Hybrid ryegrass (</w:t>
            </w:r>
            <w:r w:rsidRPr="00A37093">
              <w:rPr>
                <w:rFonts w:ascii="Arial" w:hAnsi="Arial" w:cs="Arial"/>
                <w:i/>
                <w:iCs/>
                <w:sz w:val="24"/>
                <w:szCs w:val="24"/>
              </w:rPr>
              <w:t xml:space="preserve">Lolium </w:t>
            </w:r>
            <w:proofErr w:type="spellStart"/>
            <w:r w:rsidRPr="00A37093">
              <w:rPr>
                <w:rFonts w:ascii="Arial" w:hAnsi="Arial" w:cs="Arial"/>
                <w:i/>
                <w:iCs/>
                <w:sz w:val="24"/>
                <w:szCs w:val="24"/>
              </w:rPr>
              <w:t>hybridum</w:t>
            </w:r>
            <w:proofErr w:type="spellEnd"/>
            <w:r w:rsidRPr="00A37093">
              <w:rPr>
                <w:rFonts w:ascii="Arial" w:hAnsi="Arial" w:cs="Arial"/>
                <w:sz w:val="24"/>
                <w:szCs w:val="24"/>
              </w:rPr>
              <w:t>)</w:t>
            </w:r>
          </w:p>
        </w:tc>
        <w:tc>
          <w:tcPr>
            <w:tcW w:w="2551" w:type="dxa"/>
            <w:vMerge/>
          </w:tcPr>
          <w:p w14:paraId="1A99A024" w14:textId="77777777" w:rsidR="00BF024B" w:rsidRPr="00A37093" w:rsidRDefault="00BF024B" w:rsidP="004A5A48">
            <w:pPr>
              <w:tabs>
                <w:tab w:val="left" w:pos="1057"/>
              </w:tabs>
              <w:rPr>
                <w:rFonts w:ascii="Arial" w:hAnsi="Arial" w:cs="Arial"/>
                <w:sz w:val="24"/>
                <w:szCs w:val="24"/>
              </w:rPr>
            </w:pPr>
          </w:p>
        </w:tc>
        <w:tc>
          <w:tcPr>
            <w:tcW w:w="2977" w:type="dxa"/>
            <w:vMerge/>
          </w:tcPr>
          <w:p w14:paraId="12A14B4A" w14:textId="77777777" w:rsidR="00BF024B" w:rsidRPr="00A37093" w:rsidRDefault="00BF024B" w:rsidP="004A5A48">
            <w:pPr>
              <w:tabs>
                <w:tab w:val="left" w:pos="1057"/>
              </w:tabs>
              <w:rPr>
                <w:rFonts w:ascii="Arial" w:hAnsi="Arial" w:cs="Arial"/>
                <w:sz w:val="24"/>
                <w:szCs w:val="24"/>
              </w:rPr>
            </w:pPr>
          </w:p>
        </w:tc>
      </w:tr>
      <w:tr w:rsidR="00BF024B" w:rsidRPr="00A37093" w14:paraId="3486EF14" w14:textId="77777777" w:rsidTr="004A5A48">
        <w:tc>
          <w:tcPr>
            <w:tcW w:w="3823" w:type="dxa"/>
          </w:tcPr>
          <w:p w14:paraId="25E03309"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Tall Fescue (</w:t>
            </w:r>
            <w:r w:rsidRPr="00A37093">
              <w:rPr>
                <w:rFonts w:ascii="Arial" w:hAnsi="Arial" w:cs="Arial"/>
                <w:i/>
                <w:iCs/>
                <w:sz w:val="24"/>
                <w:szCs w:val="24"/>
              </w:rPr>
              <w:t>Festuca arundinacea</w:t>
            </w:r>
            <w:r w:rsidRPr="00A37093">
              <w:rPr>
                <w:rFonts w:ascii="Arial" w:hAnsi="Arial" w:cs="Arial"/>
                <w:sz w:val="24"/>
                <w:szCs w:val="24"/>
              </w:rPr>
              <w:t>)</w:t>
            </w:r>
          </w:p>
        </w:tc>
        <w:tc>
          <w:tcPr>
            <w:tcW w:w="2551" w:type="dxa"/>
            <w:vMerge/>
          </w:tcPr>
          <w:p w14:paraId="25129911" w14:textId="77777777" w:rsidR="00BF024B" w:rsidRPr="00A37093" w:rsidRDefault="00BF024B" w:rsidP="004A5A48">
            <w:pPr>
              <w:tabs>
                <w:tab w:val="left" w:pos="1057"/>
              </w:tabs>
              <w:rPr>
                <w:rFonts w:ascii="Arial" w:hAnsi="Arial" w:cs="Arial"/>
                <w:sz w:val="24"/>
                <w:szCs w:val="24"/>
              </w:rPr>
            </w:pPr>
          </w:p>
        </w:tc>
        <w:tc>
          <w:tcPr>
            <w:tcW w:w="2977" w:type="dxa"/>
            <w:vMerge/>
          </w:tcPr>
          <w:p w14:paraId="5586EEE0" w14:textId="77777777" w:rsidR="00BF024B" w:rsidRPr="00A37093" w:rsidRDefault="00BF024B" w:rsidP="004A5A48">
            <w:pPr>
              <w:tabs>
                <w:tab w:val="left" w:pos="1057"/>
              </w:tabs>
              <w:rPr>
                <w:rFonts w:ascii="Arial" w:hAnsi="Arial" w:cs="Arial"/>
                <w:sz w:val="24"/>
                <w:szCs w:val="24"/>
              </w:rPr>
            </w:pPr>
          </w:p>
        </w:tc>
      </w:tr>
      <w:tr w:rsidR="00BF024B" w:rsidRPr="00A37093" w14:paraId="7BAAF0F0" w14:textId="77777777" w:rsidTr="004A5A48">
        <w:tc>
          <w:tcPr>
            <w:tcW w:w="3823" w:type="dxa"/>
          </w:tcPr>
          <w:p w14:paraId="378E94BA"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Meadow Fescue (</w:t>
            </w:r>
            <w:r w:rsidRPr="00621DB9">
              <w:rPr>
                <w:rFonts w:ascii="Arial" w:hAnsi="Arial" w:cs="Arial"/>
                <w:sz w:val="24"/>
                <w:szCs w:val="24"/>
              </w:rPr>
              <w:t>Lolium pratense</w:t>
            </w:r>
            <w:r w:rsidRPr="00A37093">
              <w:rPr>
                <w:rFonts w:ascii="Arial" w:hAnsi="Arial" w:cs="Arial"/>
                <w:sz w:val="24"/>
                <w:szCs w:val="24"/>
              </w:rPr>
              <w:t>)</w:t>
            </w:r>
          </w:p>
        </w:tc>
        <w:tc>
          <w:tcPr>
            <w:tcW w:w="2551" w:type="dxa"/>
            <w:vMerge/>
          </w:tcPr>
          <w:p w14:paraId="73EC81D4" w14:textId="77777777" w:rsidR="00BF024B" w:rsidRPr="00A37093" w:rsidRDefault="00BF024B" w:rsidP="004A5A48">
            <w:pPr>
              <w:tabs>
                <w:tab w:val="left" w:pos="1057"/>
              </w:tabs>
              <w:rPr>
                <w:rFonts w:ascii="Arial" w:hAnsi="Arial" w:cs="Arial"/>
                <w:sz w:val="24"/>
                <w:szCs w:val="24"/>
              </w:rPr>
            </w:pPr>
          </w:p>
        </w:tc>
        <w:tc>
          <w:tcPr>
            <w:tcW w:w="2977" w:type="dxa"/>
            <w:vMerge/>
          </w:tcPr>
          <w:p w14:paraId="533D8F2F" w14:textId="77777777" w:rsidR="00BF024B" w:rsidRPr="00A37093" w:rsidRDefault="00BF024B" w:rsidP="004A5A48">
            <w:pPr>
              <w:tabs>
                <w:tab w:val="left" w:pos="1057"/>
              </w:tabs>
              <w:rPr>
                <w:rFonts w:ascii="Arial" w:hAnsi="Arial" w:cs="Arial"/>
                <w:sz w:val="24"/>
                <w:szCs w:val="24"/>
              </w:rPr>
            </w:pPr>
          </w:p>
        </w:tc>
      </w:tr>
      <w:tr w:rsidR="00BF024B" w:rsidRPr="00A37093" w14:paraId="5BC6B7FB" w14:textId="77777777" w:rsidTr="004A5A48">
        <w:tc>
          <w:tcPr>
            <w:tcW w:w="3823" w:type="dxa"/>
          </w:tcPr>
          <w:p w14:paraId="67EA127C"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Cocksfoot (</w:t>
            </w:r>
            <w:r w:rsidRPr="00A37093">
              <w:rPr>
                <w:rFonts w:ascii="Arial" w:hAnsi="Arial" w:cs="Arial"/>
                <w:i/>
                <w:iCs/>
                <w:sz w:val="24"/>
                <w:szCs w:val="24"/>
              </w:rPr>
              <w:t>Dactylis glomerata</w:t>
            </w:r>
            <w:r w:rsidRPr="00A37093">
              <w:rPr>
                <w:rFonts w:ascii="Arial" w:hAnsi="Arial" w:cs="Arial"/>
                <w:sz w:val="24"/>
                <w:szCs w:val="24"/>
              </w:rPr>
              <w:t>)</w:t>
            </w:r>
          </w:p>
        </w:tc>
        <w:tc>
          <w:tcPr>
            <w:tcW w:w="2551" w:type="dxa"/>
            <w:vMerge/>
          </w:tcPr>
          <w:p w14:paraId="19D3FD16" w14:textId="77777777" w:rsidR="00BF024B" w:rsidRPr="00A37093" w:rsidRDefault="00BF024B" w:rsidP="004A5A48">
            <w:pPr>
              <w:tabs>
                <w:tab w:val="left" w:pos="1057"/>
              </w:tabs>
              <w:rPr>
                <w:rFonts w:ascii="Arial" w:hAnsi="Arial" w:cs="Arial"/>
                <w:sz w:val="24"/>
                <w:szCs w:val="24"/>
              </w:rPr>
            </w:pPr>
          </w:p>
        </w:tc>
        <w:tc>
          <w:tcPr>
            <w:tcW w:w="2977" w:type="dxa"/>
            <w:vMerge/>
          </w:tcPr>
          <w:p w14:paraId="74A0E6E4" w14:textId="77777777" w:rsidR="00BF024B" w:rsidRPr="00A37093" w:rsidRDefault="00BF024B" w:rsidP="004A5A48">
            <w:pPr>
              <w:tabs>
                <w:tab w:val="left" w:pos="1057"/>
              </w:tabs>
              <w:rPr>
                <w:rFonts w:ascii="Arial" w:hAnsi="Arial" w:cs="Arial"/>
                <w:sz w:val="24"/>
                <w:szCs w:val="24"/>
              </w:rPr>
            </w:pPr>
          </w:p>
        </w:tc>
      </w:tr>
      <w:tr w:rsidR="00BF024B" w:rsidRPr="00A37093" w14:paraId="0D841F45" w14:textId="77777777" w:rsidTr="004A5A48">
        <w:tc>
          <w:tcPr>
            <w:tcW w:w="3823" w:type="dxa"/>
          </w:tcPr>
          <w:p w14:paraId="718CFB76"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Sheep’s Fescue (</w:t>
            </w:r>
            <w:r w:rsidRPr="00A37093">
              <w:rPr>
                <w:rFonts w:ascii="Arial" w:hAnsi="Arial" w:cs="Arial"/>
                <w:i/>
                <w:iCs/>
                <w:sz w:val="24"/>
                <w:szCs w:val="24"/>
              </w:rPr>
              <w:t xml:space="preserve">Festuca </w:t>
            </w:r>
            <w:proofErr w:type="spellStart"/>
            <w:r w:rsidRPr="00A37093">
              <w:rPr>
                <w:rFonts w:ascii="Arial" w:hAnsi="Arial" w:cs="Arial"/>
                <w:i/>
                <w:iCs/>
                <w:sz w:val="24"/>
                <w:szCs w:val="24"/>
              </w:rPr>
              <w:t>ovin</w:t>
            </w:r>
            <w:r w:rsidRPr="00A37093">
              <w:rPr>
                <w:rFonts w:ascii="Arial" w:hAnsi="Arial" w:cs="Arial"/>
                <w:sz w:val="24"/>
                <w:szCs w:val="24"/>
              </w:rPr>
              <w:t>a</w:t>
            </w:r>
            <w:proofErr w:type="spellEnd"/>
            <w:r w:rsidRPr="00A37093">
              <w:rPr>
                <w:rFonts w:ascii="Arial" w:hAnsi="Arial" w:cs="Arial"/>
                <w:sz w:val="24"/>
                <w:szCs w:val="24"/>
              </w:rPr>
              <w:t>)</w:t>
            </w:r>
          </w:p>
        </w:tc>
        <w:tc>
          <w:tcPr>
            <w:tcW w:w="2551" w:type="dxa"/>
            <w:vMerge/>
          </w:tcPr>
          <w:p w14:paraId="4897D18E" w14:textId="77777777" w:rsidR="00BF024B" w:rsidRPr="00A37093" w:rsidRDefault="00BF024B" w:rsidP="004A5A48">
            <w:pPr>
              <w:tabs>
                <w:tab w:val="left" w:pos="1057"/>
              </w:tabs>
              <w:rPr>
                <w:rFonts w:ascii="Arial" w:hAnsi="Arial" w:cs="Arial"/>
                <w:sz w:val="24"/>
                <w:szCs w:val="24"/>
              </w:rPr>
            </w:pPr>
          </w:p>
        </w:tc>
        <w:tc>
          <w:tcPr>
            <w:tcW w:w="2977" w:type="dxa"/>
            <w:vMerge/>
          </w:tcPr>
          <w:p w14:paraId="034F1FD0" w14:textId="77777777" w:rsidR="00BF024B" w:rsidRPr="00A37093" w:rsidRDefault="00BF024B" w:rsidP="004A5A48">
            <w:pPr>
              <w:tabs>
                <w:tab w:val="left" w:pos="1057"/>
              </w:tabs>
              <w:rPr>
                <w:rFonts w:ascii="Arial" w:hAnsi="Arial" w:cs="Arial"/>
                <w:sz w:val="24"/>
                <w:szCs w:val="24"/>
              </w:rPr>
            </w:pPr>
          </w:p>
        </w:tc>
      </w:tr>
      <w:tr w:rsidR="00BF024B" w:rsidRPr="00A37093" w14:paraId="5257FAA4" w14:textId="77777777" w:rsidTr="004A5A48">
        <w:tc>
          <w:tcPr>
            <w:tcW w:w="3823" w:type="dxa"/>
          </w:tcPr>
          <w:p w14:paraId="20B05018" w14:textId="77777777" w:rsidR="00BF024B" w:rsidRPr="00A37093" w:rsidRDefault="00BF024B" w:rsidP="004A5A48">
            <w:pPr>
              <w:tabs>
                <w:tab w:val="left" w:pos="1057"/>
              </w:tabs>
              <w:rPr>
                <w:rFonts w:ascii="Arial" w:hAnsi="Arial" w:cs="Arial"/>
                <w:sz w:val="24"/>
                <w:szCs w:val="24"/>
              </w:rPr>
            </w:pPr>
            <w:proofErr w:type="spellStart"/>
            <w:r w:rsidRPr="00A37093">
              <w:rPr>
                <w:rFonts w:ascii="Arial" w:hAnsi="Arial" w:cs="Arial"/>
                <w:sz w:val="24"/>
                <w:szCs w:val="24"/>
              </w:rPr>
              <w:t>Festulolium</w:t>
            </w:r>
            <w:proofErr w:type="spellEnd"/>
            <w:r w:rsidRPr="00A37093">
              <w:rPr>
                <w:rFonts w:ascii="Arial" w:hAnsi="Arial" w:cs="Arial"/>
                <w:sz w:val="24"/>
                <w:szCs w:val="24"/>
              </w:rPr>
              <w:t xml:space="preserve"> (</w:t>
            </w:r>
            <w:r w:rsidRPr="00A37093">
              <w:rPr>
                <w:rFonts w:ascii="Arial" w:hAnsi="Arial" w:cs="Arial"/>
                <w:i/>
                <w:iCs/>
                <w:sz w:val="24"/>
                <w:szCs w:val="24"/>
              </w:rPr>
              <w:t>Festuca x Lolium</w:t>
            </w:r>
            <w:r w:rsidRPr="00A37093">
              <w:rPr>
                <w:rFonts w:ascii="Arial" w:hAnsi="Arial" w:cs="Arial"/>
                <w:sz w:val="24"/>
                <w:szCs w:val="24"/>
              </w:rPr>
              <w:t>)</w:t>
            </w:r>
          </w:p>
        </w:tc>
        <w:tc>
          <w:tcPr>
            <w:tcW w:w="2551" w:type="dxa"/>
            <w:vMerge/>
          </w:tcPr>
          <w:p w14:paraId="26FD71C7" w14:textId="77777777" w:rsidR="00BF024B" w:rsidRPr="00A37093" w:rsidRDefault="00BF024B" w:rsidP="004A5A48">
            <w:pPr>
              <w:tabs>
                <w:tab w:val="left" w:pos="1057"/>
              </w:tabs>
              <w:rPr>
                <w:rFonts w:ascii="Arial" w:hAnsi="Arial" w:cs="Arial"/>
                <w:sz w:val="24"/>
                <w:szCs w:val="24"/>
              </w:rPr>
            </w:pPr>
          </w:p>
        </w:tc>
        <w:tc>
          <w:tcPr>
            <w:tcW w:w="2977" w:type="dxa"/>
            <w:vMerge/>
          </w:tcPr>
          <w:p w14:paraId="64029697" w14:textId="77777777" w:rsidR="00BF024B" w:rsidRPr="00A37093" w:rsidRDefault="00BF024B" w:rsidP="004A5A48">
            <w:pPr>
              <w:tabs>
                <w:tab w:val="left" w:pos="1057"/>
              </w:tabs>
              <w:rPr>
                <w:rFonts w:ascii="Arial" w:hAnsi="Arial" w:cs="Arial"/>
                <w:sz w:val="24"/>
                <w:szCs w:val="24"/>
              </w:rPr>
            </w:pPr>
          </w:p>
        </w:tc>
      </w:tr>
      <w:tr w:rsidR="00BF024B" w:rsidRPr="00A37093" w14:paraId="54A64C59" w14:textId="77777777" w:rsidTr="004A5A48">
        <w:tc>
          <w:tcPr>
            <w:tcW w:w="6374" w:type="dxa"/>
            <w:gridSpan w:val="2"/>
          </w:tcPr>
          <w:p w14:paraId="143752FA" w14:textId="77777777" w:rsidR="00BF024B" w:rsidRPr="00A37093" w:rsidRDefault="00BF024B" w:rsidP="004A5A48">
            <w:pPr>
              <w:tabs>
                <w:tab w:val="left" w:pos="1057"/>
              </w:tabs>
              <w:rPr>
                <w:rFonts w:ascii="Arial" w:hAnsi="Arial" w:cs="Arial"/>
                <w:b/>
                <w:bCs/>
                <w:sz w:val="24"/>
                <w:szCs w:val="24"/>
              </w:rPr>
            </w:pPr>
            <w:r w:rsidRPr="00A37093">
              <w:rPr>
                <w:rFonts w:ascii="Arial" w:hAnsi="Arial" w:cs="Arial"/>
                <w:b/>
                <w:bCs/>
                <w:sz w:val="24"/>
                <w:szCs w:val="24"/>
              </w:rPr>
              <w:t>Legumes</w:t>
            </w:r>
          </w:p>
        </w:tc>
        <w:tc>
          <w:tcPr>
            <w:tcW w:w="2977" w:type="dxa"/>
          </w:tcPr>
          <w:p w14:paraId="2976FBCA" w14:textId="77777777" w:rsidR="00BF024B" w:rsidRPr="00A37093" w:rsidRDefault="00BF024B" w:rsidP="004A5A48">
            <w:pPr>
              <w:tabs>
                <w:tab w:val="left" w:pos="1057"/>
              </w:tabs>
              <w:rPr>
                <w:rFonts w:ascii="Arial" w:hAnsi="Arial" w:cs="Arial"/>
                <w:b/>
                <w:bCs/>
                <w:sz w:val="24"/>
                <w:szCs w:val="24"/>
              </w:rPr>
            </w:pPr>
          </w:p>
        </w:tc>
      </w:tr>
      <w:tr w:rsidR="00BF024B" w:rsidRPr="00A37093" w14:paraId="3B7E1202" w14:textId="77777777" w:rsidTr="004A5A48">
        <w:tc>
          <w:tcPr>
            <w:tcW w:w="3823" w:type="dxa"/>
          </w:tcPr>
          <w:p w14:paraId="0ACBD59E"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Bird’s foot trefoil (</w:t>
            </w:r>
            <w:r w:rsidRPr="00A37093">
              <w:rPr>
                <w:rFonts w:ascii="Arial" w:hAnsi="Arial" w:cs="Arial"/>
                <w:i/>
                <w:iCs/>
                <w:sz w:val="24"/>
                <w:szCs w:val="24"/>
              </w:rPr>
              <w:t xml:space="preserve">Lotus </w:t>
            </w:r>
            <w:proofErr w:type="spellStart"/>
            <w:r w:rsidRPr="00A37093">
              <w:rPr>
                <w:rFonts w:ascii="Arial" w:hAnsi="Arial" w:cs="Arial"/>
                <w:i/>
                <w:iCs/>
                <w:sz w:val="24"/>
                <w:szCs w:val="24"/>
              </w:rPr>
              <w:t>corniculatus</w:t>
            </w:r>
            <w:proofErr w:type="spellEnd"/>
            <w:r w:rsidRPr="00A37093">
              <w:rPr>
                <w:rFonts w:ascii="Arial" w:hAnsi="Arial" w:cs="Arial"/>
                <w:sz w:val="24"/>
                <w:szCs w:val="24"/>
              </w:rPr>
              <w:t>)</w:t>
            </w:r>
          </w:p>
        </w:tc>
        <w:tc>
          <w:tcPr>
            <w:tcW w:w="2551" w:type="dxa"/>
            <w:vMerge w:val="restart"/>
          </w:tcPr>
          <w:p w14:paraId="48CEB55C"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 xml:space="preserve">At least 2 species of </w:t>
            </w:r>
            <w:r>
              <w:rPr>
                <w:rFonts w:ascii="Arial" w:hAnsi="Arial" w:cs="Arial"/>
                <w:sz w:val="24"/>
                <w:szCs w:val="24"/>
              </w:rPr>
              <w:t>l</w:t>
            </w:r>
            <w:r w:rsidRPr="00A37093">
              <w:rPr>
                <w:rFonts w:ascii="Arial" w:hAnsi="Arial" w:cs="Arial"/>
                <w:sz w:val="24"/>
                <w:szCs w:val="24"/>
              </w:rPr>
              <w:t>egumes</w:t>
            </w:r>
          </w:p>
        </w:tc>
        <w:tc>
          <w:tcPr>
            <w:tcW w:w="2977" w:type="dxa"/>
            <w:vMerge w:val="restart"/>
          </w:tcPr>
          <w:p w14:paraId="3D1075A5"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 xml:space="preserve">At least 4 species of </w:t>
            </w:r>
            <w:r>
              <w:rPr>
                <w:rFonts w:ascii="Arial" w:hAnsi="Arial" w:cs="Arial"/>
                <w:sz w:val="24"/>
                <w:szCs w:val="24"/>
              </w:rPr>
              <w:t>l</w:t>
            </w:r>
            <w:r w:rsidRPr="00A37093">
              <w:rPr>
                <w:rFonts w:ascii="Arial" w:hAnsi="Arial" w:cs="Arial"/>
                <w:sz w:val="24"/>
                <w:szCs w:val="24"/>
              </w:rPr>
              <w:t>egumes</w:t>
            </w:r>
          </w:p>
        </w:tc>
      </w:tr>
      <w:tr w:rsidR="00BF024B" w:rsidRPr="00A37093" w14:paraId="34609D54" w14:textId="77777777" w:rsidTr="004A5A48">
        <w:tc>
          <w:tcPr>
            <w:tcW w:w="3823" w:type="dxa"/>
          </w:tcPr>
          <w:p w14:paraId="6E85B31C"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Red clover (</w:t>
            </w:r>
            <w:r w:rsidRPr="00A37093">
              <w:rPr>
                <w:rFonts w:ascii="Arial" w:hAnsi="Arial" w:cs="Arial"/>
                <w:i/>
                <w:iCs/>
                <w:sz w:val="24"/>
                <w:szCs w:val="24"/>
              </w:rPr>
              <w:t>Trifolium pratense</w:t>
            </w:r>
            <w:r w:rsidRPr="00A37093">
              <w:rPr>
                <w:rFonts w:ascii="Arial" w:hAnsi="Arial" w:cs="Arial"/>
                <w:sz w:val="24"/>
                <w:szCs w:val="24"/>
              </w:rPr>
              <w:t>)</w:t>
            </w:r>
          </w:p>
        </w:tc>
        <w:tc>
          <w:tcPr>
            <w:tcW w:w="2551" w:type="dxa"/>
            <w:vMerge/>
          </w:tcPr>
          <w:p w14:paraId="1A3537F4" w14:textId="77777777" w:rsidR="00BF024B" w:rsidRPr="00A37093" w:rsidRDefault="00BF024B" w:rsidP="004A5A48">
            <w:pPr>
              <w:tabs>
                <w:tab w:val="left" w:pos="1057"/>
              </w:tabs>
              <w:rPr>
                <w:rFonts w:ascii="Arial" w:hAnsi="Arial" w:cs="Arial"/>
                <w:sz w:val="24"/>
                <w:szCs w:val="24"/>
              </w:rPr>
            </w:pPr>
          </w:p>
        </w:tc>
        <w:tc>
          <w:tcPr>
            <w:tcW w:w="2977" w:type="dxa"/>
            <w:vMerge/>
          </w:tcPr>
          <w:p w14:paraId="06B04C02" w14:textId="77777777" w:rsidR="00BF024B" w:rsidRPr="00A37093" w:rsidRDefault="00BF024B" w:rsidP="004A5A48">
            <w:pPr>
              <w:tabs>
                <w:tab w:val="left" w:pos="1057"/>
              </w:tabs>
              <w:rPr>
                <w:rFonts w:ascii="Arial" w:hAnsi="Arial" w:cs="Arial"/>
                <w:sz w:val="24"/>
                <w:szCs w:val="24"/>
              </w:rPr>
            </w:pPr>
          </w:p>
        </w:tc>
      </w:tr>
      <w:tr w:rsidR="00BF024B" w:rsidRPr="00A37093" w14:paraId="25F95FB0" w14:textId="77777777" w:rsidTr="004A5A48">
        <w:tc>
          <w:tcPr>
            <w:tcW w:w="3823" w:type="dxa"/>
          </w:tcPr>
          <w:p w14:paraId="7980669F"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White clover (</w:t>
            </w:r>
            <w:r w:rsidRPr="00A37093">
              <w:rPr>
                <w:rFonts w:ascii="Arial" w:hAnsi="Arial" w:cs="Arial"/>
                <w:i/>
                <w:iCs/>
                <w:sz w:val="24"/>
                <w:szCs w:val="24"/>
              </w:rPr>
              <w:t>Trifolium repens</w:t>
            </w:r>
            <w:r w:rsidRPr="00A37093">
              <w:rPr>
                <w:rFonts w:ascii="Arial" w:hAnsi="Arial" w:cs="Arial"/>
                <w:sz w:val="24"/>
                <w:szCs w:val="24"/>
              </w:rPr>
              <w:t>)</w:t>
            </w:r>
          </w:p>
        </w:tc>
        <w:tc>
          <w:tcPr>
            <w:tcW w:w="2551" w:type="dxa"/>
            <w:vMerge/>
          </w:tcPr>
          <w:p w14:paraId="4DEDCA10" w14:textId="77777777" w:rsidR="00BF024B" w:rsidRPr="00A37093" w:rsidRDefault="00BF024B" w:rsidP="004A5A48">
            <w:pPr>
              <w:tabs>
                <w:tab w:val="left" w:pos="1057"/>
              </w:tabs>
              <w:rPr>
                <w:rFonts w:ascii="Arial" w:hAnsi="Arial" w:cs="Arial"/>
                <w:sz w:val="24"/>
                <w:szCs w:val="24"/>
              </w:rPr>
            </w:pPr>
          </w:p>
        </w:tc>
        <w:tc>
          <w:tcPr>
            <w:tcW w:w="2977" w:type="dxa"/>
            <w:vMerge/>
          </w:tcPr>
          <w:p w14:paraId="366D9BA8" w14:textId="77777777" w:rsidR="00BF024B" w:rsidRPr="00A37093" w:rsidRDefault="00BF024B" w:rsidP="004A5A48">
            <w:pPr>
              <w:tabs>
                <w:tab w:val="left" w:pos="1057"/>
              </w:tabs>
              <w:rPr>
                <w:rFonts w:ascii="Arial" w:hAnsi="Arial" w:cs="Arial"/>
                <w:sz w:val="24"/>
                <w:szCs w:val="24"/>
              </w:rPr>
            </w:pPr>
          </w:p>
        </w:tc>
      </w:tr>
      <w:tr w:rsidR="00BF024B" w:rsidRPr="00A37093" w14:paraId="6A1E5818" w14:textId="77777777" w:rsidTr="004A5A48">
        <w:tc>
          <w:tcPr>
            <w:tcW w:w="3823" w:type="dxa"/>
          </w:tcPr>
          <w:p w14:paraId="6AD8ACBD"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lastRenderedPageBreak/>
              <w:t>Alsike clover (</w:t>
            </w:r>
            <w:r w:rsidRPr="00A37093">
              <w:rPr>
                <w:rFonts w:ascii="Arial" w:hAnsi="Arial" w:cs="Arial"/>
                <w:i/>
                <w:iCs/>
                <w:sz w:val="24"/>
                <w:szCs w:val="24"/>
              </w:rPr>
              <w:t xml:space="preserve">Trifolium </w:t>
            </w:r>
            <w:proofErr w:type="spellStart"/>
            <w:r w:rsidRPr="00A37093">
              <w:rPr>
                <w:rFonts w:ascii="Arial" w:hAnsi="Arial" w:cs="Arial"/>
                <w:i/>
                <w:iCs/>
                <w:sz w:val="24"/>
                <w:szCs w:val="24"/>
              </w:rPr>
              <w:t>hybridum</w:t>
            </w:r>
            <w:proofErr w:type="spellEnd"/>
            <w:r w:rsidRPr="00A37093">
              <w:rPr>
                <w:rFonts w:ascii="Arial" w:hAnsi="Arial" w:cs="Arial"/>
                <w:sz w:val="24"/>
                <w:szCs w:val="24"/>
              </w:rPr>
              <w:t>)</w:t>
            </w:r>
          </w:p>
        </w:tc>
        <w:tc>
          <w:tcPr>
            <w:tcW w:w="2551" w:type="dxa"/>
            <w:vMerge/>
          </w:tcPr>
          <w:p w14:paraId="1567CBA5" w14:textId="77777777" w:rsidR="00BF024B" w:rsidRPr="00A37093" w:rsidRDefault="00BF024B" w:rsidP="004A5A48">
            <w:pPr>
              <w:tabs>
                <w:tab w:val="left" w:pos="1057"/>
              </w:tabs>
              <w:rPr>
                <w:rFonts w:ascii="Arial" w:hAnsi="Arial" w:cs="Arial"/>
                <w:sz w:val="24"/>
                <w:szCs w:val="24"/>
              </w:rPr>
            </w:pPr>
          </w:p>
        </w:tc>
        <w:tc>
          <w:tcPr>
            <w:tcW w:w="2977" w:type="dxa"/>
            <w:vMerge/>
          </w:tcPr>
          <w:p w14:paraId="49FC2B85" w14:textId="77777777" w:rsidR="00BF024B" w:rsidRPr="00A37093" w:rsidRDefault="00BF024B" w:rsidP="004A5A48">
            <w:pPr>
              <w:tabs>
                <w:tab w:val="left" w:pos="1057"/>
              </w:tabs>
              <w:rPr>
                <w:rFonts w:ascii="Arial" w:hAnsi="Arial" w:cs="Arial"/>
                <w:sz w:val="24"/>
                <w:szCs w:val="24"/>
              </w:rPr>
            </w:pPr>
          </w:p>
        </w:tc>
      </w:tr>
      <w:tr w:rsidR="00BF024B" w:rsidRPr="00A37093" w14:paraId="035E8531" w14:textId="77777777" w:rsidTr="004A5A48">
        <w:tc>
          <w:tcPr>
            <w:tcW w:w="3823" w:type="dxa"/>
          </w:tcPr>
          <w:p w14:paraId="29267533"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Sweet clover (</w:t>
            </w:r>
            <w:proofErr w:type="spellStart"/>
            <w:r w:rsidRPr="00A37093">
              <w:rPr>
                <w:rFonts w:ascii="Arial" w:hAnsi="Arial" w:cs="Arial"/>
                <w:i/>
                <w:iCs/>
                <w:sz w:val="24"/>
                <w:szCs w:val="24"/>
              </w:rPr>
              <w:t>Melitotus</w:t>
            </w:r>
            <w:proofErr w:type="spellEnd"/>
            <w:r w:rsidRPr="00A37093">
              <w:rPr>
                <w:rFonts w:ascii="Arial" w:hAnsi="Arial" w:cs="Arial"/>
                <w:i/>
                <w:iCs/>
                <w:sz w:val="24"/>
                <w:szCs w:val="24"/>
              </w:rPr>
              <w:t xml:space="preserve"> officinalis</w:t>
            </w:r>
            <w:r w:rsidRPr="00A37093">
              <w:rPr>
                <w:rFonts w:ascii="Arial" w:hAnsi="Arial" w:cs="Arial"/>
                <w:sz w:val="24"/>
                <w:szCs w:val="24"/>
              </w:rPr>
              <w:t>)</w:t>
            </w:r>
          </w:p>
        </w:tc>
        <w:tc>
          <w:tcPr>
            <w:tcW w:w="2551" w:type="dxa"/>
            <w:vMerge/>
          </w:tcPr>
          <w:p w14:paraId="436AEF42" w14:textId="77777777" w:rsidR="00BF024B" w:rsidRPr="00A37093" w:rsidRDefault="00BF024B" w:rsidP="004A5A48">
            <w:pPr>
              <w:tabs>
                <w:tab w:val="left" w:pos="1057"/>
              </w:tabs>
              <w:rPr>
                <w:rFonts w:ascii="Arial" w:hAnsi="Arial" w:cs="Arial"/>
                <w:sz w:val="24"/>
                <w:szCs w:val="24"/>
              </w:rPr>
            </w:pPr>
          </w:p>
        </w:tc>
        <w:tc>
          <w:tcPr>
            <w:tcW w:w="2977" w:type="dxa"/>
            <w:vMerge/>
          </w:tcPr>
          <w:p w14:paraId="7869869F" w14:textId="77777777" w:rsidR="00BF024B" w:rsidRPr="00A37093" w:rsidRDefault="00BF024B" w:rsidP="004A5A48">
            <w:pPr>
              <w:tabs>
                <w:tab w:val="left" w:pos="1057"/>
              </w:tabs>
              <w:rPr>
                <w:rFonts w:ascii="Arial" w:hAnsi="Arial" w:cs="Arial"/>
                <w:sz w:val="24"/>
                <w:szCs w:val="24"/>
              </w:rPr>
            </w:pPr>
          </w:p>
        </w:tc>
      </w:tr>
      <w:tr w:rsidR="00BF024B" w:rsidRPr="00A37093" w14:paraId="6CC3979F" w14:textId="77777777" w:rsidTr="004A5A48">
        <w:tc>
          <w:tcPr>
            <w:tcW w:w="3823" w:type="dxa"/>
          </w:tcPr>
          <w:p w14:paraId="5C284CFD"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Lucerne (</w:t>
            </w:r>
            <w:r w:rsidRPr="00A37093">
              <w:rPr>
                <w:rFonts w:ascii="Arial" w:hAnsi="Arial" w:cs="Arial"/>
                <w:i/>
                <w:iCs/>
                <w:sz w:val="24"/>
                <w:szCs w:val="24"/>
              </w:rPr>
              <w:t>Medicago sativa</w:t>
            </w:r>
            <w:r w:rsidRPr="00A37093">
              <w:rPr>
                <w:rFonts w:ascii="Arial" w:hAnsi="Arial" w:cs="Arial"/>
                <w:sz w:val="24"/>
                <w:szCs w:val="24"/>
              </w:rPr>
              <w:t>)</w:t>
            </w:r>
          </w:p>
        </w:tc>
        <w:tc>
          <w:tcPr>
            <w:tcW w:w="2551" w:type="dxa"/>
            <w:vMerge/>
          </w:tcPr>
          <w:p w14:paraId="111E7BDA" w14:textId="77777777" w:rsidR="00BF024B" w:rsidRPr="00A37093" w:rsidRDefault="00BF024B" w:rsidP="004A5A48">
            <w:pPr>
              <w:tabs>
                <w:tab w:val="left" w:pos="1057"/>
              </w:tabs>
              <w:rPr>
                <w:rFonts w:ascii="Arial" w:hAnsi="Arial" w:cs="Arial"/>
                <w:sz w:val="24"/>
                <w:szCs w:val="24"/>
              </w:rPr>
            </w:pPr>
          </w:p>
        </w:tc>
        <w:tc>
          <w:tcPr>
            <w:tcW w:w="2977" w:type="dxa"/>
            <w:vMerge/>
          </w:tcPr>
          <w:p w14:paraId="598209EC" w14:textId="77777777" w:rsidR="00BF024B" w:rsidRPr="00A37093" w:rsidRDefault="00BF024B" w:rsidP="004A5A48">
            <w:pPr>
              <w:tabs>
                <w:tab w:val="left" w:pos="1057"/>
              </w:tabs>
              <w:rPr>
                <w:rFonts w:ascii="Arial" w:hAnsi="Arial" w:cs="Arial"/>
                <w:sz w:val="24"/>
                <w:szCs w:val="24"/>
              </w:rPr>
            </w:pPr>
          </w:p>
        </w:tc>
      </w:tr>
      <w:tr w:rsidR="00BF024B" w:rsidRPr="00A37093" w14:paraId="7E0245CE" w14:textId="77777777" w:rsidTr="004A5A48">
        <w:tc>
          <w:tcPr>
            <w:tcW w:w="3823" w:type="dxa"/>
          </w:tcPr>
          <w:p w14:paraId="269C9664"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Sainfoin (</w:t>
            </w:r>
            <w:proofErr w:type="spellStart"/>
            <w:r w:rsidRPr="00A37093">
              <w:rPr>
                <w:rFonts w:ascii="Arial" w:hAnsi="Arial" w:cs="Arial"/>
                <w:i/>
                <w:iCs/>
                <w:sz w:val="24"/>
                <w:szCs w:val="24"/>
              </w:rPr>
              <w:t>Onobrychis</w:t>
            </w:r>
            <w:proofErr w:type="spellEnd"/>
            <w:r w:rsidRPr="00A37093">
              <w:rPr>
                <w:rFonts w:ascii="Arial" w:hAnsi="Arial" w:cs="Arial"/>
                <w:i/>
                <w:iCs/>
                <w:sz w:val="24"/>
                <w:szCs w:val="24"/>
              </w:rPr>
              <w:t xml:space="preserve"> sativa</w:t>
            </w:r>
            <w:r w:rsidRPr="00A37093">
              <w:rPr>
                <w:rFonts w:ascii="Arial" w:hAnsi="Arial" w:cs="Arial"/>
                <w:sz w:val="24"/>
                <w:szCs w:val="24"/>
              </w:rPr>
              <w:t>)</w:t>
            </w:r>
          </w:p>
        </w:tc>
        <w:tc>
          <w:tcPr>
            <w:tcW w:w="2551" w:type="dxa"/>
            <w:vMerge/>
          </w:tcPr>
          <w:p w14:paraId="604235E5" w14:textId="77777777" w:rsidR="00BF024B" w:rsidRPr="00A37093" w:rsidRDefault="00BF024B" w:rsidP="004A5A48">
            <w:pPr>
              <w:tabs>
                <w:tab w:val="left" w:pos="1057"/>
              </w:tabs>
              <w:rPr>
                <w:rFonts w:ascii="Arial" w:hAnsi="Arial" w:cs="Arial"/>
                <w:sz w:val="24"/>
                <w:szCs w:val="24"/>
              </w:rPr>
            </w:pPr>
          </w:p>
        </w:tc>
        <w:tc>
          <w:tcPr>
            <w:tcW w:w="2977" w:type="dxa"/>
            <w:vMerge/>
          </w:tcPr>
          <w:p w14:paraId="671A7B8A" w14:textId="77777777" w:rsidR="00BF024B" w:rsidRPr="00A37093" w:rsidRDefault="00BF024B" w:rsidP="004A5A48">
            <w:pPr>
              <w:tabs>
                <w:tab w:val="left" w:pos="1057"/>
              </w:tabs>
              <w:rPr>
                <w:rFonts w:ascii="Arial" w:hAnsi="Arial" w:cs="Arial"/>
                <w:sz w:val="24"/>
                <w:szCs w:val="24"/>
              </w:rPr>
            </w:pPr>
          </w:p>
        </w:tc>
      </w:tr>
      <w:tr w:rsidR="00BF024B" w:rsidRPr="00A37093" w14:paraId="3847F20B" w14:textId="77777777" w:rsidTr="004A5A48">
        <w:tc>
          <w:tcPr>
            <w:tcW w:w="3823" w:type="dxa"/>
          </w:tcPr>
          <w:p w14:paraId="383CE686"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Meadow Vetchling (</w:t>
            </w:r>
            <w:r w:rsidRPr="00A37093">
              <w:rPr>
                <w:rFonts w:ascii="Arial" w:hAnsi="Arial" w:cs="Arial"/>
                <w:i/>
                <w:iCs/>
                <w:sz w:val="24"/>
                <w:szCs w:val="24"/>
              </w:rPr>
              <w:t>Lathyrus pratensis</w:t>
            </w:r>
            <w:r w:rsidRPr="00A37093">
              <w:rPr>
                <w:rFonts w:ascii="Arial" w:hAnsi="Arial" w:cs="Arial"/>
                <w:sz w:val="24"/>
                <w:szCs w:val="24"/>
              </w:rPr>
              <w:t>)</w:t>
            </w:r>
          </w:p>
        </w:tc>
        <w:tc>
          <w:tcPr>
            <w:tcW w:w="2551" w:type="dxa"/>
            <w:vMerge/>
          </w:tcPr>
          <w:p w14:paraId="136471BB" w14:textId="77777777" w:rsidR="00BF024B" w:rsidRPr="00A37093" w:rsidRDefault="00BF024B" w:rsidP="004A5A48">
            <w:pPr>
              <w:tabs>
                <w:tab w:val="left" w:pos="1057"/>
              </w:tabs>
              <w:rPr>
                <w:rFonts w:ascii="Arial" w:hAnsi="Arial" w:cs="Arial"/>
                <w:sz w:val="24"/>
                <w:szCs w:val="24"/>
              </w:rPr>
            </w:pPr>
          </w:p>
        </w:tc>
        <w:tc>
          <w:tcPr>
            <w:tcW w:w="2977" w:type="dxa"/>
            <w:vMerge/>
          </w:tcPr>
          <w:p w14:paraId="0F6BDE9D" w14:textId="77777777" w:rsidR="00BF024B" w:rsidRPr="00A37093" w:rsidRDefault="00BF024B" w:rsidP="004A5A48">
            <w:pPr>
              <w:tabs>
                <w:tab w:val="left" w:pos="1057"/>
              </w:tabs>
              <w:rPr>
                <w:rFonts w:ascii="Arial" w:hAnsi="Arial" w:cs="Arial"/>
                <w:sz w:val="24"/>
                <w:szCs w:val="24"/>
              </w:rPr>
            </w:pPr>
          </w:p>
        </w:tc>
      </w:tr>
      <w:tr w:rsidR="00BF024B" w:rsidRPr="00A37093" w14:paraId="273C2B25" w14:textId="77777777" w:rsidTr="004A5A48">
        <w:tc>
          <w:tcPr>
            <w:tcW w:w="3823" w:type="dxa"/>
          </w:tcPr>
          <w:p w14:paraId="3B1D7500"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Tufted Vetch (</w:t>
            </w:r>
            <w:r w:rsidRPr="00A37093">
              <w:rPr>
                <w:rFonts w:ascii="Arial" w:hAnsi="Arial" w:cs="Arial"/>
                <w:i/>
                <w:iCs/>
                <w:sz w:val="24"/>
                <w:szCs w:val="24"/>
              </w:rPr>
              <w:t xml:space="preserve">Vicia </w:t>
            </w:r>
            <w:proofErr w:type="spellStart"/>
            <w:r w:rsidRPr="00A37093">
              <w:rPr>
                <w:rFonts w:ascii="Arial" w:hAnsi="Arial" w:cs="Arial"/>
                <w:i/>
                <w:iCs/>
                <w:sz w:val="24"/>
                <w:szCs w:val="24"/>
              </w:rPr>
              <w:t>cracca</w:t>
            </w:r>
            <w:proofErr w:type="spellEnd"/>
            <w:r w:rsidRPr="00A37093">
              <w:rPr>
                <w:rFonts w:ascii="Arial" w:hAnsi="Arial" w:cs="Arial"/>
                <w:sz w:val="24"/>
                <w:szCs w:val="24"/>
              </w:rPr>
              <w:t>)</w:t>
            </w:r>
          </w:p>
        </w:tc>
        <w:tc>
          <w:tcPr>
            <w:tcW w:w="2551" w:type="dxa"/>
            <w:vMerge/>
          </w:tcPr>
          <w:p w14:paraId="741E5524" w14:textId="77777777" w:rsidR="00BF024B" w:rsidRPr="00A37093" w:rsidRDefault="00BF024B" w:rsidP="004A5A48">
            <w:pPr>
              <w:tabs>
                <w:tab w:val="left" w:pos="1057"/>
              </w:tabs>
              <w:rPr>
                <w:rFonts w:ascii="Arial" w:hAnsi="Arial" w:cs="Arial"/>
                <w:sz w:val="24"/>
                <w:szCs w:val="24"/>
              </w:rPr>
            </w:pPr>
          </w:p>
        </w:tc>
        <w:tc>
          <w:tcPr>
            <w:tcW w:w="2977" w:type="dxa"/>
            <w:vMerge/>
          </w:tcPr>
          <w:p w14:paraId="4AB5459B" w14:textId="77777777" w:rsidR="00BF024B" w:rsidRPr="00A37093" w:rsidRDefault="00BF024B" w:rsidP="004A5A48">
            <w:pPr>
              <w:tabs>
                <w:tab w:val="left" w:pos="1057"/>
              </w:tabs>
              <w:rPr>
                <w:rFonts w:ascii="Arial" w:hAnsi="Arial" w:cs="Arial"/>
                <w:sz w:val="24"/>
                <w:szCs w:val="24"/>
              </w:rPr>
            </w:pPr>
          </w:p>
        </w:tc>
      </w:tr>
      <w:tr w:rsidR="00BF024B" w:rsidRPr="00A37093" w14:paraId="058AB591" w14:textId="77777777" w:rsidTr="004A5A48">
        <w:tc>
          <w:tcPr>
            <w:tcW w:w="6374" w:type="dxa"/>
            <w:gridSpan w:val="2"/>
          </w:tcPr>
          <w:p w14:paraId="4A4FEA21" w14:textId="77777777" w:rsidR="00BF024B" w:rsidRPr="00A37093" w:rsidRDefault="00BF024B" w:rsidP="004A5A48">
            <w:pPr>
              <w:tabs>
                <w:tab w:val="left" w:pos="1057"/>
              </w:tabs>
              <w:rPr>
                <w:rFonts w:ascii="Arial" w:hAnsi="Arial" w:cs="Arial"/>
                <w:b/>
                <w:bCs/>
                <w:sz w:val="24"/>
                <w:szCs w:val="24"/>
              </w:rPr>
            </w:pPr>
            <w:r w:rsidRPr="00A37093">
              <w:rPr>
                <w:rFonts w:ascii="Arial" w:hAnsi="Arial" w:cs="Arial"/>
                <w:b/>
                <w:bCs/>
                <w:sz w:val="24"/>
                <w:szCs w:val="24"/>
              </w:rPr>
              <w:t>Herbs</w:t>
            </w:r>
          </w:p>
        </w:tc>
        <w:tc>
          <w:tcPr>
            <w:tcW w:w="2977" w:type="dxa"/>
          </w:tcPr>
          <w:p w14:paraId="76D5DCF6" w14:textId="77777777" w:rsidR="00BF024B" w:rsidRPr="00A37093" w:rsidRDefault="00BF024B" w:rsidP="004A5A48">
            <w:pPr>
              <w:tabs>
                <w:tab w:val="left" w:pos="1057"/>
              </w:tabs>
              <w:rPr>
                <w:rFonts w:ascii="Arial" w:hAnsi="Arial" w:cs="Arial"/>
                <w:b/>
                <w:bCs/>
                <w:sz w:val="24"/>
                <w:szCs w:val="24"/>
              </w:rPr>
            </w:pPr>
          </w:p>
        </w:tc>
      </w:tr>
      <w:tr w:rsidR="00BF024B" w:rsidRPr="00A37093" w14:paraId="3F3BFD5F" w14:textId="77777777" w:rsidTr="004A5A48">
        <w:tc>
          <w:tcPr>
            <w:tcW w:w="3823" w:type="dxa"/>
          </w:tcPr>
          <w:p w14:paraId="35643A3E"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Chicory (</w:t>
            </w:r>
            <w:r w:rsidRPr="00A37093">
              <w:rPr>
                <w:rFonts w:ascii="Arial" w:hAnsi="Arial" w:cs="Arial"/>
                <w:i/>
                <w:iCs/>
                <w:sz w:val="24"/>
                <w:szCs w:val="24"/>
              </w:rPr>
              <w:t>Cichorium intybus</w:t>
            </w:r>
            <w:r w:rsidRPr="00A37093">
              <w:rPr>
                <w:rFonts w:ascii="Arial" w:hAnsi="Arial" w:cs="Arial"/>
                <w:sz w:val="24"/>
                <w:szCs w:val="24"/>
              </w:rPr>
              <w:t xml:space="preserve">) </w:t>
            </w:r>
          </w:p>
        </w:tc>
        <w:tc>
          <w:tcPr>
            <w:tcW w:w="2551" w:type="dxa"/>
            <w:vMerge w:val="restart"/>
          </w:tcPr>
          <w:p w14:paraId="611B29B3"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 xml:space="preserve">At least 2 species of </w:t>
            </w:r>
            <w:r>
              <w:rPr>
                <w:rFonts w:ascii="Arial" w:hAnsi="Arial" w:cs="Arial"/>
                <w:sz w:val="24"/>
                <w:szCs w:val="24"/>
              </w:rPr>
              <w:t>h</w:t>
            </w:r>
            <w:r w:rsidRPr="00A37093">
              <w:rPr>
                <w:rFonts w:ascii="Arial" w:hAnsi="Arial" w:cs="Arial"/>
                <w:sz w:val="24"/>
                <w:szCs w:val="24"/>
              </w:rPr>
              <w:t>erbs</w:t>
            </w:r>
          </w:p>
        </w:tc>
        <w:tc>
          <w:tcPr>
            <w:tcW w:w="2977" w:type="dxa"/>
            <w:vMerge w:val="restart"/>
          </w:tcPr>
          <w:p w14:paraId="6A1B9550"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 xml:space="preserve">At least 4 species of </w:t>
            </w:r>
            <w:r>
              <w:rPr>
                <w:rFonts w:ascii="Arial" w:hAnsi="Arial" w:cs="Arial"/>
                <w:sz w:val="24"/>
                <w:szCs w:val="24"/>
              </w:rPr>
              <w:t>h</w:t>
            </w:r>
            <w:r w:rsidRPr="00A37093">
              <w:rPr>
                <w:rFonts w:ascii="Arial" w:hAnsi="Arial" w:cs="Arial"/>
                <w:sz w:val="24"/>
                <w:szCs w:val="24"/>
              </w:rPr>
              <w:t xml:space="preserve">erbs </w:t>
            </w:r>
          </w:p>
        </w:tc>
      </w:tr>
      <w:tr w:rsidR="00BF024B" w:rsidRPr="00A37093" w14:paraId="5D4ACCF7" w14:textId="77777777" w:rsidTr="004A5A48">
        <w:tc>
          <w:tcPr>
            <w:tcW w:w="3823" w:type="dxa"/>
          </w:tcPr>
          <w:p w14:paraId="7B740125"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Burnet (</w:t>
            </w:r>
            <w:r w:rsidRPr="00A37093">
              <w:rPr>
                <w:rFonts w:ascii="Arial" w:hAnsi="Arial" w:cs="Arial"/>
                <w:i/>
                <w:iCs/>
                <w:sz w:val="24"/>
                <w:szCs w:val="24"/>
              </w:rPr>
              <w:t>Sanguisorba minor</w:t>
            </w:r>
            <w:r w:rsidRPr="00A37093">
              <w:rPr>
                <w:rFonts w:ascii="Arial" w:hAnsi="Arial" w:cs="Arial"/>
                <w:sz w:val="24"/>
                <w:szCs w:val="24"/>
              </w:rPr>
              <w:t>)</w:t>
            </w:r>
          </w:p>
        </w:tc>
        <w:tc>
          <w:tcPr>
            <w:tcW w:w="2551" w:type="dxa"/>
            <w:vMerge/>
          </w:tcPr>
          <w:p w14:paraId="2C5CEE44" w14:textId="77777777" w:rsidR="00BF024B" w:rsidRPr="00A37093" w:rsidRDefault="00BF024B" w:rsidP="004A5A48">
            <w:pPr>
              <w:tabs>
                <w:tab w:val="left" w:pos="1057"/>
              </w:tabs>
              <w:rPr>
                <w:rFonts w:ascii="Arial" w:hAnsi="Arial" w:cs="Arial"/>
                <w:sz w:val="24"/>
                <w:szCs w:val="24"/>
              </w:rPr>
            </w:pPr>
          </w:p>
        </w:tc>
        <w:tc>
          <w:tcPr>
            <w:tcW w:w="2977" w:type="dxa"/>
            <w:vMerge/>
          </w:tcPr>
          <w:p w14:paraId="042D6A11" w14:textId="77777777" w:rsidR="00BF024B" w:rsidRPr="00A37093" w:rsidRDefault="00BF024B" w:rsidP="004A5A48">
            <w:pPr>
              <w:tabs>
                <w:tab w:val="left" w:pos="1057"/>
              </w:tabs>
              <w:rPr>
                <w:rFonts w:ascii="Arial" w:hAnsi="Arial" w:cs="Arial"/>
                <w:sz w:val="24"/>
                <w:szCs w:val="24"/>
              </w:rPr>
            </w:pPr>
          </w:p>
        </w:tc>
      </w:tr>
      <w:tr w:rsidR="00BF024B" w:rsidRPr="00A37093" w14:paraId="7785A1C1" w14:textId="77777777" w:rsidTr="004A5A48">
        <w:tc>
          <w:tcPr>
            <w:tcW w:w="3823" w:type="dxa"/>
          </w:tcPr>
          <w:p w14:paraId="19A601D0" w14:textId="77777777" w:rsidR="00BF024B" w:rsidRPr="00A37093" w:rsidRDefault="00BF024B" w:rsidP="004A5A48">
            <w:pPr>
              <w:tabs>
                <w:tab w:val="left" w:pos="1057"/>
              </w:tabs>
              <w:rPr>
                <w:rFonts w:ascii="Arial" w:hAnsi="Arial" w:cs="Arial"/>
                <w:sz w:val="24"/>
                <w:szCs w:val="24"/>
              </w:rPr>
            </w:pPr>
            <w:r>
              <w:rPr>
                <w:rFonts w:ascii="Arial" w:hAnsi="Arial" w:cs="Arial"/>
                <w:sz w:val="24"/>
                <w:szCs w:val="24"/>
              </w:rPr>
              <w:t>P</w:t>
            </w:r>
            <w:r w:rsidRPr="00A37093">
              <w:rPr>
                <w:rFonts w:ascii="Arial" w:hAnsi="Arial" w:cs="Arial"/>
                <w:sz w:val="24"/>
                <w:szCs w:val="24"/>
              </w:rPr>
              <w:t>lantain (</w:t>
            </w:r>
            <w:r w:rsidRPr="00A37093">
              <w:rPr>
                <w:rFonts w:ascii="Arial" w:hAnsi="Arial" w:cs="Arial"/>
                <w:i/>
                <w:iCs/>
                <w:sz w:val="24"/>
                <w:szCs w:val="24"/>
              </w:rPr>
              <w:t>Plantago</w:t>
            </w:r>
            <w:r w:rsidRPr="00A37093">
              <w:rPr>
                <w:rFonts w:ascii="Arial" w:hAnsi="Arial" w:cs="Arial"/>
                <w:sz w:val="24"/>
                <w:szCs w:val="24"/>
              </w:rPr>
              <w:t>)</w:t>
            </w:r>
          </w:p>
        </w:tc>
        <w:tc>
          <w:tcPr>
            <w:tcW w:w="2551" w:type="dxa"/>
            <w:vMerge/>
          </w:tcPr>
          <w:p w14:paraId="10A0597D" w14:textId="77777777" w:rsidR="00BF024B" w:rsidRPr="00A37093" w:rsidRDefault="00BF024B" w:rsidP="004A5A48">
            <w:pPr>
              <w:tabs>
                <w:tab w:val="left" w:pos="1057"/>
              </w:tabs>
              <w:rPr>
                <w:rFonts w:ascii="Arial" w:hAnsi="Arial" w:cs="Arial"/>
                <w:sz w:val="24"/>
                <w:szCs w:val="24"/>
              </w:rPr>
            </w:pPr>
          </w:p>
        </w:tc>
        <w:tc>
          <w:tcPr>
            <w:tcW w:w="2977" w:type="dxa"/>
            <w:vMerge/>
          </w:tcPr>
          <w:p w14:paraId="7295CA7A" w14:textId="77777777" w:rsidR="00BF024B" w:rsidRPr="00A37093" w:rsidRDefault="00BF024B" w:rsidP="004A5A48">
            <w:pPr>
              <w:tabs>
                <w:tab w:val="left" w:pos="1057"/>
              </w:tabs>
              <w:rPr>
                <w:rFonts w:ascii="Arial" w:hAnsi="Arial" w:cs="Arial"/>
                <w:sz w:val="24"/>
                <w:szCs w:val="24"/>
              </w:rPr>
            </w:pPr>
          </w:p>
        </w:tc>
      </w:tr>
      <w:tr w:rsidR="00BF024B" w:rsidRPr="00A37093" w14:paraId="0D2D0C39" w14:textId="77777777" w:rsidTr="004A5A48">
        <w:tc>
          <w:tcPr>
            <w:tcW w:w="3823" w:type="dxa"/>
          </w:tcPr>
          <w:p w14:paraId="5C9B57A2"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Yarrow (</w:t>
            </w:r>
            <w:r w:rsidRPr="00A37093">
              <w:rPr>
                <w:rFonts w:ascii="Arial" w:hAnsi="Arial" w:cs="Arial"/>
                <w:i/>
                <w:iCs/>
                <w:sz w:val="24"/>
                <w:szCs w:val="24"/>
              </w:rPr>
              <w:t>Achillea millefolium</w:t>
            </w:r>
            <w:r w:rsidRPr="00A37093">
              <w:rPr>
                <w:rFonts w:ascii="Arial" w:hAnsi="Arial" w:cs="Arial"/>
                <w:sz w:val="24"/>
                <w:szCs w:val="24"/>
              </w:rPr>
              <w:t>)</w:t>
            </w:r>
          </w:p>
        </w:tc>
        <w:tc>
          <w:tcPr>
            <w:tcW w:w="2551" w:type="dxa"/>
            <w:vMerge/>
          </w:tcPr>
          <w:p w14:paraId="4E7DB8B1" w14:textId="77777777" w:rsidR="00BF024B" w:rsidRPr="00A37093" w:rsidRDefault="00BF024B" w:rsidP="004A5A48">
            <w:pPr>
              <w:tabs>
                <w:tab w:val="left" w:pos="1057"/>
              </w:tabs>
              <w:rPr>
                <w:rFonts w:ascii="Arial" w:hAnsi="Arial" w:cs="Arial"/>
                <w:sz w:val="24"/>
                <w:szCs w:val="24"/>
              </w:rPr>
            </w:pPr>
          </w:p>
        </w:tc>
        <w:tc>
          <w:tcPr>
            <w:tcW w:w="2977" w:type="dxa"/>
            <w:vMerge/>
          </w:tcPr>
          <w:p w14:paraId="48234C25" w14:textId="77777777" w:rsidR="00BF024B" w:rsidRPr="00A37093" w:rsidRDefault="00BF024B" w:rsidP="004A5A48">
            <w:pPr>
              <w:tabs>
                <w:tab w:val="left" w:pos="1057"/>
              </w:tabs>
              <w:rPr>
                <w:rFonts w:ascii="Arial" w:hAnsi="Arial" w:cs="Arial"/>
                <w:sz w:val="24"/>
                <w:szCs w:val="24"/>
              </w:rPr>
            </w:pPr>
          </w:p>
        </w:tc>
      </w:tr>
      <w:tr w:rsidR="00BF024B" w:rsidRPr="00A37093" w14:paraId="5251265A" w14:textId="77777777" w:rsidTr="004A5A48">
        <w:tc>
          <w:tcPr>
            <w:tcW w:w="3823" w:type="dxa"/>
          </w:tcPr>
          <w:p w14:paraId="143AA5F3"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Sheep’s parsley (</w:t>
            </w:r>
            <w:r w:rsidRPr="00A37093">
              <w:rPr>
                <w:rFonts w:ascii="Arial" w:hAnsi="Arial" w:cs="Arial"/>
                <w:i/>
                <w:iCs/>
                <w:sz w:val="24"/>
                <w:szCs w:val="24"/>
              </w:rPr>
              <w:t xml:space="preserve">Petroselinum </w:t>
            </w:r>
            <w:proofErr w:type="spellStart"/>
            <w:r w:rsidRPr="00A37093">
              <w:rPr>
                <w:rFonts w:ascii="Arial" w:hAnsi="Arial" w:cs="Arial"/>
                <w:i/>
                <w:iCs/>
                <w:sz w:val="24"/>
                <w:szCs w:val="24"/>
              </w:rPr>
              <w:t>crispum</w:t>
            </w:r>
            <w:proofErr w:type="spellEnd"/>
            <w:r w:rsidRPr="00A37093">
              <w:rPr>
                <w:rFonts w:ascii="Arial" w:hAnsi="Arial" w:cs="Arial"/>
                <w:sz w:val="24"/>
                <w:szCs w:val="24"/>
              </w:rPr>
              <w:t>)</w:t>
            </w:r>
          </w:p>
        </w:tc>
        <w:tc>
          <w:tcPr>
            <w:tcW w:w="2551" w:type="dxa"/>
            <w:vMerge/>
          </w:tcPr>
          <w:p w14:paraId="28FD1A72" w14:textId="77777777" w:rsidR="00BF024B" w:rsidRPr="00A37093" w:rsidRDefault="00BF024B" w:rsidP="004A5A48">
            <w:pPr>
              <w:tabs>
                <w:tab w:val="left" w:pos="1057"/>
              </w:tabs>
              <w:rPr>
                <w:rFonts w:ascii="Arial" w:hAnsi="Arial" w:cs="Arial"/>
                <w:sz w:val="24"/>
                <w:szCs w:val="24"/>
              </w:rPr>
            </w:pPr>
          </w:p>
        </w:tc>
        <w:tc>
          <w:tcPr>
            <w:tcW w:w="2977" w:type="dxa"/>
            <w:vMerge/>
          </w:tcPr>
          <w:p w14:paraId="10EC3F9D" w14:textId="77777777" w:rsidR="00BF024B" w:rsidRPr="00A37093" w:rsidRDefault="00BF024B" w:rsidP="004A5A48">
            <w:pPr>
              <w:tabs>
                <w:tab w:val="left" w:pos="1057"/>
              </w:tabs>
              <w:rPr>
                <w:rFonts w:ascii="Arial" w:hAnsi="Arial" w:cs="Arial"/>
                <w:sz w:val="24"/>
                <w:szCs w:val="24"/>
              </w:rPr>
            </w:pPr>
          </w:p>
        </w:tc>
      </w:tr>
      <w:bookmarkEnd w:id="5"/>
    </w:tbl>
    <w:p w14:paraId="0E392D01" w14:textId="77777777" w:rsidR="00BF024B" w:rsidRDefault="00BF024B" w:rsidP="00BF024B">
      <w:pPr>
        <w:rPr>
          <w:rFonts w:ascii="Arial" w:hAnsi="Arial" w:cs="Arial"/>
          <w:b/>
          <w:bCs/>
          <w:sz w:val="24"/>
          <w:szCs w:val="24"/>
          <w:u w:val="single"/>
        </w:rPr>
      </w:pPr>
    </w:p>
    <w:p w14:paraId="42803ED4" w14:textId="77777777" w:rsidR="00BF024B" w:rsidRPr="00350B54" w:rsidRDefault="00BF024B" w:rsidP="00BF024B">
      <w:pPr>
        <w:spacing w:line="240" w:lineRule="auto"/>
        <w:rPr>
          <w:rFonts w:ascii="Arial" w:hAnsi="Arial" w:cs="Arial"/>
          <w:b/>
          <w:bCs/>
          <w:u w:val="single"/>
        </w:rPr>
      </w:pPr>
      <w:r w:rsidRPr="00350B54">
        <w:rPr>
          <w:rFonts w:ascii="Arial" w:hAnsi="Arial" w:cs="Arial"/>
          <w:b/>
          <w:bCs/>
          <w:u w:val="single"/>
        </w:rPr>
        <w:t>Where action should not take place</w:t>
      </w:r>
    </w:p>
    <w:p w14:paraId="4CF71F16" w14:textId="77777777" w:rsidR="00BF024B" w:rsidRPr="00350B54" w:rsidRDefault="00BF024B" w:rsidP="00BF024B">
      <w:pPr>
        <w:pStyle w:val="NoSpacing"/>
        <w:rPr>
          <w:rFonts w:ascii="Arial" w:hAnsi="Arial" w:cs="Arial"/>
          <w:sz w:val="24"/>
          <w:szCs w:val="24"/>
        </w:rPr>
      </w:pPr>
      <w:r w:rsidRPr="00350B54">
        <w:rPr>
          <w:rFonts w:ascii="Arial" w:hAnsi="Arial" w:cs="Arial"/>
          <w:sz w:val="24"/>
          <w:szCs w:val="24"/>
        </w:rPr>
        <w:t xml:space="preserve">Care must be taken to ensure that these actions are not implemented in sensitive semi-natural and species-rich habitats such as Grasslands, Wetlands, Coastal and Moorland habitats. Data from Northern Ireland Environment Agency (NIEA) records of habitats and species has been used within the Farming with Nature application system, but this does not infer the complete coverage of these environmental assets in Northern Ireland.  </w:t>
      </w:r>
    </w:p>
    <w:p w14:paraId="3F706130" w14:textId="77777777" w:rsidR="00BF024B" w:rsidRPr="00350B54" w:rsidRDefault="00BF024B" w:rsidP="00BF024B">
      <w:pPr>
        <w:pStyle w:val="NoSpacing"/>
        <w:rPr>
          <w:rFonts w:ascii="Arial" w:hAnsi="Arial" w:cs="Arial"/>
          <w:sz w:val="24"/>
          <w:szCs w:val="24"/>
        </w:rPr>
      </w:pPr>
    </w:p>
    <w:p w14:paraId="554D523E" w14:textId="74BA5B9E" w:rsidR="00BF024B" w:rsidRPr="00350B54" w:rsidRDefault="00BF024B" w:rsidP="00BF024B">
      <w:pPr>
        <w:pStyle w:val="NoSpacing"/>
        <w:rPr>
          <w:rFonts w:ascii="Arial" w:hAnsi="Arial" w:cs="Arial"/>
          <w:sz w:val="24"/>
          <w:szCs w:val="24"/>
        </w:rPr>
      </w:pPr>
      <w:r w:rsidRPr="00350B54">
        <w:rPr>
          <w:rFonts w:ascii="Arial" w:hAnsi="Arial" w:cs="Arial"/>
          <w:sz w:val="24"/>
          <w:szCs w:val="24"/>
        </w:rPr>
        <w:t xml:space="preserve">Any operation designed to increase the agricultural productivity of uncultivated land or semi-natural areas require consent from DAERA.  Land </w:t>
      </w:r>
      <w:proofErr w:type="gramStart"/>
      <w:r w:rsidRPr="00350B54">
        <w:rPr>
          <w:rFonts w:ascii="Arial" w:hAnsi="Arial" w:cs="Arial"/>
          <w:sz w:val="24"/>
          <w:szCs w:val="24"/>
        </w:rPr>
        <w:t>is considered to be</w:t>
      </w:r>
      <w:proofErr w:type="gramEnd"/>
      <w:r w:rsidRPr="00350B54">
        <w:rPr>
          <w:rFonts w:ascii="Arial" w:hAnsi="Arial" w:cs="Arial"/>
          <w:sz w:val="24"/>
          <w:szCs w:val="24"/>
        </w:rPr>
        <w:t xml:space="preserve"> uncultivated if it has not been subject to physical or chemical cultivation in the last 15 years.  Such uncultivated areas are protected under both the Farm Sustainability Standards and The Environmental Impact Assessment (Agriculture) Regulations (Northern Ireland) 2007</w:t>
      </w:r>
      <w:r w:rsidR="0068339A">
        <w:rPr>
          <w:rFonts w:ascii="Arial" w:hAnsi="Arial" w:cs="Arial"/>
          <w:sz w:val="24"/>
          <w:szCs w:val="24"/>
        </w:rPr>
        <w:t>.</w:t>
      </w:r>
      <w:r w:rsidRPr="00350B54">
        <w:rPr>
          <w:rFonts w:ascii="Arial" w:hAnsi="Arial" w:cs="Arial"/>
          <w:sz w:val="24"/>
          <w:szCs w:val="24"/>
        </w:rPr>
        <w:t xml:space="preserve">  Further details can be found at </w:t>
      </w:r>
      <w:hyperlink r:id="rId8" w:history="1">
        <w:r w:rsidRPr="00350B54">
          <w:rPr>
            <w:rStyle w:val="Hyperlink"/>
            <w:rFonts w:ascii="Arial" w:hAnsi="Arial" w:cs="Arial"/>
            <w:sz w:val="24"/>
            <w:szCs w:val="24"/>
          </w:rPr>
          <w:t>https://www.daera-ni.gov.uk/articles/environmental-impact-assessment-eia-ag</w:t>
        </w:r>
      </w:hyperlink>
      <w:r w:rsidRPr="00350B54">
        <w:rPr>
          <w:rFonts w:ascii="Arial" w:hAnsi="Arial" w:cs="Arial"/>
          <w:sz w:val="24"/>
          <w:szCs w:val="24"/>
        </w:rPr>
        <w:t xml:space="preserve">. </w:t>
      </w:r>
    </w:p>
    <w:p w14:paraId="1258EC45" w14:textId="77777777" w:rsidR="00BF024B" w:rsidRPr="00350B54" w:rsidRDefault="00BF024B" w:rsidP="00BF024B">
      <w:pPr>
        <w:pStyle w:val="NoSpacing"/>
        <w:rPr>
          <w:rFonts w:ascii="Arial" w:hAnsi="Arial" w:cs="Arial"/>
          <w:sz w:val="24"/>
          <w:szCs w:val="24"/>
        </w:rPr>
      </w:pPr>
    </w:p>
    <w:p w14:paraId="56E229F4" w14:textId="77777777" w:rsidR="00EE651F" w:rsidRDefault="00BF024B" w:rsidP="00BF024B">
      <w:pPr>
        <w:pStyle w:val="NoSpacing"/>
        <w:rPr>
          <w:rFonts w:ascii="Arial" w:hAnsi="Arial" w:cs="Arial"/>
          <w:sz w:val="24"/>
          <w:szCs w:val="24"/>
        </w:rPr>
      </w:pPr>
      <w:r w:rsidRPr="00350B54">
        <w:rPr>
          <w:rFonts w:ascii="Arial" w:hAnsi="Arial" w:cs="Arial"/>
          <w:sz w:val="24"/>
          <w:szCs w:val="24"/>
        </w:rPr>
        <w:t xml:space="preserve">Soil analysis results can be used to inform field suitability for this action. Fields with a pH of less than 5.5 and/or Phosphorus (P) or Potassium (K) at </w:t>
      </w:r>
      <w:proofErr w:type="gramStart"/>
      <w:r w:rsidRPr="00350B54">
        <w:rPr>
          <w:rFonts w:ascii="Arial" w:hAnsi="Arial" w:cs="Arial"/>
          <w:sz w:val="24"/>
          <w:szCs w:val="24"/>
        </w:rPr>
        <w:t>Index</w:t>
      </w:r>
      <w:proofErr w:type="gramEnd"/>
      <w:r w:rsidRPr="00350B54">
        <w:rPr>
          <w:rFonts w:ascii="Arial" w:hAnsi="Arial" w:cs="Arial"/>
          <w:sz w:val="24"/>
          <w:szCs w:val="24"/>
        </w:rPr>
        <w:t xml:space="preserve"> 0 or 1 are not recommended. </w:t>
      </w:r>
    </w:p>
    <w:p w14:paraId="190A9A4C" w14:textId="77777777" w:rsidR="00EE651F" w:rsidRDefault="00EE651F" w:rsidP="00BF024B">
      <w:pPr>
        <w:pStyle w:val="NoSpacing"/>
        <w:rPr>
          <w:rFonts w:ascii="Arial" w:hAnsi="Arial" w:cs="Arial"/>
          <w:sz w:val="24"/>
          <w:szCs w:val="24"/>
        </w:rPr>
      </w:pPr>
    </w:p>
    <w:p w14:paraId="786CBB13" w14:textId="0911F452" w:rsidR="00BF024B" w:rsidRDefault="00BF024B" w:rsidP="00BF024B">
      <w:pPr>
        <w:pStyle w:val="NoSpacing"/>
        <w:rPr>
          <w:rFonts w:ascii="Arial" w:hAnsi="Arial" w:cs="Arial"/>
          <w:sz w:val="24"/>
          <w:szCs w:val="24"/>
        </w:rPr>
      </w:pPr>
      <w:r w:rsidRPr="00350B54">
        <w:rPr>
          <w:rFonts w:ascii="Arial" w:hAnsi="Arial" w:cs="Arial"/>
          <w:sz w:val="24"/>
          <w:szCs w:val="24"/>
        </w:rPr>
        <w:t xml:space="preserve">If you have received results from the NI Soil Nutrient Health Scheme consult the Env Codes in your Certificate of Analysis to determine if a field is of potentially of high </w:t>
      </w:r>
      <w:r w:rsidRPr="00EE651F">
        <w:rPr>
          <w:rFonts w:ascii="Arial" w:hAnsi="Arial" w:cs="Arial"/>
          <w:sz w:val="24"/>
          <w:szCs w:val="24"/>
        </w:rPr>
        <w:t xml:space="preserve">environmental status, uncultivated or a semi-natural area. This </w:t>
      </w:r>
      <w:r w:rsidR="00EE651F" w:rsidRPr="00EE651F">
        <w:rPr>
          <w:rFonts w:ascii="Arial" w:hAnsi="Arial" w:cs="Arial"/>
          <w:sz w:val="24"/>
          <w:szCs w:val="24"/>
        </w:rPr>
        <w:t xml:space="preserve">is </w:t>
      </w:r>
      <w:r w:rsidRPr="00EE651F">
        <w:rPr>
          <w:rFonts w:ascii="Arial" w:hAnsi="Arial" w:cs="Arial"/>
          <w:sz w:val="24"/>
          <w:szCs w:val="24"/>
        </w:rPr>
        <w:t>indicated by the Env Code G</w:t>
      </w:r>
      <w:r w:rsidR="00EE651F" w:rsidRPr="00EE651F">
        <w:rPr>
          <w:rFonts w:ascii="Arial" w:hAnsi="Arial" w:cs="Arial"/>
          <w:sz w:val="24"/>
          <w:szCs w:val="24"/>
        </w:rPr>
        <w:t xml:space="preserve"> and </w:t>
      </w:r>
      <w:r w:rsidR="0048105A">
        <w:rPr>
          <w:rFonts w:ascii="Arial" w:hAnsi="Arial" w:cs="Arial"/>
          <w:sz w:val="24"/>
          <w:szCs w:val="24"/>
        </w:rPr>
        <w:t xml:space="preserve">is </w:t>
      </w:r>
      <w:r w:rsidR="00EE651F" w:rsidRPr="00EE651F">
        <w:rPr>
          <w:rFonts w:ascii="Arial" w:hAnsi="Arial" w:cs="Arial"/>
          <w:sz w:val="24"/>
          <w:szCs w:val="24"/>
        </w:rPr>
        <w:t xml:space="preserve">covered by </w:t>
      </w:r>
      <w:r w:rsidR="00EE651F" w:rsidRPr="00350B54">
        <w:rPr>
          <w:rFonts w:ascii="Arial" w:hAnsi="Arial" w:cs="Arial"/>
          <w:sz w:val="24"/>
          <w:szCs w:val="24"/>
        </w:rPr>
        <w:t>The Environmental Impact Assessment (Agriculture) Regulations (Northern Ireland) 200</w:t>
      </w:r>
      <w:r w:rsidR="0048105A">
        <w:rPr>
          <w:rFonts w:ascii="Arial" w:hAnsi="Arial" w:cs="Arial"/>
          <w:sz w:val="24"/>
          <w:szCs w:val="24"/>
        </w:rPr>
        <w:t xml:space="preserve">7.  </w:t>
      </w:r>
      <w:r w:rsidRPr="00350B54">
        <w:rPr>
          <w:rFonts w:ascii="Arial" w:hAnsi="Arial" w:cs="Arial"/>
          <w:sz w:val="24"/>
          <w:szCs w:val="24"/>
        </w:rPr>
        <w:t xml:space="preserve">Fields with Env Code, G </w:t>
      </w:r>
      <w:r w:rsidR="00DC38D4">
        <w:rPr>
          <w:rFonts w:ascii="Arial" w:hAnsi="Arial" w:cs="Arial"/>
          <w:sz w:val="24"/>
          <w:szCs w:val="24"/>
        </w:rPr>
        <w:t>must</w:t>
      </w:r>
      <w:r w:rsidRPr="00350B54">
        <w:rPr>
          <w:rFonts w:ascii="Arial" w:hAnsi="Arial" w:cs="Arial"/>
          <w:sz w:val="24"/>
          <w:szCs w:val="24"/>
        </w:rPr>
        <w:t xml:space="preserve"> not be used for these actions.</w:t>
      </w:r>
    </w:p>
    <w:p w14:paraId="7E51C7F4" w14:textId="0E06D600" w:rsidR="00BF024B" w:rsidRPr="0017423E" w:rsidRDefault="00EE651F" w:rsidP="00BF024B">
      <w:pPr>
        <w:pStyle w:val="NoSpacing"/>
        <w:rPr>
          <w:rFonts w:ascii="Arial" w:hAnsi="Arial" w:cs="Arial"/>
          <w:sz w:val="24"/>
          <w:szCs w:val="24"/>
        </w:rPr>
      </w:pPr>
      <w:r w:rsidRPr="00350B54">
        <w:rPr>
          <w:rFonts w:ascii="Arial" w:hAnsi="Arial" w:cs="Arial"/>
          <w:noProof/>
          <w:sz w:val="24"/>
          <w:szCs w:val="24"/>
        </w:rPr>
        <w:drawing>
          <wp:anchor distT="0" distB="0" distL="114300" distR="114300" simplePos="0" relativeHeight="251661312" behindDoc="0" locked="0" layoutInCell="1" allowOverlap="1" wp14:anchorId="2F901CD5" wp14:editId="1AED3460">
            <wp:simplePos x="0" y="0"/>
            <wp:positionH relativeFrom="column">
              <wp:posOffset>999490</wp:posOffset>
            </wp:positionH>
            <wp:positionV relativeFrom="paragraph">
              <wp:posOffset>144780</wp:posOffset>
            </wp:positionV>
            <wp:extent cx="2511552" cy="1508039"/>
            <wp:effectExtent l="0" t="0" r="3175" b="0"/>
            <wp:wrapNone/>
            <wp:docPr id="951345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45740" name=""/>
                    <pic:cNvPicPr/>
                  </pic:nvPicPr>
                  <pic:blipFill>
                    <a:blip r:embed="rId9">
                      <a:extLst>
                        <a:ext uri="{28A0092B-C50C-407E-A947-70E740481C1C}">
                          <a14:useLocalDpi xmlns:a14="http://schemas.microsoft.com/office/drawing/2010/main" val="0"/>
                        </a:ext>
                      </a:extLst>
                    </a:blip>
                    <a:stretch>
                      <a:fillRect/>
                    </a:stretch>
                  </pic:blipFill>
                  <pic:spPr>
                    <a:xfrm>
                      <a:off x="0" y="0"/>
                      <a:ext cx="2511552" cy="1508039"/>
                    </a:xfrm>
                    <a:prstGeom prst="rect">
                      <a:avLst/>
                    </a:prstGeom>
                  </pic:spPr>
                </pic:pic>
              </a:graphicData>
            </a:graphic>
            <wp14:sizeRelH relativeFrom="margin">
              <wp14:pctWidth>0</wp14:pctWidth>
            </wp14:sizeRelH>
            <wp14:sizeRelV relativeFrom="margin">
              <wp14:pctHeight>0</wp14:pctHeight>
            </wp14:sizeRelV>
          </wp:anchor>
        </w:drawing>
      </w:r>
    </w:p>
    <w:p w14:paraId="2270C5D1" w14:textId="2729C9D2" w:rsidR="00BF024B" w:rsidRDefault="00BF024B" w:rsidP="00BF024B">
      <w:pPr>
        <w:pStyle w:val="NoSpacing"/>
        <w:jc w:val="center"/>
        <w:rPr>
          <w:rFonts w:ascii="Arial" w:hAnsi="Arial" w:cs="Arial"/>
          <w:sz w:val="24"/>
          <w:szCs w:val="24"/>
        </w:rPr>
      </w:pPr>
    </w:p>
    <w:p w14:paraId="5B61A53C" w14:textId="09304586" w:rsidR="00BF024B" w:rsidRPr="005E4690" w:rsidRDefault="00EE651F" w:rsidP="00BF024B">
      <w:pPr>
        <w:pStyle w:val="NoSpacing"/>
        <w:rPr>
          <w:b/>
          <w:bCs/>
        </w:rPr>
      </w:pPr>
      <w:r w:rsidRPr="00A517D4">
        <w:rPr>
          <w:rFonts w:ascii="Arial" w:hAnsi="Arial" w:cs="Arial"/>
          <w:noProof/>
          <w:sz w:val="24"/>
          <w:szCs w:val="24"/>
        </w:rPr>
        <mc:AlternateContent>
          <mc:Choice Requires="wps">
            <w:drawing>
              <wp:anchor distT="45720" distB="45720" distL="114300" distR="114300" simplePos="0" relativeHeight="251660288" behindDoc="0" locked="0" layoutInCell="1" allowOverlap="1" wp14:anchorId="3D580652" wp14:editId="00C26FFC">
                <wp:simplePos x="0" y="0"/>
                <wp:positionH relativeFrom="column">
                  <wp:posOffset>3768090</wp:posOffset>
                </wp:positionH>
                <wp:positionV relativeFrom="paragraph">
                  <wp:posOffset>351155</wp:posOffset>
                </wp:positionV>
                <wp:extent cx="1645920" cy="2559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55905"/>
                        </a:xfrm>
                        <a:prstGeom prst="rect">
                          <a:avLst/>
                        </a:prstGeom>
                        <a:solidFill>
                          <a:srgbClr val="FFFFFF"/>
                        </a:solidFill>
                        <a:ln w="9525">
                          <a:noFill/>
                          <a:miter lim="800000"/>
                          <a:headEnd/>
                          <a:tailEnd/>
                        </a:ln>
                      </wps:spPr>
                      <wps:txbx>
                        <w:txbxContent>
                          <w:p w14:paraId="09C9D20C" w14:textId="77777777" w:rsidR="00BF024B" w:rsidRPr="00A517D4" w:rsidRDefault="00BF024B" w:rsidP="00BF024B">
                            <w:pPr>
                              <w:rPr>
                                <w:rFonts w:ascii="Arial" w:hAnsi="Arial" w:cs="Arial"/>
                                <w:b/>
                                <w:bCs/>
                                <w:sz w:val="24"/>
                                <w:szCs w:val="24"/>
                              </w:rPr>
                            </w:pPr>
                            <w:r w:rsidRPr="00A517D4">
                              <w:rPr>
                                <w:rFonts w:ascii="Arial" w:hAnsi="Arial" w:cs="Arial"/>
                                <w:b/>
                                <w:bCs/>
                                <w:sz w:val="24"/>
                                <w:szCs w:val="24"/>
                              </w:rPr>
                              <w:t>Semi-natural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580652" id="_x0000_t202" coordsize="21600,21600" o:spt="202" path="m,l,21600r21600,l21600,xe">
                <v:stroke joinstyle="miter"/>
                <v:path gradientshapeok="t" o:connecttype="rect"/>
              </v:shapetype>
              <v:shape id="Text Box 2" o:spid="_x0000_s1026" type="#_x0000_t202" style="position:absolute;margin-left:296.7pt;margin-top:27.65pt;width:129.6pt;height:20.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VvsCwIAAPYDAAAOAAAAZHJzL2Uyb0RvYy54bWysU1Fv0zAQfkfiP1h+p2mrZqzR0ml0FCGN&#10;gTT4AY7jNBaOz5zdJuXXc3ayrsAbIg/WXe783d13n29uh86wo0KvwZZ8MZtzpqyEWtt9yb993b25&#10;5swHYWthwKqSn5Tnt5vXr256V6gltGBqhYxArC96V/I2BFdkmZet6oSfgVOWgg1gJwK5uM9qFD2h&#10;dyZbzudXWQ9YOwSpvKe/92OQbxJ+0ygZPjeNV4GZklNvIZ2Yziqe2eZGFHsUrtVyakP8Qxed0JaK&#10;nqHuRRDsgPovqE5LBA9NmEnoMmgaLVWagaZZzP+Y5qkVTqVZiBzvzjT5/wcrH49P7guyMLyDgRaY&#10;hvDuAeR3zyxsW2H36g4R+laJmgovImVZ73wxXY1U+8JHkKr/BDUtWRwCJKChwS6yQnMyQqcFnM6k&#10;qyEwGUterfL1kkKSYss8X8/zVEIUz7cd+vBBQceiUXKkpSZ0cXzwIXYjiueUWMyD0fVOG5Mc3Fdb&#10;g+woSAC79E3ov6UZy/qSr/NlnpAtxPtJG50OJFCju5Jfz+M3Siay8d7WKSUIbUabOjF2oicyMnIT&#10;hmqgxEhTBfWJiEIYhUgPh4wW8CdnPYmw5P7HQaDizHy0RPZ6sVpF1SZnlb+NNOFlpLqMCCsJquSB&#10;s9HchqT0yIOFO1pKoxNfL51MvZK4Eo3TQ4jqvfRT1stz3fwCAAD//wMAUEsDBBQABgAIAAAAIQBs&#10;odiN3gAAAAkBAAAPAAAAZHJzL2Rvd25yZXYueG1sTI/BTsMwDIbvSLxDZCQuiKVsS7eWphMggbhu&#10;7AHcJmsrGqdqsrV7e8wJbrb86ff3F7vZ9eJix9B50vC0SEBYqr3pqNFw/Hp/3IIIEclg78lquNoA&#10;u/L2psDc+In29nKIjeAQCjlqaGMccilD3VqHYeEHS3w7+dFh5HVspBlx4nDXy2WSpNJhR/yhxcG+&#10;tbb+PpydhtPn9KCyqfqIx81+nb5it6n8Vev7u/nlGUS0c/yD4Vef1aFkp8qfyQTRa1DZas0oD2oF&#10;goGtWqYgKg2ZSkGWhfzfoPwBAAD//wMAUEsBAi0AFAAGAAgAAAAhALaDOJL+AAAA4QEAABMAAAAA&#10;AAAAAAAAAAAAAAAAAFtDb250ZW50X1R5cGVzXS54bWxQSwECLQAUAAYACAAAACEAOP0h/9YAAACU&#10;AQAACwAAAAAAAAAAAAAAAAAvAQAAX3JlbHMvLnJlbHNQSwECLQAUAAYACAAAACEANAVb7AsCAAD2&#10;AwAADgAAAAAAAAAAAAAAAAAuAgAAZHJzL2Uyb0RvYy54bWxQSwECLQAUAAYACAAAACEAbKHYjd4A&#10;AAAJAQAADwAAAAAAAAAAAAAAAABlBAAAZHJzL2Rvd25yZXYueG1sUEsFBgAAAAAEAAQA8wAAAHAF&#10;AAAAAA==&#10;" stroked="f">
                <v:textbox>
                  <w:txbxContent>
                    <w:p w14:paraId="09C9D20C" w14:textId="77777777" w:rsidR="00BF024B" w:rsidRPr="00A517D4" w:rsidRDefault="00BF024B" w:rsidP="00BF024B">
                      <w:pPr>
                        <w:rPr>
                          <w:rFonts w:ascii="Arial" w:hAnsi="Arial" w:cs="Arial"/>
                          <w:b/>
                          <w:bCs/>
                          <w:sz w:val="24"/>
                          <w:szCs w:val="24"/>
                        </w:rPr>
                      </w:pPr>
                      <w:r w:rsidRPr="00A517D4">
                        <w:rPr>
                          <w:rFonts w:ascii="Arial" w:hAnsi="Arial" w:cs="Arial"/>
                          <w:b/>
                          <w:bCs/>
                          <w:sz w:val="24"/>
                          <w:szCs w:val="24"/>
                        </w:rPr>
                        <w:t>Semi-natural area</w:t>
                      </w:r>
                    </w:p>
                  </w:txbxContent>
                </v:textbox>
                <w10:wrap type="square"/>
              </v:shape>
            </w:pict>
          </mc:Fallback>
        </mc:AlternateContent>
      </w:r>
      <w:r w:rsidR="00BF024B">
        <w:rPr>
          <w:b/>
          <w:bCs/>
          <w:u w:val="single"/>
        </w:rPr>
        <w:br w:type="page"/>
      </w:r>
    </w:p>
    <w:p w14:paraId="4C0CE57C" w14:textId="77777777" w:rsidR="00BF024B" w:rsidRPr="005401E8" w:rsidRDefault="00BF024B" w:rsidP="00BF024B">
      <w:pPr>
        <w:rPr>
          <w:rFonts w:ascii="Arial" w:hAnsi="Arial" w:cs="Arial"/>
          <w:b/>
          <w:bCs/>
          <w:sz w:val="24"/>
          <w:szCs w:val="24"/>
          <w:u w:val="single"/>
        </w:rPr>
      </w:pPr>
      <w:r w:rsidRPr="00A37093">
        <w:rPr>
          <w:rFonts w:ascii="Arial" w:hAnsi="Arial" w:cs="Arial"/>
          <w:b/>
          <w:bCs/>
          <w:sz w:val="24"/>
          <w:szCs w:val="24"/>
          <w:u w:val="single"/>
        </w:rPr>
        <w:lastRenderedPageBreak/>
        <w:t>What success looks like</w:t>
      </w:r>
    </w:p>
    <w:p w14:paraId="25CC9519" w14:textId="77777777" w:rsidR="00BF024B" w:rsidRPr="00A37093" w:rsidRDefault="00BF024B" w:rsidP="00BF024B">
      <w:pPr>
        <w:rPr>
          <w:rFonts w:ascii="Arial" w:hAnsi="Arial" w:cs="Arial"/>
          <w:b/>
          <w:bCs/>
          <w:sz w:val="24"/>
          <w:szCs w:val="24"/>
        </w:rPr>
      </w:pPr>
      <w:r w:rsidRPr="00A37093">
        <w:rPr>
          <w:rFonts w:ascii="Arial" w:hAnsi="Arial" w:cs="Arial"/>
          <w:b/>
          <w:bCs/>
          <w:noProof/>
          <w:sz w:val="24"/>
          <w:szCs w:val="24"/>
        </w:rPr>
        <w:drawing>
          <wp:inline distT="0" distB="0" distL="0" distR="0" wp14:anchorId="50D22A57" wp14:editId="29AF19C2">
            <wp:extent cx="5801341" cy="3429000"/>
            <wp:effectExtent l="0" t="0" r="9525" b="0"/>
            <wp:docPr id="1374675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75024" name=""/>
                    <pic:cNvPicPr/>
                  </pic:nvPicPr>
                  <pic:blipFill>
                    <a:blip r:embed="rId10"/>
                    <a:stretch>
                      <a:fillRect/>
                    </a:stretch>
                  </pic:blipFill>
                  <pic:spPr>
                    <a:xfrm>
                      <a:off x="0" y="0"/>
                      <a:ext cx="5805348" cy="3431369"/>
                    </a:xfrm>
                    <a:prstGeom prst="rect">
                      <a:avLst/>
                    </a:prstGeom>
                  </pic:spPr>
                </pic:pic>
              </a:graphicData>
            </a:graphic>
          </wp:inline>
        </w:drawing>
      </w:r>
    </w:p>
    <w:p w14:paraId="3480ABC3" w14:textId="77777777" w:rsidR="00BF024B" w:rsidRPr="00A37093" w:rsidRDefault="00BF024B" w:rsidP="00BF024B">
      <w:pPr>
        <w:rPr>
          <w:rFonts w:ascii="Arial" w:hAnsi="Arial" w:cs="Arial"/>
          <w:b/>
          <w:bCs/>
          <w:sz w:val="24"/>
          <w:szCs w:val="24"/>
        </w:rPr>
      </w:pPr>
      <w:r w:rsidRPr="00A37093">
        <w:rPr>
          <w:rFonts w:ascii="Arial" w:hAnsi="Arial" w:cs="Arial"/>
          <w:b/>
          <w:bCs/>
          <w:sz w:val="24"/>
          <w:szCs w:val="24"/>
        </w:rPr>
        <w:t xml:space="preserve">Figure 1: </w:t>
      </w:r>
      <w:proofErr w:type="gramStart"/>
      <w:r w:rsidRPr="00A37093">
        <w:rPr>
          <w:rFonts w:ascii="Arial" w:hAnsi="Arial" w:cs="Arial"/>
          <w:b/>
          <w:bCs/>
          <w:sz w:val="24"/>
          <w:szCs w:val="24"/>
        </w:rPr>
        <w:t>A</w:t>
      </w:r>
      <w:proofErr w:type="gramEnd"/>
      <w:r w:rsidRPr="00A37093">
        <w:rPr>
          <w:rFonts w:ascii="Arial" w:hAnsi="Arial" w:cs="Arial"/>
          <w:b/>
          <w:bCs/>
          <w:sz w:val="24"/>
          <w:szCs w:val="24"/>
        </w:rPr>
        <w:t xml:space="preserve"> herbal ley</w:t>
      </w:r>
    </w:p>
    <w:p w14:paraId="474A1CD9" w14:textId="77777777" w:rsidR="00BF024B" w:rsidRPr="00A37093" w:rsidRDefault="00BF024B" w:rsidP="00BF024B">
      <w:pPr>
        <w:rPr>
          <w:rFonts w:ascii="Arial" w:hAnsi="Arial" w:cs="Arial"/>
          <w:b/>
          <w:bCs/>
          <w:sz w:val="24"/>
          <w:szCs w:val="24"/>
        </w:rPr>
      </w:pPr>
    </w:p>
    <w:p w14:paraId="014195D7" w14:textId="77777777" w:rsidR="00BF024B" w:rsidRPr="00A37093" w:rsidRDefault="00BF024B" w:rsidP="00BF024B">
      <w:pPr>
        <w:rPr>
          <w:rFonts w:ascii="Arial" w:hAnsi="Arial" w:cs="Arial"/>
          <w:b/>
          <w:bCs/>
          <w:sz w:val="24"/>
          <w:szCs w:val="24"/>
        </w:rPr>
      </w:pPr>
      <w:r w:rsidRPr="00A37093">
        <w:rPr>
          <w:rFonts w:ascii="Arial" w:hAnsi="Arial" w:cs="Arial"/>
          <w:b/>
          <w:bCs/>
          <w:sz w:val="24"/>
          <w:szCs w:val="24"/>
        </w:rPr>
        <w:t xml:space="preserve">GUIDANCE </w:t>
      </w:r>
    </w:p>
    <w:p w14:paraId="4C1E06E3" w14:textId="77777777" w:rsidR="00BF024B" w:rsidRPr="00A37093" w:rsidRDefault="00BF024B" w:rsidP="00BF024B">
      <w:pPr>
        <w:rPr>
          <w:rFonts w:ascii="Arial" w:hAnsi="Arial" w:cs="Arial"/>
          <w:sz w:val="24"/>
          <w:szCs w:val="24"/>
        </w:rPr>
      </w:pPr>
      <w:r w:rsidRPr="00A37093">
        <w:rPr>
          <w:rFonts w:ascii="Arial" w:hAnsi="Arial" w:cs="Arial"/>
          <w:sz w:val="24"/>
          <w:szCs w:val="24"/>
        </w:rPr>
        <w:t>Herbal leys, sometimes called multi species swards, are established using a seed mixture of grasses, legumes and herbs.  The grasses contained within the mix provide the main source of energy, while the legumes provide protein and the herbs supply essential minerals</w:t>
      </w:r>
      <w:r>
        <w:rPr>
          <w:rFonts w:ascii="Arial" w:hAnsi="Arial" w:cs="Arial"/>
          <w:sz w:val="24"/>
          <w:szCs w:val="24"/>
        </w:rPr>
        <w:t xml:space="preserve"> (Figure 1)</w:t>
      </w:r>
      <w:r w:rsidRPr="00A37093">
        <w:rPr>
          <w:rFonts w:ascii="Arial" w:hAnsi="Arial" w:cs="Arial"/>
          <w:sz w:val="24"/>
          <w:szCs w:val="24"/>
        </w:rPr>
        <w:t>.</w:t>
      </w:r>
    </w:p>
    <w:p w14:paraId="36FB0BA2" w14:textId="77777777" w:rsidR="00BF024B" w:rsidRDefault="00BF024B" w:rsidP="00BF024B">
      <w:pPr>
        <w:rPr>
          <w:rFonts w:ascii="Arial" w:hAnsi="Arial" w:cs="Arial"/>
          <w:b/>
          <w:bCs/>
          <w:sz w:val="24"/>
          <w:szCs w:val="24"/>
          <w:u w:val="single"/>
        </w:rPr>
      </w:pPr>
    </w:p>
    <w:p w14:paraId="57FA0AA2" w14:textId="77777777" w:rsidR="00BF024B" w:rsidRPr="00A37093" w:rsidRDefault="00BF024B" w:rsidP="00BF024B">
      <w:pPr>
        <w:rPr>
          <w:rFonts w:ascii="Arial" w:hAnsi="Arial" w:cs="Arial"/>
          <w:b/>
          <w:bCs/>
          <w:sz w:val="24"/>
          <w:szCs w:val="24"/>
          <w:u w:val="single"/>
        </w:rPr>
      </w:pPr>
      <w:r w:rsidRPr="00A37093">
        <w:rPr>
          <w:rFonts w:ascii="Arial" w:hAnsi="Arial" w:cs="Arial"/>
          <w:b/>
          <w:bCs/>
          <w:sz w:val="24"/>
          <w:szCs w:val="24"/>
          <w:u w:val="single"/>
        </w:rPr>
        <w:t>Benefits to Livestock and Profitability</w:t>
      </w:r>
    </w:p>
    <w:tbl>
      <w:tblPr>
        <w:tblStyle w:val="TableGrid"/>
        <w:tblW w:w="9129" w:type="dxa"/>
        <w:tblLook w:val="04A0" w:firstRow="1" w:lastRow="0" w:firstColumn="1" w:lastColumn="0" w:noHBand="0" w:noVBand="1"/>
      </w:tblPr>
      <w:tblGrid>
        <w:gridCol w:w="3005"/>
        <w:gridCol w:w="6124"/>
      </w:tblGrid>
      <w:tr w:rsidR="00BF024B" w:rsidRPr="00A37093" w14:paraId="365BFE84" w14:textId="77777777" w:rsidTr="004A5A48">
        <w:trPr>
          <w:trHeight w:val="2081"/>
        </w:trPr>
        <w:tc>
          <w:tcPr>
            <w:tcW w:w="3005" w:type="dxa"/>
          </w:tcPr>
          <w:p w14:paraId="2E76DF51" w14:textId="1576D98F" w:rsidR="00BF024B" w:rsidRPr="00A37093" w:rsidRDefault="00BF024B" w:rsidP="004A5A48">
            <w:pPr>
              <w:rPr>
                <w:rFonts w:ascii="Arial" w:hAnsi="Arial" w:cs="Arial"/>
                <w:b/>
                <w:bCs/>
                <w:sz w:val="24"/>
                <w:szCs w:val="24"/>
              </w:rPr>
            </w:pPr>
            <w:r w:rsidRPr="00A37093">
              <w:rPr>
                <w:rFonts w:ascii="Arial" w:hAnsi="Arial" w:cs="Arial"/>
                <w:b/>
                <w:bCs/>
                <w:sz w:val="24"/>
                <w:szCs w:val="24"/>
              </w:rPr>
              <w:t xml:space="preserve">Extension of grazing </w:t>
            </w:r>
            <w:r w:rsidR="00DC38D4">
              <w:rPr>
                <w:rFonts w:ascii="Arial" w:hAnsi="Arial" w:cs="Arial"/>
                <w:b/>
                <w:bCs/>
                <w:sz w:val="24"/>
                <w:szCs w:val="24"/>
              </w:rPr>
              <w:t>s</w:t>
            </w:r>
            <w:r w:rsidRPr="00A37093">
              <w:rPr>
                <w:rFonts w:ascii="Arial" w:hAnsi="Arial" w:cs="Arial"/>
                <w:b/>
                <w:bCs/>
                <w:sz w:val="24"/>
                <w:szCs w:val="24"/>
              </w:rPr>
              <w:t>eason</w:t>
            </w:r>
          </w:p>
          <w:p w14:paraId="2161E093" w14:textId="77777777" w:rsidR="00BF024B" w:rsidRPr="00A37093" w:rsidRDefault="00BF024B" w:rsidP="004A5A48">
            <w:pPr>
              <w:rPr>
                <w:rFonts w:ascii="Arial" w:hAnsi="Arial" w:cs="Arial"/>
                <w:b/>
                <w:bCs/>
                <w:sz w:val="24"/>
                <w:szCs w:val="24"/>
              </w:rPr>
            </w:pPr>
          </w:p>
        </w:tc>
        <w:tc>
          <w:tcPr>
            <w:tcW w:w="6124" w:type="dxa"/>
          </w:tcPr>
          <w:p w14:paraId="42F11914" w14:textId="77777777" w:rsidR="00BF024B" w:rsidRPr="00A37093" w:rsidRDefault="00BF024B" w:rsidP="004A5A48">
            <w:pPr>
              <w:rPr>
                <w:rFonts w:ascii="Arial" w:hAnsi="Arial" w:cs="Arial"/>
                <w:sz w:val="24"/>
                <w:szCs w:val="24"/>
              </w:rPr>
            </w:pPr>
            <w:r>
              <w:rPr>
                <w:rFonts w:ascii="Arial" w:hAnsi="Arial" w:cs="Arial"/>
                <w:sz w:val="24"/>
                <w:szCs w:val="24"/>
              </w:rPr>
              <w:t>H</w:t>
            </w:r>
            <w:r w:rsidRPr="001102B5">
              <w:rPr>
                <w:rFonts w:ascii="Arial" w:hAnsi="Arial" w:cs="Arial"/>
                <w:sz w:val="24"/>
                <w:szCs w:val="24"/>
              </w:rPr>
              <w:t xml:space="preserve">erbal leys have been shown to extend the grazing season </w:t>
            </w:r>
            <w:r>
              <w:rPr>
                <w:rFonts w:ascii="Arial" w:hAnsi="Arial" w:cs="Arial"/>
                <w:sz w:val="24"/>
                <w:szCs w:val="24"/>
              </w:rPr>
              <w:t>through the</w:t>
            </w:r>
            <w:r w:rsidRPr="001102B5">
              <w:rPr>
                <w:rFonts w:ascii="Arial" w:hAnsi="Arial" w:cs="Arial"/>
                <w:sz w:val="24"/>
                <w:szCs w:val="24"/>
              </w:rPr>
              <w:t xml:space="preserve"> inclusion of deep-rooting species such as chicory and plantain </w:t>
            </w:r>
            <w:r>
              <w:rPr>
                <w:rFonts w:ascii="Arial" w:hAnsi="Arial" w:cs="Arial"/>
                <w:sz w:val="24"/>
                <w:szCs w:val="24"/>
              </w:rPr>
              <w:t xml:space="preserve">which </w:t>
            </w:r>
            <w:r w:rsidRPr="001102B5">
              <w:rPr>
                <w:rFonts w:ascii="Arial" w:hAnsi="Arial" w:cs="Arial"/>
                <w:sz w:val="24"/>
                <w:szCs w:val="24"/>
              </w:rPr>
              <w:t xml:space="preserve">allows the sward to continue growing during dry periods </w:t>
            </w:r>
            <w:r>
              <w:rPr>
                <w:rFonts w:ascii="Arial" w:hAnsi="Arial" w:cs="Arial"/>
                <w:sz w:val="24"/>
                <w:szCs w:val="24"/>
              </w:rPr>
              <w:t>supporting</w:t>
            </w:r>
            <w:r w:rsidRPr="001102B5">
              <w:rPr>
                <w:rFonts w:ascii="Arial" w:hAnsi="Arial" w:cs="Arial"/>
                <w:sz w:val="24"/>
                <w:szCs w:val="24"/>
              </w:rPr>
              <w:t xml:space="preserve"> later autumn grazing when traditional grass leys may struggle. Similarly, improved soil structure and moisture retention can support earlier spring growth</w:t>
            </w:r>
            <w:r>
              <w:rPr>
                <w:rFonts w:ascii="Arial" w:hAnsi="Arial" w:cs="Arial"/>
                <w:sz w:val="24"/>
                <w:szCs w:val="24"/>
              </w:rPr>
              <w:t>.</w:t>
            </w:r>
          </w:p>
        </w:tc>
      </w:tr>
      <w:tr w:rsidR="00BF024B" w:rsidRPr="00A37093" w14:paraId="0E87968A" w14:textId="77777777" w:rsidTr="004A5A48">
        <w:trPr>
          <w:trHeight w:val="2548"/>
        </w:trPr>
        <w:tc>
          <w:tcPr>
            <w:tcW w:w="3005" w:type="dxa"/>
          </w:tcPr>
          <w:p w14:paraId="023FD72A" w14:textId="77777777" w:rsidR="00BF024B" w:rsidRPr="00621DB9" w:rsidRDefault="00BF024B" w:rsidP="004A5A48">
            <w:pPr>
              <w:rPr>
                <w:rFonts w:ascii="Arial" w:hAnsi="Arial" w:cs="Arial"/>
                <w:b/>
                <w:bCs/>
                <w:sz w:val="24"/>
                <w:szCs w:val="24"/>
              </w:rPr>
            </w:pPr>
            <w:r w:rsidRPr="00621DB9" w:rsidDel="00CB0132">
              <w:rPr>
                <w:rFonts w:ascii="Arial" w:hAnsi="Arial" w:cs="Arial"/>
                <w:b/>
                <w:bCs/>
                <w:sz w:val="24"/>
                <w:szCs w:val="24"/>
              </w:rPr>
              <w:lastRenderedPageBreak/>
              <w:t>Better animal performance</w:t>
            </w:r>
          </w:p>
        </w:tc>
        <w:tc>
          <w:tcPr>
            <w:tcW w:w="6124" w:type="dxa"/>
          </w:tcPr>
          <w:p w14:paraId="662E0520" w14:textId="1DC92D48" w:rsidR="00BF024B" w:rsidRPr="00A37093" w:rsidRDefault="00BF024B" w:rsidP="004A5A48">
            <w:pPr>
              <w:rPr>
                <w:rFonts w:ascii="Arial" w:hAnsi="Arial" w:cs="Arial"/>
                <w:sz w:val="24"/>
                <w:szCs w:val="24"/>
              </w:rPr>
            </w:pPr>
            <w:r w:rsidRPr="0068339A">
              <w:rPr>
                <w:rFonts w:ascii="Arial" w:hAnsi="Arial" w:cs="Arial"/>
                <w:color w:val="000000" w:themeColor="text1"/>
                <w:sz w:val="24"/>
                <w:szCs w:val="24"/>
              </w:rPr>
              <w:t xml:space="preserve">The diverse mix of species improves overall forage quality, with higher mineral content and better digestibility compared to standard grass-only swards. This can lead to improved livestock performance, </w:t>
            </w:r>
            <w:r w:rsidR="00585FCE" w:rsidRPr="0068339A">
              <w:rPr>
                <w:rFonts w:ascii="Arial" w:hAnsi="Arial" w:cs="Arial"/>
                <w:color w:val="000000" w:themeColor="text1"/>
                <w:sz w:val="24"/>
                <w:szCs w:val="24"/>
              </w:rPr>
              <w:t>w</w:t>
            </w:r>
            <w:r w:rsidR="00D66457" w:rsidRPr="0068339A">
              <w:rPr>
                <w:rFonts w:ascii="Arial" w:hAnsi="Arial" w:cs="Arial"/>
                <w:color w:val="000000" w:themeColor="text1"/>
                <w:sz w:val="24"/>
                <w:szCs w:val="24"/>
              </w:rPr>
              <w:t>ith</w:t>
            </w:r>
            <w:r w:rsidR="00585FCE" w:rsidRPr="0068339A">
              <w:rPr>
                <w:rFonts w:ascii="Arial" w:hAnsi="Arial" w:cs="Arial"/>
                <w:color w:val="000000" w:themeColor="text1"/>
                <w:sz w:val="24"/>
                <w:szCs w:val="24"/>
              </w:rPr>
              <w:t xml:space="preserve"> beef</w:t>
            </w:r>
            <w:r w:rsidRPr="0068339A">
              <w:rPr>
                <w:rFonts w:ascii="Arial" w:hAnsi="Arial" w:cs="Arial"/>
                <w:color w:val="000000" w:themeColor="text1"/>
                <w:sz w:val="24"/>
                <w:szCs w:val="24"/>
              </w:rPr>
              <w:t xml:space="preserve"> liveweight gain up to 0.7-1.6 kg/</w:t>
            </w:r>
            <w:r w:rsidR="00585FCE" w:rsidRPr="0068339A">
              <w:rPr>
                <w:rFonts w:ascii="Arial" w:hAnsi="Arial" w:cs="Arial"/>
                <w:color w:val="000000" w:themeColor="text1"/>
                <w:sz w:val="24"/>
                <w:szCs w:val="24"/>
              </w:rPr>
              <w:t xml:space="preserve"> </w:t>
            </w:r>
            <w:r w:rsidRPr="0068339A">
              <w:rPr>
                <w:rFonts w:ascii="Arial" w:hAnsi="Arial" w:cs="Arial"/>
                <w:color w:val="000000" w:themeColor="text1"/>
                <w:sz w:val="24"/>
                <w:szCs w:val="24"/>
              </w:rPr>
              <w:t>day and</w:t>
            </w:r>
            <w:r w:rsidR="00585FCE" w:rsidRPr="0068339A">
              <w:rPr>
                <w:rFonts w:ascii="Arial" w:hAnsi="Arial" w:cs="Arial"/>
                <w:color w:val="000000" w:themeColor="text1"/>
                <w:sz w:val="24"/>
                <w:szCs w:val="24"/>
              </w:rPr>
              <w:t xml:space="preserve"> lambs gaining 0.31</w:t>
            </w:r>
            <w:r w:rsidR="00D66457" w:rsidRPr="0068339A">
              <w:rPr>
                <w:rFonts w:ascii="Arial" w:hAnsi="Arial" w:cs="Arial"/>
                <w:color w:val="000000" w:themeColor="text1"/>
                <w:sz w:val="24"/>
                <w:szCs w:val="24"/>
              </w:rPr>
              <w:t xml:space="preserve"> </w:t>
            </w:r>
            <w:r w:rsidR="00585FCE" w:rsidRPr="0068339A">
              <w:rPr>
                <w:rFonts w:ascii="Arial" w:hAnsi="Arial" w:cs="Arial"/>
                <w:color w:val="000000" w:themeColor="text1"/>
                <w:sz w:val="24"/>
                <w:szCs w:val="24"/>
              </w:rPr>
              <w:t>kg a day and finishing 30 days sooner</w:t>
            </w:r>
            <w:r w:rsidR="00D66457" w:rsidRPr="0068339A">
              <w:rPr>
                <w:rFonts w:ascii="Arial" w:hAnsi="Arial" w:cs="Arial"/>
                <w:color w:val="000000" w:themeColor="text1"/>
                <w:sz w:val="24"/>
                <w:szCs w:val="24"/>
              </w:rPr>
              <w:t xml:space="preserve"> compared to standard grass-only swards</w:t>
            </w:r>
            <w:r w:rsidR="00585FCE" w:rsidRPr="0068339A">
              <w:rPr>
                <w:rFonts w:ascii="Arial" w:hAnsi="Arial" w:cs="Arial"/>
                <w:color w:val="000000" w:themeColor="text1"/>
                <w:sz w:val="24"/>
                <w:szCs w:val="24"/>
              </w:rPr>
              <w:t xml:space="preserve">. Dairy cattle </w:t>
            </w:r>
            <w:r w:rsidR="00D66457" w:rsidRPr="0068339A">
              <w:rPr>
                <w:rFonts w:ascii="Arial" w:hAnsi="Arial" w:cs="Arial"/>
                <w:color w:val="000000" w:themeColor="text1"/>
                <w:sz w:val="24"/>
                <w:szCs w:val="24"/>
              </w:rPr>
              <w:t>experience</w:t>
            </w:r>
            <w:r w:rsidRPr="0068339A">
              <w:rPr>
                <w:rFonts w:ascii="Arial" w:hAnsi="Arial" w:cs="Arial"/>
                <w:color w:val="000000" w:themeColor="text1"/>
                <w:sz w:val="24"/>
                <w:szCs w:val="24"/>
              </w:rPr>
              <w:t xml:space="preserve"> increased milk production</w:t>
            </w:r>
            <w:r w:rsidR="00585FCE" w:rsidRPr="0068339A">
              <w:rPr>
                <w:rFonts w:ascii="Arial" w:hAnsi="Arial" w:cs="Arial"/>
                <w:color w:val="000000" w:themeColor="text1"/>
                <w:sz w:val="24"/>
                <w:szCs w:val="24"/>
              </w:rPr>
              <w:t xml:space="preserve"> and increased solids</w:t>
            </w:r>
            <w:r w:rsidRPr="0068339A">
              <w:rPr>
                <w:rFonts w:ascii="Arial" w:hAnsi="Arial" w:cs="Arial"/>
                <w:color w:val="000000" w:themeColor="text1"/>
                <w:sz w:val="24"/>
                <w:szCs w:val="24"/>
              </w:rPr>
              <w:t>. As a result, animals can meet more of their nutritional needs directly from grazing, lowering feed costs and reducing the need for supplementary feeding.</w:t>
            </w:r>
          </w:p>
        </w:tc>
      </w:tr>
      <w:tr w:rsidR="00BF024B" w:rsidRPr="00A37093" w14:paraId="5EE8A48E" w14:textId="77777777" w:rsidTr="004A5A48">
        <w:trPr>
          <w:trHeight w:val="2954"/>
        </w:trPr>
        <w:tc>
          <w:tcPr>
            <w:tcW w:w="3005" w:type="dxa"/>
          </w:tcPr>
          <w:p w14:paraId="02A6E48F" w14:textId="77777777" w:rsidR="00BF024B" w:rsidRPr="00A37093" w:rsidRDefault="00BF024B" w:rsidP="004A5A48">
            <w:pPr>
              <w:rPr>
                <w:rFonts w:ascii="Arial" w:hAnsi="Arial" w:cs="Arial"/>
                <w:b/>
                <w:bCs/>
                <w:sz w:val="24"/>
                <w:szCs w:val="24"/>
              </w:rPr>
            </w:pPr>
            <w:r w:rsidRPr="00A37093">
              <w:rPr>
                <w:rFonts w:ascii="Arial" w:hAnsi="Arial" w:cs="Arial"/>
                <w:b/>
                <w:bCs/>
                <w:sz w:val="24"/>
                <w:szCs w:val="24"/>
              </w:rPr>
              <w:t>Chemical Fertiliser Requirement Reduced</w:t>
            </w:r>
          </w:p>
          <w:p w14:paraId="579AECCF" w14:textId="77777777" w:rsidR="00BF024B" w:rsidRPr="00A37093" w:rsidRDefault="00BF024B" w:rsidP="004A5A48">
            <w:pPr>
              <w:rPr>
                <w:rFonts w:ascii="Arial" w:hAnsi="Arial" w:cs="Arial"/>
                <w:b/>
                <w:bCs/>
                <w:sz w:val="24"/>
                <w:szCs w:val="24"/>
              </w:rPr>
            </w:pPr>
          </w:p>
        </w:tc>
        <w:tc>
          <w:tcPr>
            <w:tcW w:w="6124" w:type="dxa"/>
          </w:tcPr>
          <w:p w14:paraId="39623E09" w14:textId="35119287" w:rsidR="00BF024B" w:rsidRPr="00A37093" w:rsidRDefault="00BF024B" w:rsidP="004A5A48">
            <w:pPr>
              <w:rPr>
                <w:rFonts w:ascii="Arial" w:hAnsi="Arial" w:cs="Arial"/>
                <w:sz w:val="24"/>
                <w:szCs w:val="24"/>
              </w:rPr>
            </w:pPr>
            <w:r w:rsidRPr="00A37093">
              <w:rPr>
                <w:rFonts w:ascii="Arial" w:hAnsi="Arial" w:cs="Arial"/>
                <w:sz w:val="24"/>
                <w:szCs w:val="24"/>
              </w:rPr>
              <w:t xml:space="preserve">Herbal leys can reduce or remove the need for chemical nitrogen fertiliser where there is a good proportion of legumes in the mix. </w:t>
            </w:r>
            <w:r>
              <w:rPr>
                <w:rFonts w:ascii="Arial" w:hAnsi="Arial" w:cs="Arial"/>
                <w:sz w:val="24"/>
                <w:szCs w:val="24"/>
              </w:rPr>
              <w:t>U</w:t>
            </w:r>
            <w:r w:rsidRPr="00A37093">
              <w:rPr>
                <w:rFonts w:ascii="Arial" w:hAnsi="Arial" w:cs="Arial"/>
                <w:sz w:val="24"/>
                <w:szCs w:val="24"/>
              </w:rPr>
              <w:t>p to 180</w:t>
            </w:r>
            <w:r>
              <w:rPr>
                <w:rFonts w:ascii="Arial" w:hAnsi="Arial" w:cs="Arial"/>
                <w:sz w:val="24"/>
                <w:szCs w:val="24"/>
              </w:rPr>
              <w:t xml:space="preserve"> </w:t>
            </w:r>
            <w:r w:rsidRPr="00A37093">
              <w:rPr>
                <w:rFonts w:ascii="Arial" w:hAnsi="Arial" w:cs="Arial"/>
                <w:sz w:val="24"/>
                <w:szCs w:val="24"/>
              </w:rPr>
              <w:t>kg</w:t>
            </w:r>
            <w:r>
              <w:rPr>
                <w:rFonts w:ascii="Arial" w:hAnsi="Arial" w:cs="Arial"/>
                <w:sz w:val="24"/>
                <w:szCs w:val="24"/>
              </w:rPr>
              <w:t xml:space="preserve"> of nitrogen/ha</w:t>
            </w:r>
            <w:r w:rsidRPr="00A37093">
              <w:rPr>
                <w:rFonts w:ascii="Arial" w:hAnsi="Arial" w:cs="Arial"/>
                <w:sz w:val="24"/>
                <w:szCs w:val="24"/>
              </w:rPr>
              <w:t xml:space="preserve"> </w:t>
            </w:r>
            <w:r>
              <w:rPr>
                <w:rFonts w:ascii="Arial" w:hAnsi="Arial" w:cs="Arial"/>
                <w:sz w:val="24"/>
                <w:szCs w:val="24"/>
              </w:rPr>
              <w:t xml:space="preserve">can be </w:t>
            </w:r>
            <w:r w:rsidRPr="00A37093">
              <w:rPr>
                <w:rFonts w:ascii="Arial" w:hAnsi="Arial" w:cs="Arial"/>
                <w:sz w:val="24"/>
                <w:szCs w:val="24"/>
              </w:rPr>
              <w:t>fix</w:t>
            </w:r>
            <w:r>
              <w:rPr>
                <w:rFonts w:ascii="Arial" w:hAnsi="Arial" w:cs="Arial"/>
                <w:sz w:val="24"/>
                <w:szCs w:val="24"/>
              </w:rPr>
              <w:t>ed</w:t>
            </w:r>
            <w:r w:rsidRPr="00A37093">
              <w:rPr>
                <w:rFonts w:ascii="Arial" w:hAnsi="Arial" w:cs="Arial"/>
                <w:sz w:val="24"/>
                <w:szCs w:val="24"/>
              </w:rPr>
              <w:t xml:space="preserve"> naturally</w:t>
            </w:r>
            <w:r>
              <w:rPr>
                <w:rFonts w:ascii="Arial" w:hAnsi="Arial" w:cs="Arial"/>
                <w:sz w:val="24"/>
                <w:szCs w:val="24"/>
              </w:rPr>
              <w:t>,</w:t>
            </w:r>
            <w:r w:rsidRPr="00A37093">
              <w:rPr>
                <w:rFonts w:ascii="Arial" w:hAnsi="Arial" w:cs="Arial"/>
                <w:sz w:val="24"/>
                <w:szCs w:val="24"/>
              </w:rPr>
              <w:t xml:space="preserve"> supporting growth across the sward.</w:t>
            </w:r>
          </w:p>
          <w:p w14:paraId="015FE515" w14:textId="77777777" w:rsidR="00BF024B" w:rsidRDefault="00BF024B" w:rsidP="004A5A48">
            <w:pPr>
              <w:rPr>
                <w:rFonts w:ascii="Arial" w:hAnsi="Arial" w:cs="Arial"/>
                <w:sz w:val="24"/>
                <w:szCs w:val="24"/>
              </w:rPr>
            </w:pPr>
            <w:r w:rsidRPr="007E6E1F">
              <w:rPr>
                <w:rFonts w:ascii="Arial" w:hAnsi="Arial" w:cs="Arial"/>
                <w:sz w:val="24"/>
                <w:szCs w:val="24"/>
              </w:rPr>
              <w:t xml:space="preserve">Well-managed herbal leys can achieve similar yields to </w:t>
            </w:r>
            <w:r>
              <w:rPr>
                <w:rFonts w:ascii="Arial" w:hAnsi="Arial" w:cs="Arial"/>
                <w:sz w:val="24"/>
                <w:szCs w:val="24"/>
              </w:rPr>
              <w:t>P</w:t>
            </w:r>
            <w:r w:rsidRPr="007E6E1F">
              <w:rPr>
                <w:rFonts w:ascii="Arial" w:hAnsi="Arial" w:cs="Arial"/>
                <w:sz w:val="24"/>
                <w:szCs w:val="24"/>
              </w:rPr>
              <w:t xml:space="preserve">erennial </w:t>
            </w:r>
            <w:r>
              <w:rPr>
                <w:rFonts w:ascii="Arial" w:hAnsi="Arial" w:cs="Arial"/>
                <w:sz w:val="24"/>
                <w:szCs w:val="24"/>
              </w:rPr>
              <w:t>R</w:t>
            </w:r>
            <w:r w:rsidRPr="007E6E1F">
              <w:rPr>
                <w:rFonts w:ascii="Arial" w:hAnsi="Arial" w:cs="Arial"/>
                <w:sz w:val="24"/>
                <w:szCs w:val="24"/>
              </w:rPr>
              <w:t>yegrass without chemical nitrogen, while reducing input costs and lowering the risk of nitrogen leaching and runoff</w:t>
            </w:r>
            <w:r w:rsidRPr="00A37093">
              <w:rPr>
                <w:rFonts w:ascii="Arial" w:hAnsi="Arial" w:cs="Arial"/>
                <w:sz w:val="24"/>
                <w:szCs w:val="24"/>
              </w:rPr>
              <w:t>.</w:t>
            </w:r>
          </w:p>
          <w:p w14:paraId="08F29FC9" w14:textId="518E5C6D" w:rsidR="00ED4A4A" w:rsidRPr="00A37093" w:rsidRDefault="00ED4A4A" w:rsidP="004A5A48">
            <w:pPr>
              <w:rPr>
                <w:rFonts w:ascii="Arial" w:hAnsi="Arial" w:cs="Arial"/>
                <w:sz w:val="24"/>
                <w:szCs w:val="24"/>
              </w:rPr>
            </w:pPr>
            <w:r>
              <w:rPr>
                <w:rFonts w:ascii="Arial" w:hAnsi="Arial" w:cs="Arial"/>
                <w:sz w:val="24"/>
                <w:szCs w:val="24"/>
              </w:rPr>
              <w:t xml:space="preserve">Care should be taken to maintain P &amp; K level at </w:t>
            </w:r>
            <w:r w:rsidR="0017362D">
              <w:rPr>
                <w:rFonts w:ascii="Arial" w:hAnsi="Arial" w:cs="Arial"/>
                <w:sz w:val="24"/>
                <w:szCs w:val="24"/>
              </w:rPr>
              <w:t>2+</w:t>
            </w:r>
            <w:r>
              <w:rPr>
                <w:rFonts w:ascii="Arial" w:hAnsi="Arial" w:cs="Arial"/>
                <w:sz w:val="24"/>
                <w:szCs w:val="24"/>
              </w:rPr>
              <w:t xml:space="preserve"> to ensure chicory and clover levels remain</w:t>
            </w:r>
            <w:r w:rsidR="0017362D">
              <w:rPr>
                <w:rFonts w:ascii="Arial" w:hAnsi="Arial" w:cs="Arial"/>
                <w:sz w:val="24"/>
                <w:szCs w:val="24"/>
              </w:rPr>
              <w:t>.</w:t>
            </w:r>
          </w:p>
        </w:tc>
      </w:tr>
      <w:tr w:rsidR="00BF024B" w:rsidRPr="00A37093" w14:paraId="3C058D8D" w14:textId="77777777" w:rsidTr="004A5A48">
        <w:trPr>
          <w:trHeight w:val="2685"/>
        </w:trPr>
        <w:tc>
          <w:tcPr>
            <w:tcW w:w="3005" w:type="dxa"/>
          </w:tcPr>
          <w:p w14:paraId="1DFDC0D1" w14:textId="77777777" w:rsidR="00BF024B" w:rsidRPr="00A37093" w:rsidRDefault="00BF024B" w:rsidP="004A5A48">
            <w:pPr>
              <w:rPr>
                <w:rFonts w:ascii="Arial" w:hAnsi="Arial" w:cs="Arial"/>
                <w:b/>
                <w:bCs/>
                <w:sz w:val="24"/>
                <w:szCs w:val="24"/>
              </w:rPr>
            </w:pPr>
            <w:r w:rsidRPr="00A37093">
              <w:rPr>
                <w:rFonts w:ascii="Arial" w:hAnsi="Arial" w:cs="Arial"/>
                <w:b/>
                <w:bCs/>
                <w:sz w:val="24"/>
                <w:szCs w:val="24"/>
              </w:rPr>
              <w:t>Anthelmintic Properties</w:t>
            </w:r>
          </w:p>
          <w:p w14:paraId="2ADAD49D" w14:textId="77777777" w:rsidR="00BF024B" w:rsidRPr="00A37093" w:rsidRDefault="00BF024B" w:rsidP="004A5A48">
            <w:pPr>
              <w:rPr>
                <w:rFonts w:ascii="Arial" w:hAnsi="Arial" w:cs="Arial"/>
                <w:b/>
                <w:bCs/>
                <w:sz w:val="24"/>
                <w:szCs w:val="24"/>
              </w:rPr>
            </w:pPr>
          </w:p>
        </w:tc>
        <w:tc>
          <w:tcPr>
            <w:tcW w:w="6124" w:type="dxa"/>
          </w:tcPr>
          <w:p w14:paraId="281B57D7" w14:textId="304A5819" w:rsidR="00BF024B" w:rsidRPr="00A37093" w:rsidRDefault="00BF024B" w:rsidP="004A5A48">
            <w:pPr>
              <w:pStyle w:val="pf0"/>
              <w:rPr>
                <w:rFonts w:ascii="Arial" w:hAnsi="Arial" w:cs="Arial"/>
              </w:rPr>
            </w:pPr>
            <w:r w:rsidRPr="00A37093">
              <w:rPr>
                <w:rStyle w:val="cf01"/>
                <w:rFonts w:ascii="Arial" w:eastAsiaTheme="majorEastAsia" w:hAnsi="Arial" w:cs="Arial"/>
                <w:sz w:val="24"/>
                <w:szCs w:val="24"/>
              </w:rPr>
              <w:t xml:space="preserve">Herbal leys can help reduce parasitic burdens, lowering reliance on artificial wormers and supporting overall livestock performance. </w:t>
            </w:r>
            <w:r>
              <w:rPr>
                <w:rStyle w:val="cf01"/>
                <w:rFonts w:ascii="Arial" w:eastAsiaTheme="majorEastAsia" w:hAnsi="Arial" w:cs="Arial"/>
                <w:sz w:val="24"/>
                <w:szCs w:val="24"/>
              </w:rPr>
              <w:t>S</w:t>
            </w:r>
            <w:r w:rsidRPr="00A37093">
              <w:rPr>
                <w:rStyle w:val="cf01"/>
                <w:rFonts w:ascii="Arial" w:eastAsiaTheme="majorEastAsia" w:hAnsi="Arial" w:cs="Arial"/>
                <w:sz w:val="24"/>
                <w:szCs w:val="24"/>
              </w:rPr>
              <w:t xml:space="preserve">pecies, such as </w:t>
            </w:r>
            <w:r w:rsidR="00DC38D4">
              <w:rPr>
                <w:rStyle w:val="cf01"/>
                <w:rFonts w:ascii="Arial" w:eastAsiaTheme="majorEastAsia" w:hAnsi="Arial" w:cs="Arial"/>
                <w:sz w:val="24"/>
                <w:szCs w:val="24"/>
              </w:rPr>
              <w:t>S</w:t>
            </w:r>
            <w:r w:rsidRPr="00A37093">
              <w:rPr>
                <w:rStyle w:val="cf01"/>
                <w:rFonts w:ascii="Arial" w:eastAsiaTheme="majorEastAsia" w:hAnsi="Arial" w:cs="Arial"/>
                <w:sz w:val="24"/>
                <w:szCs w:val="24"/>
              </w:rPr>
              <w:t xml:space="preserve">ainfoin, </w:t>
            </w:r>
            <w:r w:rsidR="00DC38D4">
              <w:rPr>
                <w:rStyle w:val="cf01"/>
                <w:rFonts w:ascii="Arial" w:eastAsiaTheme="majorEastAsia" w:hAnsi="Arial" w:cs="Arial"/>
                <w:sz w:val="24"/>
                <w:szCs w:val="24"/>
              </w:rPr>
              <w:t>C</w:t>
            </w:r>
            <w:r w:rsidRPr="00A37093">
              <w:rPr>
                <w:rStyle w:val="cf01"/>
                <w:rFonts w:ascii="Arial" w:eastAsiaTheme="majorEastAsia" w:hAnsi="Arial" w:cs="Arial"/>
                <w:sz w:val="24"/>
                <w:szCs w:val="24"/>
              </w:rPr>
              <w:t xml:space="preserve">hicory and </w:t>
            </w:r>
            <w:r w:rsidR="00DC38D4">
              <w:rPr>
                <w:rStyle w:val="cf01"/>
                <w:rFonts w:ascii="Arial" w:eastAsiaTheme="majorEastAsia" w:hAnsi="Arial" w:cs="Arial"/>
                <w:sz w:val="24"/>
                <w:szCs w:val="24"/>
              </w:rPr>
              <w:t>B</w:t>
            </w:r>
            <w:r w:rsidRPr="00A37093">
              <w:rPr>
                <w:rStyle w:val="cf01"/>
                <w:rFonts w:ascii="Arial" w:eastAsiaTheme="majorEastAsia" w:hAnsi="Arial" w:cs="Arial"/>
                <w:sz w:val="24"/>
                <w:szCs w:val="24"/>
              </w:rPr>
              <w:t>ird’s</w:t>
            </w:r>
            <w:r w:rsidR="0079022C">
              <w:rPr>
                <w:rStyle w:val="cf01"/>
                <w:rFonts w:ascii="Arial" w:eastAsiaTheme="majorEastAsia" w:hAnsi="Arial" w:cs="Arial"/>
                <w:sz w:val="24"/>
                <w:szCs w:val="24"/>
              </w:rPr>
              <w:t xml:space="preserve"> F</w:t>
            </w:r>
            <w:r w:rsidRPr="00A37093">
              <w:rPr>
                <w:rStyle w:val="cf01"/>
                <w:rFonts w:ascii="Arial" w:eastAsiaTheme="majorEastAsia" w:hAnsi="Arial" w:cs="Arial"/>
                <w:sz w:val="24"/>
                <w:szCs w:val="24"/>
              </w:rPr>
              <w:t xml:space="preserve">oot </w:t>
            </w:r>
            <w:r w:rsidR="00DC38D4">
              <w:rPr>
                <w:rStyle w:val="cf01"/>
                <w:rFonts w:ascii="Arial" w:eastAsiaTheme="majorEastAsia" w:hAnsi="Arial" w:cs="Arial"/>
                <w:sz w:val="24"/>
                <w:szCs w:val="24"/>
              </w:rPr>
              <w:t>T</w:t>
            </w:r>
            <w:r w:rsidRPr="00A37093">
              <w:rPr>
                <w:rStyle w:val="cf01"/>
                <w:rFonts w:ascii="Arial" w:eastAsiaTheme="majorEastAsia" w:hAnsi="Arial" w:cs="Arial"/>
                <w:sz w:val="24"/>
                <w:szCs w:val="24"/>
              </w:rPr>
              <w:t>refoil, contain tannins with natural anthelmintic</w:t>
            </w:r>
            <w:r>
              <w:rPr>
                <w:rStyle w:val="cf01"/>
                <w:rFonts w:ascii="Arial" w:eastAsiaTheme="majorEastAsia" w:hAnsi="Arial" w:cs="Arial"/>
                <w:sz w:val="24"/>
                <w:szCs w:val="24"/>
              </w:rPr>
              <w:t xml:space="preserve"> (</w:t>
            </w:r>
            <w:r w:rsidRPr="00C60D15">
              <w:rPr>
                <w:rStyle w:val="cf01"/>
                <w:rFonts w:ascii="Arial" w:eastAsiaTheme="majorEastAsia" w:hAnsi="Arial" w:cs="Arial"/>
                <w:sz w:val="24"/>
                <w:szCs w:val="24"/>
              </w:rPr>
              <w:t>anti-parasiti</w:t>
            </w:r>
            <w:r>
              <w:rPr>
                <w:rStyle w:val="cf01"/>
                <w:rFonts w:ascii="Arial" w:eastAsiaTheme="majorEastAsia" w:hAnsi="Arial" w:cs="Arial"/>
                <w:sz w:val="24"/>
                <w:szCs w:val="24"/>
              </w:rPr>
              <w:t>c</w:t>
            </w:r>
            <w:r w:rsidRPr="00C60D15">
              <w:rPr>
                <w:rStyle w:val="cf01"/>
                <w:rFonts w:ascii="Arial" w:eastAsiaTheme="majorEastAsia" w:hAnsi="Arial" w:cs="Arial"/>
                <w:sz w:val="24"/>
                <w:szCs w:val="24"/>
              </w:rPr>
              <w:t>)</w:t>
            </w:r>
            <w:r w:rsidRPr="00C60D15">
              <w:rPr>
                <w:rStyle w:val="cf01"/>
                <w:rFonts w:ascii="Arial" w:eastAsiaTheme="majorEastAsia" w:hAnsi="Arial" w:cs="Arial"/>
                <w:sz w:val="36"/>
                <w:szCs w:val="36"/>
              </w:rPr>
              <w:t xml:space="preserve"> </w:t>
            </w:r>
            <w:r w:rsidRPr="00A37093">
              <w:rPr>
                <w:rStyle w:val="cf01"/>
                <w:rFonts w:ascii="Arial" w:eastAsiaTheme="majorEastAsia" w:hAnsi="Arial" w:cs="Arial"/>
                <w:sz w:val="24"/>
                <w:szCs w:val="24"/>
              </w:rPr>
              <w:t xml:space="preserve">properties. These can reduce parasite activity by limiting nematode egg hatching, slowing larval development and reducing larval mobility. Healthier animals lead to better performance. </w:t>
            </w:r>
          </w:p>
        </w:tc>
      </w:tr>
      <w:tr w:rsidR="00BF024B" w:rsidRPr="00A37093" w14:paraId="51F254EC" w14:textId="77777777" w:rsidTr="004A5A48">
        <w:trPr>
          <w:trHeight w:val="1550"/>
        </w:trPr>
        <w:tc>
          <w:tcPr>
            <w:tcW w:w="3005" w:type="dxa"/>
          </w:tcPr>
          <w:p w14:paraId="3C1427C6" w14:textId="77777777" w:rsidR="00BF024B" w:rsidRPr="00A37093" w:rsidRDefault="00BF024B" w:rsidP="004A5A48">
            <w:pPr>
              <w:rPr>
                <w:rFonts w:ascii="Arial" w:hAnsi="Arial" w:cs="Arial"/>
                <w:b/>
                <w:bCs/>
                <w:sz w:val="24"/>
                <w:szCs w:val="24"/>
              </w:rPr>
            </w:pPr>
            <w:r w:rsidRPr="00A37093">
              <w:rPr>
                <w:rFonts w:ascii="Arial" w:hAnsi="Arial" w:cs="Arial"/>
                <w:b/>
                <w:bCs/>
                <w:sz w:val="24"/>
                <w:szCs w:val="24"/>
              </w:rPr>
              <w:t>Bloat</w:t>
            </w:r>
          </w:p>
          <w:p w14:paraId="6C46B0B1" w14:textId="77777777" w:rsidR="00BF024B" w:rsidRPr="00A37093" w:rsidRDefault="00BF024B" w:rsidP="004A5A48">
            <w:pPr>
              <w:rPr>
                <w:rFonts w:ascii="Arial" w:hAnsi="Arial" w:cs="Arial"/>
                <w:b/>
                <w:bCs/>
                <w:sz w:val="24"/>
                <w:szCs w:val="24"/>
              </w:rPr>
            </w:pPr>
          </w:p>
        </w:tc>
        <w:tc>
          <w:tcPr>
            <w:tcW w:w="6124" w:type="dxa"/>
          </w:tcPr>
          <w:p w14:paraId="6EF5675D" w14:textId="26BF902C" w:rsidR="00BF024B" w:rsidRDefault="00BF024B" w:rsidP="004A5A48">
            <w:pPr>
              <w:rPr>
                <w:rFonts w:ascii="Arial" w:hAnsi="Arial" w:cs="Arial"/>
                <w:sz w:val="24"/>
                <w:szCs w:val="24"/>
              </w:rPr>
            </w:pPr>
            <w:r w:rsidRPr="00A37093">
              <w:rPr>
                <w:rFonts w:ascii="Arial" w:hAnsi="Arial" w:cs="Arial"/>
                <w:sz w:val="24"/>
                <w:szCs w:val="24"/>
              </w:rPr>
              <w:t xml:space="preserve">Herbal leys that include a diverse range of species, with </w:t>
            </w:r>
            <w:r w:rsidR="00DC38D4">
              <w:rPr>
                <w:rFonts w:ascii="Arial" w:hAnsi="Arial" w:cs="Arial"/>
                <w:sz w:val="24"/>
                <w:szCs w:val="24"/>
              </w:rPr>
              <w:t>C</w:t>
            </w:r>
            <w:r w:rsidRPr="00A37093">
              <w:rPr>
                <w:rFonts w:ascii="Arial" w:hAnsi="Arial" w:cs="Arial"/>
                <w:sz w:val="24"/>
                <w:szCs w:val="24"/>
              </w:rPr>
              <w:t xml:space="preserve">lover kept below around 40% of the sward, can help reduce the risk of bloat compared to high-legume grass leys. Including herbs such as </w:t>
            </w:r>
            <w:r w:rsidR="00DC38D4">
              <w:rPr>
                <w:rFonts w:ascii="Arial" w:hAnsi="Arial" w:cs="Arial"/>
                <w:sz w:val="24"/>
                <w:szCs w:val="24"/>
              </w:rPr>
              <w:t>C</w:t>
            </w:r>
            <w:r w:rsidRPr="00A37093">
              <w:rPr>
                <w:rFonts w:ascii="Arial" w:hAnsi="Arial" w:cs="Arial"/>
                <w:sz w:val="24"/>
                <w:szCs w:val="24"/>
              </w:rPr>
              <w:t>hicory, which contains tannins, can help reduce this risk, alongside a balanced mix of grasses and other species that support a more stable rumen environment.</w:t>
            </w:r>
          </w:p>
          <w:p w14:paraId="578B5EBC" w14:textId="77777777" w:rsidR="00BF024B" w:rsidRPr="00A37093" w:rsidRDefault="00BF024B" w:rsidP="004A5A48">
            <w:pPr>
              <w:rPr>
                <w:rFonts w:ascii="Arial" w:hAnsi="Arial" w:cs="Arial"/>
                <w:sz w:val="24"/>
                <w:szCs w:val="24"/>
              </w:rPr>
            </w:pPr>
          </w:p>
          <w:p w14:paraId="18BE2731" w14:textId="77777777" w:rsidR="00BF024B" w:rsidRPr="00A37093" w:rsidRDefault="00BF024B" w:rsidP="004A5A48">
            <w:pPr>
              <w:rPr>
                <w:rFonts w:ascii="Arial" w:hAnsi="Arial" w:cs="Arial"/>
                <w:sz w:val="24"/>
                <w:szCs w:val="24"/>
              </w:rPr>
            </w:pPr>
            <w:r w:rsidRPr="00A37093">
              <w:rPr>
                <w:rFonts w:ascii="Arial" w:hAnsi="Arial" w:cs="Arial"/>
                <w:sz w:val="24"/>
                <w:szCs w:val="24"/>
              </w:rPr>
              <w:t>However, grazing management remains key. Livestock should be introduced gradually onto herbal leys, avoiding turnout when animals are very hungry or when covers are very lush or wet. Maintaining a consistent grazing rotation,</w:t>
            </w:r>
            <w:r>
              <w:rPr>
                <w:rFonts w:ascii="Arial" w:hAnsi="Arial" w:cs="Arial"/>
                <w:sz w:val="24"/>
                <w:szCs w:val="24"/>
              </w:rPr>
              <w:t xml:space="preserve"> and </w:t>
            </w:r>
            <w:r w:rsidRPr="00A37093">
              <w:rPr>
                <w:rFonts w:ascii="Arial" w:hAnsi="Arial" w:cs="Arial"/>
                <w:sz w:val="24"/>
                <w:szCs w:val="24"/>
              </w:rPr>
              <w:t>avoiding very tight grazing</w:t>
            </w:r>
            <w:r>
              <w:rPr>
                <w:rFonts w:ascii="Arial" w:hAnsi="Arial" w:cs="Arial"/>
                <w:sz w:val="24"/>
                <w:szCs w:val="24"/>
              </w:rPr>
              <w:t>,</w:t>
            </w:r>
            <w:r w:rsidRPr="00A37093">
              <w:rPr>
                <w:rFonts w:ascii="Arial" w:hAnsi="Arial" w:cs="Arial"/>
                <w:sz w:val="24"/>
                <w:szCs w:val="24"/>
              </w:rPr>
              <w:t xml:space="preserve"> will all help minimise bloat risk. A well-balanced sward combined with good grazing management is essential for safe and effective use of herbal leys.</w:t>
            </w:r>
          </w:p>
        </w:tc>
      </w:tr>
    </w:tbl>
    <w:p w14:paraId="0D5789EB" w14:textId="77777777" w:rsidR="00350B54" w:rsidRDefault="00350B54" w:rsidP="00BF024B">
      <w:pPr>
        <w:rPr>
          <w:rFonts w:ascii="Arial" w:hAnsi="Arial" w:cs="Arial"/>
          <w:b/>
          <w:bCs/>
          <w:sz w:val="24"/>
          <w:szCs w:val="24"/>
          <w:u w:val="single"/>
        </w:rPr>
      </w:pPr>
    </w:p>
    <w:p w14:paraId="0F8BC2E8" w14:textId="2A54AC02" w:rsidR="00BF024B" w:rsidRPr="00A37093" w:rsidRDefault="00BF024B" w:rsidP="00BF024B">
      <w:pPr>
        <w:rPr>
          <w:rFonts w:ascii="Arial" w:hAnsi="Arial" w:cs="Arial"/>
          <w:b/>
          <w:bCs/>
          <w:sz w:val="24"/>
          <w:szCs w:val="24"/>
          <w:u w:val="single"/>
        </w:rPr>
      </w:pPr>
      <w:r w:rsidRPr="00A37093">
        <w:rPr>
          <w:rFonts w:ascii="Arial" w:hAnsi="Arial" w:cs="Arial"/>
          <w:b/>
          <w:bCs/>
          <w:sz w:val="24"/>
          <w:szCs w:val="24"/>
          <w:u w:val="single"/>
        </w:rPr>
        <w:lastRenderedPageBreak/>
        <w:t>Benefits to the environment</w:t>
      </w:r>
    </w:p>
    <w:tbl>
      <w:tblPr>
        <w:tblStyle w:val="TableGrid"/>
        <w:tblW w:w="0" w:type="auto"/>
        <w:tblInd w:w="-5" w:type="dxa"/>
        <w:tblLook w:val="04A0" w:firstRow="1" w:lastRow="0" w:firstColumn="1" w:lastColumn="0" w:noHBand="0" w:noVBand="1"/>
      </w:tblPr>
      <w:tblGrid>
        <w:gridCol w:w="2977"/>
        <w:gridCol w:w="6044"/>
      </w:tblGrid>
      <w:tr w:rsidR="00BF024B" w:rsidRPr="00A37093" w14:paraId="31173D78" w14:textId="77777777" w:rsidTr="004A5A48">
        <w:trPr>
          <w:trHeight w:val="2749"/>
        </w:trPr>
        <w:tc>
          <w:tcPr>
            <w:tcW w:w="2977" w:type="dxa"/>
          </w:tcPr>
          <w:p w14:paraId="7FC0E5EA" w14:textId="77777777" w:rsidR="00BF024B" w:rsidRPr="00A37093" w:rsidRDefault="00BF024B" w:rsidP="004A5A48">
            <w:pPr>
              <w:ind w:left="11"/>
              <w:rPr>
                <w:rFonts w:ascii="Arial" w:hAnsi="Arial" w:cs="Arial"/>
                <w:b/>
                <w:bCs/>
                <w:sz w:val="24"/>
                <w:szCs w:val="24"/>
              </w:rPr>
            </w:pPr>
            <w:r w:rsidRPr="00A37093">
              <w:rPr>
                <w:rFonts w:ascii="Arial" w:hAnsi="Arial" w:cs="Arial"/>
                <w:b/>
                <w:bCs/>
                <w:sz w:val="24"/>
                <w:szCs w:val="24"/>
              </w:rPr>
              <w:t>Soil Structure</w:t>
            </w:r>
          </w:p>
        </w:tc>
        <w:tc>
          <w:tcPr>
            <w:tcW w:w="6044" w:type="dxa"/>
          </w:tcPr>
          <w:p w14:paraId="26414595" w14:textId="1E0AA37B" w:rsidR="00BF024B" w:rsidRPr="00A37093" w:rsidRDefault="00BF024B" w:rsidP="004A5A48">
            <w:pPr>
              <w:ind w:left="11"/>
              <w:rPr>
                <w:rFonts w:ascii="Arial" w:hAnsi="Arial" w:cs="Arial"/>
                <w:sz w:val="24"/>
                <w:szCs w:val="24"/>
              </w:rPr>
            </w:pPr>
            <w:r w:rsidRPr="00A37093">
              <w:rPr>
                <w:rFonts w:ascii="Arial" w:hAnsi="Arial" w:cs="Arial"/>
                <w:sz w:val="24"/>
                <w:szCs w:val="24"/>
              </w:rPr>
              <w:t>The mix of plant species with different root systems, along with their associated fungi, produces a large root biomass that strengthens soil structure. Deep-rooting plants create natural drainage channels, reducing surface water and compaction, while supporting healthy earthworm populations. Increased worm numbers enhance nutrient cycling, stimulate microbial activity, improve organic matter decomposition and boost carbon sequestration.</w:t>
            </w:r>
          </w:p>
        </w:tc>
      </w:tr>
      <w:tr w:rsidR="00BF024B" w:rsidRPr="00A37093" w14:paraId="3944F264" w14:textId="77777777" w:rsidTr="004A5A48">
        <w:trPr>
          <w:trHeight w:val="1838"/>
        </w:trPr>
        <w:tc>
          <w:tcPr>
            <w:tcW w:w="2977" w:type="dxa"/>
          </w:tcPr>
          <w:p w14:paraId="639E045A" w14:textId="77777777" w:rsidR="00BF024B" w:rsidRPr="00A37093" w:rsidRDefault="00BF024B" w:rsidP="004A5A48">
            <w:pPr>
              <w:rPr>
                <w:rFonts w:ascii="Arial" w:hAnsi="Arial" w:cs="Arial"/>
                <w:b/>
                <w:bCs/>
                <w:sz w:val="24"/>
                <w:szCs w:val="24"/>
              </w:rPr>
            </w:pPr>
            <w:r w:rsidRPr="00A37093">
              <w:rPr>
                <w:rFonts w:ascii="Arial" w:hAnsi="Arial" w:cs="Arial"/>
                <w:b/>
                <w:bCs/>
                <w:sz w:val="24"/>
                <w:szCs w:val="24"/>
              </w:rPr>
              <w:t xml:space="preserve">Water Quality </w:t>
            </w:r>
          </w:p>
        </w:tc>
        <w:tc>
          <w:tcPr>
            <w:tcW w:w="6044" w:type="dxa"/>
          </w:tcPr>
          <w:p w14:paraId="4019CFC8" w14:textId="77777777" w:rsidR="00BF024B" w:rsidRPr="00A37093" w:rsidRDefault="00BF024B" w:rsidP="004A5A48">
            <w:pPr>
              <w:ind w:left="11"/>
              <w:rPr>
                <w:rFonts w:ascii="Arial" w:hAnsi="Arial" w:cs="Arial"/>
                <w:sz w:val="24"/>
                <w:szCs w:val="24"/>
              </w:rPr>
            </w:pPr>
            <w:r w:rsidRPr="00A37093">
              <w:rPr>
                <w:rFonts w:ascii="Arial" w:hAnsi="Arial" w:cs="Arial"/>
                <w:sz w:val="24"/>
                <w:szCs w:val="24"/>
              </w:rPr>
              <w:t>Swards with a high legume content can help protect water quality by reducing the need for synthetic fertilisers</w:t>
            </w:r>
            <w:r>
              <w:rPr>
                <w:rFonts w:ascii="Arial" w:hAnsi="Arial" w:cs="Arial"/>
                <w:sz w:val="24"/>
                <w:szCs w:val="24"/>
              </w:rPr>
              <w:t>, l</w:t>
            </w:r>
            <w:r w:rsidRPr="00A37093">
              <w:rPr>
                <w:rFonts w:ascii="Arial" w:hAnsi="Arial" w:cs="Arial"/>
                <w:sz w:val="24"/>
                <w:szCs w:val="24"/>
              </w:rPr>
              <w:t>owering the risk of nitrogen leaching and runoff. Deep-rooting herbs improve soil structure and water infiltration, helping rainfall soak into the soil rather than washing nutrients into waterways</w:t>
            </w:r>
            <w:r>
              <w:rPr>
                <w:rFonts w:ascii="Arial" w:hAnsi="Arial" w:cs="Arial"/>
                <w:sz w:val="24"/>
                <w:szCs w:val="24"/>
              </w:rPr>
              <w:t>.</w:t>
            </w:r>
          </w:p>
        </w:tc>
      </w:tr>
      <w:tr w:rsidR="00BF024B" w:rsidRPr="00A37093" w14:paraId="137AAB61" w14:textId="77777777" w:rsidTr="004A5A48">
        <w:trPr>
          <w:trHeight w:val="2687"/>
        </w:trPr>
        <w:tc>
          <w:tcPr>
            <w:tcW w:w="2977" w:type="dxa"/>
          </w:tcPr>
          <w:p w14:paraId="2513ABCA" w14:textId="77777777" w:rsidR="00BF024B" w:rsidRPr="00A37093" w:rsidRDefault="00BF024B" w:rsidP="004A5A48">
            <w:pPr>
              <w:ind w:left="11"/>
              <w:rPr>
                <w:rFonts w:ascii="Arial" w:hAnsi="Arial" w:cs="Arial"/>
                <w:b/>
                <w:bCs/>
                <w:sz w:val="24"/>
                <w:szCs w:val="24"/>
              </w:rPr>
            </w:pPr>
            <w:r w:rsidRPr="00A37093">
              <w:rPr>
                <w:rFonts w:ascii="Arial" w:hAnsi="Arial" w:cs="Arial"/>
                <w:b/>
                <w:bCs/>
                <w:sz w:val="24"/>
                <w:szCs w:val="24"/>
              </w:rPr>
              <w:t>Carbon Sequestration</w:t>
            </w:r>
          </w:p>
        </w:tc>
        <w:tc>
          <w:tcPr>
            <w:tcW w:w="6044" w:type="dxa"/>
          </w:tcPr>
          <w:p w14:paraId="7EB22677" w14:textId="77777777" w:rsidR="00BF024B" w:rsidRPr="00A37093" w:rsidRDefault="00BF024B" w:rsidP="004A5A48">
            <w:pPr>
              <w:ind w:left="11"/>
              <w:rPr>
                <w:rFonts w:ascii="Arial" w:hAnsi="Arial" w:cs="Arial"/>
                <w:sz w:val="24"/>
                <w:szCs w:val="24"/>
              </w:rPr>
            </w:pPr>
            <w:r w:rsidRPr="00A37093">
              <w:rPr>
                <w:rFonts w:ascii="Arial" w:hAnsi="Arial" w:cs="Arial"/>
                <w:sz w:val="24"/>
                <w:szCs w:val="24"/>
              </w:rPr>
              <w:t>Herbal leys increase carbon sequestration by building soil organic matter through their large and diverse root systems. Deep-rooting species deposit carbon deeper in the soil, while a mix of grasses, legumes and herbs stimulates microbial activity that stabilises organic matter. Regular root turnover and the decomposition of plant residues add further carbon to the soil. Over time, this process helps lock carbon in the soil, improving soil health.</w:t>
            </w:r>
          </w:p>
        </w:tc>
      </w:tr>
      <w:tr w:rsidR="00BF024B" w:rsidRPr="00A37093" w14:paraId="41866B41" w14:textId="77777777" w:rsidTr="004A5A48">
        <w:tc>
          <w:tcPr>
            <w:tcW w:w="2977" w:type="dxa"/>
          </w:tcPr>
          <w:p w14:paraId="640D5D5C" w14:textId="77777777" w:rsidR="00BF024B" w:rsidRPr="00A37093" w:rsidRDefault="00BF024B" w:rsidP="004A5A48">
            <w:pPr>
              <w:ind w:left="11"/>
              <w:rPr>
                <w:rFonts w:ascii="Arial" w:hAnsi="Arial" w:cs="Arial"/>
                <w:b/>
                <w:bCs/>
                <w:sz w:val="24"/>
                <w:szCs w:val="24"/>
              </w:rPr>
            </w:pPr>
            <w:r w:rsidRPr="00A37093">
              <w:rPr>
                <w:rFonts w:ascii="Arial" w:hAnsi="Arial" w:cs="Arial"/>
                <w:b/>
                <w:bCs/>
                <w:sz w:val="24"/>
                <w:szCs w:val="24"/>
              </w:rPr>
              <w:t>Pollination</w:t>
            </w:r>
          </w:p>
        </w:tc>
        <w:tc>
          <w:tcPr>
            <w:tcW w:w="6044" w:type="dxa"/>
          </w:tcPr>
          <w:p w14:paraId="6FC38A4E" w14:textId="77777777" w:rsidR="00BF024B" w:rsidRDefault="00BF024B" w:rsidP="004A5A48">
            <w:pPr>
              <w:ind w:left="11"/>
              <w:rPr>
                <w:rFonts w:ascii="Arial" w:hAnsi="Arial" w:cs="Arial"/>
                <w:sz w:val="24"/>
                <w:szCs w:val="24"/>
              </w:rPr>
            </w:pPr>
            <w:r w:rsidRPr="00A37093">
              <w:rPr>
                <w:rFonts w:ascii="Arial" w:hAnsi="Arial" w:cs="Arial"/>
                <w:sz w:val="24"/>
                <w:szCs w:val="24"/>
              </w:rPr>
              <w:t>The diverse sward provides a wide variety of plants that support pollinators and other wildlife, offering food, nesting sites, and shelter for hibernation.</w:t>
            </w:r>
            <w:r>
              <w:rPr>
                <w:rFonts w:ascii="Arial" w:hAnsi="Arial" w:cs="Arial"/>
                <w:sz w:val="24"/>
                <w:szCs w:val="24"/>
              </w:rPr>
              <w:t xml:space="preserve"> M</w:t>
            </w:r>
            <w:r w:rsidRPr="00A37093">
              <w:rPr>
                <w:rFonts w:ascii="Arial" w:hAnsi="Arial" w:cs="Arial"/>
                <w:sz w:val="24"/>
                <w:szCs w:val="24"/>
              </w:rPr>
              <w:t>ore plant species lead to greater overall biodiversity, enhancing the ecological value of the farm and surrounding landscape.</w:t>
            </w:r>
          </w:p>
          <w:p w14:paraId="3B9DC427" w14:textId="77777777" w:rsidR="00BF024B" w:rsidRPr="00A37093" w:rsidRDefault="00BF024B" w:rsidP="004A5A48">
            <w:pPr>
              <w:ind w:left="11"/>
              <w:rPr>
                <w:rFonts w:ascii="Arial" w:hAnsi="Arial" w:cs="Arial"/>
                <w:sz w:val="24"/>
                <w:szCs w:val="24"/>
              </w:rPr>
            </w:pPr>
          </w:p>
          <w:p w14:paraId="2E7AE2B6" w14:textId="77777777" w:rsidR="00BF024B" w:rsidRPr="00A37093" w:rsidRDefault="00BF024B" w:rsidP="004A5A48">
            <w:pPr>
              <w:ind w:left="11"/>
              <w:jc w:val="center"/>
              <w:rPr>
                <w:rFonts w:ascii="Arial" w:hAnsi="Arial" w:cs="Arial"/>
                <w:sz w:val="24"/>
                <w:szCs w:val="24"/>
              </w:rPr>
            </w:pPr>
            <w:r w:rsidRPr="00A37093">
              <w:rPr>
                <w:rFonts w:ascii="Arial" w:hAnsi="Arial" w:cs="Arial"/>
                <w:noProof/>
                <w:sz w:val="24"/>
                <w:szCs w:val="24"/>
              </w:rPr>
              <w:drawing>
                <wp:inline distT="0" distB="0" distL="0" distR="0" wp14:anchorId="3D7BEC43" wp14:editId="56239670">
                  <wp:extent cx="1743075" cy="949557"/>
                  <wp:effectExtent l="0" t="0" r="0" b="3175"/>
                  <wp:docPr id="876464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64048" name=""/>
                          <pic:cNvPicPr/>
                        </pic:nvPicPr>
                        <pic:blipFill>
                          <a:blip r:embed="rId11"/>
                          <a:stretch>
                            <a:fillRect/>
                          </a:stretch>
                        </pic:blipFill>
                        <pic:spPr>
                          <a:xfrm>
                            <a:off x="0" y="0"/>
                            <a:ext cx="1747421" cy="951925"/>
                          </a:xfrm>
                          <a:prstGeom prst="rect">
                            <a:avLst/>
                          </a:prstGeom>
                        </pic:spPr>
                      </pic:pic>
                    </a:graphicData>
                  </a:graphic>
                </wp:inline>
              </w:drawing>
            </w:r>
          </w:p>
          <w:p w14:paraId="3B583217" w14:textId="77777777" w:rsidR="00BF024B" w:rsidRPr="00A37093" w:rsidRDefault="00BF024B" w:rsidP="004A5A48">
            <w:pPr>
              <w:ind w:left="11"/>
              <w:rPr>
                <w:rFonts w:ascii="Arial" w:hAnsi="Arial" w:cs="Arial"/>
                <w:sz w:val="24"/>
                <w:szCs w:val="24"/>
              </w:rPr>
            </w:pPr>
          </w:p>
        </w:tc>
      </w:tr>
    </w:tbl>
    <w:p w14:paraId="5CCD80B7" w14:textId="77777777" w:rsidR="00BF024B" w:rsidRPr="00A37093" w:rsidRDefault="00BF024B" w:rsidP="00BF024B">
      <w:pPr>
        <w:rPr>
          <w:rFonts w:ascii="Arial" w:hAnsi="Arial" w:cs="Arial"/>
          <w:sz w:val="24"/>
          <w:szCs w:val="24"/>
        </w:rPr>
      </w:pPr>
    </w:p>
    <w:p w14:paraId="52CFE018" w14:textId="77777777" w:rsidR="00BF024B" w:rsidRPr="00A37093" w:rsidRDefault="00BF024B" w:rsidP="00BF024B">
      <w:pPr>
        <w:rPr>
          <w:rFonts w:ascii="Arial" w:hAnsi="Arial" w:cs="Arial"/>
          <w:b/>
          <w:bCs/>
          <w:sz w:val="24"/>
          <w:szCs w:val="24"/>
          <w:u w:val="single"/>
        </w:rPr>
      </w:pPr>
      <w:r w:rsidRPr="00A37093">
        <w:rPr>
          <w:rFonts w:ascii="Arial" w:hAnsi="Arial" w:cs="Arial"/>
          <w:b/>
          <w:bCs/>
          <w:sz w:val="24"/>
          <w:szCs w:val="24"/>
          <w:u w:val="single"/>
        </w:rPr>
        <w:t>Choosing the right mix</w:t>
      </w:r>
    </w:p>
    <w:p w14:paraId="0BD4DCFA" w14:textId="47A065A5" w:rsidR="00BF024B" w:rsidRPr="00A37093" w:rsidRDefault="00BF024B" w:rsidP="00BF024B">
      <w:pPr>
        <w:rPr>
          <w:rFonts w:ascii="Arial" w:hAnsi="Arial" w:cs="Arial"/>
          <w:sz w:val="24"/>
          <w:szCs w:val="24"/>
        </w:rPr>
      </w:pPr>
      <w:r w:rsidRPr="00A37093">
        <w:rPr>
          <w:rFonts w:ascii="Arial" w:hAnsi="Arial" w:cs="Arial"/>
          <w:sz w:val="24"/>
          <w:szCs w:val="24"/>
        </w:rPr>
        <w:t xml:space="preserve">Selecting the right species mix is key to getting the most from </w:t>
      </w:r>
      <w:proofErr w:type="gramStart"/>
      <w:r w:rsidRPr="00A37093">
        <w:rPr>
          <w:rFonts w:ascii="Arial" w:hAnsi="Arial" w:cs="Arial"/>
          <w:sz w:val="24"/>
          <w:szCs w:val="24"/>
        </w:rPr>
        <w:t>a</w:t>
      </w:r>
      <w:proofErr w:type="gramEnd"/>
      <w:r w:rsidRPr="00A37093">
        <w:rPr>
          <w:rFonts w:ascii="Arial" w:hAnsi="Arial" w:cs="Arial"/>
          <w:sz w:val="24"/>
          <w:szCs w:val="24"/>
        </w:rPr>
        <w:t xml:space="preserve"> herbal ley. A balanced mix of grasses, legumes and herbs should be chosen to suit soil type, climate and intended use (grazing </w:t>
      </w:r>
      <w:r w:rsidR="00DC38D4">
        <w:rPr>
          <w:rFonts w:ascii="Arial" w:hAnsi="Arial" w:cs="Arial"/>
          <w:sz w:val="24"/>
          <w:szCs w:val="24"/>
        </w:rPr>
        <w:t>and/</w:t>
      </w:r>
      <w:r w:rsidRPr="00A37093">
        <w:rPr>
          <w:rFonts w:ascii="Arial" w:hAnsi="Arial" w:cs="Arial"/>
          <w:sz w:val="24"/>
          <w:szCs w:val="24"/>
        </w:rPr>
        <w:t xml:space="preserve">or cutting). Grasses provide yield and ground cover, legumes supply natural nitrogen, and herbs improve soil structure, drought </w:t>
      </w:r>
      <w:r w:rsidRPr="00A37093">
        <w:rPr>
          <w:rFonts w:ascii="Arial" w:hAnsi="Arial" w:cs="Arial"/>
          <w:sz w:val="24"/>
          <w:szCs w:val="24"/>
        </w:rPr>
        <w:lastRenderedPageBreak/>
        <w:t>tolerance and mineral content. Including a range of species with different rooting depths increases resilience and helps maintain productivity throughout the season.</w:t>
      </w:r>
    </w:p>
    <w:p w14:paraId="002E17A6" w14:textId="614BA4BB" w:rsidR="00BF024B" w:rsidRPr="00B71B0D" w:rsidRDefault="00BF024B" w:rsidP="00BF024B">
      <w:pPr>
        <w:rPr>
          <w:rFonts w:ascii="Arial" w:hAnsi="Arial" w:cs="Arial"/>
          <w:sz w:val="24"/>
          <w:szCs w:val="24"/>
        </w:rPr>
      </w:pPr>
      <w:r w:rsidRPr="00B71B0D">
        <w:rPr>
          <w:rFonts w:ascii="Arial" w:hAnsi="Arial" w:cs="Arial"/>
          <w:sz w:val="24"/>
          <w:szCs w:val="24"/>
        </w:rPr>
        <w:t xml:space="preserve">There are many suitable species for farm </w:t>
      </w:r>
      <w:proofErr w:type="gramStart"/>
      <w:r w:rsidRPr="00B71B0D">
        <w:rPr>
          <w:rFonts w:ascii="Arial" w:hAnsi="Arial" w:cs="Arial"/>
          <w:sz w:val="24"/>
          <w:szCs w:val="24"/>
        </w:rPr>
        <w:t>use</w:t>
      </w:r>
      <w:proofErr w:type="gramEnd"/>
      <w:r w:rsidRPr="00B71B0D">
        <w:rPr>
          <w:rFonts w:ascii="Arial" w:hAnsi="Arial" w:cs="Arial"/>
          <w:sz w:val="24"/>
          <w:szCs w:val="24"/>
        </w:rPr>
        <w:t xml:space="preserve"> and these can be selected based on their preferred soil conditions. It is important to choose species that match the soil types on your farm while meeting the minimum mix requirement</w:t>
      </w:r>
      <w:r w:rsidR="00DC38D4">
        <w:rPr>
          <w:rFonts w:ascii="Arial" w:hAnsi="Arial" w:cs="Arial"/>
          <w:sz w:val="24"/>
          <w:szCs w:val="24"/>
        </w:rPr>
        <w:t xml:space="preserve"> of the specification.</w:t>
      </w:r>
      <w:r w:rsidRPr="00B71B0D">
        <w:rPr>
          <w:rFonts w:ascii="Arial" w:hAnsi="Arial" w:cs="Arial"/>
          <w:sz w:val="24"/>
          <w:szCs w:val="24"/>
        </w:rPr>
        <w:t xml:space="preserve"> For example, lighter soils suit deep-rooting species such as </w:t>
      </w:r>
      <w:r>
        <w:rPr>
          <w:rFonts w:ascii="Arial" w:hAnsi="Arial" w:cs="Arial"/>
          <w:sz w:val="24"/>
          <w:szCs w:val="24"/>
        </w:rPr>
        <w:t>C</w:t>
      </w:r>
      <w:r w:rsidRPr="00B71B0D">
        <w:rPr>
          <w:rFonts w:ascii="Arial" w:hAnsi="Arial" w:cs="Arial"/>
          <w:sz w:val="24"/>
          <w:szCs w:val="24"/>
        </w:rPr>
        <w:t xml:space="preserve">ocksfoot, while heavier soils favour species that prefer moisture and fertility, such as </w:t>
      </w:r>
      <w:r>
        <w:rPr>
          <w:rFonts w:ascii="Arial" w:hAnsi="Arial" w:cs="Arial"/>
          <w:sz w:val="24"/>
          <w:szCs w:val="24"/>
        </w:rPr>
        <w:t>R</w:t>
      </w:r>
      <w:r w:rsidRPr="00B71B0D">
        <w:rPr>
          <w:rFonts w:ascii="Arial" w:hAnsi="Arial" w:cs="Arial"/>
          <w:sz w:val="24"/>
          <w:szCs w:val="24"/>
        </w:rPr>
        <w:t xml:space="preserve">ed </w:t>
      </w:r>
      <w:r>
        <w:rPr>
          <w:rFonts w:ascii="Arial" w:hAnsi="Arial" w:cs="Arial"/>
          <w:sz w:val="24"/>
          <w:szCs w:val="24"/>
        </w:rPr>
        <w:t>C</w:t>
      </w:r>
      <w:r w:rsidRPr="00B71B0D">
        <w:rPr>
          <w:rFonts w:ascii="Arial" w:hAnsi="Arial" w:cs="Arial"/>
          <w:sz w:val="24"/>
          <w:szCs w:val="24"/>
        </w:rPr>
        <w:t xml:space="preserve">lover. Some legumes, including </w:t>
      </w:r>
      <w:r>
        <w:rPr>
          <w:rFonts w:ascii="Arial" w:hAnsi="Arial" w:cs="Arial"/>
          <w:sz w:val="24"/>
          <w:szCs w:val="24"/>
        </w:rPr>
        <w:t>S</w:t>
      </w:r>
      <w:r w:rsidRPr="00B71B0D">
        <w:rPr>
          <w:rFonts w:ascii="Arial" w:hAnsi="Arial" w:cs="Arial"/>
          <w:sz w:val="24"/>
          <w:szCs w:val="24"/>
        </w:rPr>
        <w:t xml:space="preserve">ainfoin and </w:t>
      </w:r>
      <w:r>
        <w:rPr>
          <w:rFonts w:ascii="Arial" w:hAnsi="Arial" w:cs="Arial"/>
          <w:sz w:val="24"/>
          <w:szCs w:val="24"/>
        </w:rPr>
        <w:t>L</w:t>
      </w:r>
      <w:r w:rsidRPr="00B71B0D">
        <w:rPr>
          <w:rFonts w:ascii="Arial" w:hAnsi="Arial" w:cs="Arial"/>
          <w:sz w:val="24"/>
          <w:szCs w:val="24"/>
        </w:rPr>
        <w:t xml:space="preserve">ucerne, do not perform well in acidic soils, where alternatives like </w:t>
      </w:r>
      <w:r>
        <w:rPr>
          <w:rFonts w:ascii="Arial" w:hAnsi="Arial" w:cs="Arial"/>
          <w:sz w:val="24"/>
          <w:szCs w:val="24"/>
        </w:rPr>
        <w:t>A</w:t>
      </w:r>
      <w:r w:rsidRPr="00B71B0D">
        <w:rPr>
          <w:rFonts w:ascii="Arial" w:hAnsi="Arial" w:cs="Arial"/>
          <w:sz w:val="24"/>
          <w:szCs w:val="24"/>
        </w:rPr>
        <w:t xml:space="preserve">lsike </w:t>
      </w:r>
      <w:r>
        <w:rPr>
          <w:rFonts w:ascii="Arial" w:hAnsi="Arial" w:cs="Arial"/>
          <w:sz w:val="24"/>
          <w:szCs w:val="24"/>
        </w:rPr>
        <w:t>C</w:t>
      </w:r>
      <w:r w:rsidRPr="00B71B0D">
        <w:rPr>
          <w:rFonts w:ascii="Arial" w:hAnsi="Arial" w:cs="Arial"/>
          <w:sz w:val="24"/>
          <w:szCs w:val="24"/>
        </w:rPr>
        <w:t xml:space="preserve">lover or </w:t>
      </w:r>
      <w:r>
        <w:rPr>
          <w:rFonts w:ascii="Arial" w:hAnsi="Arial" w:cs="Arial"/>
          <w:sz w:val="24"/>
          <w:szCs w:val="24"/>
        </w:rPr>
        <w:t>B</w:t>
      </w:r>
      <w:r w:rsidRPr="00B71B0D">
        <w:rPr>
          <w:rFonts w:ascii="Arial" w:hAnsi="Arial" w:cs="Arial"/>
          <w:sz w:val="24"/>
          <w:szCs w:val="24"/>
        </w:rPr>
        <w:t>ird’s</w:t>
      </w:r>
      <w:r>
        <w:rPr>
          <w:rFonts w:ascii="Arial" w:hAnsi="Arial" w:cs="Arial"/>
          <w:sz w:val="24"/>
          <w:szCs w:val="24"/>
        </w:rPr>
        <w:t xml:space="preserve"> F</w:t>
      </w:r>
      <w:r w:rsidRPr="00B71B0D">
        <w:rPr>
          <w:rFonts w:ascii="Arial" w:hAnsi="Arial" w:cs="Arial"/>
          <w:sz w:val="24"/>
          <w:szCs w:val="24"/>
        </w:rPr>
        <w:t xml:space="preserve">oot </w:t>
      </w:r>
      <w:r>
        <w:rPr>
          <w:rFonts w:ascii="Arial" w:hAnsi="Arial" w:cs="Arial"/>
          <w:sz w:val="24"/>
          <w:szCs w:val="24"/>
        </w:rPr>
        <w:t>T</w:t>
      </w:r>
      <w:r w:rsidRPr="00B71B0D">
        <w:rPr>
          <w:rFonts w:ascii="Arial" w:hAnsi="Arial" w:cs="Arial"/>
          <w:sz w:val="24"/>
          <w:szCs w:val="24"/>
        </w:rPr>
        <w:t>refoil can be used to maintain diversity</w:t>
      </w:r>
      <w:r w:rsidR="0079022C">
        <w:rPr>
          <w:rFonts w:ascii="Arial" w:hAnsi="Arial" w:cs="Arial"/>
          <w:sz w:val="24"/>
          <w:szCs w:val="24"/>
        </w:rPr>
        <w:t xml:space="preserve"> (Table 2)</w:t>
      </w:r>
      <w:r w:rsidRPr="00B71B0D">
        <w:rPr>
          <w:rFonts w:ascii="Arial" w:hAnsi="Arial" w:cs="Arial"/>
          <w:sz w:val="24"/>
          <w:szCs w:val="24"/>
        </w:rPr>
        <w:t>.</w:t>
      </w:r>
    </w:p>
    <w:p w14:paraId="034DF0F5" w14:textId="77777777" w:rsidR="00BF024B" w:rsidRPr="00A37093" w:rsidRDefault="00BF024B" w:rsidP="00BF024B">
      <w:pPr>
        <w:rPr>
          <w:rFonts w:ascii="Arial" w:hAnsi="Arial" w:cs="Arial"/>
          <w:sz w:val="24"/>
          <w:szCs w:val="24"/>
        </w:rPr>
      </w:pPr>
      <w:r w:rsidRPr="00A37093">
        <w:rPr>
          <w:rFonts w:ascii="Arial" w:hAnsi="Arial" w:cs="Arial"/>
          <w:sz w:val="24"/>
          <w:szCs w:val="24"/>
        </w:rPr>
        <w:t xml:space="preserve">It’s also important to ensure a sufficient but not excessive proportion of legumes, typically below 40% to reduce risks such as bloat while still benefiting from nitrogen fixation. </w:t>
      </w:r>
    </w:p>
    <w:p w14:paraId="60219C94" w14:textId="77777777" w:rsidR="00BF024B" w:rsidRPr="00A37093" w:rsidRDefault="00BF024B" w:rsidP="00BF024B">
      <w:pPr>
        <w:rPr>
          <w:rFonts w:ascii="Arial" w:hAnsi="Arial" w:cs="Arial"/>
          <w:sz w:val="24"/>
          <w:szCs w:val="24"/>
        </w:rPr>
      </w:pPr>
      <w:r w:rsidRPr="00A37093">
        <w:rPr>
          <w:rFonts w:ascii="Arial" w:hAnsi="Arial" w:cs="Arial"/>
          <w:sz w:val="24"/>
          <w:szCs w:val="24"/>
        </w:rPr>
        <w:t>Choosing persistent, well-adapted species will help maintain sward composition over time, leading to better performance, improved soil health</w:t>
      </w:r>
      <w:r>
        <w:rPr>
          <w:rFonts w:ascii="Arial" w:hAnsi="Arial" w:cs="Arial"/>
          <w:sz w:val="24"/>
          <w:szCs w:val="24"/>
        </w:rPr>
        <w:t xml:space="preserve"> </w:t>
      </w:r>
      <w:r w:rsidRPr="00A37093">
        <w:rPr>
          <w:rFonts w:ascii="Arial" w:hAnsi="Arial" w:cs="Arial"/>
          <w:sz w:val="24"/>
          <w:szCs w:val="24"/>
        </w:rPr>
        <w:t>and a more reliable, low-input system.</w:t>
      </w:r>
    </w:p>
    <w:p w14:paraId="0480BD1D" w14:textId="77777777" w:rsidR="00BF024B" w:rsidRPr="00A37093" w:rsidRDefault="00BF024B" w:rsidP="00BF024B">
      <w:pPr>
        <w:rPr>
          <w:rFonts w:ascii="Arial" w:hAnsi="Arial" w:cs="Arial"/>
          <w:b/>
          <w:bCs/>
          <w:sz w:val="24"/>
          <w:szCs w:val="24"/>
        </w:rPr>
      </w:pPr>
      <w:r w:rsidRPr="00A37093">
        <w:rPr>
          <w:rFonts w:ascii="Arial" w:hAnsi="Arial" w:cs="Arial"/>
          <w:b/>
          <w:bCs/>
          <w:sz w:val="24"/>
          <w:szCs w:val="24"/>
        </w:rPr>
        <w:t xml:space="preserve">Table 2: Appropriate Seed Mix for Different Soil Types </w:t>
      </w:r>
    </w:p>
    <w:tbl>
      <w:tblPr>
        <w:tblStyle w:val="TableGrid"/>
        <w:tblW w:w="0" w:type="auto"/>
        <w:tblLook w:val="04A0" w:firstRow="1" w:lastRow="0" w:firstColumn="1" w:lastColumn="0" w:noHBand="0" w:noVBand="1"/>
      </w:tblPr>
      <w:tblGrid>
        <w:gridCol w:w="2059"/>
        <w:gridCol w:w="2334"/>
        <w:gridCol w:w="2270"/>
        <w:gridCol w:w="2353"/>
      </w:tblGrid>
      <w:tr w:rsidR="00BF024B" w:rsidRPr="00A37093" w14:paraId="2711E136" w14:textId="77777777" w:rsidTr="004A5A48">
        <w:tc>
          <w:tcPr>
            <w:tcW w:w="2059" w:type="dxa"/>
          </w:tcPr>
          <w:p w14:paraId="59E3AF8A" w14:textId="77777777" w:rsidR="00BF024B" w:rsidRPr="00A37093" w:rsidRDefault="00BF024B" w:rsidP="004A5A48">
            <w:pPr>
              <w:rPr>
                <w:rFonts w:ascii="Arial" w:hAnsi="Arial" w:cs="Arial"/>
                <w:b/>
                <w:bCs/>
                <w:sz w:val="24"/>
                <w:szCs w:val="24"/>
              </w:rPr>
            </w:pPr>
          </w:p>
        </w:tc>
        <w:tc>
          <w:tcPr>
            <w:tcW w:w="2334" w:type="dxa"/>
          </w:tcPr>
          <w:p w14:paraId="0ED22F35" w14:textId="77777777" w:rsidR="00BF024B" w:rsidRPr="00A37093" w:rsidRDefault="00BF024B" w:rsidP="004A5A48">
            <w:pPr>
              <w:rPr>
                <w:rFonts w:ascii="Arial" w:hAnsi="Arial" w:cs="Arial"/>
                <w:sz w:val="24"/>
                <w:szCs w:val="24"/>
              </w:rPr>
            </w:pPr>
            <w:r w:rsidRPr="00A37093">
              <w:rPr>
                <w:rFonts w:ascii="Arial" w:hAnsi="Arial" w:cs="Arial"/>
                <w:b/>
                <w:bCs/>
                <w:sz w:val="24"/>
                <w:szCs w:val="24"/>
              </w:rPr>
              <w:t>Lighter soils</w:t>
            </w:r>
          </w:p>
        </w:tc>
        <w:tc>
          <w:tcPr>
            <w:tcW w:w="2270" w:type="dxa"/>
          </w:tcPr>
          <w:p w14:paraId="3069B136" w14:textId="77777777" w:rsidR="00BF024B" w:rsidRPr="00A37093" w:rsidRDefault="00BF024B" w:rsidP="004A5A48">
            <w:pPr>
              <w:rPr>
                <w:rFonts w:ascii="Arial" w:hAnsi="Arial" w:cs="Arial"/>
                <w:sz w:val="24"/>
                <w:szCs w:val="24"/>
              </w:rPr>
            </w:pPr>
            <w:r w:rsidRPr="00A37093">
              <w:rPr>
                <w:rFonts w:ascii="Arial" w:hAnsi="Arial" w:cs="Arial"/>
                <w:b/>
                <w:bCs/>
                <w:sz w:val="24"/>
                <w:szCs w:val="24"/>
              </w:rPr>
              <w:t>Most soil types</w:t>
            </w:r>
          </w:p>
        </w:tc>
        <w:tc>
          <w:tcPr>
            <w:tcW w:w="2353" w:type="dxa"/>
          </w:tcPr>
          <w:p w14:paraId="61C03DDB" w14:textId="77777777" w:rsidR="00BF024B" w:rsidRPr="00A37093" w:rsidRDefault="00BF024B" w:rsidP="004A5A48">
            <w:pPr>
              <w:rPr>
                <w:rFonts w:ascii="Arial" w:hAnsi="Arial" w:cs="Arial"/>
                <w:sz w:val="24"/>
                <w:szCs w:val="24"/>
              </w:rPr>
            </w:pPr>
            <w:r w:rsidRPr="00A37093">
              <w:rPr>
                <w:rFonts w:ascii="Arial" w:hAnsi="Arial" w:cs="Arial"/>
                <w:b/>
                <w:bCs/>
                <w:sz w:val="24"/>
                <w:szCs w:val="24"/>
              </w:rPr>
              <w:t>Heavier soils</w:t>
            </w:r>
          </w:p>
        </w:tc>
      </w:tr>
      <w:tr w:rsidR="00BF024B" w:rsidRPr="00A37093" w14:paraId="719B6E1F" w14:textId="77777777" w:rsidTr="004A5A48">
        <w:trPr>
          <w:trHeight w:val="1198"/>
        </w:trPr>
        <w:tc>
          <w:tcPr>
            <w:tcW w:w="2059" w:type="dxa"/>
          </w:tcPr>
          <w:p w14:paraId="73F9A89C" w14:textId="77777777" w:rsidR="00BF024B" w:rsidRPr="00A37093" w:rsidRDefault="00BF024B" w:rsidP="004A5A48">
            <w:pPr>
              <w:rPr>
                <w:rFonts w:ascii="Arial" w:hAnsi="Arial" w:cs="Arial"/>
                <w:b/>
                <w:bCs/>
                <w:sz w:val="24"/>
                <w:szCs w:val="24"/>
              </w:rPr>
            </w:pPr>
            <w:r w:rsidRPr="00A37093">
              <w:rPr>
                <w:rFonts w:ascii="Arial" w:hAnsi="Arial" w:cs="Arial"/>
                <w:b/>
                <w:bCs/>
                <w:sz w:val="24"/>
                <w:szCs w:val="24"/>
              </w:rPr>
              <w:t>Grass</w:t>
            </w:r>
          </w:p>
        </w:tc>
        <w:tc>
          <w:tcPr>
            <w:tcW w:w="2334" w:type="dxa"/>
            <w:vAlign w:val="center"/>
          </w:tcPr>
          <w:p w14:paraId="4BC65A43" w14:textId="77777777" w:rsidR="00BF024B" w:rsidRPr="00A37093" w:rsidRDefault="00BF024B" w:rsidP="004A5A48">
            <w:pPr>
              <w:rPr>
                <w:rFonts w:ascii="Arial" w:hAnsi="Arial" w:cs="Arial"/>
                <w:sz w:val="24"/>
                <w:szCs w:val="24"/>
              </w:rPr>
            </w:pPr>
            <w:r w:rsidRPr="00A37093">
              <w:rPr>
                <w:rFonts w:ascii="Arial" w:hAnsi="Arial" w:cs="Arial"/>
                <w:sz w:val="24"/>
                <w:szCs w:val="24"/>
              </w:rPr>
              <w:t>Cocksfoot</w:t>
            </w:r>
          </w:p>
          <w:p w14:paraId="1381A445" w14:textId="77777777" w:rsidR="00BF024B" w:rsidRPr="00A37093" w:rsidRDefault="00BF024B" w:rsidP="004A5A48">
            <w:pPr>
              <w:rPr>
                <w:rFonts w:ascii="Arial" w:hAnsi="Arial" w:cs="Arial"/>
                <w:sz w:val="24"/>
                <w:szCs w:val="24"/>
              </w:rPr>
            </w:pPr>
            <w:r w:rsidRPr="00A37093">
              <w:rPr>
                <w:rFonts w:ascii="Arial" w:hAnsi="Arial" w:cs="Arial"/>
                <w:sz w:val="24"/>
                <w:szCs w:val="24"/>
              </w:rPr>
              <w:t>Tall Fescue</w:t>
            </w:r>
          </w:p>
          <w:p w14:paraId="6F879C11" w14:textId="77777777" w:rsidR="00BF024B" w:rsidRPr="00A37093" w:rsidRDefault="00BF024B" w:rsidP="004A5A48">
            <w:pPr>
              <w:rPr>
                <w:rFonts w:ascii="Arial" w:hAnsi="Arial" w:cs="Arial"/>
                <w:sz w:val="24"/>
                <w:szCs w:val="24"/>
              </w:rPr>
            </w:pPr>
            <w:r w:rsidRPr="00A37093">
              <w:rPr>
                <w:rFonts w:ascii="Arial" w:hAnsi="Arial" w:cs="Arial"/>
                <w:sz w:val="24"/>
                <w:szCs w:val="24"/>
              </w:rPr>
              <w:t>Timothy</w:t>
            </w:r>
          </w:p>
          <w:p w14:paraId="407B3070" w14:textId="77777777" w:rsidR="00BF024B" w:rsidRPr="00A37093" w:rsidRDefault="00BF024B" w:rsidP="004A5A48">
            <w:pPr>
              <w:rPr>
                <w:rFonts w:ascii="Arial" w:hAnsi="Arial" w:cs="Arial"/>
                <w:sz w:val="24"/>
                <w:szCs w:val="24"/>
              </w:rPr>
            </w:pPr>
            <w:proofErr w:type="spellStart"/>
            <w:r w:rsidRPr="00A37093">
              <w:rPr>
                <w:rFonts w:ascii="Arial" w:hAnsi="Arial" w:cs="Arial"/>
                <w:sz w:val="24"/>
                <w:szCs w:val="24"/>
              </w:rPr>
              <w:t>Festulolium</w:t>
            </w:r>
            <w:proofErr w:type="spellEnd"/>
          </w:p>
        </w:tc>
        <w:tc>
          <w:tcPr>
            <w:tcW w:w="2270" w:type="dxa"/>
          </w:tcPr>
          <w:p w14:paraId="50FE00B1" w14:textId="77777777" w:rsidR="00BF024B" w:rsidRPr="00A37093" w:rsidRDefault="00BF024B" w:rsidP="004A5A48">
            <w:pPr>
              <w:rPr>
                <w:rFonts w:ascii="Arial" w:hAnsi="Arial" w:cs="Arial"/>
                <w:sz w:val="24"/>
                <w:szCs w:val="24"/>
              </w:rPr>
            </w:pPr>
            <w:proofErr w:type="spellStart"/>
            <w:r w:rsidRPr="00A37093">
              <w:rPr>
                <w:rFonts w:ascii="Arial" w:hAnsi="Arial" w:cs="Arial"/>
                <w:sz w:val="24"/>
                <w:szCs w:val="24"/>
              </w:rPr>
              <w:t>Festulolium</w:t>
            </w:r>
            <w:proofErr w:type="spellEnd"/>
          </w:p>
          <w:p w14:paraId="3B6D757F" w14:textId="77777777" w:rsidR="00BF024B" w:rsidRPr="00A37093" w:rsidRDefault="00BF024B" w:rsidP="004A5A48">
            <w:pPr>
              <w:rPr>
                <w:rFonts w:ascii="Arial" w:hAnsi="Arial" w:cs="Arial"/>
                <w:sz w:val="24"/>
                <w:szCs w:val="24"/>
              </w:rPr>
            </w:pPr>
            <w:r w:rsidRPr="00A37093">
              <w:rPr>
                <w:rFonts w:ascii="Arial" w:hAnsi="Arial" w:cs="Arial"/>
                <w:sz w:val="24"/>
                <w:szCs w:val="24"/>
              </w:rPr>
              <w:t>Timothy</w:t>
            </w:r>
          </w:p>
          <w:p w14:paraId="714151E4" w14:textId="77777777" w:rsidR="00BF024B" w:rsidRPr="00A37093" w:rsidRDefault="00BF024B" w:rsidP="004A5A48">
            <w:pPr>
              <w:rPr>
                <w:rFonts w:ascii="Arial" w:hAnsi="Arial" w:cs="Arial"/>
                <w:sz w:val="24"/>
                <w:szCs w:val="24"/>
              </w:rPr>
            </w:pPr>
            <w:r w:rsidRPr="00A37093">
              <w:rPr>
                <w:rFonts w:ascii="Arial" w:hAnsi="Arial" w:cs="Arial"/>
                <w:sz w:val="24"/>
                <w:szCs w:val="24"/>
              </w:rPr>
              <w:t>Meadow Fescue</w:t>
            </w:r>
          </w:p>
          <w:p w14:paraId="71EF7FFA" w14:textId="77777777" w:rsidR="00BF024B" w:rsidRPr="00A37093" w:rsidRDefault="00BF024B" w:rsidP="004A5A48">
            <w:pPr>
              <w:rPr>
                <w:rFonts w:ascii="Arial" w:hAnsi="Arial" w:cs="Arial"/>
                <w:sz w:val="24"/>
                <w:szCs w:val="24"/>
              </w:rPr>
            </w:pPr>
            <w:r w:rsidRPr="00A37093">
              <w:rPr>
                <w:rFonts w:ascii="Arial" w:hAnsi="Arial" w:cs="Arial"/>
                <w:sz w:val="24"/>
                <w:szCs w:val="24"/>
              </w:rPr>
              <w:t>Ryegrass</w:t>
            </w:r>
          </w:p>
        </w:tc>
        <w:tc>
          <w:tcPr>
            <w:tcW w:w="2353" w:type="dxa"/>
          </w:tcPr>
          <w:p w14:paraId="0C0D863F" w14:textId="77777777" w:rsidR="00BF024B" w:rsidRPr="00A37093" w:rsidRDefault="00BF024B" w:rsidP="004A5A48">
            <w:pPr>
              <w:rPr>
                <w:rFonts w:ascii="Arial" w:hAnsi="Arial" w:cs="Arial"/>
                <w:sz w:val="24"/>
                <w:szCs w:val="24"/>
              </w:rPr>
            </w:pPr>
            <w:r w:rsidRPr="00A37093">
              <w:rPr>
                <w:rFonts w:ascii="Arial" w:hAnsi="Arial" w:cs="Arial"/>
                <w:sz w:val="24"/>
                <w:szCs w:val="24"/>
              </w:rPr>
              <w:t xml:space="preserve">Timothy </w:t>
            </w:r>
          </w:p>
          <w:p w14:paraId="7DE3CC11" w14:textId="77777777" w:rsidR="00BF024B" w:rsidRPr="00A37093" w:rsidRDefault="00BF024B" w:rsidP="004A5A48">
            <w:pPr>
              <w:rPr>
                <w:rFonts w:ascii="Arial" w:hAnsi="Arial" w:cs="Arial"/>
                <w:sz w:val="24"/>
                <w:szCs w:val="24"/>
              </w:rPr>
            </w:pPr>
            <w:r w:rsidRPr="00A37093">
              <w:rPr>
                <w:rFonts w:ascii="Arial" w:hAnsi="Arial" w:cs="Arial"/>
                <w:sz w:val="24"/>
                <w:szCs w:val="24"/>
              </w:rPr>
              <w:t>Meadow Fescue</w:t>
            </w:r>
          </w:p>
          <w:p w14:paraId="27189652" w14:textId="77777777" w:rsidR="00BF024B" w:rsidRPr="00A37093" w:rsidRDefault="00BF024B" w:rsidP="004A5A48">
            <w:pPr>
              <w:rPr>
                <w:rFonts w:ascii="Arial" w:hAnsi="Arial" w:cs="Arial"/>
                <w:sz w:val="24"/>
                <w:szCs w:val="24"/>
              </w:rPr>
            </w:pPr>
            <w:r w:rsidRPr="00A37093">
              <w:rPr>
                <w:rFonts w:ascii="Arial" w:hAnsi="Arial" w:cs="Arial"/>
                <w:sz w:val="24"/>
                <w:szCs w:val="24"/>
              </w:rPr>
              <w:t xml:space="preserve">Ryegrass </w:t>
            </w:r>
          </w:p>
          <w:p w14:paraId="754BA239" w14:textId="77777777" w:rsidR="00BF024B" w:rsidRPr="00A37093" w:rsidRDefault="00BF024B" w:rsidP="004A5A48">
            <w:pPr>
              <w:rPr>
                <w:rFonts w:ascii="Arial" w:hAnsi="Arial" w:cs="Arial"/>
                <w:sz w:val="24"/>
                <w:szCs w:val="24"/>
              </w:rPr>
            </w:pPr>
            <w:r w:rsidRPr="00A37093">
              <w:rPr>
                <w:rFonts w:ascii="Arial" w:hAnsi="Arial" w:cs="Arial"/>
                <w:sz w:val="24"/>
                <w:szCs w:val="24"/>
              </w:rPr>
              <w:t>Cocksfoot</w:t>
            </w:r>
          </w:p>
        </w:tc>
      </w:tr>
      <w:tr w:rsidR="00BF024B" w:rsidRPr="00A37093" w14:paraId="390B899B" w14:textId="77777777" w:rsidTr="004A5A48">
        <w:tc>
          <w:tcPr>
            <w:tcW w:w="2059" w:type="dxa"/>
          </w:tcPr>
          <w:p w14:paraId="72DCA08E" w14:textId="77777777" w:rsidR="00BF024B" w:rsidRPr="00A37093" w:rsidRDefault="00BF024B" w:rsidP="004A5A48">
            <w:pPr>
              <w:rPr>
                <w:rFonts w:ascii="Arial" w:hAnsi="Arial" w:cs="Arial"/>
                <w:b/>
                <w:bCs/>
                <w:sz w:val="24"/>
                <w:szCs w:val="24"/>
              </w:rPr>
            </w:pPr>
            <w:r w:rsidRPr="00A37093">
              <w:rPr>
                <w:rFonts w:ascii="Arial" w:hAnsi="Arial" w:cs="Arial"/>
                <w:b/>
                <w:bCs/>
                <w:sz w:val="24"/>
                <w:szCs w:val="24"/>
              </w:rPr>
              <w:t>Legume</w:t>
            </w:r>
          </w:p>
        </w:tc>
        <w:tc>
          <w:tcPr>
            <w:tcW w:w="2334" w:type="dxa"/>
          </w:tcPr>
          <w:p w14:paraId="15086D30" w14:textId="77777777" w:rsidR="00BF024B" w:rsidRPr="00A37093" w:rsidRDefault="00BF024B" w:rsidP="004A5A48">
            <w:pPr>
              <w:rPr>
                <w:rFonts w:ascii="Arial" w:hAnsi="Arial" w:cs="Arial"/>
                <w:sz w:val="24"/>
                <w:szCs w:val="24"/>
              </w:rPr>
            </w:pPr>
            <w:r w:rsidRPr="00A37093">
              <w:rPr>
                <w:rFonts w:ascii="Arial" w:hAnsi="Arial" w:cs="Arial"/>
                <w:sz w:val="24"/>
                <w:szCs w:val="24"/>
              </w:rPr>
              <w:t xml:space="preserve">Sainfoin </w:t>
            </w:r>
          </w:p>
          <w:p w14:paraId="7F5178D1" w14:textId="77777777" w:rsidR="00BF024B" w:rsidRPr="00A37093" w:rsidRDefault="00BF024B" w:rsidP="004A5A48">
            <w:pPr>
              <w:rPr>
                <w:rFonts w:ascii="Arial" w:hAnsi="Arial" w:cs="Arial"/>
                <w:sz w:val="24"/>
                <w:szCs w:val="24"/>
              </w:rPr>
            </w:pPr>
            <w:r w:rsidRPr="00A37093">
              <w:rPr>
                <w:rFonts w:ascii="Arial" w:hAnsi="Arial" w:cs="Arial"/>
                <w:sz w:val="24"/>
                <w:szCs w:val="24"/>
              </w:rPr>
              <w:t>Lucerne</w:t>
            </w:r>
          </w:p>
          <w:p w14:paraId="7394D479" w14:textId="77777777" w:rsidR="00BF024B" w:rsidRPr="00A37093" w:rsidRDefault="00BF024B" w:rsidP="004A5A48">
            <w:pPr>
              <w:rPr>
                <w:rFonts w:ascii="Arial" w:hAnsi="Arial" w:cs="Arial"/>
                <w:sz w:val="24"/>
                <w:szCs w:val="24"/>
              </w:rPr>
            </w:pPr>
            <w:r w:rsidRPr="00A37093">
              <w:rPr>
                <w:rFonts w:ascii="Arial" w:hAnsi="Arial" w:cs="Arial"/>
                <w:sz w:val="24"/>
                <w:szCs w:val="24"/>
              </w:rPr>
              <w:t>Bird’s Foot Trefoil</w:t>
            </w:r>
          </w:p>
          <w:p w14:paraId="2FA80B30" w14:textId="77777777" w:rsidR="00BF024B" w:rsidRPr="00A37093" w:rsidRDefault="00BF024B" w:rsidP="004A5A48">
            <w:pPr>
              <w:rPr>
                <w:rFonts w:ascii="Arial" w:hAnsi="Arial" w:cs="Arial"/>
                <w:sz w:val="24"/>
                <w:szCs w:val="24"/>
              </w:rPr>
            </w:pPr>
            <w:r w:rsidRPr="00A37093">
              <w:rPr>
                <w:rFonts w:ascii="Arial" w:hAnsi="Arial" w:cs="Arial"/>
                <w:sz w:val="24"/>
                <w:szCs w:val="24"/>
              </w:rPr>
              <w:t>Alsike Clover</w:t>
            </w:r>
          </w:p>
        </w:tc>
        <w:tc>
          <w:tcPr>
            <w:tcW w:w="2270" w:type="dxa"/>
          </w:tcPr>
          <w:p w14:paraId="5CC1F332" w14:textId="77777777" w:rsidR="00BF024B" w:rsidRPr="00A37093" w:rsidRDefault="00BF024B" w:rsidP="004A5A48">
            <w:pPr>
              <w:rPr>
                <w:rFonts w:ascii="Arial" w:hAnsi="Arial" w:cs="Arial"/>
                <w:sz w:val="24"/>
                <w:szCs w:val="24"/>
              </w:rPr>
            </w:pPr>
            <w:r w:rsidRPr="00A37093">
              <w:rPr>
                <w:rFonts w:ascii="Arial" w:hAnsi="Arial" w:cs="Arial"/>
                <w:sz w:val="24"/>
                <w:szCs w:val="24"/>
              </w:rPr>
              <w:t>Bird’s Foot Trefoil White Clover</w:t>
            </w:r>
          </w:p>
          <w:p w14:paraId="179BBF4D" w14:textId="77777777" w:rsidR="00BF024B" w:rsidRPr="00A37093" w:rsidRDefault="00BF024B" w:rsidP="004A5A48">
            <w:pPr>
              <w:rPr>
                <w:rFonts w:ascii="Arial" w:hAnsi="Arial" w:cs="Arial"/>
                <w:sz w:val="24"/>
                <w:szCs w:val="24"/>
              </w:rPr>
            </w:pPr>
            <w:r w:rsidRPr="00A37093">
              <w:rPr>
                <w:rFonts w:ascii="Arial" w:hAnsi="Arial" w:cs="Arial"/>
                <w:sz w:val="24"/>
                <w:szCs w:val="24"/>
              </w:rPr>
              <w:t>Red Clover</w:t>
            </w:r>
          </w:p>
          <w:p w14:paraId="4D06A34C" w14:textId="77777777" w:rsidR="00BF024B" w:rsidRPr="00A37093" w:rsidRDefault="00BF024B" w:rsidP="004A5A48">
            <w:pPr>
              <w:rPr>
                <w:rFonts w:ascii="Arial" w:hAnsi="Arial" w:cs="Arial"/>
                <w:sz w:val="24"/>
                <w:szCs w:val="24"/>
              </w:rPr>
            </w:pPr>
            <w:r w:rsidRPr="00A37093">
              <w:rPr>
                <w:rFonts w:ascii="Arial" w:hAnsi="Arial" w:cs="Arial"/>
                <w:sz w:val="24"/>
                <w:szCs w:val="24"/>
              </w:rPr>
              <w:t>Meadow Vetchling</w:t>
            </w:r>
          </w:p>
        </w:tc>
        <w:tc>
          <w:tcPr>
            <w:tcW w:w="2353" w:type="dxa"/>
            <w:vAlign w:val="center"/>
          </w:tcPr>
          <w:p w14:paraId="12B3688A" w14:textId="77153A36" w:rsidR="00BF024B" w:rsidRPr="0068339A" w:rsidRDefault="00ED4A4A" w:rsidP="004A5A48">
            <w:pPr>
              <w:rPr>
                <w:rFonts w:ascii="Arial" w:hAnsi="Arial" w:cs="Arial"/>
                <w:color w:val="000000" w:themeColor="text1"/>
                <w:sz w:val="24"/>
                <w:szCs w:val="24"/>
              </w:rPr>
            </w:pPr>
            <w:r w:rsidRPr="0068339A">
              <w:rPr>
                <w:rFonts w:ascii="Arial" w:hAnsi="Arial" w:cs="Arial"/>
                <w:color w:val="000000" w:themeColor="text1"/>
                <w:sz w:val="24"/>
                <w:szCs w:val="24"/>
              </w:rPr>
              <w:t>White</w:t>
            </w:r>
            <w:r w:rsidR="00BF024B" w:rsidRPr="0068339A">
              <w:rPr>
                <w:rFonts w:ascii="Arial" w:hAnsi="Arial" w:cs="Arial"/>
                <w:color w:val="000000" w:themeColor="text1"/>
                <w:sz w:val="24"/>
                <w:szCs w:val="24"/>
              </w:rPr>
              <w:t xml:space="preserve"> Clover</w:t>
            </w:r>
          </w:p>
          <w:p w14:paraId="07BE2604" w14:textId="77777777" w:rsidR="00BF024B" w:rsidRPr="00A37093" w:rsidRDefault="00BF024B" w:rsidP="004A5A48">
            <w:pPr>
              <w:rPr>
                <w:rFonts w:ascii="Arial" w:hAnsi="Arial" w:cs="Arial"/>
                <w:sz w:val="24"/>
                <w:szCs w:val="24"/>
              </w:rPr>
            </w:pPr>
            <w:r w:rsidRPr="00A37093">
              <w:rPr>
                <w:rFonts w:ascii="Arial" w:hAnsi="Arial" w:cs="Arial"/>
                <w:sz w:val="24"/>
                <w:szCs w:val="24"/>
              </w:rPr>
              <w:t xml:space="preserve">Alsike Clover </w:t>
            </w:r>
          </w:p>
          <w:p w14:paraId="24C51D8E" w14:textId="77777777" w:rsidR="00BF024B" w:rsidRPr="00A37093" w:rsidRDefault="00BF024B" w:rsidP="004A5A48">
            <w:pPr>
              <w:rPr>
                <w:rFonts w:ascii="Arial" w:hAnsi="Arial" w:cs="Arial"/>
                <w:sz w:val="24"/>
                <w:szCs w:val="24"/>
              </w:rPr>
            </w:pPr>
            <w:r w:rsidRPr="00A37093">
              <w:rPr>
                <w:rFonts w:ascii="Arial" w:hAnsi="Arial" w:cs="Arial"/>
                <w:sz w:val="24"/>
                <w:szCs w:val="24"/>
              </w:rPr>
              <w:t>Meadow Vetchling Bird’s Foot Trefoil</w:t>
            </w:r>
          </w:p>
        </w:tc>
      </w:tr>
      <w:tr w:rsidR="00BF024B" w:rsidRPr="00A37093" w14:paraId="1EB0F354" w14:textId="77777777" w:rsidTr="004A5A48">
        <w:tc>
          <w:tcPr>
            <w:tcW w:w="2059" w:type="dxa"/>
          </w:tcPr>
          <w:p w14:paraId="0AAAE1EB" w14:textId="77777777" w:rsidR="00BF024B" w:rsidRPr="00A37093" w:rsidRDefault="00BF024B" w:rsidP="004A5A48">
            <w:pPr>
              <w:rPr>
                <w:rFonts w:ascii="Arial" w:hAnsi="Arial" w:cs="Arial"/>
                <w:b/>
                <w:bCs/>
                <w:sz w:val="24"/>
                <w:szCs w:val="24"/>
              </w:rPr>
            </w:pPr>
            <w:r w:rsidRPr="00A37093">
              <w:rPr>
                <w:rFonts w:ascii="Arial" w:hAnsi="Arial" w:cs="Arial"/>
                <w:b/>
                <w:bCs/>
                <w:sz w:val="24"/>
                <w:szCs w:val="24"/>
              </w:rPr>
              <w:t>Herb</w:t>
            </w:r>
          </w:p>
        </w:tc>
        <w:tc>
          <w:tcPr>
            <w:tcW w:w="2334" w:type="dxa"/>
          </w:tcPr>
          <w:p w14:paraId="58A9A958" w14:textId="77777777" w:rsidR="00BF024B" w:rsidRPr="00A37093" w:rsidRDefault="00BF024B" w:rsidP="004A5A48">
            <w:pPr>
              <w:rPr>
                <w:rFonts w:ascii="Arial" w:hAnsi="Arial" w:cs="Arial"/>
                <w:sz w:val="24"/>
                <w:szCs w:val="24"/>
              </w:rPr>
            </w:pPr>
            <w:r w:rsidRPr="00A37093">
              <w:rPr>
                <w:rFonts w:ascii="Arial" w:hAnsi="Arial" w:cs="Arial"/>
                <w:sz w:val="24"/>
                <w:szCs w:val="24"/>
              </w:rPr>
              <w:t xml:space="preserve">Yarrow </w:t>
            </w:r>
          </w:p>
          <w:p w14:paraId="7FD27EEA" w14:textId="77777777" w:rsidR="00BF024B" w:rsidRPr="00A37093" w:rsidRDefault="00BF024B" w:rsidP="004A5A48">
            <w:pPr>
              <w:rPr>
                <w:rFonts w:ascii="Arial" w:hAnsi="Arial" w:cs="Arial"/>
                <w:sz w:val="24"/>
                <w:szCs w:val="24"/>
              </w:rPr>
            </w:pPr>
            <w:r w:rsidRPr="00A37093">
              <w:rPr>
                <w:rFonts w:ascii="Arial" w:hAnsi="Arial" w:cs="Arial"/>
                <w:sz w:val="24"/>
                <w:szCs w:val="24"/>
              </w:rPr>
              <w:t>Sheep’s Parsley</w:t>
            </w:r>
          </w:p>
          <w:p w14:paraId="495BD111" w14:textId="77777777" w:rsidR="00BF024B" w:rsidRPr="00A37093" w:rsidRDefault="00BF024B" w:rsidP="004A5A48">
            <w:pPr>
              <w:rPr>
                <w:rFonts w:ascii="Arial" w:hAnsi="Arial" w:cs="Arial"/>
                <w:sz w:val="24"/>
                <w:szCs w:val="24"/>
              </w:rPr>
            </w:pPr>
            <w:r w:rsidRPr="00A37093">
              <w:rPr>
                <w:rFonts w:ascii="Arial" w:hAnsi="Arial" w:cs="Arial"/>
                <w:sz w:val="24"/>
                <w:szCs w:val="24"/>
              </w:rPr>
              <w:t>Chicory</w:t>
            </w:r>
          </w:p>
          <w:p w14:paraId="62704EF8" w14:textId="77777777" w:rsidR="00BF024B" w:rsidRPr="00A37093" w:rsidRDefault="00BF024B" w:rsidP="004A5A48">
            <w:pPr>
              <w:rPr>
                <w:rFonts w:ascii="Arial" w:hAnsi="Arial" w:cs="Arial"/>
                <w:sz w:val="24"/>
                <w:szCs w:val="24"/>
              </w:rPr>
            </w:pPr>
            <w:r w:rsidRPr="00A37093">
              <w:rPr>
                <w:rFonts w:ascii="Arial" w:hAnsi="Arial" w:cs="Arial"/>
                <w:sz w:val="24"/>
                <w:szCs w:val="24"/>
              </w:rPr>
              <w:t>Burnett</w:t>
            </w:r>
          </w:p>
        </w:tc>
        <w:tc>
          <w:tcPr>
            <w:tcW w:w="2270" w:type="dxa"/>
          </w:tcPr>
          <w:p w14:paraId="0992591D" w14:textId="77777777" w:rsidR="00BF024B" w:rsidRPr="00A37093" w:rsidRDefault="00BF024B" w:rsidP="004A5A48">
            <w:pPr>
              <w:rPr>
                <w:rFonts w:ascii="Arial" w:hAnsi="Arial" w:cs="Arial"/>
                <w:sz w:val="24"/>
                <w:szCs w:val="24"/>
              </w:rPr>
            </w:pPr>
            <w:r w:rsidRPr="00A37093">
              <w:rPr>
                <w:rFonts w:ascii="Arial" w:hAnsi="Arial" w:cs="Arial"/>
                <w:sz w:val="24"/>
                <w:szCs w:val="24"/>
              </w:rPr>
              <w:t>Chicory</w:t>
            </w:r>
          </w:p>
          <w:p w14:paraId="4E7158EB" w14:textId="77777777" w:rsidR="00BF024B" w:rsidRPr="00A37093" w:rsidRDefault="00BF024B" w:rsidP="004A5A48">
            <w:pPr>
              <w:rPr>
                <w:rFonts w:ascii="Arial" w:hAnsi="Arial" w:cs="Arial"/>
                <w:sz w:val="24"/>
                <w:szCs w:val="24"/>
              </w:rPr>
            </w:pPr>
            <w:r w:rsidRPr="00A37093">
              <w:rPr>
                <w:rFonts w:ascii="Arial" w:hAnsi="Arial" w:cs="Arial"/>
                <w:sz w:val="24"/>
                <w:szCs w:val="24"/>
              </w:rPr>
              <w:t>Ribwort Plantain</w:t>
            </w:r>
          </w:p>
          <w:p w14:paraId="6D6D0FBA" w14:textId="77777777" w:rsidR="00BF024B" w:rsidRPr="00A37093" w:rsidRDefault="00BF024B" w:rsidP="004A5A48">
            <w:pPr>
              <w:rPr>
                <w:rFonts w:ascii="Arial" w:hAnsi="Arial" w:cs="Arial"/>
                <w:sz w:val="24"/>
                <w:szCs w:val="24"/>
              </w:rPr>
            </w:pPr>
            <w:r w:rsidRPr="00A37093">
              <w:rPr>
                <w:rFonts w:ascii="Arial" w:hAnsi="Arial" w:cs="Arial"/>
                <w:sz w:val="24"/>
                <w:szCs w:val="24"/>
              </w:rPr>
              <w:t>Burnet</w:t>
            </w:r>
          </w:p>
          <w:p w14:paraId="0C01430B" w14:textId="77777777" w:rsidR="00BF024B" w:rsidRPr="00A37093" w:rsidRDefault="00BF024B" w:rsidP="004A5A48">
            <w:pPr>
              <w:rPr>
                <w:rFonts w:ascii="Arial" w:hAnsi="Arial" w:cs="Arial"/>
                <w:sz w:val="24"/>
                <w:szCs w:val="24"/>
              </w:rPr>
            </w:pPr>
            <w:r w:rsidRPr="00A37093">
              <w:rPr>
                <w:rFonts w:ascii="Arial" w:hAnsi="Arial" w:cs="Arial"/>
                <w:sz w:val="24"/>
                <w:szCs w:val="24"/>
              </w:rPr>
              <w:t>Yarrow</w:t>
            </w:r>
          </w:p>
        </w:tc>
        <w:tc>
          <w:tcPr>
            <w:tcW w:w="2353" w:type="dxa"/>
            <w:vAlign w:val="center"/>
          </w:tcPr>
          <w:p w14:paraId="2775A2D6" w14:textId="77777777" w:rsidR="00BF024B" w:rsidRPr="00A37093" w:rsidRDefault="00BF024B" w:rsidP="004A5A48">
            <w:pPr>
              <w:rPr>
                <w:rFonts w:ascii="Arial" w:hAnsi="Arial" w:cs="Arial"/>
                <w:sz w:val="24"/>
                <w:szCs w:val="24"/>
              </w:rPr>
            </w:pPr>
            <w:r w:rsidRPr="00A37093">
              <w:rPr>
                <w:rFonts w:ascii="Arial" w:hAnsi="Arial" w:cs="Arial"/>
                <w:sz w:val="24"/>
                <w:szCs w:val="24"/>
              </w:rPr>
              <w:t>Chicory</w:t>
            </w:r>
          </w:p>
          <w:p w14:paraId="66F4BB2A" w14:textId="77777777" w:rsidR="00BF024B" w:rsidRPr="00A37093" w:rsidRDefault="00BF024B" w:rsidP="004A5A48">
            <w:pPr>
              <w:rPr>
                <w:rFonts w:ascii="Arial" w:hAnsi="Arial" w:cs="Arial"/>
                <w:sz w:val="24"/>
                <w:szCs w:val="24"/>
              </w:rPr>
            </w:pPr>
            <w:r w:rsidRPr="00A37093">
              <w:rPr>
                <w:rFonts w:ascii="Arial" w:hAnsi="Arial" w:cs="Arial"/>
                <w:sz w:val="24"/>
                <w:szCs w:val="24"/>
              </w:rPr>
              <w:t>Ribwort Plantain</w:t>
            </w:r>
          </w:p>
          <w:p w14:paraId="55BD28C7" w14:textId="77777777" w:rsidR="00BF024B" w:rsidRPr="00A37093" w:rsidRDefault="00BF024B" w:rsidP="004A5A48">
            <w:pPr>
              <w:rPr>
                <w:rFonts w:ascii="Arial" w:hAnsi="Arial" w:cs="Arial"/>
                <w:sz w:val="24"/>
                <w:szCs w:val="24"/>
              </w:rPr>
            </w:pPr>
            <w:r w:rsidRPr="00A37093">
              <w:rPr>
                <w:rFonts w:ascii="Arial" w:hAnsi="Arial" w:cs="Arial"/>
                <w:sz w:val="24"/>
                <w:szCs w:val="24"/>
              </w:rPr>
              <w:t>Burnet</w:t>
            </w:r>
          </w:p>
          <w:p w14:paraId="54D2310F" w14:textId="77777777" w:rsidR="00BF024B" w:rsidRPr="00A37093" w:rsidRDefault="00BF024B" w:rsidP="004A5A48">
            <w:pPr>
              <w:rPr>
                <w:rFonts w:ascii="Arial" w:hAnsi="Arial" w:cs="Arial"/>
                <w:sz w:val="24"/>
                <w:szCs w:val="24"/>
              </w:rPr>
            </w:pPr>
            <w:r w:rsidRPr="00A37093">
              <w:rPr>
                <w:rFonts w:ascii="Arial" w:hAnsi="Arial" w:cs="Arial"/>
                <w:sz w:val="24"/>
                <w:szCs w:val="24"/>
              </w:rPr>
              <w:t xml:space="preserve">Yarrow </w:t>
            </w:r>
          </w:p>
        </w:tc>
      </w:tr>
    </w:tbl>
    <w:p w14:paraId="0573A00E" w14:textId="77777777" w:rsidR="00BF024B" w:rsidRPr="00A37093" w:rsidRDefault="00BF024B" w:rsidP="00BF024B">
      <w:pPr>
        <w:rPr>
          <w:rFonts w:ascii="Arial" w:hAnsi="Arial" w:cs="Arial"/>
          <w:sz w:val="24"/>
          <w:szCs w:val="24"/>
        </w:rPr>
      </w:pPr>
    </w:p>
    <w:p w14:paraId="3FCFF7F3" w14:textId="77777777" w:rsidR="00BF024B" w:rsidRPr="00A37093" w:rsidRDefault="00BF024B" w:rsidP="00BF024B">
      <w:pPr>
        <w:rPr>
          <w:rFonts w:ascii="Arial" w:hAnsi="Arial" w:cs="Arial"/>
          <w:sz w:val="24"/>
          <w:szCs w:val="24"/>
        </w:rPr>
      </w:pPr>
      <w:r w:rsidRPr="00A37093">
        <w:rPr>
          <w:rFonts w:ascii="Arial" w:hAnsi="Arial" w:cs="Arial"/>
          <w:sz w:val="24"/>
          <w:szCs w:val="24"/>
        </w:rPr>
        <w:t>The success of herbal leys can vary with soil type and management.  Species diversity will decline over time and be challenging to manage.  It is important to maintain suitable phosphorus and potassium levels in the soil.  For more advice, consult an agronomist or seed merchant.</w:t>
      </w:r>
    </w:p>
    <w:p w14:paraId="28680E54" w14:textId="77777777" w:rsidR="00BF024B" w:rsidRDefault="00BF024B" w:rsidP="00BF024B">
      <w:pPr>
        <w:rPr>
          <w:rFonts w:ascii="Arial" w:hAnsi="Arial" w:cs="Arial"/>
          <w:b/>
          <w:bCs/>
          <w:sz w:val="24"/>
          <w:szCs w:val="24"/>
          <w:u w:val="single"/>
        </w:rPr>
      </w:pPr>
    </w:p>
    <w:p w14:paraId="3AFA7951" w14:textId="77777777" w:rsidR="00BF024B" w:rsidRDefault="00BF024B" w:rsidP="00BF024B">
      <w:pPr>
        <w:rPr>
          <w:rFonts w:ascii="Arial" w:hAnsi="Arial" w:cs="Arial"/>
          <w:b/>
          <w:bCs/>
          <w:sz w:val="24"/>
          <w:szCs w:val="24"/>
          <w:u w:val="single"/>
        </w:rPr>
      </w:pPr>
      <w:r>
        <w:rPr>
          <w:rFonts w:ascii="Arial" w:hAnsi="Arial" w:cs="Arial"/>
          <w:b/>
          <w:bCs/>
          <w:sz w:val="24"/>
          <w:szCs w:val="24"/>
          <w:u w:val="single"/>
        </w:rPr>
        <w:br w:type="page"/>
      </w:r>
    </w:p>
    <w:p w14:paraId="360CF93C" w14:textId="77777777" w:rsidR="00BF024B" w:rsidRPr="00E203E6" w:rsidRDefault="00BF024B" w:rsidP="00BF024B">
      <w:pPr>
        <w:rPr>
          <w:rFonts w:ascii="Arial" w:hAnsi="Arial" w:cs="Arial"/>
          <w:b/>
          <w:bCs/>
          <w:sz w:val="24"/>
          <w:szCs w:val="24"/>
          <w:u w:val="single"/>
        </w:rPr>
      </w:pPr>
      <w:r w:rsidRPr="00E203E6">
        <w:rPr>
          <w:rFonts w:ascii="Arial" w:hAnsi="Arial" w:cs="Arial"/>
          <w:b/>
          <w:bCs/>
          <w:sz w:val="24"/>
          <w:szCs w:val="24"/>
          <w:u w:val="single"/>
        </w:rPr>
        <w:lastRenderedPageBreak/>
        <w:t>Establishment of Herbal Leys</w:t>
      </w:r>
    </w:p>
    <w:p w14:paraId="6DE559E2" w14:textId="77777777" w:rsidR="0079022C" w:rsidRDefault="00BF024B" w:rsidP="0079022C">
      <w:pPr>
        <w:rPr>
          <w:rFonts w:ascii="Arial" w:hAnsi="Arial" w:cs="Arial"/>
          <w:sz w:val="24"/>
          <w:szCs w:val="24"/>
        </w:rPr>
      </w:pPr>
      <w:r w:rsidRPr="0079022C">
        <w:rPr>
          <w:rFonts w:ascii="Arial" w:hAnsi="Arial" w:cs="Arial"/>
          <w:sz w:val="24"/>
          <w:szCs w:val="24"/>
        </w:rPr>
        <w:t xml:space="preserve">Selecting the right field is essential to the success and durability of </w:t>
      </w:r>
      <w:proofErr w:type="gramStart"/>
      <w:r w:rsidRPr="0079022C">
        <w:rPr>
          <w:rFonts w:ascii="Arial" w:hAnsi="Arial" w:cs="Arial"/>
          <w:sz w:val="24"/>
          <w:szCs w:val="24"/>
        </w:rPr>
        <w:t>a</w:t>
      </w:r>
      <w:proofErr w:type="gramEnd"/>
      <w:r w:rsidRPr="0079022C">
        <w:rPr>
          <w:rFonts w:ascii="Arial" w:hAnsi="Arial" w:cs="Arial"/>
          <w:sz w:val="24"/>
          <w:szCs w:val="24"/>
        </w:rPr>
        <w:t xml:space="preserve"> herbal ley. </w:t>
      </w:r>
    </w:p>
    <w:p w14:paraId="2AC24059" w14:textId="09507000" w:rsidR="00BF024B" w:rsidRPr="0079022C" w:rsidRDefault="00BF024B" w:rsidP="0079022C">
      <w:pPr>
        <w:pStyle w:val="ListParagraph"/>
        <w:numPr>
          <w:ilvl w:val="0"/>
          <w:numId w:val="3"/>
        </w:numPr>
        <w:rPr>
          <w:rFonts w:ascii="Arial" w:hAnsi="Arial" w:cs="Arial"/>
          <w:sz w:val="24"/>
          <w:szCs w:val="24"/>
        </w:rPr>
      </w:pPr>
      <w:r w:rsidRPr="0079022C">
        <w:rPr>
          <w:rFonts w:ascii="Arial" w:hAnsi="Arial" w:cs="Arial"/>
          <w:sz w:val="24"/>
          <w:szCs w:val="24"/>
        </w:rPr>
        <w:t>Soils should be well</w:t>
      </w:r>
      <w:r w:rsidRPr="0079022C">
        <w:rPr>
          <w:rFonts w:ascii="Cambria Math" w:hAnsi="Cambria Math" w:cs="Cambria Math"/>
          <w:sz w:val="24"/>
          <w:szCs w:val="24"/>
        </w:rPr>
        <w:t>‑</w:t>
      </w:r>
      <w:r w:rsidRPr="0079022C">
        <w:rPr>
          <w:rFonts w:ascii="Arial" w:hAnsi="Arial" w:cs="Arial"/>
          <w:sz w:val="24"/>
          <w:szCs w:val="24"/>
        </w:rPr>
        <w:t>drained, suitably fertile and in good structural condition to support the range of species within the sward. Fields with high weed pressure, poor drainage or compaction are less suitable, as management options after establishment are limited. Careful field choice helps ensure rapid establishment, good species balance and long</w:t>
      </w:r>
      <w:r w:rsidRPr="0079022C">
        <w:rPr>
          <w:rFonts w:ascii="Cambria Math" w:hAnsi="Cambria Math" w:cs="Cambria Math"/>
          <w:sz w:val="24"/>
          <w:szCs w:val="24"/>
        </w:rPr>
        <w:t>‑</w:t>
      </w:r>
      <w:r w:rsidRPr="0079022C">
        <w:rPr>
          <w:rFonts w:ascii="Arial" w:hAnsi="Arial" w:cs="Arial"/>
          <w:sz w:val="24"/>
          <w:szCs w:val="24"/>
        </w:rPr>
        <w:t>term performance of the ley.</w:t>
      </w:r>
    </w:p>
    <w:p w14:paraId="792B7018" w14:textId="77777777" w:rsidR="00BF024B" w:rsidRPr="0068339A" w:rsidRDefault="00BF024B" w:rsidP="00BF024B">
      <w:pPr>
        <w:pStyle w:val="ListParagraph"/>
        <w:numPr>
          <w:ilvl w:val="0"/>
          <w:numId w:val="3"/>
        </w:numPr>
        <w:rPr>
          <w:rFonts w:ascii="Arial" w:hAnsi="Arial" w:cs="Arial"/>
          <w:color w:val="000000" w:themeColor="text1"/>
          <w:sz w:val="24"/>
          <w:szCs w:val="24"/>
        </w:rPr>
      </w:pPr>
      <w:r>
        <w:rPr>
          <w:rFonts w:ascii="Arial" w:hAnsi="Arial" w:cs="Arial"/>
          <w:sz w:val="24"/>
          <w:szCs w:val="24"/>
        </w:rPr>
        <w:t>Since h</w:t>
      </w:r>
      <w:r w:rsidRPr="00A37093">
        <w:rPr>
          <w:rFonts w:ascii="Arial" w:hAnsi="Arial" w:cs="Arial"/>
          <w:sz w:val="24"/>
          <w:szCs w:val="24"/>
        </w:rPr>
        <w:t xml:space="preserve">erbs and legumes </w:t>
      </w:r>
      <w:r>
        <w:rPr>
          <w:rFonts w:ascii="Arial" w:hAnsi="Arial" w:cs="Arial"/>
          <w:sz w:val="24"/>
          <w:szCs w:val="24"/>
        </w:rPr>
        <w:t xml:space="preserve">are </w:t>
      </w:r>
      <w:r w:rsidRPr="00A37093">
        <w:rPr>
          <w:rFonts w:ascii="Arial" w:hAnsi="Arial" w:cs="Arial"/>
          <w:sz w:val="24"/>
          <w:szCs w:val="24"/>
        </w:rPr>
        <w:t xml:space="preserve">herbicide sensitive, options for chemical weed control within the herbal ley are limited once established. </w:t>
      </w:r>
      <w:r>
        <w:rPr>
          <w:rFonts w:ascii="Arial" w:hAnsi="Arial" w:cs="Arial"/>
          <w:sz w:val="24"/>
          <w:szCs w:val="24"/>
        </w:rPr>
        <w:t>It</w:t>
      </w:r>
      <w:r w:rsidRPr="00A37093">
        <w:rPr>
          <w:rFonts w:ascii="Arial" w:hAnsi="Arial" w:cs="Arial"/>
          <w:sz w:val="24"/>
          <w:szCs w:val="24"/>
        </w:rPr>
        <w:t xml:space="preserve"> is strongly </w:t>
      </w:r>
      <w:r w:rsidRPr="0068339A">
        <w:rPr>
          <w:rFonts w:ascii="Arial" w:hAnsi="Arial" w:cs="Arial"/>
          <w:color w:val="000000" w:themeColor="text1"/>
          <w:sz w:val="24"/>
          <w:szCs w:val="24"/>
        </w:rPr>
        <w:t>recommended to sow into weed free (clean) ground. Problem weeds should be controlled in advance, either through cultivation, grazing, or targeted spraying prior to reseeding.</w:t>
      </w:r>
    </w:p>
    <w:p w14:paraId="127839CA" w14:textId="2290A4A2" w:rsidR="00BF024B" w:rsidRPr="0068339A" w:rsidRDefault="00BF024B" w:rsidP="00BF024B">
      <w:pPr>
        <w:pStyle w:val="ListParagraph"/>
        <w:numPr>
          <w:ilvl w:val="0"/>
          <w:numId w:val="3"/>
        </w:numPr>
        <w:rPr>
          <w:rFonts w:ascii="Arial" w:hAnsi="Arial" w:cs="Arial"/>
          <w:color w:val="000000" w:themeColor="text1"/>
          <w:sz w:val="24"/>
          <w:szCs w:val="24"/>
        </w:rPr>
      </w:pPr>
      <w:r w:rsidRPr="0068339A">
        <w:rPr>
          <w:rFonts w:ascii="Arial" w:hAnsi="Arial" w:cs="Arial"/>
          <w:color w:val="000000" w:themeColor="text1"/>
          <w:sz w:val="24"/>
          <w:szCs w:val="24"/>
        </w:rPr>
        <w:t>A soil pH of around</w:t>
      </w:r>
      <w:r w:rsidRPr="0068339A">
        <w:rPr>
          <w:rFonts w:ascii="Arial" w:hAnsi="Arial" w:cs="Arial"/>
          <w:b/>
          <w:bCs/>
          <w:color w:val="000000" w:themeColor="text1"/>
          <w:sz w:val="24"/>
          <w:szCs w:val="24"/>
        </w:rPr>
        <w:t xml:space="preserve"> </w:t>
      </w:r>
      <w:r w:rsidRPr="0068339A">
        <w:rPr>
          <w:rFonts w:ascii="Arial" w:hAnsi="Arial" w:cs="Arial"/>
          <w:color w:val="000000" w:themeColor="text1"/>
          <w:sz w:val="24"/>
          <w:szCs w:val="24"/>
        </w:rPr>
        <w:t xml:space="preserve">6.5 is ideal to support the wide range of species in the mix, particularly legumes which are key for nitrogen fixation. Soil fertility should be at least Index </w:t>
      </w:r>
      <w:r w:rsidR="0017362D">
        <w:rPr>
          <w:rFonts w:ascii="Arial" w:hAnsi="Arial" w:cs="Arial"/>
          <w:color w:val="000000" w:themeColor="text1"/>
          <w:sz w:val="24"/>
          <w:szCs w:val="24"/>
        </w:rPr>
        <w:t>2+</w:t>
      </w:r>
      <w:r w:rsidRPr="0068339A">
        <w:rPr>
          <w:rFonts w:ascii="Arial" w:hAnsi="Arial" w:cs="Arial"/>
          <w:color w:val="000000" w:themeColor="text1"/>
          <w:sz w:val="24"/>
          <w:szCs w:val="24"/>
        </w:rPr>
        <w:t xml:space="preserve"> for </w:t>
      </w:r>
      <w:r w:rsidR="0079022C" w:rsidRPr="0068339A">
        <w:rPr>
          <w:rFonts w:ascii="Arial" w:hAnsi="Arial" w:cs="Arial"/>
          <w:color w:val="000000" w:themeColor="text1"/>
          <w:sz w:val="24"/>
          <w:szCs w:val="24"/>
        </w:rPr>
        <w:t>P</w:t>
      </w:r>
      <w:r w:rsidRPr="0068339A">
        <w:rPr>
          <w:rFonts w:ascii="Arial" w:hAnsi="Arial" w:cs="Arial"/>
          <w:color w:val="000000" w:themeColor="text1"/>
          <w:sz w:val="24"/>
          <w:szCs w:val="24"/>
        </w:rPr>
        <w:t xml:space="preserve">hosphorus (P) and </w:t>
      </w:r>
      <w:r w:rsidR="0079022C" w:rsidRPr="0068339A">
        <w:rPr>
          <w:rFonts w:ascii="Arial" w:hAnsi="Arial" w:cs="Arial"/>
          <w:color w:val="000000" w:themeColor="text1"/>
          <w:sz w:val="24"/>
          <w:szCs w:val="24"/>
        </w:rPr>
        <w:t>P</w:t>
      </w:r>
      <w:r w:rsidRPr="0068339A">
        <w:rPr>
          <w:rFonts w:ascii="Arial" w:hAnsi="Arial" w:cs="Arial"/>
          <w:color w:val="000000" w:themeColor="text1"/>
          <w:sz w:val="24"/>
          <w:szCs w:val="24"/>
        </w:rPr>
        <w:t>otassium (K)</w:t>
      </w:r>
      <w:r w:rsidR="00D66457" w:rsidRPr="0068339A">
        <w:rPr>
          <w:rFonts w:ascii="Arial" w:hAnsi="Arial" w:cs="Arial"/>
          <w:color w:val="000000" w:themeColor="text1"/>
          <w:sz w:val="24"/>
          <w:szCs w:val="24"/>
        </w:rPr>
        <w:t>. Refer to your most recent</w:t>
      </w:r>
      <w:r w:rsidR="00AD1393" w:rsidRPr="0068339A">
        <w:rPr>
          <w:rFonts w:ascii="Arial" w:hAnsi="Arial" w:cs="Arial"/>
          <w:color w:val="000000" w:themeColor="text1"/>
          <w:sz w:val="24"/>
          <w:szCs w:val="24"/>
        </w:rPr>
        <w:t xml:space="preserve"> soil analysis and</w:t>
      </w:r>
      <w:r w:rsidRPr="0068339A">
        <w:rPr>
          <w:rFonts w:ascii="Arial" w:hAnsi="Arial" w:cs="Arial"/>
          <w:color w:val="000000" w:themeColor="text1"/>
          <w:sz w:val="24"/>
          <w:szCs w:val="24"/>
        </w:rPr>
        <w:t xml:space="preserve"> </w:t>
      </w:r>
      <w:r w:rsidR="00AD1393" w:rsidRPr="0068339A">
        <w:rPr>
          <w:rFonts w:ascii="Arial" w:hAnsi="Arial" w:cs="Arial"/>
          <w:color w:val="000000" w:themeColor="text1"/>
          <w:sz w:val="24"/>
          <w:szCs w:val="24"/>
        </w:rPr>
        <w:t>w</w:t>
      </w:r>
      <w:r w:rsidRPr="0068339A">
        <w:rPr>
          <w:rFonts w:ascii="Arial" w:hAnsi="Arial" w:cs="Arial"/>
          <w:color w:val="000000" w:themeColor="text1"/>
          <w:sz w:val="24"/>
          <w:szCs w:val="24"/>
        </w:rPr>
        <w:t>here required, soils can be improved ahead of sowing through the application of lime, farmyard manure or slurry</w:t>
      </w:r>
      <w:r w:rsidR="00D66457" w:rsidRPr="0068339A">
        <w:rPr>
          <w:rFonts w:ascii="Arial" w:hAnsi="Arial" w:cs="Arial"/>
          <w:color w:val="000000" w:themeColor="text1"/>
          <w:sz w:val="24"/>
          <w:szCs w:val="24"/>
        </w:rPr>
        <w:t xml:space="preserve"> or </w:t>
      </w:r>
      <w:r w:rsidR="0068339A" w:rsidRPr="0068339A">
        <w:rPr>
          <w:rFonts w:ascii="Arial" w:hAnsi="Arial" w:cs="Arial"/>
          <w:color w:val="000000" w:themeColor="text1"/>
          <w:sz w:val="24"/>
          <w:szCs w:val="24"/>
        </w:rPr>
        <w:t>P and K fertiliser</w:t>
      </w:r>
      <w:r w:rsidR="00D66457" w:rsidRPr="0068339A">
        <w:rPr>
          <w:rFonts w:ascii="Arial" w:hAnsi="Arial" w:cs="Arial"/>
          <w:color w:val="000000" w:themeColor="text1"/>
          <w:sz w:val="24"/>
          <w:szCs w:val="24"/>
        </w:rPr>
        <w:t>.</w:t>
      </w:r>
      <w:r w:rsidRPr="0068339A">
        <w:rPr>
          <w:rFonts w:ascii="Arial" w:hAnsi="Arial" w:cs="Arial"/>
          <w:color w:val="000000" w:themeColor="text1"/>
          <w:sz w:val="24"/>
          <w:szCs w:val="24"/>
        </w:rPr>
        <w:t xml:space="preserve"> Maintaining these levels is important, but inorganic nitrogen fertiliser </w:t>
      </w:r>
      <w:r w:rsidRPr="0068339A">
        <w:rPr>
          <w:rFonts w:ascii="Arial" w:hAnsi="Arial" w:cs="Arial"/>
          <w:b/>
          <w:bCs/>
          <w:color w:val="000000" w:themeColor="text1"/>
          <w:sz w:val="24"/>
          <w:szCs w:val="24"/>
          <w:u w:val="single"/>
        </w:rPr>
        <w:t>must</w:t>
      </w:r>
      <w:r w:rsidRPr="0068339A">
        <w:rPr>
          <w:rFonts w:ascii="Arial" w:hAnsi="Arial" w:cs="Arial"/>
          <w:color w:val="000000" w:themeColor="text1"/>
          <w:sz w:val="24"/>
          <w:szCs w:val="24"/>
        </w:rPr>
        <w:t xml:space="preserve"> not be used, as it will reduce species diversity and limit the benefits of the ley.</w:t>
      </w:r>
    </w:p>
    <w:p w14:paraId="294DB19B" w14:textId="77777777" w:rsidR="00BF024B" w:rsidRPr="00A37093" w:rsidRDefault="00BF024B" w:rsidP="00BF024B">
      <w:pPr>
        <w:pStyle w:val="ListParagraph"/>
        <w:numPr>
          <w:ilvl w:val="0"/>
          <w:numId w:val="3"/>
        </w:numPr>
        <w:rPr>
          <w:rFonts w:ascii="Arial" w:hAnsi="Arial" w:cs="Arial"/>
          <w:sz w:val="24"/>
          <w:szCs w:val="24"/>
        </w:rPr>
      </w:pPr>
      <w:r w:rsidRPr="00A37093">
        <w:rPr>
          <w:rFonts w:ascii="Arial" w:eastAsia="Times New Roman" w:hAnsi="Arial" w:cs="Arial"/>
          <w:kern w:val="0"/>
          <w:sz w:val="24"/>
          <w:szCs w:val="24"/>
          <w:lang w:eastAsia="en-GB"/>
          <w14:ligatures w14:val="none"/>
        </w:rPr>
        <w:t>Avoid heavy, poorly drained soils as these can limit root development, reduce plant persistence and increase the risk of poaching under grazing. Free-draining, well-structured soils are best suited, allowing deep-rooting species to thrive and deliver benefits such as improved drought resilience and soil structure.</w:t>
      </w:r>
    </w:p>
    <w:p w14:paraId="2A122925" w14:textId="77777777" w:rsidR="00BF024B" w:rsidRPr="007C02F3" w:rsidRDefault="00BF024B" w:rsidP="00BF024B">
      <w:pPr>
        <w:ind w:left="360"/>
        <w:rPr>
          <w:rFonts w:ascii="Arial" w:hAnsi="Arial" w:cs="Arial"/>
          <w:sz w:val="24"/>
          <w:szCs w:val="24"/>
        </w:rPr>
      </w:pPr>
      <w:r>
        <w:rPr>
          <w:rFonts w:ascii="Arial" w:eastAsia="Times New Roman" w:hAnsi="Arial" w:cs="Arial"/>
          <w:kern w:val="0"/>
          <w:sz w:val="24"/>
          <w:szCs w:val="24"/>
          <w:lang w:eastAsia="en-GB"/>
          <w14:ligatures w14:val="none"/>
        </w:rPr>
        <w:t>W</w:t>
      </w:r>
      <w:r w:rsidRPr="007C02F3">
        <w:rPr>
          <w:rFonts w:ascii="Arial" w:eastAsia="Times New Roman" w:hAnsi="Arial" w:cs="Arial"/>
          <w:kern w:val="0"/>
          <w:sz w:val="24"/>
          <w:szCs w:val="24"/>
          <w:lang w:eastAsia="en-GB"/>
          <w14:ligatures w14:val="none"/>
        </w:rPr>
        <w:t>here possible, select fields that are in good overall condition, with low compaction and a history of good management. Addressing issues such as drainage, compaction or low pH and fertility before establishment will greatly improve the chances of a successful and productive herbal ley.</w:t>
      </w:r>
    </w:p>
    <w:p w14:paraId="15C12B0A" w14:textId="77777777" w:rsidR="00BF024B" w:rsidRDefault="00BF024B" w:rsidP="00BF024B">
      <w:pPr>
        <w:rPr>
          <w:rFonts w:ascii="Arial" w:hAnsi="Arial" w:cs="Arial"/>
          <w:b/>
          <w:bCs/>
          <w:sz w:val="24"/>
          <w:szCs w:val="24"/>
          <w:u w:val="single"/>
        </w:rPr>
      </w:pPr>
    </w:p>
    <w:p w14:paraId="2E9CD3C2" w14:textId="77777777" w:rsidR="00BF024B" w:rsidRPr="00A37093" w:rsidRDefault="00BF024B" w:rsidP="00BF024B">
      <w:pPr>
        <w:rPr>
          <w:rFonts w:ascii="Arial" w:hAnsi="Arial" w:cs="Arial"/>
          <w:b/>
          <w:bCs/>
          <w:sz w:val="24"/>
          <w:szCs w:val="24"/>
        </w:rPr>
      </w:pPr>
      <w:r w:rsidRPr="00A37093">
        <w:rPr>
          <w:rFonts w:ascii="Arial" w:hAnsi="Arial" w:cs="Arial"/>
          <w:b/>
          <w:bCs/>
          <w:sz w:val="24"/>
          <w:szCs w:val="24"/>
          <w:u w:val="single"/>
        </w:rPr>
        <w:t xml:space="preserve">Seed Bed Preparation and Sowing </w:t>
      </w:r>
    </w:p>
    <w:p w14:paraId="51748AFF" w14:textId="77777777" w:rsidR="00BF024B" w:rsidRPr="00A37093" w:rsidRDefault="00BF024B" w:rsidP="00BF024B">
      <w:pPr>
        <w:rPr>
          <w:rFonts w:ascii="Arial" w:hAnsi="Arial" w:cs="Arial"/>
          <w:sz w:val="24"/>
          <w:szCs w:val="24"/>
        </w:rPr>
      </w:pPr>
      <w:r w:rsidRPr="00A37093">
        <w:rPr>
          <w:rFonts w:ascii="Arial" w:hAnsi="Arial" w:cs="Arial"/>
          <w:sz w:val="24"/>
          <w:szCs w:val="24"/>
        </w:rPr>
        <w:t xml:space="preserve">Establishing herbal leys on your land is a relatively simple process, but there a few key things that you should consider.  </w:t>
      </w:r>
    </w:p>
    <w:p w14:paraId="7F054A73" w14:textId="77777777" w:rsidR="00BF024B" w:rsidRPr="00A37093" w:rsidRDefault="00BF024B" w:rsidP="00BF024B">
      <w:pPr>
        <w:pStyle w:val="ListParagraph"/>
        <w:numPr>
          <w:ilvl w:val="0"/>
          <w:numId w:val="4"/>
        </w:numPr>
        <w:rPr>
          <w:rFonts w:ascii="Arial" w:hAnsi="Arial" w:cs="Arial"/>
          <w:sz w:val="24"/>
          <w:szCs w:val="24"/>
        </w:rPr>
      </w:pPr>
      <w:r w:rsidRPr="00A37093">
        <w:rPr>
          <w:rFonts w:ascii="Arial" w:hAnsi="Arial" w:cs="Arial"/>
          <w:sz w:val="24"/>
          <w:szCs w:val="24"/>
        </w:rPr>
        <w:t xml:space="preserve">Good seedbed preparation and careful sowing are essential for successful establishment of </w:t>
      </w:r>
      <w:proofErr w:type="gramStart"/>
      <w:r w:rsidRPr="00A37093">
        <w:rPr>
          <w:rFonts w:ascii="Arial" w:hAnsi="Arial" w:cs="Arial"/>
          <w:sz w:val="24"/>
          <w:szCs w:val="24"/>
        </w:rPr>
        <w:t>a</w:t>
      </w:r>
      <w:proofErr w:type="gramEnd"/>
      <w:r w:rsidRPr="00A37093">
        <w:rPr>
          <w:rFonts w:ascii="Arial" w:hAnsi="Arial" w:cs="Arial"/>
          <w:sz w:val="24"/>
          <w:szCs w:val="24"/>
        </w:rPr>
        <w:t xml:space="preserve"> herbal ley. Many of the species involved are small-seeded and less competitive than traditional grasses, so attention to detail at this stage is critical.</w:t>
      </w:r>
    </w:p>
    <w:p w14:paraId="09061A9D" w14:textId="77777777" w:rsidR="00BF024B" w:rsidRPr="00A37093" w:rsidRDefault="00BF024B" w:rsidP="00BF024B">
      <w:pPr>
        <w:pStyle w:val="ListParagraph"/>
        <w:numPr>
          <w:ilvl w:val="0"/>
          <w:numId w:val="4"/>
        </w:numPr>
        <w:rPr>
          <w:rFonts w:ascii="Arial" w:hAnsi="Arial" w:cs="Arial"/>
          <w:sz w:val="24"/>
          <w:szCs w:val="24"/>
        </w:rPr>
      </w:pPr>
      <w:r w:rsidRPr="00A37093">
        <w:rPr>
          <w:rFonts w:ascii="Arial" w:hAnsi="Arial" w:cs="Arial"/>
          <w:sz w:val="24"/>
          <w:szCs w:val="24"/>
        </w:rPr>
        <w:t>Getting the timing of establishment is vital with sowing being most successful in spring (April/May) or late summer (August/early September), when soil temperatures are adequate (8-10°</w:t>
      </w:r>
      <w:r>
        <w:rPr>
          <w:rFonts w:ascii="Arial" w:hAnsi="Arial" w:cs="Arial"/>
          <w:sz w:val="24"/>
          <w:szCs w:val="24"/>
        </w:rPr>
        <w:t>C</w:t>
      </w:r>
      <w:r w:rsidRPr="00A37093">
        <w:rPr>
          <w:rFonts w:ascii="Arial" w:hAnsi="Arial" w:cs="Arial"/>
          <w:sz w:val="24"/>
          <w:szCs w:val="24"/>
        </w:rPr>
        <w:t xml:space="preserve">) and moisture is more reliable. Avoid sowing into cold, waterlogged or very dry conditions. Ideal timing will vary geographically. </w:t>
      </w:r>
    </w:p>
    <w:p w14:paraId="0F6A76EC" w14:textId="77777777" w:rsidR="00747020" w:rsidRPr="0068339A" w:rsidRDefault="00747020" w:rsidP="00747020">
      <w:pPr>
        <w:pStyle w:val="ListParagraph"/>
        <w:numPr>
          <w:ilvl w:val="0"/>
          <w:numId w:val="4"/>
        </w:numPr>
        <w:rPr>
          <w:rFonts w:ascii="Arial" w:hAnsi="Arial" w:cs="Arial"/>
          <w:color w:val="000000" w:themeColor="text1"/>
          <w:sz w:val="24"/>
          <w:szCs w:val="24"/>
        </w:rPr>
      </w:pPr>
      <w:r w:rsidRPr="0068339A">
        <w:rPr>
          <w:rFonts w:ascii="Arial" w:hAnsi="Arial" w:cs="Arial"/>
          <w:color w:val="000000" w:themeColor="text1"/>
          <w:sz w:val="24"/>
          <w:szCs w:val="24"/>
        </w:rPr>
        <w:lastRenderedPageBreak/>
        <w:t xml:space="preserve">Over-sowing is not a recommended method of establishment. </w:t>
      </w:r>
    </w:p>
    <w:p w14:paraId="4A379DD3" w14:textId="77777777" w:rsidR="00BF024B" w:rsidRPr="00A37093" w:rsidRDefault="00BF024B" w:rsidP="00BF024B">
      <w:pPr>
        <w:pStyle w:val="ListParagraph"/>
        <w:numPr>
          <w:ilvl w:val="0"/>
          <w:numId w:val="4"/>
        </w:numPr>
        <w:rPr>
          <w:rFonts w:ascii="Arial" w:hAnsi="Arial" w:cs="Arial"/>
          <w:sz w:val="24"/>
          <w:szCs w:val="24"/>
        </w:rPr>
      </w:pPr>
      <w:r w:rsidRPr="00A37093">
        <w:rPr>
          <w:rFonts w:ascii="Arial" w:hAnsi="Arial" w:cs="Arial"/>
          <w:sz w:val="24"/>
          <w:szCs w:val="24"/>
        </w:rPr>
        <w:t>The most reliable technique for ensuring successful establishment has been shown to be through conventional reseeding methods</w:t>
      </w:r>
      <w:r>
        <w:rPr>
          <w:rFonts w:ascii="Arial" w:hAnsi="Arial" w:cs="Arial"/>
          <w:sz w:val="24"/>
          <w:szCs w:val="24"/>
        </w:rPr>
        <w:t xml:space="preserve"> </w:t>
      </w:r>
      <w:r w:rsidRPr="00A37093">
        <w:rPr>
          <w:rFonts w:ascii="Arial" w:hAnsi="Arial" w:cs="Arial"/>
          <w:sz w:val="24"/>
          <w:szCs w:val="24"/>
        </w:rPr>
        <w:t>(cultivate</w:t>
      </w:r>
      <w:r>
        <w:rPr>
          <w:rFonts w:ascii="Arial" w:hAnsi="Arial" w:cs="Arial"/>
          <w:sz w:val="24"/>
          <w:szCs w:val="24"/>
        </w:rPr>
        <w:t xml:space="preserve"> and </w:t>
      </w:r>
      <w:r w:rsidRPr="00A37093">
        <w:rPr>
          <w:rFonts w:ascii="Arial" w:hAnsi="Arial" w:cs="Arial"/>
          <w:sz w:val="24"/>
          <w:szCs w:val="24"/>
        </w:rPr>
        <w:t>harrow) to create a firm, well-consolidated, fine seedbed. The aim is to create a level surface where seeds can be placed shallowly with good soil contact. After cultivation the stale seed bed method can be used to exhaust the population of weed seeds</w:t>
      </w:r>
    </w:p>
    <w:p w14:paraId="52AE889C" w14:textId="77777777" w:rsidR="00BF024B" w:rsidRPr="00A37093" w:rsidRDefault="00BF024B" w:rsidP="00BF024B">
      <w:pPr>
        <w:pStyle w:val="ListParagraph"/>
        <w:numPr>
          <w:ilvl w:val="0"/>
          <w:numId w:val="4"/>
        </w:numPr>
        <w:rPr>
          <w:rFonts w:ascii="Arial" w:hAnsi="Arial" w:cs="Arial"/>
          <w:sz w:val="24"/>
          <w:szCs w:val="24"/>
        </w:rPr>
      </w:pPr>
      <w:r w:rsidRPr="00A37093">
        <w:rPr>
          <w:rFonts w:ascii="Arial" w:hAnsi="Arial" w:cs="Arial"/>
          <w:sz w:val="24"/>
          <w:szCs w:val="24"/>
        </w:rPr>
        <w:t xml:space="preserve">Sowing depth is critical. Many herbal ley species such as </w:t>
      </w:r>
      <w:r>
        <w:rPr>
          <w:rFonts w:ascii="Arial" w:hAnsi="Arial" w:cs="Arial"/>
          <w:sz w:val="24"/>
          <w:szCs w:val="24"/>
        </w:rPr>
        <w:t>C</w:t>
      </w:r>
      <w:r w:rsidRPr="00A37093">
        <w:rPr>
          <w:rFonts w:ascii="Arial" w:hAnsi="Arial" w:cs="Arial"/>
          <w:sz w:val="24"/>
          <w:szCs w:val="24"/>
        </w:rPr>
        <w:t xml:space="preserve">lover, </w:t>
      </w:r>
      <w:r>
        <w:rPr>
          <w:rFonts w:ascii="Arial" w:hAnsi="Arial" w:cs="Arial"/>
          <w:sz w:val="24"/>
          <w:szCs w:val="24"/>
        </w:rPr>
        <w:t>T</w:t>
      </w:r>
      <w:r w:rsidRPr="00A37093">
        <w:rPr>
          <w:rFonts w:ascii="Arial" w:hAnsi="Arial" w:cs="Arial"/>
          <w:sz w:val="24"/>
          <w:szCs w:val="24"/>
        </w:rPr>
        <w:t xml:space="preserve">imothy, </w:t>
      </w:r>
      <w:r>
        <w:rPr>
          <w:rFonts w:ascii="Arial" w:hAnsi="Arial" w:cs="Arial"/>
          <w:sz w:val="24"/>
          <w:szCs w:val="24"/>
        </w:rPr>
        <w:t>C</w:t>
      </w:r>
      <w:r w:rsidRPr="00A37093">
        <w:rPr>
          <w:rFonts w:ascii="Arial" w:hAnsi="Arial" w:cs="Arial"/>
          <w:sz w:val="24"/>
          <w:szCs w:val="24"/>
        </w:rPr>
        <w:t xml:space="preserve">hicory and </w:t>
      </w:r>
      <w:r>
        <w:rPr>
          <w:rFonts w:ascii="Arial" w:hAnsi="Arial" w:cs="Arial"/>
          <w:sz w:val="24"/>
          <w:szCs w:val="24"/>
        </w:rPr>
        <w:t>R</w:t>
      </w:r>
      <w:r w:rsidRPr="00A37093">
        <w:rPr>
          <w:rFonts w:ascii="Arial" w:hAnsi="Arial" w:cs="Arial"/>
          <w:sz w:val="24"/>
          <w:szCs w:val="24"/>
        </w:rPr>
        <w:t xml:space="preserve">ibwort </w:t>
      </w:r>
      <w:r>
        <w:rPr>
          <w:rFonts w:ascii="Arial" w:hAnsi="Arial" w:cs="Arial"/>
          <w:sz w:val="24"/>
          <w:szCs w:val="24"/>
        </w:rPr>
        <w:t>P</w:t>
      </w:r>
      <w:r w:rsidRPr="00A37093">
        <w:rPr>
          <w:rFonts w:ascii="Arial" w:hAnsi="Arial" w:cs="Arial"/>
          <w:sz w:val="24"/>
          <w:szCs w:val="24"/>
        </w:rPr>
        <w:t>lantain have very small seeds and must be sown very shallow</w:t>
      </w:r>
      <w:r>
        <w:rPr>
          <w:rFonts w:ascii="Arial" w:hAnsi="Arial" w:cs="Arial"/>
          <w:sz w:val="24"/>
          <w:szCs w:val="24"/>
        </w:rPr>
        <w:t xml:space="preserve"> between</w:t>
      </w:r>
      <w:r w:rsidRPr="00A37093">
        <w:rPr>
          <w:rFonts w:ascii="Arial" w:hAnsi="Arial" w:cs="Arial"/>
          <w:sz w:val="24"/>
          <w:szCs w:val="24"/>
        </w:rPr>
        <w:t xml:space="preserve"> 5</w:t>
      </w:r>
      <w:r>
        <w:rPr>
          <w:rFonts w:ascii="Arial" w:hAnsi="Arial" w:cs="Arial"/>
          <w:sz w:val="24"/>
          <w:szCs w:val="24"/>
        </w:rPr>
        <w:t xml:space="preserve"> </w:t>
      </w:r>
      <w:r w:rsidRPr="00A37093">
        <w:rPr>
          <w:rFonts w:ascii="Arial" w:hAnsi="Arial" w:cs="Arial"/>
          <w:sz w:val="24"/>
          <w:szCs w:val="24"/>
        </w:rPr>
        <w:t xml:space="preserve">-10 mm. Sowing too deep is a common cause of failure. Rolling before sowing can help achieve the right level of consolidation. Broadcasting or shallow drilling using a tine harrow, are both suitable methods. Followed by rolling immediately to ensure good seed-to-soil contact and moisture </w:t>
      </w:r>
      <w:r>
        <w:rPr>
          <w:rFonts w:ascii="Arial" w:hAnsi="Arial" w:cs="Arial"/>
          <w:sz w:val="24"/>
          <w:szCs w:val="24"/>
        </w:rPr>
        <w:t xml:space="preserve">retention </w:t>
      </w:r>
      <w:r w:rsidRPr="00A37093">
        <w:rPr>
          <w:rFonts w:ascii="Arial" w:hAnsi="Arial" w:cs="Arial"/>
          <w:sz w:val="24"/>
          <w:szCs w:val="24"/>
        </w:rPr>
        <w:t xml:space="preserve">which are vital for successful germination. </w:t>
      </w:r>
    </w:p>
    <w:p w14:paraId="15958A6B" w14:textId="08F05A62" w:rsidR="00BF024B" w:rsidRPr="0068339A" w:rsidRDefault="00BF024B" w:rsidP="00BF024B">
      <w:pPr>
        <w:pStyle w:val="ListParagraph"/>
        <w:numPr>
          <w:ilvl w:val="0"/>
          <w:numId w:val="4"/>
        </w:numPr>
        <w:rPr>
          <w:rFonts w:ascii="Arial" w:hAnsi="Arial" w:cs="Arial"/>
          <w:sz w:val="24"/>
          <w:szCs w:val="24"/>
        </w:rPr>
      </w:pPr>
      <w:r w:rsidRPr="0068339A">
        <w:rPr>
          <w:rFonts w:ascii="Arial" w:hAnsi="Arial" w:cs="Arial"/>
          <w:sz w:val="24"/>
          <w:szCs w:val="24"/>
        </w:rPr>
        <w:t>Taking care with seedbed preparation and sowing will give the ley the best possible start, leading to a more productive, persistent, and diverse sward.</w:t>
      </w:r>
    </w:p>
    <w:p w14:paraId="24EBF653" w14:textId="77777777" w:rsidR="00BF024B" w:rsidRPr="00A37093" w:rsidRDefault="00BF024B" w:rsidP="00BF024B">
      <w:pPr>
        <w:jc w:val="center"/>
        <w:rPr>
          <w:rFonts w:ascii="Arial" w:hAnsi="Arial" w:cs="Arial"/>
          <w:b/>
          <w:bCs/>
          <w:sz w:val="24"/>
          <w:szCs w:val="24"/>
        </w:rPr>
      </w:pPr>
    </w:p>
    <w:p w14:paraId="0B55A4A0" w14:textId="77777777" w:rsidR="00BF024B" w:rsidRDefault="00BF024B" w:rsidP="00BF024B">
      <w:pPr>
        <w:rPr>
          <w:rFonts w:ascii="Arial" w:hAnsi="Arial" w:cs="Arial"/>
          <w:sz w:val="24"/>
          <w:szCs w:val="24"/>
          <w:u w:val="single"/>
        </w:rPr>
      </w:pPr>
    </w:p>
    <w:p w14:paraId="6F9932C3" w14:textId="77777777" w:rsidR="00BF024B" w:rsidRPr="006D0202" w:rsidRDefault="00BF024B" w:rsidP="00BF024B">
      <w:pPr>
        <w:rPr>
          <w:rFonts w:ascii="Arial" w:hAnsi="Arial" w:cs="Arial"/>
          <w:b/>
          <w:bCs/>
          <w:sz w:val="24"/>
          <w:szCs w:val="24"/>
          <w:u w:val="single"/>
        </w:rPr>
      </w:pPr>
      <w:r w:rsidRPr="006D0202">
        <w:rPr>
          <w:rFonts w:ascii="Arial" w:hAnsi="Arial" w:cs="Arial"/>
          <w:b/>
          <w:bCs/>
          <w:sz w:val="24"/>
          <w:szCs w:val="24"/>
          <w:u w:val="single"/>
        </w:rPr>
        <w:t xml:space="preserve">Post-Establishment and Grazing Management </w:t>
      </w:r>
    </w:p>
    <w:p w14:paraId="633D5C39" w14:textId="1A17243E" w:rsidR="00BF024B" w:rsidRPr="00A37093" w:rsidRDefault="00BF024B" w:rsidP="00BF024B">
      <w:pPr>
        <w:pStyle w:val="ListParagraph"/>
        <w:numPr>
          <w:ilvl w:val="0"/>
          <w:numId w:val="5"/>
        </w:numPr>
        <w:rPr>
          <w:rFonts w:ascii="Arial" w:hAnsi="Arial" w:cs="Arial"/>
          <w:sz w:val="24"/>
          <w:szCs w:val="24"/>
        </w:rPr>
      </w:pPr>
      <w:r w:rsidRPr="00A37093">
        <w:rPr>
          <w:rFonts w:ascii="Arial" w:hAnsi="Arial" w:cs="Arial"/>
          <w:sz w:val="24"/>
          <w:szCs w:val="24"/>
        </w:rPr>
        <w:t>Protect new leys for 6</w:t>
      </w:r>
      <w:r>
        <w:rPr>
          <w:rFonts w:ascii="Arial" w:hAnsi="Arial" w:cs="Arial"/>
          <w:sz w:val="24"/>
          <w:szCs w:val="24"/>
        </w:rPr>
        <w:t xml:space="preserve"> </w:t>
      </w:r>
      <w:r w:rsidRPr="00A37093">
        <w:rPr>
          <w:rFonts w:ascii="Arial" w:hAnsi="Arial" w:cs="Arial"/>
          <w:sz w:val="24"/>
          <w:szCs w:val="24"/>
        </w:rPr>
        <w:t>–</w:t>
      </w:r>
      <w:r>
        <w:rPr>
          <w:rFonts w:ascii="Arial" w:hAnsi="Arial" w:cs="Arial"/>
          <w:sz w:val="24"/>
          <w:szCs w:val="24"/>
        </w:rPr>
        <w:t xml:space="preserve"> </w:t>
      </w:r>
      <w:r w:rsidRPr="00A37093">
        <w:rPr>
          <w:rFonts w:ascii="Arial" w:hAnsi="Arial" w:cs="Arial"/>
          <w:sz w:val="24"/>
          <w:szCs w:val="24"/>
        </w:rPr>
        <w:t xml:space="preserve">8 weeks after sowing, then introduce a light first grazing to encourage tillering and help control weeds. </w:t>
      </w:r>
      <w:r w:rsidR="002A0C65">
        <w:rPr>
          <w:rFonts w:ascii="Arial" w:hAnsi="Arial" w:cs="Arial"/>
          <w:sz w:val="24"/>
          <w:szCs w:val="24"/>
        </w:rPr>
        <w:t xml:space="preserve">For </w:t>
      </w:r>
      <w:r w:rsidRPr="00A37093">
        <w:rPr>
          <w:rFonts w:ascii="Arial" w:hAnsi="Arial" w:cs="Arial"/>
          <w:sz w:val="24"/>
          <w:szCs w:val="24"/>
        </w:rPr>
        <w:t xml:space="preserve">autumn sowing, light graze before winter. </w:t>
      </w:r>
    </w:p>
    <w:p w14:paraId="4407DA70" w14:textId="77777777" w:rsidR="00BF024B" w:rsidRPr="00A37093" w:rsidRDefault="00BF024B" w:rsidP="00BF024B">
      <w:pPr>
        <w:pStyle w:val="ListParagraph"/>
        <w:numPr>
          <w:ilvl w:val="0"/>
          <w:numId w:val="5"/>
        </w:numPr>
        <w:rPr>
          <w:rFonts w:ascii="Arial" w:hAnsi="Arial" w:cs="Arial"/>
          <w:sz w:val="24"/>
          <w:szCs w:val="24"/>
        </w:rPr>
      </w:pPr>
      <w:r w:rsidRPr="00A37093">
        <w:rPr>
          <w:rFonts w:ascii="Arial" w:hAnsi="Arial" w:cs="Arial"/>
          <w:sz w:val="24"/>
          <w:szCs w:val="24"/>
        </w:rPr>
        <w:t xml:space="preserve">Livestock may take a few days to adapt to the taste of herbal leys, so they should be introduced gradually where possible. </w:t>
      </w:r>
    </w:p>
    <w:p w14:paraId="35B1405D" w14:textId="77777777" w:rsidR="00BF024B" w:rsidRPr="006D0202" w:rsidRDefault="00BF024B" w:rsidP="00BF024B">
      <w:pPr>
        <w:rPr>
          <w:rFonts w:ascii="Arial" w:hAnsi="Arial" w:cs="Arial"/>
          <w:b/>
          <w:bCs/>
          <w:sz w:val="24"/>
          <w:szCs w:val="24"/>
          <w:u w:val="single"/>
        </w:rPr>
      </w:pPr>
      <w:r w:rsidRPr="006D0202">
        <w:rPr>
          <w:rFonts w:ascii="Arial" w:hAnsi="Arial" w:cs="Arial"/>
          <w:b/>
          <w:bCs/>
          <w:sz w:val="24"/>
          <w:szCs w:val="24"/>
          <w:u w:val="single"/>
        </w:rPr>
        <w:t>Grazing Approach</w:t>
      </w:r>
    </w:p>
    <w:p w14:paraId="6BFF092C" w14:textId="77777777" w:rsidR="00BF024B" w:rsidRPr="00A37093" w:rsidRDefault="00BF024B" w:rsidP="00BF024B">
      <w:pPr>
        <w:pStyle w:val="ListParagraph"/>
        <w:numPr>
          <w:ilvl w:val="0"/>
          <w:numId w:val="6"/>
        </w:numPr>
        <w:rPr>
          <w:rFonts w:ascii="Arial" w:hAnsi="Arial" w:cs="Arial"/>
          <w:sz w:val="24"/>
          <w:szCs w:val="24"/>
        </w:rPr>
      </w:pPr>
      <w:r w:rsidRPr="00A37093">
        <w:rPr>
          <w:rFonts w:ascii="Arial" w:hAnsi="Arial" w:cs="Arial"/>
          <w:sz w:val="24"/>
          <w:szCs w:val="24"/>
        </w:rPr>
        <w:t xml:space="preserve">Rotational grazing/mob grazing with rest periods has been shown to be the best way to maintain sward diversity and persistence. </w:t>
      </w:r>
    </w:p>
    <w:p w14:paraId="320FD193" w14:textId="77777777" w:rsidR="00BF024B" w:rsidRPr="00A37093" w:rsidRDefault="00BF024B" w:rsidP="00BF024B">
      <w:pPr>
        <w:pStyle w:val="ListParagraph"/>
        <w:numPr>
          <w:ilvl w:val="0"/>
          <w:numId w:val="6"/>
        </w:numPr>
        <w:rPr>
          <w:rFonts w:ascii="Arial" w:hAnsi="Arial" w:cs="Arial"/>
          <w:sz w:val="24"/>
          <w:szCs w:val="24"/>
        </w:rPr>
      </w:pPr>
      <w:r w:rsidRPr="00A37093">
        <w:rPr>
          <w:rFonts w:ascii="Arial" w:hAnsi="Arial" w:cs="Arial"/>
          <w:sz w:val="24"/>
          <w:szCs w:val="24"/>
        </w:rPr>
        <w:t>Typical rotations range from 20–40 days (commonly 28–38 days), depending on growth and conditions. Allowing adequate rest is vital to encourage the diverse herbs and legumes to remain in the sward.</w:t>
      </w:r>
      <w:r w:rsidRPr="00A37093">
        <w:rPr>
          <w:rFonts w:ascii="Arial" w:hAnsi="Arial" w:cs="Arial"/>
          <w:sz w:val="24"/>
          <w:szCs w:val="24"/>
          <w:u w:val="single"/>
        </w:rPr>
        <w:t xml:space="preserve"> </w:t>
      </w:r>
    </w:p>
    <w:p w14:paraId="23E7C028" w14:textId="77777777" w:rsidR="00BF024B" w:rsidRPr="00A37093" w:rsidRDefault="00BF024B" w:rsidP="00BF024B">
      <w:pPr>
        <w:pStyle w:val="ListParagraph"/>
        <w:numPr>
          <w:ilvl w:val="0"/>
          <w:numId w:val="6"/>
        </w:numPr>
        <w:rPr>
          <w:rFonts w:ascii="Arial" w:hAnsi="Arial" w:cs="Arial"/>
          <w:sz w:val="24"/>
          <w:szCs w:val="24"/>
        </w:rPr>
      </w:pPr>
      <w:r w:rsidRPr="00A37093">
        <w:rPr>
          <w:rFonts w:ascii="Arial" w:hAnsi="Arial" w:cs="Arial"/>
          <w:sz w:val="24"/>
          <w:szCs w:val="24"/>
        </w:rPr>
        <w:t xml:space="preserve">Avoid set stocking, to prevent selective overgrazing, which can damage the crown of species such as </w:t>
      </w:r>
      <w:r>
        <w:rPr>
          <w:rFonts w:ascii="Arial" w:hAnsi="Arial" w:cs="Arial"/>
          <w:sz w:val="24"/>
          <w:szCs w:val="24"/>
        </w:rPr>
        <w:t>C</w:t>
      </w:r>
      <w:r w:rsidRPr="00A37093">
        <w:rPr>
          <w:rFonts w:ascii="Arial" w:hAnsi="Arial" w:cs="Arial"/>
          <w:sz w:val="24"/>
          <w:szCs w:val="24"/>
        </w:rPr>
        <w:t xml:space="preserve">hicory and </w:t>
      </w:r>
      <w:r>
        <w:rPr>
          <w:rFonts w:ascii="Arial" w:hAnsi="Arial" w:cs="Arial"/>
          <w:sz w:val="24"/>
          <w:szCs w:val="24"/>
        </w:rPr>
        <w:t>R</w:t>
      </w:r>
      <w:r w:rsidRPr="00A37093">
        <w:rPr>
          <w:rFonts w:ascii="Arial" w:hAnsi="Arial" w:cs="Arial"/>
          <w:sz w:val="24"/>
          <w:szCs w:val="24"/>
        </w:rPr>
        <w:t xml:space="preserve">ed </w:t>
      </w:r>
      <w:r>
        <w:rPr>
          <w:rFonts w:ascii="Arial" w:hAnsi="Arial" w:cs="Arial"/>
          <w:sz w:val="24"/>
          <w:szCs w:val="24"/>
        </w:rPr>
        <w:t>C</w:t>
      </w:r>
      <w:r w:rsidRPr="00A37093">
        <w:rPr>
          <w:rFonts w:ascii="Arial" w:hAnsi="Arial" w:cs="Arial"/>
          <w:sz w:val="24"/>
          <w:szCs w:val="24"/>
        </w:rPr>
        <w:t>lover, reducing species diversity over time, as livestock will selectively eat the most palatable species and effectively graze them out</w:t>
      </w:r>
      <w:r>
        <w:rPr>
          <w:rFonts w:ascii="Arial" w:hAnsi="Arial" w:cs="Arial"/>
          <w:sz w:val="24"/>
          <w:szCs w:val="24"/>
        </w:rPr>
        <w:t xml:space="preserve">, significantly </w:t>
      </w:r>
      <w:r w:rsidRPr="00A37093">
        <w:rPr>
          <w:rFonts w:ascii="Arial" w:hAnsi="Arial" w:cs="Arial"/>
          <w:sz w:val="24"/>
          <w:szCs w:val="24"/>
        </w:rPr>
        <w:t xml:space="preserve">reducing the diverse benefits that the ley can deliver. </w:t>
      </w:r>
    </w:p>
    <w:p w14:paraId="0CC38A83" w14:textId="77777777" w:rsidR="00BF024B" w:rsidRPr="00A37093" w:rsidRDefault="00BF024B" w:rsidP="00BF024B">
      <w:pPr>
        <w:pStyle w:val="ListParagraph"/>
        <w:numPr>
          <w:ilvl w:val="0"/>
          <w:numId w:val="6"/>
        </w:numPr>
        <w:rPr>
          <w:rFonts w:ascii="Arial" w:hAnsi="Arial" w:cs="Arial"/>
          <w:sz w:val="24"/>
          <w:szCs w:val="24"/>
        </w:rPr>
      </w:pPr>
      <w:r w:rsidRPr="00A37093">
        <w:rPr>
          <w:rFonts w:ascii="Arial" w:hAnsi="Arial" w:cs="Arial"/>
          <w:sz w:val="24"/>
          <w:szCs w:val="24"/>
        </w:rPr>
        <w:t>Graze at a height of approximately 50</w:t>
      </w:r>
      <w:r>
        <w:rPr>
          <w:rFonts w:ascii="Arial" w:hAnsi="Arial" w:cs="Arial"/>
          <w:sz w:val="24"/>
          <w:szCs w:val="24"/>
        </w:rPr>
        <w:t xml:space="preserve"> </w:t>
      </w:r>
      <w:r w:rsidRPr="00A37093">
        <w:rPr>
          <w:rFonts w:ascii="Arial" w:hAnsi="Arial" w:cs="Arial"/>
          <w:sz w:val="24"/>
          <w:szCs w:val="24"/>
        </w:rPr>
        <w:t xml:space="preserve">cm and avoid grazing below 7-10 cm, as this can damage regrowth and reduce persistence of herbs and legumes. </w:t>
      </w:r>
    </w:p>
    <w:p w14:paraId="44A57E1C" w14:textId="77777777" w:rsidR="00BF024B" w:rsidRPr="004D5022" w:rsidRDefault="00BF024B" w:rsidP="00BF024B">
      <w:pPr>
        <w:pStyle w:val="ListParagraph"/>
        <w:numPr>
          <w:ilvl w:val="0"/>
          <w:numId w:val="6"/>
        </w:numPr>
        <w:rPr>
          <w:rFonts w:ascii="Arial" w:hAnsi="Arial" w:cs="Arial"/>
          <w:sz w:val="24"/>
          <w:szCs w:val="24"/>
        </w:rPr>
      </w:pPr>
      <w:r w:rsidRPr="00A37093">
        <w:rPr>
          <w:rFonts w:ascii="Arial" w:hAnsi="Arial" w:cs="Arial"/>
          <w:sz w:val="24"/>
          <w:szCs w:val="24"/>
        </w:rPr>
        <w:t>Allowing the sward to flower and set seed to replenish the seedbank is vital to ensure</w:t>
      </w:r>
      <w:r>
        <w:rPr>
          <w:rFonts w:ascii="Arial" w:hAnsi="Arial" w:cs="Arial"/>
          <w:sz w:val="24"/>
          <w:szCs w:val="24"/>
        </w:rPr>
        <w:t xml:space="preserve"> persistence of the ley</w:t>
      </w:r>
      <w:r w:rsidRPr="00A37093">
        <w:rPr>
          <w:rFonts w:ascii="Arial" w:hAnsi="Arial" w:cs="Arial"/>
          <w:sz w:val="24"/>
          <w:szCs w:val="24"/>
        </w:rPr>
        <w:t>.</w:t>
      </w:r>
    </w:p>
    <w:p w14:paraId="1BE3CCB2" w14:textId="77777777" w:rsidR="00BF024B" w:rsidRDefault="00BF024B" w:rsidP="00E6018C">
      <w:pPr>
        <w:jc w:val="center"/>
        <w:rPr>
          <w:rFonts w:ascii="Arial" w:hAnsi="Arial" w:cs="Arial"/>
          <w:sz w:val="24"/>
          <w:szCs w:val="24"/>
          <w:u w:val="single"/>
        </w:rPr>
      </w:pPr>
      <w:r w:rsidRPr="00A37093">
        <w:rPr>
          <w:rFonts w:ascii="Arial" w:hAnsi="Arial" w:cs="Arial"/>
          <w:b/>
          <w:bCs/>
          <w:noProof/>
          <w:sz w:val="24"/>
          <w:szCs w:val="24"/>
        </w:rPr>
        <w:lastRenderedPageBreak/>
        <w:drawing>
          <wp:inline distT="0" distB="0" distL="0" distR="0" wp14:anchorId="2E4F2732" wp14:editId="2D9F8135">
            <wp:extent cx="5359400" cy="1965390"/>
            <wp:effectExtent l="0" t="0" r="0" b="0"/>
            <wp:docPr id="332741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41382" name=""/>
                    <pic:cNvPicPr/>
                  </pic:nvPicPr>
                  <pic:blipFill>
                    <a:blip r:embed="rId12"/>
                    <a:stretch>
                      <a:fillRect/>
                    </a:stretch>
                  </pic:blipFill>
                  <pic:spPr>
                    <a:xfrm>
                      <a:off x="0" y="0"/>
                      <a:ext cx="5378350" cy="1972339"/>
                    </a:xfrm>
                    <a:prstGeom prst="rect">
                      <a:avLst/>
                    </a:prstGeom>
                  </pic:spPr>
                </pic:pic>
              </a:graphicData>
            </a:graphic>
          </wp:inline>
        </w:drawing>
      </w:r>
    </w:p>
    <w:p w14:paraId="0D3077F2" w14:textId="77777777" w:rsidR="00BF024B" w:rsidRPr="00A37093" w:rsidRDefault="00BF024B" w:rsidP="00BF024B">
      <w:pPr>
        <w:rPr>
          <w:rFonts w:ascii="Arial" w:hAnsi="Arial" w:cs="Arial"/>
          <w:b/>
          <w:bCs/>
          <w:sz w:val="24"/>
          <w:szCs w:val="24"/>
        </w:rPr>
      </w:pPr>
      <w:r w:rsidRPr="00A37093">
        <w:rPr>
          <w:rFonts w:ascii="Arial" w:hAnsi="Arial" w:cs="Arial"/>
          <w:b/>
          <w:bCs/>
          <w:sz w:val="24"/>
          <w:szCs w:val="24"/>
        </w:rPr>
        <w:t>Figure 2</w:t>
      </w:r>
      <w:r>
        <w:rPr>
          <w:rFonts w:ascii="Arial" w:hAnsi="Arial" w:cs="Arial"/>
          <w:b/>
          <w:bCs/>
          <w:sz w:val="24"/>
          <w:szCs w:val="24"/>
        </w:rPr>
        <w:t>:</w:t>
      </w:r>
      <w:r w:rsidRPr="00A37093">
        <w:rPr>
          <w:rFonts w:ascii="Arial" w:hAnsi="Arial" w:cs="Arial"/>
          <w:b/>
          <w:bCs/>
          <w:sz w:val="24"/>
          <w:szCs w:val="24"/>
        </w:rPr>
        <w:t xml:space="preserve"> Herbal ley 2 weeks after grazing</w:t>
      </w:r>
    </w:p>
    <w:p w14:paraId="177649FF" w14:textId="77777777" w:rsidR="00BF024B" w:rsidRDefault="00BF024B" w:rsidP="00BF024B">
      <w:pPr>
        <w:rPr>
          <w:rFonts w:ascii="Arial" w:hAnsi="Arial" w:cs="Arial"/>
          <w:sz w:val="24"/>
          <w:szCs w:val="24"/>
          <w:u w:val="single"/>
        </w:rPr>
      </w:pPr>
    </w:p>
    <w:p w14:paraId="30016F43" w14:textId="77777777" w:rsidR="00BF024B" w:rsidRPr="006D0202" w:rsidRDefault="00BF024B" w:rsidP="00BF024B">
      <w:pPr>
        <w:rPr>
          <w:rFonts w:ascii="Arial" w:hAnsi="Arial" w:cs="Arial"/>
          <w:b/>
          <w:bCs/>
          <w:sz w:val="24"/>
          <w:szCs w:val="24"/>
          <w:u w:val="single"/>
        </w:rPr>
      </w:pPr>
      <w:r w:rsidRPr="006D0202">
        <w:rPr>
          <w:rFonts w:ascii="Arial" w:hAnsi="Arial" w:cs="Arial"/>
          <w:b/>
          <w:bCs/>
          <w:sz w:val="24"/>
          <w:szCs w:val="24"/>
          <w:u w:val="single"/>
        </w:rPr>
        <w:t>Managing Animal Health and Performance</w:t>
      </w:r>
    </w:p>
    <w:p w14:paraId="42163CF3" w14:textId="77777777" w:rsidR="00BF024B" w:rsidRPr="00A37093" w:rsidRDefault="00BF024B" w:rsidP="00BF024B">
      <w:pPr>
        <w:pStyle w:val="ListParagraph"/>
        <w:numPr>
          <w:ilvl w:val="0"/>
          <w:numId w:val="7"/>
        </w:numPr>
        <w:rPr>
          <w:rFonts w:ascii="Arial" w:hAnsi="Arial" w:cs="Arial"/>
          <w:sz w:val="24"/>
          <w:szCs w:val="24"/>
        </w:rPr>
      </w:pPr>
      <w:r w:rsidRPr="00A37093">
        <w:rPr>
          <w:rFonts w:ascii="Arial" w:hAnsi="Arial" w:cs="Arial"/>
          <w:sz w:val="24"/>
          <w:szCs w:val="24"/>
        </w:rPr>
        <w:t xml:space="preserve">Avoid frequently moving livestock between herbal leys and standard grass swards, as sudden diet changes can affect rumen function, appetite and performance. </w:t>
      </w:r>
    </w:p>
    <w:p w14:paraId="6A2D076C" w14:textId="77777777" w:rsidR="00BF024B" w:rsidRPr="00A37093" w:rsidRDefault="00BF024B" w:rsidP="00BF024B">
      <w:pPr>
        <w:pStyle w:val="ListParagraph"/>
        <w:numPr>
          <w:ilvl w:val="0"/>
          <w:numId w:val="7"/>
        </w:numPr>
        <w:rPr>
          <w:rFonts w:ascii="Arial" w:hAnsi="Arial" w:cs="Arial"/>
          <w:sz w:val="24"/>
          <w:szCs w:val="24"/>
        </w:rPr>
      </w:pPr>
      <w:r w:rsidRPr="00A37093">
        <w:rPr>
          <w:rFonts w:ascii="Arial" w:hAnsi="Arial" w:cs="Arial"/>
          <w:sz w:val="24"/>
          <w:szCs w:val="24"/>
        </w:rPr>
        <w:t xml:space="preserve">Provide fibre if needed when grazing lush swards to support rumen stability. </w:t>
      </w:r>
    </w:p>
    <w:p w14:paraId="5C82AF92" w14:textId="77777777" w:rsidR="00BF024B" w:rsidRDefault="00BF024B" w:rsidP="00BF024B">
      <w:pPr>
        <w:rPr>
          <w:rFonts w:ascii="Arial" w:hAnsi="Arial" w:cs="Arial"/>
          <w:sz w:val="24"/>
          <w:szCs w:val="24"/>
          <w:u w:val="single"/>
        </w:rPr>
      </w:pPr>
    </w:p>
    <w:p w14:paraId="1C965F1D" w14:textId="77777777" w:rsidR="00BF024B" w:rsidRPr="006D0202" w:rsidRDefault="00BF024B" w:rsidP="00BF024B">
      <w:pPr>
        <w:rPr>
          <w:rFonts w:ascii="Arial" w:hAnsi="Arial" w:cs="Arial"/>
          <w:b/>
          <w:bCs/>
          <w:sz w:val="24"/>
          <w:szCs w:val="24"/>
          <w:u w:val="single"/>
        </w:rPr>
      </w:pPr>
      <w:r w:rsidRPr="006D0202">
        <w:rPr>
          <w:rFonts w:ascii="Arial" w:hAnsi="Arial" w:cs="Arial"/>
          <w:b/>
          <w:bCs/>
          <w:sz w:val="24"/>
          <w:szCs w:val="24"/>
          <w:u w:val="single"/>
        </w:rPr>
        <w:t>Seasonal Management</w:t>
      </w:r>
    </w:p>
    <w:p w14:paraId="4FCBA4AA" w14:textId="77777777" w:rsidR="00BF024B" w:rsidRPr="00A37093" w:rsidRDefault="00BF024B" w:rsidP="00BF024B">
      <w:pPr>
        <w:pStyle w:val="ListParagraph"/>
        <w:numPr>
          <w:ilvl w:val="0"/>
          <w:numId w:val="8"/>
        </w:numPr>
        <w:rPr>
          <w:rFonts w:ascii="Arial" w:hAnsi="Arial" w:cs="Arial"/>
          <w:sz w:val="24"/>
          <w:szCs w:val="24"/>
        </w:rPr>
      </w:pPr>
      <w:r w:rsidRPr="00A37093">
        <w:rPr>
          <w:rFonts w:ascii="Arial" w:hAnsi="Arial" w:cs="Arial"/>
          <w:sz w:val="24"/>
          <w:szCs w:val="24"/>
        </w:rPr>
        <w:t xml:space="preserve">Herbal leys often peak later in the season than perennial ryegrass, helping maintain summer production. </w:t>
      </w:r>
    </w:p>
    <w:p w14:paraId="5278F263" w14:textId="77777777" w:rsidR="00BF024B" w:rsidRPr="00A37093" w:rsidRDefault="00BF024B" w:rsidP="00BF024B">
      <w:pPr>
        <w:pStyle w:val="ListParagraph"/>
        <w:numPr>
          <w:ilvl w:val="0"/>
          <w:numId w:val="8"/>
        </w:numPr>
        <w:rPr>
          <w:rFonts w:ascii="Arial" w:hAnsi="Arial" w:cs="Arial"/>
          <w:sz w:val="24"/>
          <w:szCs w:val="24"/>
        </w:rPr>
      </w:pPr>
      <w:r w:rsidRPr="00A37093">
        <w:rPr>
          <w:rFonts w:ascii="Arial" w:hAnsi="Arial" w:cs="Arial"/>
          <w:sz w:val="24"/>
          <w:szCs w:val="24"/>
        </w:rPr>
        <w:t xml:space="preserve">Plan </w:t>
      </w:r>
      <w:proofErr w:type="gramStart"/>
      <w:r w:rsidRPr="00A37093">
        <w:rPr>
          <w:rFonts w:ascii="Arial" w:hAnsi="Arial" w:cs="Arial"/>
          <w:sz w:val="24"/>
          <w:szCs w:val="24"/>
        </w:rPr>
        <w:t>grazing</w:t>
      </w:r>
      <w:proofErr w:type="gramEnd"/>
      <w:r w:rsidRPr="00A37093">
        <w:rPr>
          <w:rFonts w:ascii="Arial" w:hAnsi="Arial" w:cs="Arial"/>
          <w:sz w:val="24"/>
          <w:szCs w:val="24"/>
        </w:rPr>
        <w:t xml:space="preserve"> to make use of growth during drier periods when grass growth may decline. </w:t>
      </w:r>
    </w:p>
    <w:p w14:paraId="04F797A3" w14:textId="77777777" w:rsidR="00BF024B" w:rsidRPr="00A37093" w:rsidRDefault="00BF024B" w:rsidP="00BF024B">
      <w:pPr>
        <w:pStyle w:val="ListParagraph"/>
        <w:numPr>
          <w:ilvl w:val="0"/>
          <w:numId w:val="8"/>
        </w:numPr>
        <w:rPr>
          <w:rFonts w:ascii="Arial" w:hAnsi="Arial" w:cs="Arial"/>
          <w:sz w:val="24"/>
          <w:szCs w:val="24"/>
        </w:rPr>
      </w:pPr>
      <w:r w:rsidRPr="00A37093">
        <w:rPr>
          <w:rFonts w:ascii="Arial" w:hAnsi="Arial" w:cs="Arial"/>
          <w:sz w:val="24"/>
          <w:szCs w:val="24"/>
        </w:rPr>
        <w:t xml:space="preserve">Aim to graze off by October/November, then allow the ley to rest over winter to support persistence. </w:t>
      </w:r>
    </w:p>
    <w:p w14:paraId="2980E943" w14:textId="77777777" w:rsidR="00BF024B" w:rsidRPr="006D0202" w:rsidRDefault="00BF024B" w:rsidP="00BF024B">
      <w:pPr>
        <w:rPr>
          <w:rFonts w:ascii="Arial" w:hAnsi="Arial" w:cs="Arial"/>
          <w:b/>
          <w:bCs/>
          <w:sz w:val="24"/>
          <w:szCs w:val="24"/>
          <w:u w:val="single"/>
        </w:rPr>
      </w:pPr>
      <w:r w:rsidRPr="006D0202">
        <w:rPr>
          <w:rFonts w:ascii="Arial" w:hAnsi="Arial" w:cs="Arial"/>
          <w:b/>
          <w:bCs/>
          <w:sz w:val="24"/>
          <w:szCs w:val="24"/>
          <w:u w:val="single"/>
        </w:rPr>
        <w:t>Inputs and Sward Balance</w:t>
      </w:r>
    </w:p>
    <w:p w14:paraId="518166C9" w14:textId="77777777" w:rsidR="00BF024B" w:rsidRPr="00A37093" w:rsidRDefault="00BF024B" w:rsidP="00BF024B">
      <w:pPr>
        <w:pStyle w:val="ListParagraph"/>
        <w:numPr>
          <w:ilvl w:val="0"/>
          <w:numId w:val="9"/>
        </w:numPr>
        <w:rPr>
          <w:rFonts w:ascii="Arial" w:hAnsi="Arial" w:cs="Arial"/>
          <w:sz w:val="24"/>
          <w:szCs w:val="24"/>
        </w:rPr>
      </w:pPr>
      <w:r>
        <w:rPr>
          <w:rFonts w:ascii="Arial" w:hAnsi="Arial" w:cs="Arial"/>
          <w:sz w:val="24"/>
          <w:szCs w:val="24"/>
        </w:rPr>
        <w:t xml:space="preserve">You must </w:t>
      </w:r>
      <w:r w:rsidRPr="00E40A03">
        <w:rPr>
          <w:rFonts w:ascii="Arial" w:hAnsi="Arial" w:cs="Arial"/>
          <w:b/>
          <w:bCs/>
          <w:sz w:val="24"/>
          <w:szCs w:val="24"/>
          <w:u w:val="single"/>
        </w:rPr>
        <w:t>not</w:t>
      </w:r>
      <w:r w:rsidRPr="00E40A03">
        <w:rPr>
          <w:rFonts w:ascii="Arial" w:hAnsi="Arial" w:cs="Arial"/>
          <w:sz w:val="24"/>
          <w:szCs w:val="24"/>
          <w:u w:val="single"/>
        </w:rPr>
        <w:t xml:space="preserve"> </w:t>
      </w:r>
      <w:r w:rsidRPr="00A37093">
        <w:rPr>
          <w:rFonts w:ascii="Arial" w:hAnsi="Arial" w:cs="Arial"/>
          <w:sz w:val="24"/>
          <w:szCs w:val="24"/>
        </w:rPr>
        <w:t xml:space="preserve">apply nitrogen fertiliser, as this suppresses legumes and reduces diversity. </w:t>
      </w:r>
    </w:p>
    <w:p w14:paraId="6C5116BE" w14:textId="77777777" w:rsidR="00BF024B" w:rsidRPr="002A0C65" w:rsidRDefault="00BF024B" w:rsidP="00BF024B">
      <w:pPr>
        <w:pStyle w:val="ListParagraph"/>
        <w:numPr>
          <w:ilvl w:val="0"/>
          <w:numId w:val="9"/>
        </w:numPr>
        <w:rPr>
          <w:rFonts w:ascii="Arial" w:hAnsi="Arial" w:cs="Arial"/>
          <w:sz w:val="24"/>
          <w:szCs w:val="24"/>
        </w:rPr>
      </w:pPr>
      <w:r w:rsidRPr="00A37093">
        <w:rPr>
          <w:rFonts w:ascii="Arial" w:hAnsi="Arial" w:cs="Arial"/>
          <w:sz w:val="24"/>
          <w:szCs w:val="24"/>
        </w:rPr>
        <w:t xml:space="preserve">Monitor sward composition and adjust grazing pressure to maintain a </w:t>
      </w:r>
      <w:r w:rsidRPr="002A0C65">
        <w:rPr>
          <w:rFonts w:ascii="Arial" w:hAnsi="Arial" w:cs="Arial"/>
          <w:sz w:val="24"/>
          <w:szCs w:val="24"/>
        </w:rPr>
        <w:t xml:space="preserve">balanced mix of species. </w:t>
      </w:r>
    </w:p>
    <w:p w14:paraId="7DE25C2C" w14:textId="77777777" w:rsidR="00BF024B" w:rsidRPr="006D0202" w:rsidRDefault="00BF024B" w:rsidP="00BF024B">
      <w:pPr>
        <w:rPr>
          <w:rFonts w:ascii="Arial" w:hAnsi="Arial" w:cs="Arial"/>
          <w:b/>
          <w:bCs/>
          <w:sz w:val="24"/>
          <w:szCs w:val="24"/>
          <w:u w:val="single"/>
        </w:rPr>
      </w:pPr>
      <w:r w:rsidRPr="006D0202">
        <w:rPr>
          <w:rFonts w:ascii="Arial" w:hAnsi="Arial" w:cs="Arial"/>
          <w:b/>
          <w:bCs/>
          <w:sz w:val="24"/>
          <w:szCs w:val="24"/>
          <w:u w:val="single"/>
        </w:rPr>
        <w:t>Duration</w:t>
      </w:r>
    </w:p>
    <w:p w14:paraId="6FF70C93" w14:textId="245659DE" w:rsidR="001B34E1" w:rsidRDefault="001B34E1" w:rsidP="00BF024B">
      <w:pPr>
        <w:rPr>
          <w:rFonts w:ascii="Arial" w:hAnsi="Arial" w:cs="Arial"/>
          <w:sz w:val="24"/>
          <w:szCs w:val="24"/>
        </w:rPr>
      </w:pPr>
      <w:r w:rsidRPr="001B34E1">
        <w:rPr>
          <w:rFonts w:ascii="Arial" w:hAnsi="Arial" w:cs="Arial"/>
          <w:sz w:val="24"/>
          <w:szCs w:val="24"/>
        </w:rPr>
        <w:t xml:space="preserve">The herbal ley </w:t>
      </w:r>
      <w:r w:rsidRPr="001B34E1">
        <w:rPr>
          <w:rFonts w:ascii="Arial" w:hAnsi="Arial" w:cs="Arial"/>
          <w:b/>
          <w:bCs/>
          <w:sz w:val="24"/>
          <w:szCs w:val="24"/>
          <w:u w:val="single"/>
        </w:rPr>
        <w:t xml:space="preserve">must </w:t>
      </w:r>
      <w:r w:rsidRPr="001B34E1">
        <w:rPr>
          <w:rFonts w:ascii="Arial" w:hAnsi="Arial" w:cs="Arial"/>
          <w:sz w:val="24"/>
          <w:szCs w:val="24"/>
        </w:rPr>
        <w:t xml:space="preserve">be retained and managed for at least 3 years </w:t>
      </w:r>
      <w:r w:rsidRPr="00A37093">
        <w:rPr>
          <w:rFonts w:ascii="Arial" w:hAnsi="Arial" w:cs="Arial"/>
          <w:sz w:val="24"/>
          <w:szCs w:val="24"/>
        </w:rPr>
        <w:t>to deliver full benefits in terms of soil health, productivity, and biodiversity</w:t>
      </w:r>
      <w:r w:rsidRPr="001B34E1">
        <w:rPr>
          <w:rFonts w:ascii="Arial" w:hAnsi="Arial" w:cs="Arial"/>
          <w:sz w:val="24"/>
          <w:szCs w:val="24"/>
        </w:rPr>
        <w:t xml:space="preserve">. Through the Farming with Nature Scheme, you can apply for the </w:t>
      </w:r>
      <w:r w:rsidRPr="001B34E1">
        <w:rPr>
          <w:rFonts w:ascii="Arial" w:hAnsi="Arial" w:cs="Arial"/>
          <w:b/>
          <w:bCs/>
          <w:sz w:val="24"/>
          <w:szCs w:val="24"/>
        </w:rPr>
        <w:t>Management of Herbal Ley</w:t>
      </w:r>
      <w:r>
        <w:rPr>
          <w:rFonts w:ascii="Arial" w:hAnsi="Arial" w:cs="Arial"/>
          <w:b/>
          <w:bCs/>
          <w:sz w:val="24"/>
          <w:szCs w:val="24"/>
        </w:rPr>
        <w:t>s</w:t>
      </w:r>
      <w:r w:rsidRPr="001B34E1">
        <w:rPr>
          <w:rFonts w:ascii="Arial" w:hAnsi="Arial" w:cs="Arial"/>
          <w:sz w:val="24"/>
          <w:szCs w:val="24"/>
        </w:rPr>
        <w:t xml:space="preserve"> in the year after establishment, to support retention and management. </w:t>
      </w:r>
      <w:r w:rsidR="00BF024B">
        <w:rPr>
          <w:rFonts w:ascii="Arial" w:hAnsi="Arial" w:cs="Arial"/>
          <w:sz w:val="24"/>
          <w:szCs w:val="24"/>
        </w:rPr>
        <w:t>While l</w:t>
      </w:r>
      <w:r w:rsidR="00BF024B" w:rsidRPr="00A37093">
        <w:rPr>
          <w:rFonts w:ascii="Arial" w:hAnsi="Arial" w:cs="Arial"/>
          <w:sz w:val="24"/>
          <w:szCs w:val="24"/>
        </w:rPr>
        <w:t xml:space="preserve">onger careful management bring further benefits, you are likely to see a decline in species diversity as herb and legume species are relatively short lived. You therefore typically need to re-establish the ley every </w:t>
      </w:r>
      <w:r w:rsidR="00BF024B">
        <w:rPr>
          <w:rFonts w:ascii="Arial" w:hAnsi="Arial" w:cs="Arial"/>
          <w:sz w:val="24"/>
          <w:szCs w:val="24"/>
        </w:rPr>
        <w:t>3</w:t>
      </w:r>
      <w:r w:rsidR="00BF024B" w:rsidRPr="00A37093">
        <w:rPr>
          <w:rFonts w:ascii="Arial" w:hAnsi="Arial" w:cs="Arial"/>
          <w:sz w:val="24"/>
          <w:szCs w:val="24"/>
        </w:rPr>
        <w:t xml:space="preserve"> to 5 years. </w:t>
      </w:r>
    </w:p>
    <w:p w14:paraId="1FC25FDC" w14:textId="77777777" w:rsidR="001B34E1" w:rsidRDefault="001B34E1">
      <w:pPr>
        <w:rPr>
          <w:rFonts w:ascii="Arial" w:hAnsi="Arial" w:cs="Arial"/>
          <w:sz w:val="24"/>
          <w:szCs w:val="24"/>
        </w:rPr>
      </w:pPr>
      <w:r>
        <w:rPr>
          <w:rFonts w:ascii="Arial" w:hAnsi="Arial" w:cs="Arial"/>
          <w:sz w:val="24"/>
          <w:szCs w:val="24"/>
        </w:rPr>
        <w:br w:type="page"/>
      </w:r>
    </w:p>
    <w:p w14:paraId="1DF392E0" w14:textId="77777777" w:rsidR="00BF024B" w:rsidRPr="00A37093" w:rsidRDefault="00BF024B" w:rsidP="00BF024B">
      <w:pPr>
        <w:rPr>
          <w:rFonts w:ascii="Arial" w:hAnsi="Arial" w:cs="Arial"/>
          <w:sz w:val="24"/>
          <w:szCs w:val="24"/>
        </w:rPr>
      </w:pPr>
    </w:p>
    <w:p w14:paraId="73AA68B2" w14:textId="77777777" w:rsidR="00BF024B" w:rsidRPr="007D4429" w:rsidRDefault="00BF024B" w:rsidP="00BF024B">
      <w:pPr>
        <w:pBdr>
          <w:top w:val="single" w:sz="4" w:space="1" w:color="auto"/>
          <w:left w:val="single" w:sz="4" w:space="4" w:color="auto"/>
          <w:bottom w:val="single" w:sz="4" w:space="8" w:color="auto"/>
          <w:right w:val="single" w:sz="4" w:space="4" w:color="auto"/>
        </w:pBdr>
        <w:ind w:left="360"/>
        <w:rPr>
          <w:rFonts w:ascii="Arial" w:hAnsi="Arial" w:cs="Arial"/>
          <w:b/>
          <w:bCs/>
          <w:sz w:val="24"/>
          <w:szCs w:val="24"/>
          <w:u w:val="single"/>
        </w:rPr>
      </w:pPr>
      <w:r w:rsidRPr="007D4429">
        <w:rPr>
          <w:rFonts w:ascii="Arial" w:hAnsi="Arial" w:cs="Arial"/>
          <w:b/>
          <w:bCs/>
          <w:sz w:val="24"/>
          <w:szCs w:val="24"/>
          <w:u w:val="single"/>
        </w:rPr>
        <w:t>Key learnings to maintain a productive and persistent herbal ley</w:t>
      </w:r>
    </w:p>
    <w:p w14:paraId="6B7F7A42" w14:textId="798D58D3" w:rsidR="00BF024B" w:rsidRPr="00A37093" w:rsidRDefault="00BF024B" w:rsidP="00BF024B">
      <w:pPr>
        <w:pStyle w:val="ListParagraph"/>
        <w:numPr>
          <w:ilvl w:val="0"/>
          <w:numId w:val="10"/>
        </w:numPr>
        <w:pBdr>
          <w:top w:val="single" w:sz="4" w:space="1" w:color="auto"/>
          <w:left w:val="single" w:sz="4" w:space="4" w:color="auto"/>
          <w:bottom w:val="single" w:sz="4" w:space="8" w:color="auto"/>
          <w:right w:val="single" w:sz="4" w:space="4" w:color="auto"/>
        </w:pBdr>
        <w:rPr>
          <w:rFonts w:ascii="Arial" w:hAnsi="Arial" w:cs="Arial"/>
          <w:sz w:val="24"/>
          <w:szCs w:val="24"/>
        </w:rPr>
      </w:pPr>
      <w:r w:rsidRPr="00A37093">
        <w:rPr>
          <w:rFonts w:ascii="Arial" w:hAnsi="Arial" w:cs="Arial"/>
          <w:sz w:val="24"/>
          <w:szCs w:val="24"/>
        </w:rPr>
        <w:t xml:space="preserve">Select a suitable field, weed free, determine soil type so that the right seed mix can be picked, ensure </w:t>
      </w:r>
      <w:r w:rsidR="002A0C65">
        <w:rPr>
          <w:rFonts w:ascii="Arial" w:hAnsi="Arial" w:cs="Arial"/>
          <w:sz w:val="24"/>
          <w:szCs w:val="24"/>
        </w:rPr>
        <w:t>p</w:t>
      </w:r>
      <w:r>
        <w:rPr>
          <w:rFonts w:ascii="Arial" w:hAnsi="Arial" w:cs="Arial"/>
          <w:sz w:val="24"/>
          <w:szCs w:val="24"/>
        </w:rPr>
        <w:t>H</w:t>
      </w:r>
      <w:r w:rsidRPr="00A37093">
        <w:rPr>
          <w:rFonts w:ascii="Arial" w:hAnsi="Arial" w:cs="Arial"/>
          <w:sz w:val="24"/>
          <w:szCs w:val="24"/>
        </w:rPr>
        <w:t xml:space="preserve"> and P </w:t>
      </w:r>
      <w:r>
        <w:rPr>
          <w:rFonts w:ascii="Arial" w:hAnsi="Arial" w:cs="Arial"/>
          <w:sz w:val="24"/>
          <w:szCs w:val="24"/>
        </w:rPr>
        <w:t xml:space="preserve">and </w:t>
      </w:r>
      <w:r w:rsidRPr="00A37093">
        <w:rPr>
          <w:rFonts w:ascii="Arial" w:hAnsi="Arial" w:cs="Arial"/>
          <w:sz w:val="24"/>
          <w:szCs w:val="24"/>
        </w:rPr>
        <w:t xml:space="preserve">K levels are as required. </w:t>
      </w:r>
    </w:p>
    <w:p w14:paraId="14823116" w14:textId="77777777" w:rsidR="00BF024B" w:rsidRPr="00A37093" w:rsidRDefault="00BF024B" w:rsidP="00BF024B">
      <w:pPr>
        <w:pStyle w:val="ListParagraph"/>
        <w:numPr>
          <w:ilvl w:val="0"/>
          <w:numId w:val="10"/>
        </w:numPr>
        <w:pBdr>
          <w:top w:val="single" w:sz="4" w:space="1" w:color="auto"/>
          <w:left w:val="single" w:sz="4" w:space="4" w:color="auto"/>
          <w:bottom w:val="single" w:sz="4" w:space="8" w:color="auto"/>
          <w:right w:val="single" w:sz="4" w:space="4" w:color="auto"/>
        </w:pBdr>
        <w:rPr>
          <w:rFonts w:ascii="Arial" w:hAnsi="Arial" w:cs="Arial"/>
          <w:sz w:val="24"/>
          <w:szCs w:val="24"/>
        </w:rPr>
      </w:pPr>
      <w:r w:rsidRPr="00A37093">
        <w:rPr>
          <w:rFonts w:ascii="Arial" w:hAnsi="Arial" w:cs="Arial"/>
          <w:sz w:val="24"/>
          <w:szCs w:val="24"/>
        </w:rPr>
        <w:t>Shallow sow or broadcast into a warm firm seed bed, above</w:t>
      </w:r>
      <w:r>
        <w:rPr>
          <w:rFonts w:ascii="Arial" w:hAnsi="Arial" w:cs="Arial"/>
          <w:sz w:val="24"/>
          <w:szCs w:val="24"/>
        </w:rPr>
        <w:t xml:space="preserve"> </w:t>
      </w:r>
      <w:r w:rsidRPr="00A37093">
        <w:rPr>
          <w:rFonts w:ascii="Arial" w:hAnsi="Arial" w:cs="Arial"/>
          <w:sz w:val="24"/>
          <w:szCs w:val="24"/>
        </w:rPr>
        <w:t>8</w:t>
      </w:r>
      <w:r>
        <w:rPr>
          <w:rFonts w:ascii="Aptos Narrow" w:hAnsi="Aptos Narrow" w:cs="Arial"/>
          <w:sz w:val="24"/>
          <w:szCs w:val="24"/>
        </w:rPr>
        <w:t>º</w:t>
      </w:r>
      <w:r w:rsidRPr="00A37093">
        <w:rPr>
          <w:rFonts w:ascii="Arial" w:hAnsi="Arial" w:cs="Arial"/>
          <w:sz w:val="24"/>
          <w:szCs w:val="24"/>
        </w:rPr>
        <w:t xml:space="preserve">C. </w:t>
      </w:r>
    </w:p>
    <w:p w14:paraId="61A1DD40" w14:textId="77777777" w:rsidR="00BF024B" w:rsidRPr="00A37093" w:rsidRDefault="00BF024B" w:rsidP="00BF024B">
      <w:pPr>
        <w:pStyle w:val="ListParagraph"/>
        <w:numPr>
          <w:ilvl w:val="0"/>
          <w:numId w:val="10"/>
        </w:numPr>
        <w:pBdr>
          <w:top w:val="single" w:sz="4" w:space="1" w:color="auto"/>
          <w:left w:val="single" w:sz="4" w:space="4" w:color="auto"/>
          <w:bottom w:val="single" w:sz="4" w:space="8" w:color="auto"/>
          <w:right w:val="single" w:sz="4" w:space="4" w:color="auto"/>
        </w:pBdr>
        <w:rPr>
          <w:rFonts w:ascii="Arial" w:hAnsi="Arial" w:cs="Arial"/>
          <w:sz w:val="24"/>
          <w:szCs w:val="24"/>
        </w:rPr>
      </w:pPr>
      <w:r w:rsidRPr="00A37093">
        <w:rPr>
          <w:rFonts w:ascii="Arial" w:hAnsi="Arial" w:cs="Arial"/>
          <w:sz w:val="24"/>
          <w:szCs w:val="24"/>
        </w:rPr>
        <w:t>Lightly graze your herbal ley in the first year after sowing. Light grazing controls annual weeds and encourages plants to bush out.</w:t>
      </w:r>
    </w:p>
    <w:p w14:paraId="19B1CC4D" w14:textId="77777777" w:rsidR="00BF024B" w:rsidRPr="00A37093" w:rsidRDefault="00BF024B" w:rsidP="00BF024B">
      <w:pPr>
        <w:pStyle w:val="ListParagraph"/>
        <w:numPr>
          <w:ilvl w:val="0"/>
          <w:numId w:val="10"/>
        </w:numPr>
        <w:pBdr>
          <w:top w:val="single" w:sz="4" w:space="1" w:color="auto"/>
          <w:left w:val="single" w:sz="4" w:space="4" w:color="auto"/>
          <w:bottom w:val="single" w:sz="4" w:space="8" w:color="auto"/>
          <w:right w:val="single" w:sz="4" w:space="4" w:color="auto"/>
        </w:pBdr>
        <w:rPr>
          <w:rFonts w:ascii="Arial" w:hAnsi="Arial" w:cs="Arial"/>
          <w:sz w:val="24"/>
          <w:szCs w:val="24"/>
        </w:rPr>
      </w:pPr>
      <w:r w:rsidRPr="00A37093">
        <w:rPr>
          <w:rFonts w:ascii="Arial" w:hAnsi="Arial" w:cs="Arial"/>
          <w:sz w:val="24"/>
          <w:szCs w:val="24"/>
        </w:rPr>
        <w:t xml:space="preserve">After the first year, rotational graze to prevent selective grazing and avoid overgrazing with adequate rest periods is the best ways to manage herbal leys. </w:t>
      </w:r>
    </w:p>
    <w:p w14:paraId="54F7569A" w14:textId="77777777" w:rsidR="00BF024B" w:rsidRPr="00A37093" w:rsidRDefault="00BF024B" w:rsidP="00BF024B">
      <w:pPr>
        <w:pStyle w:val="ListParagraph"/>
        <w:numPr>
          <w:ilvl w:val="0"/>
          <w:numId w:val="10"/>
        </w:numPr>
        <w:pBdr>
          <w:top w:val="single" w:sz="4" w:space="1" w:color="auto"/>
          <w:left w:val="single" w:sz="4" w:space="4" w:color="auto"/>
          <w:bottom w:val="single" w:sz="4" w:space="8" w:color="auto"/>
          <w:right w:val="single" w:sz="4" w:space="4" w:color="auto"/>
        </w:pBdr>
        <w:rPr>
          <w:rFonts w:ascii="Arial" w:hAnsi="Arial" w:cs="Arial"/>
          <w:sz w:val="24"/>
          <w:szCs w:val="24"/>
        </w:rPr>
      </w:pPr>
      <w:r w:rsidRPr="00A37093">
        <w:rPr>
          <w:rFonts w:ascii="Arial" w:hAnsi="Arial" w:cs="Arial"/>
          <w:sz w:val="24"/>
          <w:szCs w:val="24"/>
        </w:rPr>
        <w:t>Trial and error</w:t>
      </w:r>
      <w:r>
        <w:rPr>
          <w:rFonts w:ascii="Arial" w:hAnsi="Arial" w:cs="Arial"/>
          <w:sz w:val="24"/>
          <w:szCs w:val="24"/>
        </w:rPr>
        <w:t xml:space="preserve"> - </w:t>
      </w:r>
      <w:r w:rsidRPr="00A37093">
        <w:rPr>
          <w:rFonts w:ascii="Arial" w:hAnsi="Arial" w:cs="Arial"/>
          <w:sz w:val="24"/>
          <w:szCs w:val="24"/>
        </w:rPr>
        <w:t>don’t give up</w:t>
      </w:r>
      <w:r>
        <w:rPr>
          <w:rFonts w:ascii="Arial" w:hAnsi="Arial" w:cs="Arial"/>
          <w:sz w:val="24"/>
          <w:szCs w:val="24"/>
        </w:rPr>
        <w:t xml:space="preserve">!  </w:t>
      </w:r>
      <w:r w:rsidRPr="00A37093">
        <w:rPr>
          <w:rFonts w:ascii="Arial" w:hAnsi="Arial" w:cs="Arial"/>
          <w:sz w:val="24"/>
          <w:szCs w:val="24"/>
        </w:rPr>
        <w:t xml:space="preserve">It takes time and experience to get it right.  </w:t>
      </w:r>
    </w:p>
    <w:p w14:paraId="2FC2275D" w14:textId="77777777" w:rsidR="00BF024B" w:rsidRPr="00A37093" w:rsidRDefault="00BF024B" w:rsidP="00BF024B">
      <w:pPr>
        <w:jc w:val="center"/>
        <w:rPr>
          <w:rFonts w:ascii="Arial" w:hAnsi="Arial" w:cs="Arial"/>
          <w:sz w:val="24"/>
          <w:szCs w:val="24"/>
        </w:rPr>
      </w:pPr>
      <w:r w:rsidRPr="00A37093">
        <w:rPr>
          <w:rFonts w:ascii="Arial" w:hAnsi="Arial" w:cs="Arial"/>
          <w:noProof/>
          <w:sz w:val="24"/>
          <w:szCs w:val="24"/>
        </w:rPr>
        <w:drawing>
          <wp:inline distT="0" distB="0" distL="0" distR="0" wp14:anchorId="5B2C9223" wp14:editId="57EF3848">
            <wp:extent cx="3779520" cy="3032760"/>
            <wp:effectExtent l="0" t="0" r="0" b="0"/>
            <wp:docPr id="149275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9520" cy="3032760"/>
                    </a:xfrm>
                    <a:prstGeom prst="rect">
                      <a:avLst/>
                    </a:prstGeom>
                    <a:noFill/>
                    <a:ln>
                      <a:noFill/>
                    </a:ln>
                  </pic:spPr>
                </pic:pic>
              </a:graphicData>
            </a:graphic>
          </wp:inline>
        </w:drawing>
      </w:r>
    </w:p>
    <w:p w14:paraId="466CF752" w14:textId="2E36354E" w:rsidR="00BF024B" w:rsidRPr="001102B5" w:rsidRDefault="00BF024B" w:rsidP="00BF024B">
      <w:pPr>
        <w:rPr>
          <w:rFonts w:ascii="Arial" w:hAnsi="Arial" w:cs="Arial"/>
          <w:b/>
          <w:bCs/>
          <w:sz w:val="24"/>
          <w:szCs w:val="24"/>
        </w:rPr>
      </w:pPr>
      <w:r w:rsidRPr="001102B5">
        <w:rPr>
          <w:rFonts w:ascii="Arial" w:hAnsi="Arial" w:cs="Arial"/>
          <w:b/>
          <w:bCs/>
          <w:sz w:val="24"/>
          <w:szCs w:val="24"/>
        </w:rPr>
        <w:t>Figures 3</w:t>
      </w:r>
      <w:r>
        <w:rPr>
          <w:rFonts w:ascii="Arial" w:hAnsi="Arial" w:cs="Arial"/>
          <w:b/>
          <w:bCs/>
          <w:sz w:val="24"/>
          <w:szCs w:val="24"/>
        </w:rPr>
        <w:t>:</w:t>
      </w:r>
      <w:r w:rsidRPr="001102B5">
        <w:rPr>
          <w:rFonts w:ascii="Arial" w:hAnsi="Arial" w:cs="Arial"/>
          <w:b/>
          <w:bCs/>
          <w:sz w:val="24"/>
          <w:szCs w:val="24"/>
        </w:rPr>
        <w:t xml:space="preserve"> Cattle </w:t>
      </w:r>
      <w:r w:rsidR="00E6018C">
        <w:rPr>
          <w:rFonts w:ascii="Arial" w:hAnsi="Arial" w:cs="Arial"/>
          <w:b/>
          <w:bCs/>
          <w:sz w:val="24"/>
          <w:szCs w:val="24"/>
        </w:rPr>
        <w:t>g</w:t>
      </w:r>
      <w:r w:rsidRPr="001102B5">
        <w:rPr>
          <w:rFonts w:ascii="Arial" w:hAnsi="Arial" w:cs="Arial"/>
          <w:b/>
          <w:bCs/>
          <w:sz w:val="24"/>
          <w:szCs w:val="24"/>
        </w:rPr>
        <w:t xml:space="preserve">razing </w:t>
      </w:r>
      <w:proofErr w:type="gramStart"/>
      <w:r w:rsidR="00E6018C">
        <w:rPr>
          <w:rFonts w:ascii="Arial" w:hAnsi="Arial" w:cs="Arial"/>
          <w:b/>
          <w:bCs/>
          <w:sz w:val="24"/>
          <w:szCs w:val="24"/>
        </w:rPr>
        <w:t>a</w:t>
      </w:r>
      <w:proofErr w:type="gramEnd"/>
      <w:r w:rsidR="00E6018C">
        <w:rPr>
          <w:rFonts w:ascii="Arial" w:hAnsi="Arial" w:cs="Arial"/>
          <w:b/>
          <w:bCs/>
          <w:sz w:val="24"/>
          <w:szCs w:val="24"/>
        </w:rPr>
        <w:t xml:space="preserve"> h</w:t>
      </w:r>
      <w:r w:rsidRPr="001102B5">
        <w:rPr>
          <w:rFonts w:ascii="Arial" w:hAnsi="Arial" w:cs="Arial"/>
          <w:b/>
          <w:bCs/>
          <w:sz w:val="24"/>
          <w:szCs w:val="24"/>
        </w:rPr>
        <w:t xml:space="preserve">erbal </w:t>
      </w:r>
      <w:r w:rsidR="00E6018C">
        <w:rPr>
          <w:rFonts w:ascii="Arial" w:hAnsi="Arial" w:cs="Arial"/>
          <w:b/>
          <w:bCs/>
          <w:sz w:val="24"/>
          <w:szCs w:val="24"/>
        </w:rPr>
        <w:t>l</w:t>
      </w:r>
      <w:r w:rsidRPr="001102B5">
        <w:rPr>
          <w:rFonts w:ascii="Arial" w:hAnsi="Arial" w:cs="Arial"/>
          <w:b/>
          <w:bCs/>
          <w:sz w:val="24"/>
          <w:szCs w:val="24"/>
        </w:rPr>
        <w:t xml:space="preserve">ey </w:t>
      </w:r>
      <w:r w:rsidR="00E6018C">
        <w:rPr>
          <w:rFonts w:ascii="Arial" w:hAnsi="Arial" w:cs="Arial"/>
          <w:b/>
          <w:bCs/>
          <w:sz w:val="24"/>
          <w:szCs w:val="24"/>
        </w:rPr>
        <w:t>s</w:t>
      </w:r>
      <w:r w:rsidRPr="001102B5">
        <w:rPr>
          <w:rFonts w:ascii="Arial" w:hAnsi="Arial" w:cs="Arial"/>
          <w:b/>
          <w:bCs/>
          <w:sz w:val="24"/>
          <w:szCs w:val="24"/>
        </w:rPr>
        <w:t>ward</w:t>
      </w:r>
    </w:p>
    <w:p w14:paraId="3741A290" w14:textId="77777777" w:rsidR="00BF024B" w:rsidRPr="00A37093" w:rsidRDefault="00BF024B" w:rsidP="00BF024B">
      <w:pPr>
        <w:jc w:val="center"/>
        <w:rPr>
          <w:rFonts w:ascii="Arial" w:hAnsi="Arial" w:cs="Arial"/>
          <w:sz w:val="24"/>
          <w:szCs w:val="24"/>
        </w:rPr>
      </w:pPr>
      <w:r w:rsidRPr="00A37093">
        <w:rPr>
          <w:rFonts w:ascii="Arial" w:hAnsi="Arial" w:cs="Arial"/>
          <w:noProof/>
          <w:sz w:val="24"/>
          <w:szCs w:val="24"/>
        </w:rPr>
        <w:lastRenderedPageBreak/>
        <w:drawing>
          <wp:inline distT="0" distB="0" distL="0" distR="0" wp14:anchorId="0F4F0DC2" wp14:editId="66CF78A8">
            <wp:extent cx="3831450" cy="2873375"/>
            <wp:effectExtent l="0" t="0" r="0" b="3175"/>
            <wp:docPr id="612628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1450" cy="2873375"/>
                    </a:xfrm>
                    <a:prstGeom prst="rect">
                      <a:avLst/>
                    </a:prstGeom>
                    <a:noFill/>
                    <a:ln>
                      <a:noFill/>
                    </a:ln>
                  </pic:spPr>
                </pic:pic>
              </a:graphicData>
            </a:graphic>
          </wp:inline>
        </w:drawing>
      </w:r>
    </w:p>
    <w:p w14:paraId="6C064A06" w14:textId="4BF05B53" w:rsidR="00BF024B" w:rsidRPr="001102B5" w:rsidRDefault="00BF024B" w:rsidP="00BF024B">
      <w:pPr>
        <w:rPr>
          <w:rFonts w:ascii="Arial" w:hAnsi="Arial" w:cs="Arial"/>
          <w:b/>
          <w:bCs/>
          <w:sz w:val="24"/>
          <w:szCs w:val="24"/>
          <w:u w:val="single"/>
        </w:rPr>
      </w:pPr>
      <w:r w:rsidRPr="001102B5">
        <w:rPr>
          <w:rFonts w:ascii="Arial" w:hAnsi="Arial" w:cs="Arial"/>
          <w:b/>
          <w:bCs/>
          <w:sz w:val="24"/>
          <w:szCs w:val="24"/>
        </w:rPr>
        <w:t>Figure 4</w:t>
      </w:r>
      <w:r>
        <w:rPr>
          <w:rFonts w:ascii="Arial" w:hAnsi="Arial" w:cs="Arial"/>
          <w:b/>
          <w:bCs/>
          <w:sz w:val="24"/>
          <w:szCs w:val="24"/>
        </w:rPr>
        <w:t>:</w:t>
      </w:r>
      <w:r w:rsidRPr="001102B5">
        <w:rPr>
          <w:rFonts w:ascii="Arial" w:hAnsi="Arial" w:cs="Arial"/>
          <w:b/>
          <w:bCs/>
          <w:sz w:val="24"/>
          <w:szCs w:val="24"/>
        </w:rPr>
        <w:t xml:space="preserve"> Sheep </w:t>
      </w:r>
      <w:r w:rsidR="00E6018C">
        <w:rPr>
          <w:rFonts w:ascii="Arial" w:hAnsi="Arial" w:cs="Arial"/>
          <w:b/>
          <w:bCs/>
          <w:sz w:val="24"/>
          <w:szCs w:val="24"/>
        </w:rPr>
        <w:t>g</w:t>
      </w:r>
      <w:r w:rsidRPr="001102B5">
        <w:rPr>
          <w:rFonts w:ascii="Arial" w:hAnsi="Arial" w:cs="Arial"/>
          <w:b/>
          <w:bCs/>
          <w:sz w:val="24"/>
          <w:szCs w:val="24"/>
        </w:rPr>
        <w:t xml:space="preserve">razing </w:t>
      </w:r>
      <w:proofErr w:type="gramStart"/>
      <w:r w:rsidR="00E6018C">
        <w:rPr>
          <w:rFonts w:ascii="Arial" w:hAnsi="Arial" w:cs="Arial"/>
          <w:b/>
          <w:bCs/>
          <w:sz w:val="24"/>
          <w:szCs w:val="24"/>
        </w:rPr>
        <w:t>a</w:t>
      </w:r>
      <w:proofErr w:type="gramEnd"/>
      <w:r w:rsidR="00E6018C">
        <w:rPr>
          <w:rFonts w:ascii="Arial" w:hAnsi="Arial" w:cs="Arial"/>
          <w:b/>
          <w:bCs/>
          <w:sz w:val="24"/>
          <w:szCs w:val="24"/>
        </w:rPr>
        <w:t xml:space="preserve"> h</w:t>
      </w:r>
      <w:r w:rsidRPr="001102B5">
        <w:rPr>
          <w:rFonts w:ascii="Arial" w:hAnsi="Arial" w:cs="Arial"/>
          <w:b/>
          <w:bCs/>
          <w:sz w:val="24"/>
          <w:szCs w:val="24"/>
        </w:rPr>
        <w:t xml:space="preserve">erbal </w:t>
      </w:r>
      <w:r w:rsidR="00E6018C">
        <w:rPr>
          <w:rFonts w:ascii="Arial" w:hAnsi="Arial" w:cs="Arial"/>
          <w:b/>
          <w:bCs/>
          <w:sz w:val="24"/>
          <w:szCs w:val="24"/>
        </w:rPr>
        <w:t>l</w:t>
      </w:r>
      <w:r w:rsidRPr="001102B5">
        <w:rPr>
          <w:rFonts w:ascii="Arial" w:hAnsi="Arial" w:cs="Arial"/>
          <w:b/>
          <w:bCs/>
          <w:sz w:val="24"/>
          <w:szCs w:val="24"/>
        </w:rPr>
        <w:t xml:space="preserve">ey </w:t>
      </w:r>
      <w:r w:rsidR="00E6018C">
        <w:rPr>
          <w:rFonts w:ascii="Arial" w:hAnsi="Arial" w:cs="Arial"/>
          <w:b/>
          <w:bCs/>
          <w:sz w:val="24"/>
          <w:szCs w:val="24"/>
        </w:rPr>
        <w:t>s</w:t>
      </w:r>
      <w:r w:rsidRPr="001102B5">
        <w:rPr>
          <w:rFonts w:ascii="Arial" w:hAnsi="Arial" w:cs="Arial"/>
          <w:b/>
          <w:bCs/>
          <w:sz w:val="24"/>
          <w:szCs w:val="24"/>
        </w:rPr>
        <w:t>ward</w:t>
      </w:r>
    </w:p>
    <w:p w14:paraId="4852AE9B" w14:textId="77777777" w:rsidR="00BF024B" w:rsidRDefault="00BF024B" w:rsidP="00BF024B">
      <w:pPr>
        <w:rPr>
          <w:rFonts w:ascii="Arial" w:hAnsi="Arial" w:cs="Arial"/>
          <w:sz w:val="24"/>
          <w:szCs w:val="24"/>
          <w:u w:val="single"/>
        </w:rPr>
      </w:pPr>
    </w:p>
    <w:p w14:paraId="270155D7" w14:textId="77777777" w:rsidR="00BF024B" w:rsidRPr="006D0202" w:rsidRDefault="00BF024B" w:rsidP="00BF024B">
      <w:pPr>
        <w:rPr>
          <w:rFonts w:ascii="Arial" w:hAnsi="Arial" w:cs="Arial"/>
          <w:b/>
          <w:bCs/>
          <w:sz w:val="24"/>
          <w:szCs w:val="24"/>
          <w:u w:val="single"/>
        </w:rPr>
      </w:pPr>
      <w:r w:rsidRPr="006D0202">
        <w:rPr>
          <w:rFonts w:ascii="Arial" w:hAnsi="Arial" w:cs="Arial"/>
          <w:b/>
          <w:bCs/>
          <w:sz w:val="24"/>
          <w:szCs w:val="24"/>
          <w:u w:val="single"/>
        </w:rPr>
        <w:t xml:space="preserve">Silage </w:t>
      </w:r>
    </w:p>
    <w:p w14:paraId="7946D14C" w14:textId="77777777" w:rsidR="00BF024B" w:rsidRPr="006D0202" w:rsidRDefault="00BF024B" w:rsidP="00BF024B">
      <w:pPr>
        <w:rPr>
          <w:rFonts w:ascii="Arial" w:hAnsi="Arial" w:cs="Arial"/>
          <w:sz w:val="24"/>
          <w:szCs w:val="24"/>
          <w:u w:val="single"/>
        </w:rPr>
      </w:pPr>
      <w:r w:rsidRPr="006D0202">
        <w:rPr>
          <w:rFonts w:ascii="Arial" w:hAnsi="Arial" w:cs="Arial"/>
          <w:sz w:val="24"/>
          <w:szCs w:val="24"/>
          <w:u w:val="single"/>
        </w:rPr>
        <w:t xml:space="preserve">Cutting Herbal Leys for Silage </w:t>
      </w:r>
    </w:p>
    <w:p w14:paraId="2CD859A8" w14:textId="4F1E497E" w:rsidR="00BF024B" w:rsidRPr="00A37093" w:rsidRDefault="00BF024B" w:rsidP="00BF024B">
      <w:pPr>
        <w:rPr>
          <w:rFonts w:ascii="Arial" w:hAnsi="Arial" w:cs="Arial"/>
          <w:sz w:val="24"/>
          <w:szCs w:val="24"/>
        </w:rPr>
      </w:pPr>
      <w:r w:rsidRPr="00A37093">
        <w:rPr>
          <w:rFonts w:ascii="Arial" w:hAnsi="Arial" w:cs="Arial"/>
          <w:sz w:val="24"/>
          <w:szCs w:val="24"/>
        </w:rPr>
        <w:t xml:space="preserve">While </w:t>
      </w:r>
      <w:r>
        <w:rPr>
          <w:rFonts w:ascii="Arial" w:hAnsi="Arial" w:cs="Arial"/>
          <w:sz w:val="24"/>
          <w:szCs w:val="24"/>
        </w:rPr>
        <w:t xml:space="preserve">both </w:t>
      </w:r>
      <w:r w:rsidRPr="00A37093">
        <w:rPr>
          <w:rFonts w:ascii="Arial" w:hAnsi="Arial" w:cs="Arial"/>
          <w:sz w:val="24"/>
          <w:szCs w:val="24"/>
        </w:rPr>
        <w:t>herbal ley</w:t>
      </w:r>
      <w:r>
        <w:rPr>
          <w:rFonts w:ascii="Arial" w:hAnsi="Arial" w:cs="Arial"/>
          <w:sz w:val="24"/>
          <w:szCs w:val="24"/>
        </w:rPr>
        <w:t xml:space="preserve"> actions </w:t>
      </w:r>
      <w:r w:rsidRPr="00A37093">
        <w:rPr>
          <w:rFonts w:ascii="Arial" w:hAnsi="Arial" w:cs="Arial"/>
          <w:sz w:val="24"/>
          <w:szCs w:val="24"/>
        </w:rPr>
        <w:t>are suit</w:t>
      </w:r>
      <w:r>
        <w:rPr>
          <w:rFonts w:ascii="Arial" w:hAnsi="Arial" w:cs="Arial"/>
          <w:sz w:val="24"/>
          <w:szCs w:val="24"/>
        </w:rPr>
        <w:t xml:space="preserve">able for </w:t>
      </w:r>
      <w:r w:rsidRPr="00A37093">
        <w:rPr>
          <w:rFonts w:ascii="Arial" w:hAnsi="Arial" w:cs="Arial"/>
          <w:sz w:val="24"/>
          <w:szCs w:val="24"/>
        </w:rPr>
        <w:t xml:space="preserve">grazing, </w:t>
      </w:r>
      <w:r w:rsidRPr="002A0C65">
        <w:rPr>
          <w:rFonts w:ascii="Arial" w:hAnsi="Arial" w:cs="Arial"/>
          <w:sz w:val="24"/>
          <w:szCs w:val="24"/>
        </w:rPr>
        <w:t xml:space="preserve">a silage cut is </w:t>
      </w:r>
      <w:r w:rsidRPr="002A0C65">
        <w:rPr>
          <w:rFonts w:ascii="Arial" w:hAnsi="Arial" w:cs="Arial"/>
          <w:b/>
          <w:bCs/>
          <w:sz w:val="24"/>
          <w:szCs w:val="24"/>
          <w:u w:val="single"/>
        </w:rPr>
        <w:t>only permitted</w:t>
      </w:r>
      <w:r w:rsidRPr="002A0C65">
        <w:rPr>
          <w:rFonts w:ascii="Arial" w:hAnsi="Arial" w:cs="Arial"/>
          <w:sz w:val="24"/>
          <w:szCs w:val="24"/>
        </w:rPr>
        <w:t xml:space="preserve"> </w:t>
      </w:r>
      <w:r w:rsidR="002A0C65">
        <w:rPr>
          <w:rFonts w:ascii="Arial" w:hAnsi="Arial" w:cs="Arial"/>
          <w:sz w:val="24"/>
          <w:szCs w:val="24"/>
        </w:rPr>
        <w:t xml:space="preserve">for </w:t>
      </w:r>
      <w:r w:rsidRPr="002A0C65">
        <w:rPr>
          <w:rFonts w:ascii="Arial" w:hAnsi="Arial" w:cs="Arial"/>
          <w:sz w:val="24"/>
          <w:szCs w:val="24"/>
        </w:rPr>
        <w:t xml:space="preserve">the </w:t>
      </w:r>
      <w:r w:rsidRPr="002A0C65">
        <w:rPr>
          <w:rFonts w:ascii="Arial" w:hAnsi="Arial" w:cs="Arial"/>
          <w:b/>
          <w:bCs/>
          <w:sz w:val="24"/>
          <w:szCs w:val="24"/>
        </w:rPr>
        <w:t>Herbal Ley action</w:t>
      </w:r>
      <w:r w:rsidRPr="002A0C65">
        <w:rPr>
          <w:rFonts w:ascii="Arial" w:hAnsi="Arial" w:cs="Arial"/>
          <w:sz w:val="24"/>
          <w:szCs w:val="24"/>
        </w:rPr>
        <w:t>.</w:t>
      </w:r>
      <w:r w:rsidRPr="00A37093">
        <w:rPr>
          <w:rFonts w:ascii="Arial" w:hAnsi="Arial" w:cs="Arial"/>
          <w:sz w:val="24"/>
          <w:szCs w:val="24"/>
        </w:rPr>
        <w:t xml:space="preserve"> The Herbal Ley</w:t>
      </w:r>
      <w:r w:rsidR="00F36A52">
        <w:rPr>
          <w:rFonts w:ascii="Arial" w:hAnsi="Arial" w:cs="Arial"/>
          <w:sz w:val="24"/>
          <w:szCs w:val="24"/>
        </w:rPr>
        <w:t xml:space="preserve"> - </w:t>
      </w:r>
      <w:r w:rsidRPr="00A37093">
        <w:rPr>
          <w:rFonts w:ascii="Arial" w:hAnsi="Arial" w:cs="Arial"/>
          <w:sz w:val="24"/>
          <w:szCs w:val="24"/>
        </w:rPr>
        <w:t xml:space="preserve">Enhanced Action </w:t>
      </w:r>
      <w:r w:rsidRPr="00F36A52">
        <w:rPr>
          <w:rFonts w:ascii="Arial" w:hAnsi="Arial" w:cs="Arial"/>
          <w:sz w:val="24"/>
          <w:szCs w:val="24"/>
        </w:rPr>
        <w:t>must n</w:t>
      </w:r>
      <w:r w:rsidRPr="002A0C65">
        <w:rPr>
          <w:rFonts w:ascii="Arial" w:hAnsi="Arial" w:cs="Arial"/>
          <w:sz w:val="24"/>
          <w:szCs w:val="24"/>
          <w:u w:val="single"/>
        </w:rPr>
        <w:t>ot</w:t>
      </w:r>
      <w:r w:rsidRPr="00A37093">
        <w:rPr>
          <w:rFonts w:ascii="Arial" w:hAnsi="Arial" w:cs="Arial"/>
          <w:sz w:val="24"/>
          <w:szCs w:val="24"/>
        </w:rPr>
        <w:t xml:space="preserve"> be cut and should be managed through grazing only as the diverse species mix</w:t>
      </w:r>
      <w:r>
        <w:rPr>
          <w:rFonts w:ascii="Arial" w:hAnsi="Arial" w:cs="Arial"/>
          <w:sz w:val="24"/>
          <w:szCs w:val="24"/>
        </w:rPr>
        <w:t xml:space="preserve"> is</w:t>
      </w:r>
      <w:r w:rsidRPr="00A37093">
        <w:rPr>
          <w:rFonts w:ascii="Arial" w:hAnsi="Arial" w:cs="Arial"/>
          <w:sz w:val="24"/>
          <w:szCs w:val="24"/>
        </w:rPr>
        <w:t xml:space="preserve"> not suit</w:t>
      </w:r>
      <w:r>
        <w:rPr>
          <w:rFonts w:ascii="Arial" w:hAnsi="Arial" w:cs="Arial"/>
          <w:sz w:val="24"/>
          <w:szCs w:val="24"/>
        </w:rPr>
        <w:t xml:space="preserve">able for </w:t>
      </w:r>
      <w:r w:rsidRPr="00A37093">
        <w:rPr>
          <w:rFonts w:ascii="Arial" w:hAnsi="Arial" w:cs="Arial"/>
          <w:sz w:val="24"/>
          <w:szCs w:val="24"/>
        </w:rPr>
        <w:t>cutting</w:t>
      </w:r>
      <w:r>
        <w:rPr>
          <w:rFonts w:ascii="Arial" w:hAnsi="Arial" w:cs="Arial"/>
          <w:sz w:val="24"/>
          <w:szCs w:val="24"/>
        </w:rPr>
        <w:t xml:space="preserve"> (Figure 5)</w:t>
      </w:r>
      <w:r w:rsidRPr="00A37093">
        <w:rPr>
          <w:rFonts w:ascii="Arial" w:hAnsi="Arial" w:cs="Arial"/>
          <w:sz w:val="24"/>
          <w:szCs w:val="24"/>
        </w:rPr>
        <w:t xml:space="preserve">. </w:t>
      </w:r>
    </w:p>
    <w:p w14:paraId="02F43E0E" w14:textId="77777777" w:rsidR="00BF024B" w:rsidRPr="00A37093" w:rsidRDefault="00BF024B" w:rsidP="00BF024B">
      <w:pPr>
        <w:rPr>
          <w:rFonts w:ascii="Arial" w:hAnsi="Arial" w:cs="Arial"/>
          <w:sz w:val="24"/>
          <w:szCs w:val="24"/>
          <w:u w:val="single"/>
        </w:rPr>
      </w:pPr>
      <w:r w:rsidRPr="00A37093">
        <w:rPr>
          <w:rFonts w:ascii="Arial" w:hAnsi="Arial" w:cs="Arial"/>
          <w:sz w:val="24"/>
          <w:szCs w:val="24"/>
          <w:u w:val="single"/>
        </w:rPr>
        <w:t>Cutting Management</w:t>
      </w:r>
    </w:p>
    <w:p w14:paraId="6EFD3F27" w14:textId="77777777" w:rsidR="00BF024B" w:rsidRPr="00A37093" w:rsidRDefault="00BF024B" w:rsidP="00BF024B">
      <w:pPr>
        <w:pStyle w:val="ListParagraph"/>
        <w:numPr>
          <w:ilvl w:val="0"/>
          <w:numId w:val="15"/>
        </w:numPr>
        <w:rPr>
          <w:rFonts w:ascii="Arial" w:hAnsi="Arial" w:cs="Arial"/>
          <w:sz w:val="24"/>
          <w:szCs w:val="24"/>
        </w:rPr>
      </w:pPr>
      <w:r w:rsidRPr="00A37093">
        <w:rPr>
          <w:rFonts w:ascii="Arial" w:hAnsi="Arial" w:cs="Arial"/>
          <w:sz w:val="24"/>
          <w:szCs w:val="24"/>
        </w:rPr>
        <w:t xml:space="preserve">Avoid cutting too low, as this reduces regrowth and persistence, with a minimum cut high of 8–10 cm being required to protect </w:t>
      </w:r>
      <w:r>
        <w:rPr>
          <w:rFonts w:ascii="Arial" w:hAnsi="Arial" w:cs="Arial"/>
          <w:sz w:val="24"/>
          <w:szCs w:val="24"/>
        </w:rPr>
        <w:t>C</w:t>
      </w:r>
      <w:r w:rsidRPr="00A37093">
        <w:rPr>
          <w:rFonts w:ascii="Arial" w:hAnsi="Arial" w:cs="Arial"/>
          <w:sz w:val="24"/>
          <w:szCs w:val="24"/>
        </w:rPr>
        <w:t xml:space="preserve">lover crowns and herb growing points. </w:t>
      </w:r>
    </w:p>
    <w:p w14:paraId="046CB17C" w14:textId="77777777" w:rsidR="00BF024B" w:rsidRPr="00A37093" w:rsidRDefault="00BF024B" w:rsidP="00BF024B">
      <w:pPr>
        <w:pStyle w:val="ListParagraph"/>
        <w:numPr>
          <w:ilvl w:val="0"/>
          <w:numId w:val="14"/>
        </w:numPr>
        <w:rPr>
          <w:rFonts w:ascii="Arial" w:hAnsi="Arial" w:cs="Arial"/>
          <w:sz w:val="24"/>
          <w:szCs w:val="24"/>
        </w:rPr>
      </w:pPr>
      <w:r w:rsidRPr="00A37093">
        <w:rPr>
          <w:rFonts w:ascii="Arial" w:hAnsi="Arial" w:cs="Arial"/>
          <w:sz w:val="24"/>
          <w:szCs w:val="24"/>
        </w:rPr>
        <w:t xml:space="preserve">A cut should not be taken before most of the crop is flowering to encourage </w:t>
      </w:r>
      <w:r w:rsidRPr="002A0C65">
        <w:rPr>
          <w:rFonts w:ascii="Arial" w:hAnsi="Arial" w:cs="Arial"/>
          <w:sz w:val="24"/>
          <w:szCs w:val="24"/>
        </w:rPr>
        <w:t>plant persistence</w:t>
      </w:r>
      <w:r w:rsidRPr="00A37093">
        <w:rPr>
          <w:rFonts w:ascii="Arial" w:hAnsi="Arial" w:cs="Arial"/>
          <w:sz w:val="24"/>
          <w:szCs w:val="24"/>
        </w:rPr>
        <w:t xml:space="preserve">. </w:t>
      </w:r>
      <w:r>
        <w:rPr>
          <w:rFonts w:ascii="Arial" w:hAnsi="Arial" w:cs="Arial"/>
          <w:sz w:val="24"/>
          <w:szCs w:val="24"/>
        </w:rPr>
        <w:t>A</w:t>
      </w:r>
      <w:r w:rsidRPr="00A37093">
        <w:rPr>
          <w:rFonts w:ascii="Arial" w:hAnsi="Arial" w:cs="Arial"/>
          <w:sz w:val="24"/>
          <w:szCs w:val="24"/>
        </w:rPr>
        <w:t xml:space="preserve">im to cut when the crop is leafy and digestible, before it becomes too stemmy. </w:t>
      </w:r>
    </w:p>
    <w:p w14:paraId="58E1A542" w14:textId="1033ABC3" w:rsidR="00BF024B" w:rsidRPr="00A37093" w:rsidRDefault="00BF024B" w:rsidP="00BF024B">
      <w:pPr>
        <w:pStyle w:val="ListParagraph"/>
        <w:numPr>
          <w:ilvl w:val="0"/>
          <w:numId w:val="14"/>
        </w:numPr>
        <w:rPr>
          <w:rFonts w:ascii="Arial" w:hAnsi="Arial" w:cs="Arial"/>
          <w:sz w:val="24"/>
          <w:szCs w:val="24"/>
        </w:rPr>
      </w:pPr>
      <w:r w:rsidRPr="00A37093">
        <w:rPr>
          <w:rFonts w:ascii="Arial" w:hAnsi="Arial" w:cs="Arial"/>
          <w:sz w:val="24"/>
          <w:szCs w:val="24"/>
        </w:rPr>
        <w:t xml:space="preserve">To ensure some forage is always available for pollinators, a minimum </w:t>
      </w:r>
      <w:r w:rsidR="00D42F94">
        <w:rPr>
          <w:rFonts w:ascii="Arial" w:hAnsi="Arial" w:cs="Arial"/>
          <w:sz w:val="24"/>
          <w:szCs w:val="24"/>
        </w:rPr>
        <w:t>3</w:t>
      </w:r>
      <w:r w:rsidRPr="00A37093">
        <w:rPr>
          <w:rFonts w:ascii="Arial" w:hAnsi="Arial" w:cs="Arial"/>
          <w:sz w:val="24"/>
          <w:szCs w:val="24"/>
        </w:rPr>
        <w:t xml:space="preserve"> m wide uncut margin should be left around one length of the longest field edge.  These margins can then be grazed after the plants have matured from the beginning of August.</w:t>
      </w:r>
    </w:p>
    <w:p w14:paraId="638DAC31" w14:textId="77777777" w:rsidR="00BF024B" w:rsidRPr="00A37093" w:rsidRDefault="00BF024B" w:rsidP="00BF024B">
      <w:pPr>
        <w:rPr>
          <w:rFonts w:ascii="Arial" w:hAnsi="Arial" w:cs="Arial"/>
          <w:sz w:val="24"/>
          <w:szCs w:val="24"/>
          <w:u w:val="single"/>
        </w:rPr>
      </w:pPr>
      <w:r w:rsidRPr="00A37093">
        <w:rPr>
          <w:rFonts w:ascii="Arial" w:hAnsi="Arial" w:cs="Arial"/>
          <w:sz w:val="24"/>
          <w:szCs w:val="24"/>
          <w:u w:val="single"/>
        </w:rPr>
        <w:t>Wilting and Dry Matter Targets</w:t>
      </w:r>
    </w:p>
    <w:p w14:paraId="4D13BE20" w14:textId="77777777" w:rsidR="00BF024B" w:rsidRPr="00A37093" w:rsidRDefault="00BF024B" w:rsidP="00BF024B">
      <w:pPr>
        <w:pStyle w:val="ListParagraph"/>
        <w:numPr>
          <w:ilvl w:val="0"/>
          <w:numId w:val="13"/>
        </w:numPr>
        <w:rPr>
          <w:rFonts w:ascii="Arial" w:hAnsi="Arial" w:cs="Arial"/>
          <w:sz w:val="24"/>
          <w:szCs w:val="24"/>
        </w:rPr>
      </w:pPr>
      <w:r w:rsidRPr="00A37093">
        <w:rPr>
          <w:rFonts w:ascii="Arial" w:hAnsi="Arial" w:cs="Arial"/>
          <w:sz w:val="24"/>
          <w:szCs w:val="24"/>
        </w:rPr>
        <w:t xml:space="preserve">Wilt for 24–48 hours, depending on conditions. </w:t>
      </w:r>
    </w:p>
    <w:p w14:paraId="0971A1CD" w14:textId="5DB44CC6" w:rsidR="00BF024B" w:rsidRPr="00A37093" w:rsidRDefault="00BF024B" w:rsidP="00BF024B">
      <w:pPr>
        <w:pStyle w:val="ListParagraph"/>
        <w:numPr>
          <w:ilvl w:val="0"/>
          <w:numId w:val="13"/>
        </w:numPr>
        <w:rPr>
          <w:rFonts w:ascii="Arial" w:hAnsi="Arial" w:cs="Arial"/>
          <w:sz w:val="24"/>
          <w:szCs w:val="24"/>
        </w:rPr>
      </w:pPr>
      <w:r w:rsidRPr="00A37093">
        <w:rPr>
          <w:rFonts w:ascii="Arial" w:hAnsi="Arial" w:cs="Arial"/>
          <w:sz w:val="24"/>
          <w:szCs w:val="24"/>
        </w:rPr>
        <w:t xml:space="preserve">Target 28–32% </w:t>
      </w:r>
      <w:r w:rsidR="00F36A52">
        <w:rPr>
          <w:rFonts w:ascii="Arial" w:hAnsi="Arial" w:cs="Arial"/>
          <w:sz w:val="24"/>
          <w:szCs w:val="24"/>
        </w:rPr>
        <w:t>D</w:t>
      </w:r>
      <w:r w:rsidRPr="00A37093">
        <w:rPr>
          <w:rFonts w:ascii="Arial" w:hAnsi="Arial" w:cs="Arial"/>
          <w:sz w:val="24"/>
          <w:szCs w:val="24"/>
        </w:rPr>
        <w:t xml:space="preserve">ry </w:t>
      </w:r>
      <w:r w:rsidR="00F36A52">
        <w:rPr>
          <w:rFonts w:ascii="Arial" w:hAnsi="Arial" w:cs="Arial"/>
          <w:sz w:val="24"/>
          <w:szCs w:val="24"/>
        </w:rPr>
        <w:t>M</w:t>
      </w:r>
      <w:r w:rsidRPr="00A37093">
        <w:rPr>
          <w:rFonts w:ascii="Arial" w:hAnsi="Arial" w:cs="Arial"/>
          <w:sz w:val="24"/>
          <w:szCs w:val="24"/>
        </w:rPr>
        <w:t xml:space="preserve">atter (DM) for clamp silage and 35–45% </w:t>
      </w:r>
      <w:r>
        <w:rPr>
          <w:rFonts w:ascii="Arial" w:hAnsi="Arial" w:cs="Arial"/>
          <w:sz w:val="24"/>
          <w:szCs w:val="24"/>
        </w:rPr>
        <w:t xml:space="preserve">DM </w:t>
      </w:r>
      <w:r w:rsidRPr="00A37093">
        <w:rPr>
          <w:rFonts w:ascii="Arial" w:hAnsi="Arial" w:cs="Arial"/>
          <w:sz w:val="24"/>
          <w:szCs w:val="24"/>
        </w:rPr>
        <w:t xml:space="preserve">for baled silage. </w:t>
      </w:r>
    </w:p>
    <w:p w14:paraId="6758F695" w14:textId="77777777" w:rsidR="00BF024B" w:rsidRPr="00A37093" w:rsidRDefault="00BF024B" w:rsidP="00BF024B">
      <w:pPr>
        <w:pStyle w:val="ListParagraph"/>
        <w:numPr>
          <w:ilvl w:val="0"/>
          <w:numId w:val="13"/>
        </w:numPr>
        <w:rPr>
          <w:rFonts w:ascii="Arial" w:hAnsi="Arial" w:cs="Arial"/>
          <w:sz w:val="24"/>
          <w:szCs w:val="24"/>
        </w:rPr>
      </w:pPr>
      <w:r w:rsidRPr="00A37093">
        <w:rPr>
          <w:rFonts w:ascii="Arial" w:hAnsi="Arial" w:cs="Arial"/>
          <w:sz w:val="24"/>
          <w:szCs w:val="24"/>
        </w:rPr>
        <w:t xml:space="preserve">Mixed swards can be more challenging to ensile than grass-only crops due to variation in species and moisture content. </w:t>
      </w:r>
    </w:p>
    <w:p w14:paraId="5AF8AC69" w14:textId="77777777" w:rsidR="00BF024B" w:rsidRPr="00A37093" w:rsidRDefault="00BF024B" w:rsidP="00BF024B">
      <w:pPr>
        <w:rPr>
          <w:rFonts w:ascii="Arial" w:hAnsi="Arial" w:cs="Arial"/>
          <w:sz w:val="24"/>
          <w:szCs w:val="24"/>
          <w:u w:val="single"/>
        </w:rPr>
      </w:pPr>
      <w:r w:rsidRPr="00A37093">
        <w:rPr>
          <w:rFonts w:ascii="Arial" w:hAnsi="Arial" w:cs="Arial"/>
          <w:sz w:val="24"/>
          <w:szCs w:val="24"/>
          <w:u w:val="single"/>
        </w:rPr>
        <w:lastRenderedPageBreak/>
        <w:t>Handling and Harvesting</w:t>
      </w:r>
    </w:p>
    <w:p w14:paraId="10FB22C5" w14:textId="77777777" w:rsidR="00BF024B" w:rsidRPr="00A37093" w:rsidRDefault="00BF024B" w:rsidP="00BF024B">
      <w:pPr>
        <w:pStyle w:val="ListParagraph"/>
        <w:numPr>
          <w:ilvl w:val="0"/>
          <w:numId w:val="11"/>
        </w:numPr>
        <w:rPr>
          <w:rFonts w:ascii="Arial" w:hAnsi="Arial" w:cs="Arial"/>
          <w:sz w:val="24"/>
          <w:szCs w:val="24"/>
        </w:rPr>
      </w:pPr>
      <w:r w:rsidRPr="00A37093">
        <w:rPr>
          <w:rFonts w:ascii="Arial" w:hAnsi="Arial" w:cs="Arial"/>
          <w:sz w:val="24"/>
          <w:szCs w:val="24"/>
        </w:rPr>
        <w:t>Avoid over-handling</w:t>
      </w:r>
      <w:r>
        <w:rPr>
          <w:rFonts w:ascii="Arial" w:hAnsi="Arial" w:cs="Arial"/>
          <w:sz w:val="24"/>
          <w:szCs w:val="24"/>
        </w:rPr>
        <w:t xml:space="preserve"> the cut sward</w:t>
      </w:r>
      <w:r w:rsidRPr="00A37093">
        <w:rPr>
          <w:rFonts w:ascii="Arial" w:hAnsi="Arial" w:cs="Arial"/>
          <w:sz w:val="24"/>
          <w:szCs w:val="24"/>
        </w:rPr>
        <w:t xml:space="preserve">, especially in hot weather, to reduce leaf loss and maintain protein levels. </w:t>
      </w:r>
    </w:p>
    <w:p w14:paraId="0D71A541" w14:textId="77777777" w:rsidR="00BF024B" w:rsidRPr="00A37093" w:rsidRDefault="00BF024B" w:rsidP="00BF024B">
      <w:pPr>
        <w:pStyle w:val="ListParagraph"/>
        <w:numPr>
          <w:ilvl w:val="0"/>
          <w:numId w:val="11"/>
        </w:numPr>
        <w:rPr>
          <w:rFonts w:ascii="Arial" w:hAnsi="Arial" w:cs="Arial"/>
          <w:sz w:val="24"/>
          <w:szCs w:val="24"/>
        </w:rPr>
      </w:pPr>
      <w:r w:rsidRPr="00A37093">
        <w:rPr>
          <w:rFonts w:ascii="Arial" w:hAnsi="Arial" w:cs="Arial"/>
          <w:sz w:val="24"/>
          <w:szCs w:val="24"/>
        </w:rPr>
        <w:t xml:space="preserve">Rake gently and minimise machinery passes. </w:t>
      </w:r>
    </w:p>
    <w:p w14:paraId="5BDD5F3E" w14:textId="77777777" w:rsidR="00BF024B" w:rsidRPr="00A37093" w:rsidRDefault="00BF024B" w:rsidP="00BF024B">
      <w:pPr>
        <w:pStyle w:val="ListParagraph"/>
        <w:numPr>
          <w:ilvl w:val="0"/>
          <w:numId w:val="11"/>
        </w:numPr>
        <w:rPr>
          <w:rFonts w:ascii="Arial" w:hAnsi="Arial" w:cs="Arial"/>
          <w:sz w:val="24"/>
          <w:szCs w:val="24"/>
        </w:rPr>
      </w:pPr>
      <w:r w:rsidRPr="00A37093">
        <w:rPr>
          <w:rFonts w:ascii="Arial" w:hAnsi="Arial" w:cs="Arial"/>
          <w:sz w:val="24"/>
          <w:szCs w:val="24"/>
        </w:rPr>
        <w:t xml:space="preserve">Consider reducing or disengaging mower conditioners on high-legume swards. </w:t>
      </w:r>
    </w:p>
    <w:p w14:paraId="569BA2F1" w14:textId="77777777" w:rsidR="00BF024B" w:rsidRPr="00A37093" w:rsidRDefault="00BF024B" w:rsidP="00BF024B">
      <w:pPr>
        <w:pStyle w:val="ListParagraph"/>
        <w:numPr>
          <w:ilvl w:val="0"/>
          <w:numId w:val="11"/>
        </w:numPr>
        <w:rPr>
          <w:rFonts w:ascii="Arial" w:hAnsi="Arial" w:cs="Arial"/>
          <w:sz w:val="24"/>
          <w:szCs w:val="24"/>
        </w:rPr>
      </w:pPr>
      <w:r w:rsidRPr="00A37093">
        <w:rPr>
          <w:rFonts w:ascii="Arial" w:hAnsi="Arial" w:cs="Arial"/>
          <w:sz w:val="24"/>
          <w:szCs w:val="24"/>
        </w:rPr>
        <w:t xml:space="preserve">Avoid cutting in wet conditions to prevent soil contamination and compaction. </w:t>
      </w:r>
    </w:p>
    <w:p w14:paraId="2BC6D417" w14:textId="77777777" w:rsidR="00BF024B" w:rsidRPr="006D0202" w:rsidRDefault="00BF024B" w:rsidP="00BF024B">
      <w:pPr>
        <w:pStyle w:val="ListParagraph"/>
        <w:numPr>
          <w:ilvl w:val="0"/>
          <w:numId w:val="12"/>
        </w:numPr>
        <w:rPr>
          <w:rFonts w:ascii="Arial" w:hAnsi="Arial" w:cs="Arial"/>
          <w:sz w:val="24"/>
          <w:szCs w:val="24"/>
        </w:rPr>
      </w:pPr>
      <w:r w:rsidRPr="006D0202">
        <w:rPr>
          <w:rFonts w:ascii="Arial" w:hAnsi="Arial" w:cs="Arial"/>
          <w:sz w:val="24"/>
          <w:szCs w:val="24"/>
        </w:rPr>
        <w:t>Fermentation and Additives</w:t>
      </w:r>
      <w:r>
        <w:rPr>
          <w:rFonts w:ascii="Arial" w:hAnsi="Arial" w:cs="Arial"/>
          <w:sz w:val="24"/>
          <w:szCs w:val="24"/>
        </w:rPr>
        <w:t xml:space="preserve"> - h</w:t>
      </w:r>
      <w:r w:rsidRPr="00A37093">
        <w:rPr>
          <w:rFonts w:ascii="Arial" w:hAnsi="Arial" w:cs="Arial"/>
          <w:sz w:val="24"/>
          <w:szCs w:val="24"/>
        </w:rPr>
        <w:t xml:space="preserve">erbal leys are typically high in protein and low in sugars, making fermentation more difficult. </w:t>
      </w:r>
      <w:r w:rsidRPr="006D0202">
        <w:rPr>
          <w:rFonts w:ascii="Arial" w:hAnsi="Arial" w:cs="Arial"/>
          <w:sz w:val="24"/>
          <w:szCs w:val="24"/>
        </w:rPr>
        <w:t xml:space="preserve">Use silage additives (e.g. inoculants) to improve fermentation and preservation. </w:t>
      </w:r>
    </w:p>
    <w:p w14:paraId="05C33659" w14:textId="77777777" w:rsidR="00BF024B" w:rsidRPr="006D0202" w:rsidRDefault="00BF024B" w:rsidP="00F36A52">
      <w:pPr>
        <w:pBdr>
          <w:top w:val="single" w:sz="4" w:space="1" w:color="auto"/>
          <w:left w:val="single" w:sz="4" w:space="4" w:color="auto"/>
          <w:bottom w:val="single" w:sz="4" w:space="10" w:color="auto"/>
          <w:right w:val="single" w:sz="4" w:space="4" w:color="auto"/>
        </w:pBdr>
        <w:ind w:left="360"/>
        <w:rPr>
          <w:rFonts w:ascii="Arial" w:hAnsi="Arial" w:cs="Arial"/>
          <w:b/>
          <w:bCs/>
          <w:sz w:val="24"/>
          <w:szCs w:val="24"/>
        </w:rPr>
      </w:pPr>
      <w:r w:rsidRPr="006D0202">
        <w:rPr>
          <w:rFonts w:ascii="Arial" w:hAnsi="Arial" w:cs="Arial"/>
          <w:b/>
          <w:bCs/>
          <w:sz w:val="24"/>
          <w:szCs w:val="24"/>
        </w:rPr>
        <w:t>Key learnings to maintain a productive and persistent herbal ley through cutting</w:t>
      </w:r>
    </w:p>
    <w:p w14:paraId="2D08AC74" w14:textId="77777777" w:rsidR="00BF024B" w:rsidRPr="006D0202" w:rsidRDefault="00BF024B" w:rsidP="00F36A52">
      <w:pPr>
        <w:pStyle w:val="ListParagraph"/>
        <w:numPr>
          <w:ilvl w:val="0"/>
          <w:numId w:val="12"/>
        </w:numPr>
        <w:pBdr>
          <w:top w:val="single" w:sz="4" w:space="1" w:color="auto"/>
          <w:left w:val="single" w:sz="4" w:space="4" w:color="auto"/>
          <w:bottom w:val="single" w:sz="4" w:space="10" w:color="auto"/>
          <w:right w:val="single" w:sz="4" w:space="4" w:color="auto"/>
        </w:pBdr>
        <w:rPr>
          <w:rFonts w:ascii="Arial" w:hAnsi="Arial" w:cs="Arial"/>
          <w:sz w:val="24"/>
          <w:szCs w:val="24"/>
        </w:rPr>
      </w:pPr>
      <w:r w:rsidRPr="006D0202">
        <w:rPr>
          <w:rFonts w:ascii="Arial" w:hAnsi="Arial" w:cs="Arial"/>
          <w:sz w:val="24"/>
          <w:szCs w:val="24"/>
        </w:rPr>
        <w:t>Cut high</w:t>
      </w:r>
    </w:p>
    <w:p w14:paraId="40CCB9DA" w14:textId="77777777" w:rsidR="00BF024B" w:rsidRPr="006D0202" w:rsidRDefault="00BF024B" w:rsidP="00F36A52">
      <w:pPr>
        <w:pStyle w:val="ListParagraph"/>
        <w:numPr>
          <w:ilvl w:val="0"/>
          <w:numId w:val="12"/>
        </w:numPr>
        <w:pBdr>
          <w:top w:val="single" w:sz="4" w:space="1" w:color="auto"/>
          <w:left w:val="single" w:sz="4" w:space="4" w:color="auto"/>
          <w:bottom w:val="single" w:sz="4" w:space="10" w:color="auto"/>
          <w:right w:val="single" w:sz="4" w:space="4" w:color="auto"/>
        </w:pBdr>
        <w:rPr>
          <w:rFonts w:ascii="Arial" w:hAnsi="Arial" w:cs="Arial"/>
          <w:sz w:val="24"/>
          <w:szCs w:val="24"/>
        </w:rPr>
      </w:pPr>
      <w:r w:rsidRPr="006D0202">
        <w:rPr>
          <w:rFonts w:ascii="Arial" w:hAnsi="Arial" w:cs="Arial"/>
          <w:sz w:val="24"/>
          <w:szCs w:val="24"/>
        </w:rPr>
        <w:t>Cut at the right stage</w:t>
      </w:r>
    </w:p>
    <w:p w14:paraId="0902C6A0" w14:textId="2DEC1E62" w:rsidR="00BF024B" w:rsidRPr="006D0202" w:rsidRDefault="00BF024B" w:rsidP="00F36A52">
      <w:pPr>
        <w:pStyle w:val="ListParagraph"/>
        <w:numPr>
          <w:ilvl w:val="0"/>
          <w:numId w:val="12"/>
        </w:numPr>
        <w:pBdr>
          <w:top w:val="single" w:sz="4" w:space="1" w:color="auto"/>
          <w:left w:val="single" w:sz="4" w:space="4" w:color="auto"/>
          <w:bottom w:val="single" w:sz="4" w:space="10" w:color="auto"/>
          <w:right w:val="single" w:sz="4" w:space="4" w:color="auto"/>
        </w:pBdr>
        <w:rPr>
          <w:rFonts w:ascii="Arial" w:hAnsi="Arial" w:cs="Arial"/>
          <w:sz w:val="24"/>
          <w:szCs w:val="24"/>
        </w:rPr>
      </w:pPr>
      <w:r w:rsidRPr="006D0202">
        <w:rPr>
          <w:rFonts w:ascii="Arial" w:hAnsi="Arial" w:cs="Arial"/>
          <w:sz w:val="24"/>
          <w:szCs w:val="24"/>
        </w:rPr>
        <w:t>Wilt carefully</w:t>
      </w:r>
    </w:p>
    <w:p w14:paraId="4A8AA737" w14:textId="56566912" w:rsidR="00BF024B" w:rsidRPr="006D0202" w:rsidRDefault="00BF024B" w:rsidP="00F36A52">
      <w:pPr>
        <w:pStyle w:val="ListParagraph"/>
        <w:numPr>
          <w:ilvl w:val="0"/>
          <w:numId w:val="12"/>
        </w:numPr>
        <w:pBdr>
          <w:top w:val="single" w:sz="4" w:space="1" w:color="auto"/>
          <w:left w:val="single" w:sz="4" w:space="4" w:color="auto"/>
          <w:bottom w:val="single" w:sz="4" w:space="10" w:color="auto"/>
          <w:right w:val="single" w:sz="4" w:space="4" w:color="auto"/>
        </w:pBdr>
        <w:rPr>
          <w:rFonts w:ascii="Arial" w:hAnsi="Arial" w:cs="Arial"/>
          <w:sz w:val="24"/>
          <w:szCs w:val="24"/>
        </w:rPr>
      </w:pPr>
      <w:r w:rsidRPr="006D0202">
        <w:rPr>
          <w:rFonts w:ascii="Arial" w:hAnsi="Arial" w:cs="Arial"/>
          <w:sz w:val="24"/>
          <w:szCs w:val="24"/>
        </w:rPr>
        <w:t>Handle gently to produce quality silage</w:t>
      </w:r>
    </w:p>
    <w:p w14:paraId="443DC092" w14:textId="77777777" w:rsidR="00BF024B" w:rsidRPr="00A37093" w:rsidRDefault="00BF024B" w:rsidP="00BF024B">
      <w:pPr>
        <w:jc w:val="center"/>
        <w:rPr>
          <w:rFonts w:ascii="Arial" w:hAnsi="Arial" w:cs="Arial"/>
          <w:sz w:val="24"/>
          <w:szCs w:val="24"/>
        </w:rPr>
      </w:pPr>
      <w:r>
        <w:rPr>
          <w:noProof/>
        </w:rPr>
        <w:drawing>
          <wp:inline distT="0" distB="0" distL="0" distR="0" wp14:anchorId="4054B32D" wp14:editId="0C6A9FA4">
            <wp:extent cx="4012772" cy="3009900"/>
            <wp:effectExtent l="0" t="0" r="6985" b="0"/>
            <wp:docPr id="913467129" name="Picture 1" descr="Can multi-species herbal leys make good silage? — The Silage Consul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 multi-species herbal leys make good silage? — The Silage Consulta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2020" cy="3016837"/>
                    </a:xfrm>
                    <a:prstGeom prst="rect">
                      <a:avLst/>
                    </a:prstGeom>
                    <a:noFill/>
                    <a:ln>
                      <a:noFill/>
                    </a:ln>
                  </pic:spPr>
                </pic:pic>
              </a:graphicData>
            </a:graphic>
          </wp:inline>
        </w:drawing>
      </w:r>
      <w:r w:rsidRPr="00A37093">
        <w:rPr>
          <w:rFonts w:ascii="Arial" w:hAnsi="Arial" w:cs="Arial"/>
          <w:noProof/>
          <w:sz w:val="24"/>
          <w:szCs w:val="24"/>
        </w:rPr>
        <w:drawing>
          <wp:anchor distT="0" distB="0" distL="114300" distR="114300" simplePos="0" relativeHeight="251659264" behindDoc="0" locked="0" layoutInCell="1" allowOverlap="1" wp14:anchorId="717B0555" wp14:editId="178874E8">
            <wp:simplePos x="0" y="0"/>
            <wp:positionH relativeFrom="margin">
              <wp:align>left</wp:align>
            </wp:positionH>
            <wp:positionV relativeFrom="margin">
              <wp:posOffset>76423520</wp:posOffset>
            </wp:positionV>
            <wp:extent cx="3609975" cy="2707640"/>
            <wp:effectExtent l="0" t="0" r="9525" b="0"/>
            <wp:wrapSquare wrapText="bothSides"/>
            <wp:docPr id="2" name="Picture 1" descr="Can multi-species herbal leys make good silage? — The Silage Consul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 multi-species herbal leys make good silage? — The Silage Consulta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9975" cy="2707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1187D8" w14:textId="4862EF9F" w:rsidR="00BF024B" w:rsidRDefault="00BF024B" w:rsidP="00BF024B">
      <w:pPr>
        <w:rPr>
          <w:rFonts w:ascii="Arial" w:hAnsi="Arial" w:cs="Arial"/>
          <w:b/>
          <w:bCs/>
          <w:sz w:val="24"/>
          <w:szCs w:val="24"/>
        </w:rPr>
      </w:pPr>
      <w:r w:rsidRPr="00A37093">
        <w:rPr>
          <w:rFonts w:ascii="Arial" w:hAnsi="Arial" w:cs="Arial"/>
          <w:b/>
          <w:bCs/>
          <w:sz w:val="24"/>
          <w:szCs w:val="24"/>
        </w:rPr>
        <w:t>Figure 5</w:t>
      </w:r>
      <w:r>
        <w:rPr>
          <w:rFonts w:ascii="Arial" w:hAnsi="Arial" w:cs="Arial"/>
          <w:b/>
          <w:bCs/>
          <w:sz w:val="24"/>
          <w:szCs w:val="24"/>
        </w:rPr>
        <w:t xml:space="preserve">: </w:t>
      </w:r>
      <w:r w:rsidRPr="00A37093">
        <w:rPr>
          <w:rFonts w:ascii="Arial" w:hAnsi="Arial" w:cs="Arial"/>
          <w:b/>
          <w:bCs/>
          <w:sz w:val="24"/>
          <w:szCs w:val="24"/>
        </w:rPr>
        <w:t xml:space="preserve">Herbal </w:t>
      </w:r>
      <w:r w:rsidR="00E6018C">
        <w:rPr>
          <w:rFonts w:ascii="Arial" w:hAnsi="Arial" w:cs="Arial"/>
          <w:b/>
          <w:bCs/>
          <w:sz w:val="24"/>
          <w:szCs w:val="24"/>
        </w:rPr>
        <w:t>l</w:t>
      </w:r>
      <w:r w:rsidRPr="00A37093">
        <w:rPr>
          <w:rFonts w:ascii="Arial" w:hAnsi="Arial" w:cs="Arial"/>
          <w:b/>
          <w:bCs/>
          <w:sz w:val="24"/>
          <w:szCs w:val="24"/>
        </w:rPr>
        <w:t xml:space="preserve">ey </w:t>
      </w:r>
      <w:r w:rsidR="00E6018C">
        <w:rPr>
          <w:rFonts w:ascii="Arial" w:hAnsi="Arial" w:cs="Arial"/>
          <w:b/>
          <w:bCs/>
          <w:sz w:val="24"/>
          <w:szCs w:val="24"/>
        </w:rPr>
        <w:t>mo</w:t>
      </w:r>
      <w:r w:rsidRPr="00A37093">
        <w:rPr>
          <w:rFonts w:ascii="Arial" w:hAnsi="Arial" w:cs="Arial"/>
          <w:b/>
          <w:bCs/>
          <w:sz w:val="24"/>
          <w:szCs w:val="24"/>
        </w:rPr>
        <w:t xml:space="preserve">wn for </w:t>
      </w:r>
      <w:r w:rsidR="00E6018C">
        <w:rPr>
          <w:rFonts w:ascii="Arial" w:hAnsi="Arial" w:cs="Arial"/>
          <w:b/>
          <w:bCs/>
          <w:sz w:val="24"/>
          <w:szCs w:val="24"/>
        </w:rPr>
        <w:t>s</w:t>
      </w:r>
      <w:r w:rsidRPr="00A37093">
        <w:rPr>
          <w:rFonts w:ascii="Arial" w:hAnsi="Arial" w:cs="Arial"/>
          <w:b/>
          <w:bCs/>
          <w:sz w:val="24"/>
          <w:szCs w:val="24"/>
        </w:rPr>
        <w:t>ilage</w:t>
      </w:r>
    </w:p>
    <w:p w14:paraId="0B95250A" w14:textId="77777777" w:rsidR="00BF024B" w:rsidRDefault="00BF024B" w:rsidP="00BF024B">
      <w:pPr>
        <w:rPr>
          <w:rFonts w:ascii="Arial" w:hAnsi="Arial" w:cs="Arial"/>
          <w:b/>
          <w:bCs/>
          <w:sz w:val="24"/>
          <w:szCs w:val="24"/>
        </w:rPr>
      </w:pPr>
    </w:p>
    <w:p w14:paraId="73BAB39E" w14:textId="77777777" w:rsidR="00BF024B" w:rsidRDefault="00BF024B" w:rsidP="00BF024B">
      <w:pPr>
        <w:rPr>
          <w:rFonts w:ascii="Arial" w:hAnsi="Arial" w:cs="Arial"/>
          <w:b/>
          <w:bCs/>
          <w:sz w:val="24"/>
          <w:szCs w:val="24"/>
        </w:rPr>
      </w:pPr>
      <w:r>
        <w:rPr>
          <w:rFonts w:ascii="Arial" w:hAnsi="Arial" w:cs="Arial"/>
          <w:b/>
          <w:bCs/>
          <w:sz w:val="24"/>
          <w:szCs w:val="24"/>
        </w:rPr>
        <w:t xml:space="preserve">Further reading </w:t>
      </w:r>
    </w:p>
    <w:p w14:paraId="5C899D12" w14:textId="77777777" w:rsidR="00BF024B" w:rsidRDefault="00BF024B" w:rsidP="00BF024B">
      <w:pPr>
        <w:rPr>
          <w:rFonts w:ascii="Arial" w:hAnsi="Arial" w:cs="Arial"/>
          <w:b/>
          <w:bCs/>
          <w:sz w:val="24"/>
          <w:szCs w:val="24"/>
        </w:rPr>
      </w:pPr>
      <w:hyperlink r:id="rId17" w:history="1">
        <w:r w:rsidRPr="00975532">
          <w:rPr>
            <w:rStyle w:val="Hyperlink"/>
            <w:rFonts w:ascii="Arial" w:hAnsi="Arial" w:cs="Arial"/>
            <w:b/>
            <w:bCs/>
            <w:sz w:val="24"/>
            <w:szCs w:val="24"/>
          </w:rPr>
          <w:t>www.soilassociation.org/farmers-growers/low-input-farming-advice/herbal-leys/herbal-leys-how-to-guide/Reference</w:t>
        </w:r>
      </w:hyperlink>
      <w:r>
        <w:rPr>
          <w:rFonts w:ascii="Arial" w:hAnsi="Arial" w:cs="Arial"/>
          <w:b/>
          <w:bCs/>
          <w:sz w:val="24"/>
          <w:szCs w:val="24"/>
        </w:rPr>
        <w:t xml:space="preserve"> </w:t>
      </w:r>
    </w:p>
    <w:p w14:paraId="265BB24D" w14:textId="77777777" w:rsidR="00BF024B" w:rsidRPr="00A37093" w:rsidRDefault="00BF024B" w:rsidP="00BF024B">
      <w:pPr>
        <w:rPr>
          <w:rFonts w:ascii="Arial" w:hAnsi="Arial" w:cs="Arial"/>
          <w:sz w:val="24"/>
          <w:szCs w:val="24"/>
        </w:rPr>
      </w:pPr>
    </w:p>
    <w:p w14:paraId="20712FF7" w14:textId="4884F620" w:rsidR="00FC0024" w:rsidRPr="00BF024B" w:rsidRDefault="00FC0024" w:rsidP="00BF024B"/>
    <w:sectPr w:rsidR="00FC0024" w:rsidRPr="00BF024B">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DC7BA" w14:textId="77777777" w:rsidR="006C1BF2" w:rsidRDefault="006C1BF2" w:rsidP="00020C8D">
      <w:pPr>
        <w:spacing w:after="0" w:line="240" w:lineRule="auto"/>
      </w:pPr>
      <w:r>
        <w:separator/>
      </w:r>
    </w:p>
  </w:endnote>
  <w:endnote w:type="continuationSeparator" w:id="0">
    <w:p w14:paraId="5C58DD8C" w14:textId="77777777" w:rsidR="006C1BF2" w:rsidRDefault="006C1BF2" w:rsidP="00020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8737987"/>
      <w:docPartObj>
        <w:docPartGallery w:val="Page Numbers (Bottom of Page)"/>
        <w:docPartUnique/>
      </w:docPartObj>
    </w:sdtPr>
    <w:sdtEndPr>
      <w:rPr>
        <w:noProof/>
      </w:rPr>
    </w:sdtEndPr>
    <w:sdtContent>
      <w:p w14:paraId="0DB67385" w14:textId="767BAFA2" w:rsidR="00020C8D" w:rsidRDefault="00020C8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F82D29" w14:textId="77777777" w:rsidR="00020C8D" w:rsidRDefault="00020C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ECAE9" w14:textId="77777777" w:rsidR="006C1BF2" w:rsidRDefault="006C1BF2" w:rsidP="00020C8D">
      <w:pPr>
        <w:spacing w:after="0" w:line="240" w:lineRule="auto"/>
      </w:pPr>
      <w:r>
        <w:separator/>
      </w:r>
    </w:p>
  </w:footnote>
  <w:footnote w:type="continuationSeparator" w:id="0">
    <w:p w14:paraId="126DABDF" w14:textId="77777777" w:rsidR="006C1BF2" w:rsidRDefault="006C1BF2" w:rsidP="00020C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84004"/>
    <w:multiLevelType w:val="hybridMultilevel"/>
    <w:tmpl w:val="1DF22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2B3C4A"/>
    <w:multiLevelType w:val="hybridMultilevel"/>
    <w:tmpl w:val="5EF66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3F2CD9"/>
    <w:multiLevelType w:val="hybridMultilevel"/>
    <w:tmpl w:val="8AA07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3C0AE0"/>
    <w:multiLevelType w:val="hybridMultilevel"/>
    <w:tmpl w:val="CEC26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B655C5"/>
    <w:multiLevelType w:val="hybridMultilevel"/>
    <w:tmpl w:val="3FAAF1D2"/>
    <w:lvl w:ilvl="0" w:tplc="A7340D92">
      <w:start w:val="1"/>
      <w:numFmt w:val="lowerRoman"/>
      <w:lvlText w:val="(%1)"/>
      <w:lvlJc w:val="left"/>
      <w:pPr>
        <w:ind w:left="720" w:hanging="360"/>
      </w:pPr>
      <w:rPr>
        <w:rFonts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620383"/>
    <w:multiLevelType w:val="hybridMultilevel"/>
    <w:tmpl w:val="E4789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2317BC"/>
    <w:multiLevelType w:val="hybridMultilevel"/>
    <w:tmpl w:val="6EBE0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5D39DF"/>
    <w:multiLevelType w:val="hybridMultilevel"/>
    <w:tmpl w:val="C944D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0E129A"/>
    <w:multiLevelType w:val="hybridMultilevel"/>
    <w:tmpl w:val="A5F67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761644"/>
    <w:multiLevelType w:val="hybridMultilevel"/>
    <w:tmpl w:val="C23E3CA6"/>
    <w:lvl w:ilvl="0" w:tplc="A7340D92">
      <w:start w:val="1"/>
      <w:numFmt w:val="lowerRoman"/>
      <w:lvlText w:val="(%1)"/>
      <w:lvlJc w:val="left"/>
      <w:pPr>
        <w:ind w:left="720" w:hanging="360"/>
      </w:pPr>
      <w:rPr>
        <w:rFonts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B4F0CD8"/>
    <w:multiLevelType w:val="hybridMultilevel"/>
    <w:tmpl w:val="05B0A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E3170F"/>
    <w:multiLevelType w:val="hybridMultilevel"/>
    <w:tmpl w:val="7F822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833269"/>
    <w:multiLevelType w:val="hybridMultilevel"/>
    <w:tmpl w:val="39ACF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0D273A"/>
    <w:multiLevelType w:val="hybridMultilevel"/>
    <w:tmpl w:val="4B682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197456"/>
    <w:multiLevelType w:val="hybridMultilevel"/>
    <w:tmpl w:val="C5A62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9574143">
    <w:abstractNumId w:val="9"/>
  </w:num>
  <w:num w:numId="2" w16cid:durableId="1152521207">
    <w:abstractNumId w:val="4"/>
  </w:num>
  <w:num w:numId="3" w16cid:durableId="690034398">
    <w:abstractNumId w:val="10"/>
  </w:num>
  <w:num w:numId="4" w16cid:durableId="1858304658">
    <w:abstractNumId w:val="0"/>
  </w:num>
  <w:num w:numId="5" w16cid:durableId="95444396">
    <w:abstractNumId w:val="7"/>
  </w:num>
  <w:num w:numId="6" w16cid:durableId="1777477422">
    <w:abstractNumId w:val="5"/>
  </w:num>
  <w:num w:numId="7" w16cid:durableId="936985900">
    <w:abstractNumId w:val="12"/>
  </w:num>
  <w:num w:numId="8" w16cid:durableId="2123761584">
    <w:abstractNumId w:val="3"/>
  </w:num>
  <w:num w:numId="9" w16cid:durableId="803736639">
    <w:abstractNumId w:val="14"/>
  </w:num>
  <w:num w:numId="10" w16cid:durableId="1901400691">
    <w:abstractNumId w:val="1"/>
  </w:num>
  <w:num w:numId="11" w16cid:durableId="1476534076">
    <w:abstractNumId w:val="11"/>
  </w:num>
  <w:num w:numId="12" w16cid:durableId="14696441">
    <w:abstractNumId w:val="13"/>
  </w:num>
  <w:num w:numId="13" w16cid:durableId="1664628354">
    <w:abstractNumId w:val="8"/>
  </w:num>
  <w:num w:numId="14" w16cid:durableId="1794015197">
    <w:abstractNumId w:val="2"/>
  </w:num>
  <w:num w:numId="15" w16cid:durableId="340205194">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ocumentProtection w:formatting="1" w:enforcement="1" w:cryptProviderType="rsaAES" w:cryptAlgorithmClass="hash" w:cryptAlgorithmType="typeAny" w:cryptAlgorithmSid="14" w:cryptSpinCount="100000" w:hash="WfQaH6T/pF1rMZmTT1ugDTM9uYGHfit1I0YUtjgNkG8e+EwgDsY4qsucIvBq7Xr2+FfPLGJAVY9QQiKvqIy3gQ==" w:salt="VMLAc6E15l8i2Zi/QIi5s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6BD"/>
    <w:rsid w:val="0001410A"/>
    <w:rsid w:val="00015B89"/>
    <w:rsid w:val="00020C8D"/>
    <w:rsid w:val="00090022"/>
    <w:rsid w:val="00090820"/>
    <w:rsid w:val="0009666A"/>
    <w:rsid w:val="000A5BF0"/>
    <w:rsid w:val="000B2963"/>
    <w:rsid w:val="000E1557"/>
    <w:rsid w:val="000E223A"/>
    <w:rsid w:val="000E223F"/>
    <w:rsid w:val="000F588B"/>
    <w:rsid w:val="0010613D"/>
    <w:rsid w:val="001102B5"/>
    <w:rsid w:val="00112E72"/>
    <w:rsid w:val="001450DF"/>
    <w:rsid w:val="0015628C"/>
    <w:rsid w:val="0016138A"/>
    <w:rsid w:val="0017362D"/>
    <w:rsid w:val="00175DA1"/>
    <w:rsid w:val="00180E70"/>
    <w:rsid w:val="00194A2B"/>
    <w:rsid w:val="001A788F"/>
    <w:rsid w:val="001B34E1"/>
    <w:rsid w:val="001B4B8C"/>
    <w:rsid w:val="001D29B1"/>
    <w:rsid w:val="001D5352"/>
    <w:rsid w:val="001E7F29"/>
    <w:rsid w:val="00202C03"/>
    <w:rsid w:val="00206E9C"/>
    <w:rsid w:val="00222D1A"/>
    <w:rsid w:val="00235ACB"/>
    <w:rsid w:val="00250C3A"/>
    <w:rsid w:val="0025542A"/>
    <w:rsid w:val="00281609"/>
    <w:rsid w:val="002A0C65"/>
    <w:rsid w:val="002A0CD3"/>
    <w:rsid w:val="002A1C97"/>
    <w:rsid w:val="002D58EC"/>
    <w:rsid w:val="002E0623"/>
    <w:rsid w:val="002F1DD9"/>
    <w:rsid w:val="002F4201"/>
    <w:rsid w:val="002F4C3A"/>
    <w:rsid w:val="002F6B3A"/>
    <w:rsid w:val="003021F4"/>
    <w:rsid w:val="00313A52"/>
    <w:rsid w:val="0032327C"/>
    <w:rsid w:val="00350B54"/>
    <w:rsid w:val="00385E18"/>
    <w:rsid w:val="003A4994"/>
    <w:rsid w:val="003B05F8"/>
    <w:rsid w:val="003B224E"/>
    <w:rsid w:val="003B7783"/>
    <w:rsid w:val="004005A6"/>
    <w:rsid w:val="00403AF7"/>
    <w:rsid w:val="00412936"/>
    <w:rsid w:val="004134DF"/>
    <w:rsid w:val="00423E05"/>
    <w:rsid w:val="00444222"/>
    <w:rsid w:val="00457CA4"/>
    <w:rsid w:val="00461E76"/>
    <w:rsid w:val="00472379"/>
    <w:rsid w:val="00472CAE"/>
    <w:rsid w:val="00476DFD"/>
    <w:rsid w:val="0048105A"/>
    <w:rsid w:val="004903FD"/>
    <w:rsid w:val="004B7855"/>
    <w:rsid w:val="004D20C3"/>
    <w:rsid w:val="004D5022"/>
    <w:rsid w:val="004E769B"/>
    <w:rsid w:val="004F499E"/>
    <w:rsid w:val="00503928"/>
    <w:rsid w:val="005047C9"/>
    <w:rsid w:val="00527C83"/>
    <w:rsid w:val="00537985"/>
    <w:rsid w:val="005401E8"/>
    <w:rsid w:val="00563FC8"/>
    <w:rsid w:val="0057660B"/>
    <w:rsid w:val="00585FCE"/>
    <w:rsid w:val="005931ED"/>
    <w:rsid w:val="005961E1"/>
    <w:rsid w:val="005B07D4"/>
    <w:rsid w:val="005C28AF"/>
    <w:rsid w:val="005D20E4"/>
    <w:rsid w:val="005D465B"/>
    <w:rsid w:val="005D6E04"/>
    <w:rsid w:val="005E7173"/>
    <w:rsid w:val="00606BCC"/>
    <w:rsid w:val="00610284"/>
    <w:rsid w:val="00621DB9"/>
    <w:rsid w:val="00623BA4"/>
    <w:rsid w:val="00636713"/>
    <w:rsid w:val="006435EB"/>
    <w:rsid w:val="00643F12"/>
    <w:rsid w:val="0066704E"/>
    <w:rsid w:val="0067034B"/>
    <w:rsid w:val="0068339A"/>
    <w:rsid w:val="00696CAE"/>
    <w:rsid w:val="006C1BF2"/>
    <w:rsid w:val="006C5164"/>
    <w:rsid w:val="006D0202"/>
    <w:rsid w:val="006D2583"/>
    <w:rsid w:val="006D4357"/>
    <w:rsid w:val="006E4CF4"/>
    <w:rsid w:val="006F2CDD"/>
    <w:rsid w:val="0071714B"/>
    <w:rsid w:val="0073220B"/>
    <w:rsid w:val="00747020"/>
    <w:rsid w:val="00767AFD"/>
    <w:rsid w:val="0079022C"/>
    <w:rsid w:val="007B022C"/>
    <w:rsid w:val="007C02F3"/>
    <w:rsid w:val="007C2346"/>
    <w:rsid w:val="007D3E48"/>
    <w:rsid w:val="007D4429"/>
    <w:rsid w:val="007E6E1F"/>
    <w:rsid w:val="007F63F6"/>
    <w:rsid w:val="0086198B"/>
    <w:rsid w:val="00876C90"/>
    <w:rsid w:val="00885DBA"/>
    <w:rsid w:val="0089788E"/>
    <w:rsid w:val="008C0EA8"/>
    <w:rsid w:val="008C5E26"/>
    <w:rsid w:val="009427FE"/>
    <w:rsid w:val="00955DB9"/>
    <w:rsid w:val="00990B08"/>
    <w:rsid w:val="009A0369"/>
    <w:rsid w:val="009A50DF"/>
    <w:rsid w:val="009C0C75"/>
    <w:rsid w:val="009D5225"/>
    <w:rsid w:val="009E38BB"/>
    <w:rsid w:val="00A039DD"/>
    <w:rsid w:val="00A37093"/>
    <w:rsid w:val="00A3754D"/>
    <w:rsid w:val="00A40274"/>
    <w:rsid w:val="00A41716"/>
    <w:rsid w:val="00A4254A"/>
    <w:rsid w:val="00A70C7C"/>
    <w:rsid w:val="00A761F6"/>
    <w:rsid w:val="00A85804"/>
    <w:rsid w:val="00AA0338"/>
    <w:rsid w:val="00AD1393"/>
    <w:rsid w:val="00B064EB"/>
    <w:rsid w:val="00B241ED"/>
    <w:rsid w:val="00B242F4"/>
    <w:rsid w:val="00B42304"/>
    <w:rsid w:val="00B50AC6"/>
    <w:rsid w:val="00B54BE1"/>
    <w:rsid w:val="00B6382C"/>
    <w:rsid w:val="00B660A7"/>
    <w:rsid w:val="00B70969"/>
    <w:rsid w:val="00B71B0D"/>
    <w:rsid w:val="00B72EE0"/>
    <w:rsid w:val="00B84C26"/>
    <w:rsid w:val="00BA407B"/>
    <w:rsid w:val="00BF024B"/>
    <w:rsid w:val="00C026DA"/>
    <w:rsid w:val="00C05FC3"/>
    <w:rsid w:val="00C60D15"/>
    <w:rsid w:val="00C61D48"/>
    <w:rsid w:val="00C63ED5"/>
    <w:rsid w:val="00C648C6"/>
    <w:rsid w:val="00C70A4A"/>
    <w:rsid w:val="00CA39E7"/>
    <w:rsid w:val="00CA3ED3"/>
    <w:rsid w:val="00CB16BD"/>
    <w:rsid w:val="00CC6534"/>
    <w:rsid w:val="00CD2DD0"/>
    <w:rsid w:val="00CE6CC8"/>
    <w:rsid w:val="00D06BCE"/>
    <w:rsid w:val="00D35094"/>
    <w:rsid w:val="00D42F94"/>
    <w:rsid w:val="00D54322"/>
    <w:rsid w:val="00D56A72"/>
    <w:rsid w:val="00D66457"/>
    <w:rsid w:val="00DA1F81"/>
    <w:rsid w:val="00DB7BF6"/>
    <w:rsid w:val="00DC16E1"/>
    <w:rsid w:val="00DC38D4"/>
    <w:rsid w:val="00DC5E93"/>
    <w:rsid w:val="00DF010D"/>
    <w:rsid w:val="00DF66A3"/>
    <w:rsid w:val="00E061A0"/>
    <w:rsid w:val="00E203E6"/>
    <w:rsid w:val="00E358C2"/>
    <w:rsid w:val="00E37486"/>
    <w:rsid w:val="00E40A03"/>
    <w:rsid w:val="00E53C59"/>
    <w:rsid w:val="00E6018C"/>
    <w:rsid w:val="00E75FAF"/>
    <w:rsid w:val="00EA639C"/>
    <w:rsid w:val="00EB0FC9"/>
    <w:rsid w:val="00EB6CE7"/>
    <w:rsid w:val="00ED3551"/>
    <w:rsid w:val="00ED4A4A"/>
    <w:rsid w:val="00EE21AE"/>
    <w:rsid w:val="00EE651F"/>
    <w:rsid w:val="00EF098D"/>
    <w:rsid w:val="00EF1AF7"/>
    <w:rsid w:val="00F135AF"/>
    <w:rsid w:val="00F259B4"/>
    <w:rsid w:val="00F26C78"/>
    <w:rsid w:val="00F32551"/>
    <w:rsid w:val="00F36A52"/>
    <w:rsid w:val="00F476F6"/>
    <w:rsid w:val="00F6592E"/>
    <w:rsid w:val="00F86C71"/>
    <w:rsid w:val="00F9488B"/>
    <w:rsid w:val="00FC0024"/>
    <w:rsid w:val="00FC029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3CD6C"/>
  <w15:chartTrackingRefBased/>
  <w15:docId w15:val="{C4BA873D-7329-4AD8-B460-8CDE73CE5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24B"/>
  </w:style>
  <w:style w:type="paragraph" w:styleId="Heading1">
    <w:name w:val="heading 1"/>
    <w:basedOn w:val="Normal"/>
    <w:next w:val="Normal"/>
    <w:link w:val="Heading1Char"/>
    <w:uiPriority w:val="9"/>
    <w:qFormat/>
    <w:rsid w:val="00CB16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B16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B16B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B16B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16B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16B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16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16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16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16B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B16B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B16B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B16B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B16B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16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16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16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16BD"/>
    <w:rPr>
      <w:rFonts w:eastAsiaTheme="majorEastAsia" w:cstheme="majorBidi"/>
      <w:color w:val="272727" w:themeColor="text1" w:themeTint="D8"/>
    </w:rPr>
  </w:style>
  <w:style w:type="paragraph" w:styleId="Title">
    <w:name w:val="Title"/>
    <w:basedOn w:val="Normal"/>
    <w:next w:val="Normal"/>
    <w:link w:val="TitleChar"/>
    <w:uiPriority w:val="10"/>
    <w:qFormat/>
    <w:rsid w:val="00CB16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16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16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16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16BD"/>
    <w:pPr>
      <w:spacing w:before="160"/>
      <w:jc w:val="center"/>
    </w:pPr>
    <w:rPr>
      <w:i/>
      <w:iCs/>
      <w:color w:val="404040" w:themeColor="text1" w:themeTint="BF"/>
    </w:rPr>
  </w:style>
  <w:style w:type="character" w:customStyle="1" w:styleId="QuoteChar">
    <w:name w:val="Quote Char"/>
    <w:basedOn w:val="DefaultParagraphFont"/>
    <w:link w:val="Quote"/>
    <w:uiPriority w:val="29"/>
    <w:rsid w:val="00CB16BD"/>
    <w:rPr>
      <w:i/>
      <w:iCs/>
      <w:color w:val="404040" w:themeColor="text1" w:themeTint="BF"/>
    </w:rPr>
  </w:style>
  <w:style w:type="paragraph" w:styleId="ListParagraph">
    <w:name w:val="List Paragraph"/>
    <w:aliases w:val="Bullet Style,List Paragraph1,Dot pt,No Spacing1,List Paragraph Char Char Char,Indicator Text,Numbered Para 1,Bullet 1,List Paragraph12,Bullet Points,MAIN CONTENT,F5 List Paragraph,Colorful List - Accent 11,Normal numbered,List Paragraph2"/>
    <w:basedOn w:val="Normal"/>
    <w:link w:val="ListParagraphChar"/>
    <w:uiPriority w:val="34"/>
    <w:qFormat/>
    <w:rsid w:val="00CB16BD"/>
    <w:pPr>
      <w:ind w:left="720"/>
      <w:contextualSpacing/>
    </w:pPr>
  </w:style>
  <w:style w:type="character" w:styleId="IntenseEmphasis">
    <w:name w:val="Intense Emphasis"/>
    <w:basedOn w:val="DefaultParagraphFont"/>
    <w:uiPriority w:val="21"/>
    <w:qFormat/>
    <w:rsid w:val="00CB16BD"/>
    <w:rPr>
      <w:i/>
      <w:iCs/>
      <w:color w:val="0F4761" w:themeColor="accent1" w:themeShade="BF"/>
    </w:rPr>
  </w:style>
  <w:style w:type="paragraph" w:styleId="IntenseQuote">
    <w:name w:val="Intense Quote"/>
    <w:basedOn w:val="Normal"/>
    <w:next w:val="Normal"/>
    <w:link w:val="IntenseQuoteChar"/>
    <w:uiPriority w:val="30"/>
    <w:qFormat/>
    <w:rsid w:val="00CB16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16BD"/>
    <w:rPr>
      <w:i/>
      <w:iCs/>
      <w:color w:val="0F4761" w:themeColor="accent1" w:themeShade="BF"/>
    </w:rPr>
  </w:style>
  <w:style w:type="character" w:styleId="IntenseReference">
    <w:name w:val="Intense Reference"/>
    <w:basedOn w:val="DefaultParagraphFont"/>
    <w:uiPriority w:val="32"/>
    <w:qFormat/>
    <w:rsid w:val="00CB16BD"/>
    <w:rPr>
      <w:b/>
      <w:bCs/>
      <w:smallCaps/>
      <w:color w:val="0F4761" w:themeColor="accent1" w:themeShade="BF"/>
      <w:spacing w:val="5"/>
    </w:rPr>
  </w:style>
  <w:style w:type="paragraph" w:styleId="NoSpacing">
    <w:name w:val="No Spacing"/>
    <w:uiPriority w:val="1"/>
    <w:qFormat/>
    <w:rsid w:val="009E38BB"/>
    <w:pPr>
      <w:spacing w:after="0" w:line="240" w:lineRule="auto"/>
    </w:pPr>
  </w:style>
  <w:style w:type="paragraph" w:styleId="Header">
    <w:name w:val="header"/>
    <w:basedOn w:val="Normal"/>
    <w:link w:val="HeaderChar"/>
    <w:uiPriority w:val="99"/>
    <w:unhideWhenUsed/>
    <w:rsid w:val="00020C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0C8D"/>
  </w:style>
  <w:style w:type="paragraph" w:styleId="Footer">
    <w:name w:val="footer"/>
    <w:basedOn w:val="Normal"/>
    <w:link w:val="FooterChar"/>
    <w:uiPriority w:val="99"/>
    <w:unhideWhenUsed/>
    <w:rsid w:val="00020C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0C8D"/>
  </w:style>
  <w:style w:type="character" w:customStyle="1" w:styleId="ListParagraphChar">
    <w:name w:val="List Paragraph Char"/>
    <w:aliases w:val="Bullet Style Char,List Paragraph1 Char,Dot pt Char,No Spacing1 Char,List Paragraph Char Char Char Char,Indicator Text Char,Numbered Para 1 Char,Bullet 1 Char,List Paragraph12 Char,Bullet Points Char,MAIN CONTENT Char"/>
    <w:basedOn w:val="DefaultParagraphFont"/>
    <w:link w:val="ListParagraph"/>
    <w:uiPriority w:val="34"/>
    <w:qFormat/>
    <w:locked/>
    <w:rsid w:val="00206E9C"/>
  </w:style>
  <w:style w:type="table" w:styleId="TableGrid">
    <w:name w:val="Table Grid"/>
    <w:basedOn w:val="TableNormal"/>
    <w:uiPriority w:val="39"/>
    <w:rsid w:val="00206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6704E"/>
    <w:rPr>
      <w:b/>
      <w:bCs/>
    </w:rPr>
  </w:style>
  <w:style w:type="character" w:styleId="Emphasis">
    <w:name w:val="Emphasis"/>
    <w:basedOn w:val="DefaultParagraphFont"/>
    <w:uiPriority w:val="20"/>
    <w:qFormat/>
    <w:rsid w:val="0066704E"/>
    <w:rPr>
      <w:i/>
      <w:iCs/>
    </w:rPr>
  </w:style>
  <w:style w:type="character" w:styleId="CommentReference">
    <w:name w:val="annotation reference"/>
    <w:basedOn w:val="DefaultParagraphFont"/>
    <w:uiPriority w:val="99"/>
    <w:semiHidden/>
    <w:unhideWhenUsed/>
    <w:rsid w:val="00C61D48"/>
    <w:rPr>
      <w:sz w:val="16"/>
      <w:szCs w:val="16"/>
    </w:rPr>
  </w:style>
  <w:style w:type="paragraph" w:styleId="CommentText">
    <w:name w:val="annotation text"/>
    <w:basedOn w:val="Normal"/>
    <w:link w:val="CommentTextChar"/>
    <w:uiPriority w:val="99"/>
    <w:unhideWhenUsed/>
    <w:rsid w:val="00C61D48"/>
    <w:pPr>
      <w:spacing w:line="240" w:lineRule="auto"/>
    </w:pPr>
    <w:rPr>
      <w:sz w:val="20"/>
      <w:szCs w:val="20"/>
    </w:rPr>
  </w:style>
  <w:style w:type="character" w:customStyle="1" w:styleId="CommentTextChar">
    <w:name w:val="Comment Text Char"/>
    <w:basedOn w:val="DefaultParagraphFont"/>
    <w:link w:val="CommentText"/>
    <w:uiPriority w:val="99"/>
    <w:rsid w:val="00C61D48"/>
    <w:rPr>
      <w:sz w:val="20"/>
      <w:szCs w:val="20"/>
    </w:rPr>
  </w:style>
  <w:style w:type="paragraph" w:styleId="CommentSubject">
    <w:name w:val="annotation subject"/>
    <w:basedOn w:val="CommentText"/>
    <w:next w:val="CommentText"/>
    <w:link w:val="CommentSubjectChar"/>
    <w:uiPriority w:val="99"/>
    <w:semiHidden/>
    <w:unhideWhenUsed/>
    <w:rsid w:val="00C61D48"/>
    <w:rPr>
      <w:b/>
      <w:bCs/>
    </w:rPr>
  </w:style>
  <w:style w:type="character" w:customStyle="1" w:styleId="CommentSubjectChar">
    <w:name w:val="Comment Subject Char"/>
    <w:basedOn w:val="CommentTextChar"/>
    <w:link w:val="CommentSubject"/>
    <w:uiPriority w:val="99"/>
    <w:semiHidden/>
    <w:rsid w:val="00C61D48"/>
    <w:rPr>
      <w:b/>
      <w:bCs/>
      <w:sz w:val="20"/>
      <w:szCs w:val="20"/>
    </w:rPr>
  </w:style>
  <w:style w:type="paragraph" w:styleId="Revision">
    <w:name w:val="Revision"/>
    <w:hidden/>
    <w:uiPriority w:val="99"/>
    <w:semiHidden/>
    <w:rsid w:val="009A50DF"/>
    <w:pPr>
      <w:spacing w:after="0" w:line="240" w:lineRule="auto"/>
    </w:pPr>
  </w:style>
  <w:style w:type="character" w:styleId="Hyperlink">
    <w:name w:val="Hyperlink"/>
    <w:basedOn w:val="DefaultParagraphFont"/>
    <w:uiPriority w:val="99"/>
    <w:unhideWhenUsed/>
    <w:rsid w:val="007E6E1F"/>
    <w:rPr>
      <w:color w:val="467886" w:themeColor="hyperlink"/>
      <w:u w:val="single"/>
    </w:rPr>
  </w:style>
  <w:style w:type="paragraph" w:customStyle="1" w:styleId="pf0">
    <w:name w:val="pf0"/>
    <w:basedOn w:val="Normal"/>
    <w:rsid w:val="007E6E1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cf01">
    <w:name w:val="cf01"/>
    <w:basedOn w:val="DefaultParagraphFont"/>
    <w:rsid w:val="007E6E1F"/>
    <w:rPr>
      <w:rFonts w:ascii="Segoe UI" w:hAnsi="Segoe UI" w:cs="Segoe UI" w:hint="default"/>
      <w:sz w:val="18"/>
      <w:szCs w:val="18"/>
    </w:rPr>
  </w:style>
  <w:style w:type="character" w:styleId="UnresolvedMention">
    <w:name w:val="Unresolved Mention"/>
    <w:basedOn w:val="DefaultParagraphFont"/>
    <w:uiPriority w:val="99"/>
    <w:semiHidden/>
    <w:unhideWhenUsed/>
    <w:rsid w:val="00FC00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aera-ni.gov.uk/articles/environmental-impact-assessment-eia-ag"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soilassociation.org/farmers-growers/low-input-farming-advice/herbal-leys/herbal-leys-how-to-guide/Referenc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B29F8-EF0B-48CB-B979-57C21839D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3405</Words>
  <Characters>18701</Characters>
  <Application>Microsoft Office Word</Application>
  <DocSecurity>0</DocSecurity>
  <Lines>551</Lines>
  <Paragraphs>215</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22009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Flanagan, Stephen</dc:creator>
  <cp:keywords/>
  <dc:description/>
  <cp:lastModifiedBy>Grieve, Kelly</cp:lastModifiedBy>
  <cp:revision>4</cp:revision>
  <dcterms:created xsi:type="dcterms:W3CDTF">2026-06-08T13:10:00Z</dcterms:created>
  <dcterms:modified xsi:type="dcterms:W3CDTF">2026-06-24T14:24:00Z</dcterms:modified>
</cp:coreProperties>
</file>