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AC4B" w14:textId="2A9D0575" w:rsidR="00BA3C88" w:rsidRPr="00870E38" w:rsidRDefault="00870E38" w:rsidP="00870E38">
      <w:pPr>
        <w:spacing w:after="0"/>
        <w:jc w:val="center"/>
        <w:rPr>
          <w:rFonts w:ascii="Arial" w:hAnsi="Arial" w:cs="Arial"/>
          <w:b/>
          <w:sz w:val="16"/>
          <w:szCs w:val="16"/>
        </w:rPr>
      </w:pPr>
      <w:r w:rsidRPr="00015F6A">
        <w:rPr>
          <w:rFonts w:ascii="Arial" w:hAnsi="Arial" w:cs="Arial"/>
          <w:b/>
          <w:sz w:val="24"/>
          <w:szCs w:val="24"/>
        </w:rPr>
        <w:t xml:space="preserve">Farming with Nature </w:t>
      </w:r>
      <w:r>
        <w:rPr>
          <w:rFonts w:ascii="Arial" w:hAnsi="Arial" w:cs="Arial"/>
          <w:b/>
          <w:sz w:val="24"/>
          <w:szCs w:val="24"/>
        </w:rPr>
        <w:t>Higher Scheme – FwNH Information Sheet</w:t>
      </w:r>
    </w:p>
    <w:tbl>
      <w:tblPr>
        <w:tblpPr w:leftFromText="180" w:rightFromText="180" w:vertAnchor="text" w:horzAnchor="margin" w:tblpXSpec="center" w:tblpY="98"/>
        <w:tblW w:w="5201" w:type="pct"/>
        <w:tblLayout w:type="fixed"/>
        <w:tblLook w:val="04A0" w:firstRow="1" w:lastRow="0" w:firstColumn="1" w:lastColumn="0" w:noHBand="0" w:noVBand="1"/>
      </w:tblPr>
      <w:tblGrid>
        <w:gridCol w:w="2188"/>
        <w:gridCol w:w="1371"/>
        <w:gridCol w:w="424"/>
        <w:gridCol w:w="553"/>
        <w:gridCol w:w="1397"/>
        <w:gridCol w:w="113"/>
        <w:gridCol w:w="551"/>
        <w:gridCol w:w="32"/>
        <w:gridCol w:w="2741"/>
        <w:gridCol w:w="9"/>
      </w:tblGrid>
      <w:tr w:rsidR="002955CB" w:rsidRPr="00B86868" w14:paraId="6CABCE24" w14:textId="77777777" w:rsidTr="00870E38">
        <w:trPr>
          <w:trHeight w:val="420"/>
        </w:trPr>
        <w:tc>
          <w:tcPr>
            <w:tcW w:w="1166" w:type="pct"/>
            <w:tcBorders>
              <w:top w:val="single" w:sz="4" w:space="0" w:color="auto"/>
              <w:left w:val="single" w:sz="4" w:space="0" w:color="auto"/>
              <w:bottom w:val="single" w:sz="4" w:space="0" w:color="auto"/>
            </w:tcBorders>
            <w:vAlign w:val="center"/>
            <w:hideMark/>
          </w:tcPr>
          <w:p w14:paraId="4A958E4A" w14:textId="77777777" w:rsidR="002955CB" w:rsidRPr="00B86868" w:rsidRDefault="002955CB" w:rsidP="002955CB">
            <w:pPr>
              <w:tabs>
                <w:tab w:val="left" w:pos="2790"/>
              </w:tabs>
              <w:spacing w:after="0"/>
              <w:rPr>
                <w:rFonts w:ascii="Arial" w:eastAsia="Times" w:hAnsi="Arial" w:cs="Arial"/>
                <w:b/>
                <w:color w:val="000000" w:themeColor="text1"/>
              </w:rPr>
            </w:pPr>
            <w:r w:rsidRPr="00B86868">
              <w:rPr>
                <w:rFonts w:ascii="Arial" w:hAnsi="Arial" w:cs="Arial"/>
                <w:b/>
                <w:color w:val="000000" w:themeColor="text1"/>
              </w:rPr>
              <w:t>Option Name:</w:t>
            </w:r>
          </w:p>
        </w:tc>
        <w:tc>
          <w:tcPr>
            <w:tcW w:w="3834" w:type="pct"/>
            <w:gridSpan w:val="9"/>
            <w:tcBorders>
              <w:top w:val="single" w:sz="4" w:space="0" w:color="auto"/>
              <w:bottom w:val="single" w:sz="4" w:space="0" w:color="auto"/>
              <w:right w:val="single" w:sz="4" w:space="0" w:color="auto"/>
            </w:tcBorders>
            <w:vAlign w:val="center"/>
          </w:tcPr>
          <w:p w14:paraId="66808CF0" w14:textId="77777777" w:rsidR="002955CB" w:rsidRPr="00B86868" w:rsidRDefault="0065349C" w:rsidP="00FB1D12">
            <w:pPr>
              <w:spacing w:after="0" w:line="240" w:lineRule="auto"/>
              <w:rPr>
                <w:rFonts w:ascii="Arial" w:hAnsi="Arial" w:cs="Arial"/>
                <w:b/>
                <w:color w:val="000000" w:themeColor="text1"/>
              </w:rPr>
            </w:pPr>
            <w:r w:rsidRPr="00B86868">
              <w:rPr>
                <w:rFonts w:ascii="Arial" w:hAnsi="Arial" w:cs="Arial"/>
                <w:b/>
                <w:color w:val="000000" w:themeColor="text1"/>
              </w:rPr>
              <w:t>Natural regeneration of native woodland</w:t>
            </w:r>
          </w:p>
        </w:tc>
      </w:tr>
      <w:tr w:rsidR="002955CB" w:rsidRPr="00B86868" w14:paraId="373C8E5C" w14:textId="77777777" w:rsidTr="00870E38">
        <w:trPr>
          <w:trHeight w:val="283"/>
        </w:trPr>
        <w:tc>
          <w:tcPr>
            <w:tcW w:w="1166" w:type="pct"/>
            <w:tcBorders>
              <w:top w:val="single" w:sz="4" w:space="0" w:color="auto"/>
              <w:bottom w:val="single" w:sz="4" w:space="0" w:color="auto"/>
            </w:tcBorders>
            <w:vAlign w:val="center"/>
            <w:hideMark/>
          </w:tcPr>
          <w:p w14:paraId="16103E0E" w14:textId="77777777" w:rsidR="002955CB" w:rsidRPr="00B86868" w:rsidRDefault="002955CB" w:rsidP="002955CB">
            <w:pPr>
              <w:tabs>
                <w:tab w:val="left" w:pos="2790"/>
              </w:tabs>
              <w:spacing w:after="0"/>
              <w:rPr>
                <w:rFonts w:ascii="Arial" w:eastAsia="Times" w:hAnsi="Arial" w:cs="Arial"/>
                <w:b/>
                <w:color w:val="000000" w:themeColor="text1"/>
              </w:rPr>
            </w:pPr>
          </w:p>
        </w:tc>
        <w:tc>
          <w:tcPr>
            <w:tcW w:w="3834" w:type="pct"/>
            <w:gridSpan w:val="9"/>
            <w:tcBorders>
              <w:top w:val="single" w:sz="4" w:space="0" w:color="auto"/>
              <w:bottom w:val="single" w:sz="4" w:space="0" w:color="auto"/>
            </w:tcBorders>
            <w:vAlign w:val="center"/>
          </w:tcPr>
          <w:p w14:paraId="0829660C" w14:textId="77777777" w:rsidR="002955CB" w:rsidRPr="00B86868" w:rsidRDefault="002955CB" w:rsidP="002955CB">
            <w:pPr>
              <w:tabs>
                <w:tab w:val="left" w:pos="2790"/>
              </w:tabs>
              <w:spacing w:after="0"/>
              <w:rPr>
                <w:rFonts w:ascii="Arial" w:eastAsia="Times" w:hAnsi="Arial" w:cs="Arial"/>
                <w:color w:val="000000" w:themeColor="text1"/>
              </w:rPr>
            </w:pPr>
          </w:p>
        </w:tc>
      </w:tr>
      <w:tr w:rsidR="002955CB" w:rsidRPr="00B86868" w14:paraId="3FA36233" w14:textId="77777777" w:rsidTr="00870E38">
        <w:trPr>
          <w:trHeight w:val="420"/>
        </w:trPr>
        <w:tc>
          <w:tcPr>
            <w:tcW w:w="1166" w:type="pct"/>
            <w:tcBorders>
              <w:top w:val="single" w:sz="4" w:space="0" w:color="auto"/>
              <w:left w:val="single" w:sz="4" w:space="0" w:color="auto"/>
              <w:bottom w:val="single" w:sz="4" w:space="0" w:color="auto"/>
            </w:tcBorders>
            <w:vAlign w:val="center"/>
            <w:hideMark/>
          </w:tcPr>
          <w:p w14:paraId="292E3B83" w14:textId="77777777" w:rsidR="002955CB" w:rsidRPr="00B86868" w:rsidRDefault="002955CB" w:rsidP="002955CB">
            <w:pPr>
              <w:tabs>
                <w:tab w:val="left" w:pos="2790"/>
              </w:tabs>
              <w:spacing w:after="0"/>
              <w:rPr>
                <w:rFonts w:ascii="Arial" w:eastAsia="Times" w:hAnsi="Arial" w:cs="Arial"/>
                <w:b/>
                <w:color w:val="000000" w:themeColor="text1"/>
              </w:rPr>
            </w:pPr>
            <w:r w:rsidRPr="00B86868">
              <w:rPr>
                <w:rFonts w:ascii="Arial" w:eastAsia="Times" w:hAnsi="Arial" w:cs="Arial"/>
                <w:b/>
                <w:color w:val="000000" w:themeColor="text1"/>
              </w:rPr>
              <w:t>Option Code:</w:t>
            </w:r>
            <w:r w:rsidR="008815C7" w:rsidRPr="00B86868">
              <w:rPr>
                <w:rFonts w:ascii="Arial" w:eastAsia="Times" w:hAnsi="Arial" w:cs="Arial"/>
                <w:b/>
                <w:color w:val="000000" w:themeColor="text1"/>
              </w:rPr>
              <w:t xml:space="preserve"> </w:t>
            </w:r>
          </w:p>
        </w:tc>
        <w:tc>
          <w:tcPr>
            <w:tcW w:w="3834" w:type="pct"/>
            <w:gridSpan w:val="9"/>
            <w:tcBorders>
              <w:top w:val="single" w:sz="4" w:space="0" w:color="auto"/>
              <w:bottom w:val="single" w:sz="4" w:space="0" w:color="auto"/>
              <w:right w:val="single" w:sz="4" w:space="0" w:color="auto"/>
            </w:tcBorders>
            <w:vAlign w:val="center"/>
          </w:tcPr>
          <w:p w14:paraId="6DADCD21" w14:textId="77777777" w:rsidR="002955CB" w:rsidRPr="00B86868" w:rsidRDefault="008815C7" w:rsidP="002955CB">
            <w:pPr>
              <w:tabs>
                <w:tab w:val="left" w:pos="2790"/>
              </w:tabs>
              <w:spacing w:after="0"/>
              <w:rPr>
                <w:rFonts w:ascii="Arial" w:eastAsia="Times" w:hAnsi="Arial" w:cs="Arial"/>
                <w:b/>
                <w:color w:val="000000" w:themeColor="text1"/>
              </w:rPr>
            </w:pPr>
            <w:r w:rsidRPr="00B86868">
              <w:rPr>
                <w:rFonts w:ascii="Arial" w:eastAsia="Times" w:hAnsi="Arial" w:cs="Arial"/>
                <w:b/>
                <w:color w:val="000000" w:themeColor="text1"/>
              </w:rPr>
              <w:t>NRW</w:t>
            </w:r>
          </w:p>
        </w:tc>
      </w:tr>
      <w:tr w:rsidR="002955CB" w:rsidRPr="00B86868" w14:paraId="536CA45E" w14:textId="77777777" w:rsidTr="00870E38">
        <w:trPr>
          <w:trHeight w:val="283"/>
        </w:trPr>
        <w:tc>
          <w:tcPr>
            <w:tcW w:w="1166" w:type="pct"/>
            <w:tcBorders>
              <w:top w:val="single" w:sz="4" w:space="0" w:color="auto"/>
              <w:bottom w:val="single" w:sz="4" w:space="0" w:color="auto"/>
            </w:tcBorders>
            <w:vAlign w:val="center"/>
            <w:hideMark/>
          </w:tcPr>
          <w:p w14:paraId="79FB1810" w14:textId="77777777" w:rsidR="002955CB" w:rsidRPr="00B86868" w:rsidRDefault="002955CB" w:rsidP="002955CB">
            <w:pPr>
              <w:tabs>
                <w:tab w:val="left" w:pos="2790"/>
              </w:tabs>
              <w:spacing w:after="0"/>
              <w:rPr>
                <w:rFonts w:ascii="Arial" w:hAnsi="Arial" w:cs="Arial"/>
                <w:b/>
                <w:color w:val="000000" w:themeColor="text1"/>
              </w:rPr>
            </w:pPr>
          </w:p>
        </w:tc>
        <w:tc>
          <w:tcPr>
            <w:tcW w:w="731" w:type="pct"/>
            <w:tcBorders>
              <w:top w:val="single" w:sz="4" w:space="0" w:color="auto"/>
              <w:bottom w:val="single" w:sz="4" w:space="0" w:color="auto"/>
            </w:tcBorders>
            <w:vAlign w:val="center"/>
          </w:tcPr>
          <w:p w14:paraId="30D72057" w14:textId="77777777" w:rsidR="002955CB" w:rsidRPr="00B86868" w:rsidRDefault="002955CB" w:rsidP="002955CB">
            <w:pPr>
              <w:tabs>
                <w:tab w:val="left" w:pos="2790"/>
              </w:tabs>
              <w:spacing w:after="0"/>
              <w:rPr>
                <w:rFonts w:ascii="Arial" w:hAnsi="Arial" w:cs="Arial"/>
                <w:color w:val="000000" w:themeColor="text1"/>
              </w:rPr>
            </w:pPr>
          </w:p>
        </w:tc>
        <w:tc>
          <w:tcPr>
            <w:tcW w:w="3102" w:type="pct"/>
            <w:gridSpan w:val="8"/>
            <w:tcBorders>
              <w:top w:val="single" w:sz="4" w:space="0" w:color="auto"/>
              <w:bottom w:val="single" w:sz="4" w:space="0" w:color="auto"/>
            </w:tcBorders>
            <w:vAlign w:val="center"/>
          </w:tcPr>
          <w:p w14:paraId="48006D44" w14:textId="77777777" w:rsidR="002955CB" w:rsidRPr="00B86868" w:rsidRDefault="002955CB" w:rsidP="002955CB">
            <w:pPr>
              <w:tabs>
                <w:tab w:val="left" w:pos="2790"/>
              </w:tabs>
              <w:spacing w:after="0"/>
              <w:rPr>
                <w:rFonts w:ascii="Arial" w:hAnsi="Arial" w:cs="Arial"/>
                <w:color w:val="000000" w:themeColor="text1"/>
              </w:rPr>
            </w:pPr>
          </w:p>
        </w:tc>
      </w:tr>
      <w:tr w:rsidR="00870E38" w:rsidRPr="00B86868" w14:paraId="799C013C" w14:textId="77777777" w:rsidTr="00870E38">
        <w:trPr>
          <w:gridAfter w:val="1"/>
          <w:wAfter w:w="4" w:type="pct"/>
          <w:trHeight w:val="283"/>
        </w:trPr>
        <w:tc>
          <w:tcPr>
            <w:tcW w:w="1166" w:type="pct"/>
            <w:vMerge w:val="restart"/>
            <w:tcBorders>
              <w:top w:val="single" w:sz="4" w:space="0" w:color="auto"/>
              <w:left w:val="single" w:sz="4" w:space="0" w:color="auto"/>
            </w:tcBorders>
            <w:vAlign w:val="center"/>
            <w:hideMark/>
          </w:tcPr>
          <w:p w14:paraId="09EA7BC0" w14:textId="6FFBC96C" w:rsidR="00870E38" w:rsidRPr="00B86868" w:rsidRDefault="00870E38" w:rsidP="002955CB">
            <w:pPr>
              <w:tabs>
                <w:tab w:val="left" w:pos="2790"/>
              </w:tabs>
              <w:spacing w:after="0"/>
              <w:rPr>
                <w:rFonts w:ascii="Arial" w:hAnsi="Arial" w:cs="Arial"/>
                <w:b/>
                <w:color w:val="000000" w:themeColor="text1"/>
              </w:rPr>
            </w:pPr>
            <w:r w:rsidRPr="00B86868">
              <w:rPr>
                <w:rFonts w:ascii="Arial" w:hAnsi="Arial" w:cs="Arial"/>
                <w:b/>
                <w:color w:val="000000" w:themeColor="text1"/>
              </w:rPr>
              <w:t>Option payment:</w:t>
            </w:r>
          </w:p>
        </w:tc>
        <w:tc>
          <w:tcPr>
            <w:tcW w:w="3829" w:type="pct"/>
            <w:gridSpan w:val="8"/>
            <w:tcBorders>
              <w:top w:val="single" w:sz="4" w:space="0" w:color="auto"/>
              <w:right w:val="single" w:sz="4" w:space="0" w:color="auto"/>
            </w:tcBorders>
            <w:vAlign w:val="center"/>
          </w:tcPr>
          <w:p w14:paraId="4AE9778C" w14:textId="56274521" w:rsidR="00870E38" w:rsidRPr="00B86868" w:rsidRDefault="00870E38" w:rsidP="00D3151D">
            <w:pPr>
              <w:tabs>
                <w:tab w:val="left" w:pos="2790"/>
              </w:tabs>
              <w:spacing w:after="0"/>
              <w:rPr>
                <w:rFonts w:ascii="Arial" w:hAnsi="Arial" w:cs="Arial"/>
                <w:color w:val="000000" w:themeColor="text1"/>
              </w:rPr>
            </w:pPr>
            <w:r w:rsidRPr="00B86868">
              <w:rPr>
                <w:rFonts w:ascii="Arial" w:hAnsi="Arial" w:cs="Arial"/>
                <w:color w:val="000000" w:themeColor="text1"/>
              </w:rPr>
              <w:t>£</w:t>
            </w:r>
            <w:r>
              <w:rPr>
                <w:rFonts w:ascii="Arial" w:hAnsi="Arial" w:cs="Arial"/>
                <w:color w:val="000000" w:themeColor="text1"/>
              </w:rPr>
              <w:t>48</w:t>
            </w:r>
            <w:r w:rsidRPr="00B86868">
              <w:rPr>
                <w:rFonts w:ascii="Arial" w:hAnsi="Arial" w:cs="Arial"/>
                <w:color w:val="000000" w:themeColor="text1"/>
              </w:rPr>
              <w:t xml:space="preserve">0.00 per ha </w:t>
            </w:r>
          </w:p>
        </w:tc>
      </w:tr>
      <w:tr w:rsidR="00870E38" w:rsidRPr="00B86868" w14:paraId="39F51061" w14:textId="77777777" w:rsidTr="00870E38">
        <w:trPr>
          <w:gridAfter w:val="9"/>
          <w:wAfter w:w="3834" w:type="pct"/>
          <w:trHeight w:val="509"/>
        </w:trPr>
        <w:tc>
          <w:tcPr>
            <w:tcW w:w="1166" w:type="pct"/>
            <w:vMerge/>
            <w:tcBorders>
              <w:left w:val="single" w:sz="4" w:space="0" w:color="auto"/>
              <w:bottom w:val="single" w:sz="4" w:space="0" w:color="auto"/>
            </w:tcBorders>
            <w:vAlign w:val="center"/>
            <w:hideMark/>
          </w:tcPr>
          <w:p w14:paraId="70E850A8" w14:textId="77777777" w:rsidR="00870E38" w:rsidRPr="00B86868" w:rsidRDefault="00870E38" w:rsidP="002955CB">
            <w:pPr>
              <w:tabs>
                <w:tab w:val="left" w:pos="2790"/>
              </w:tabs>
              <w:spacing w:after="0"/>
              <w:rPr>
                <w:rFonts w:ascii="Arial" w:hAnsi="Arial" w:cs="Arial"/>
                <w:b/>
                <w:color w:val="000000" w:themeColor="text1"/>
              </w:rPr>
            </w:pPr>
          </w:p>
        </w:tc>
      </w:tr>
      <w:tr w:rsidR="002955CB" w:rsidRPr="00B86868" w14:paraId="394B7035" w14:textId="77777777" w:rsidTr="00870E38">
        <w:trPr>
          <w:trHeight w:val="283"/>
        </w:trPr>
        <w:tc>
          <w:tcPr>
            <w:tcW w:w="1166" w:type="pct"/>
            <w:tcBorders>
              <w:top w:val="single" w:sz="4" w:space="0" w:color="auto"/>
            </w:tcBorders>
            <w:hideMark/>
          </w:tcPr>
          <w:p w14:paraId="09823AE0" w14:textId="77777777" w:rsidR="002955CB" w:rsidRPr="00B86868" w:rsidRDefault="002955CB" w:rsidP="002955CB">
            <w:pPr>
              <w:tabs>
                <w:tab w:val="left" w:pos="2790"/>
              </w:tabs>
              <w:spacing w:after="0"/>
              <w:rPr>
                <w:rFonts w:ascii="Arial" w:hAnsi="Arial" w:cs="Arial"/>
                <w:b/>
                <w:color w:val="000000" w:themeColor="text1"/>
              </w:rPr>
            </w:pPr>
          </w:p>
        </w:tc>
        <w:tc>
          <w:tcPr>
            <w:tcW w:w="3834" w:type="pct"/>
            <w:gridSpan w:val="9"/>
            <w:tcBorders>
              <w:top w:val="single" w:sz="4" w:space="0" w:color="auto"/>
              <w:bottom w:val="single" w:sz="4" w:space="0" w:color="auto"/>
            </w:tcBorders>
          </w:tcPr>
          <w:p w14:paraId="64194A7C" w14:textId="77777777" w:rsidR="002955CB" w:rsidRPr="00B86868" w:rsidRDefault="002955CB" w:rsidP="002955CB">
            <w:pPr>
              <w:tabs>
                <w:tab w:val="left" w:pos="2790"/>
              </w:tabs>
              <w:spacing w:after="0"/>
              <w:rPr>
                <w:rFonts w:ascii="Arial" w:hAnsi="Arial" w:cs="Arial"/>
                <w:color w:val="000000" w:themeColor="text1"/>
              </w:rPr>
            </w:pPr>
          </w:p>
        </w:tc>
      </w:tr>
      <w:tr w:rsidR="002955CB" w:rsidRPr="00B86868" w14:paraId="7D8B1CC9" w14:textId="77777777" w:rsidTr="00870E38">
        <w:trPr>
          <w:trHeight w:val="865"/>
        </w:trPr>
        <w:tc>
          <w:tcPr>
            <w:tcW w:w="1166" w:type="pct"/>
            <w:tcBorders>
              <w:right w:val="single" w:sz="4" w:space="0" w:color="auto"/>
            </w:tcBorders>
            <w:hideMark/>
          </w:tcPr>
          <w:p w14:paraId="1E1C7015" w14:textId="77777777" w:rsidR="002955CB" w:rsidRPr="00B86868" w:rsidRDefault="005C47EE" w:rsidP="002955CB">
            <w:pPr>
              <w:tabs>
                <w:tab w:val="left" w:pos="2790"/>
              </w:tabs>
              <w:spacing w:after="0"/>
              <w:rPr>
                <w:rFonts w:ascii="Arial" w:hAnsi="Arial" w:cs="Arial"/>
                <w:b/>
                <w:color w:val="000000" w:themeColor="text1"/>
              </w:rPr>
            </w:pPr>
            <w:r w:rsidRPr="00B86868">
              <w:rPr>
                <w:rFonts w:ascii="Arial" w:hAnsi="Arial" w:cs="Arial"/>
                <w:b/>
                <w:color w:val="000000" w:themeColor="text1"/>
              </w:rPr>
              <w:t>Option Aim</w:t>
            </w:r>
            <w:r w:rsidR="002955CB" w:rsidRPr="00B86868">
              <w:rPr>
                <w:rFonts w:ascii="Arial" w:hAnsi="Arial" w:cs="Arial"/>
                <w:b/>
                <w:color w:val="000000" w:themeColor="text1"/>
              </w:rPr>
              <w:t>(s):</w:t>
            </w:r>
          </w:p>
        </w:tc>
        <w:tc>
          <w:tcPr>
            <w:tcW w:w="3834" w:type="pct"/>
            <w:gridSpan w:val="9"/>
            <w:tcBorders>
              <w:top w:val="single" w:sz="4" w:space="0" w:color="auto"/>
              <w:left w:val="single" w:sz="4" w:space="0" w:color="auto"/>
              <w:bottom w:val="single" w:sz="4" w:space="0" w:color="auto"/>
              <w:right w:val="single" w:sz="4" w:space="0" w:color="auto"/>
            </w:tcBorders>
          </w:tcPr>
          <w:p w14:paraId="44048C67" w14:textId="77777777" w:rsidR="002955CB" w:rsidRPr="00B86868" w:rsidRDefault="0065349C" w:rsidP="0065349C">
            <w:pPr>
              <w:rPr>
                <w:rFonts w:ascii="Arial" w:hAnsi="Arial" w:cs="Arial"/>
                <w:color w:val="000000" w:themeColor="text1"/>
              </w:rPr>
            </w:pPr>
            <w:r w:rsidRPr="00B86868">
              <w:rPr>
                <w:rFonts w:ascii="Arial" w:hAnsi="Arial" w:cs="Arial"/>
                <w:color w:val="000000" w:themeColor="text1"/>
              </w:rPr>
              <w:t xml:space="preserve">To increase the area of native woodland, to sequester carbon and mitigate against climate change, to enhance biodiversity by providing wildlife corridors and to enhance the landscape character of the countryside. </w:t>
            </w:r>
          </w:p>
        </w:tc>
      </w:tr>
      <w:tr w:rsidR="00870E38" w:rsidRPr="00B86868" w14:paraId="02CC6988" w14:textId="77777777" w:rsidTr="00870E38">
        <w:trPr>
          <w:gridAfter w:val="3"/>
          <w:wAfter w:w="1483" w:type="pct"/>
          <w:trHeight w:val="283"/>
        </w:trPr>
        <w:tc>
          <w:tcPr>
            <w:tcW w:w="1166" w:type="pct"/>
            <w:vAlign w:val="center"/>
            <w:hideMark/>
          </w:tcPr>
          <w:p w14:paraId="3C54A1BD" w14:textId="77777777" w:rsidR="00870E38" w:rsidRPr="00B86868" w:rsidRDefault="00870E38" w:rsidP="002955CB">
            <w:pPr>
              <w:tabs>
                <w:tab w:val="left" w:pos="2790"/>
              </w:tabs>
              <w:spacing w:after="0"/>
              <w:rPr>
                <w:rFonts w:ascii="Arial" w:hAnsi="Arial" w:cs="Arial"/>
                <w:b/>
                <w:color w:val="000000" w:themeColor="text1"/>
              </w:rPr>
            </w:pPr>
          </w:p>
        </w:tc>
        <w:tc>
          <w:tcPr>
            <w:tcW w:w="2057" w:type="pct"/>
            <w:gridSpan w:val="5"/>
            <w:vAlign w:val="center"/>
          </w:tcPr>
          <w:p w14:paraId="15CDB1E5" w14:textId="77777777" w:rsidR="00870E38" w:rsidRPr="00B86868" w:rsidRDefault="00870E38" w:rsidP="002955CB">
            <w:pPr>
              <w:tabs>
                <w:tab w:val="left" w:pos="2790"/>
              </w:tabs>
              <w:spacing w:after="0"/>
              <w:rPr>
                <w:rFonts w:ascii="Arial" w:hAnsi="Arial" w:cs="Arial"/>
                <w:color w:val="000000" w:themeColor="text1"/>
              </w:rPr>
            </w:pPr>
          </w:p>
        </w:tc>
        <w:tc>
          <w:tcPr>
            <w:tcW w:w="294" w:type="pct"/>
            <w:tcBorders>
              <w:bottom w:val="single" w:sz="4" w:space="0" w:color="auto"/>
            </w:tcBorders>
            <w:vAlign w:val="center"/>
          </w:tcPr>
          <w:p w14:paraId="0F2E56B1" w14:textId="77777777" w:rsidR="00870E38" w:rsidRPr="00B86868" w:rsidRDefault="00870E38" w:rsidP="002955CB">
            <w:pPr>
              <w:tabs>
                <w:tab w:val="left" w:pos="2790"/>
              </w:tabs>
              <w:spacing w:after="0"/>
              <w:rPr>
                <w:rFonts w:ascii="Arial" w:hAnsi="Arial" w:cs="Arial"/>
                <w:color w:val="000000" w:themeColor="text1"/>
              </w:rPr>
            </w:pPr>
          </w:p>
        </w:tc>
      </w:tr>
      <w:tr w:rsidR="00870E38" w:rsidRPr="00B86868" w14:paraId="44DD6F46" w14:textId="77777777" w:rsidTr="00870E38">
        <w:trPr>
          <w:gridAfter w:val="3"/>
          <w:wAfter w:w="1483" w:type="pct"/>
          <w:trHeight w:val="414"/>
        </w:trPr>
        <w:tc>
          <w:tcPr>
            <w:tcW w:w="1166" w:type="pct"/>
            <w:vAlign w:val="center"/>
            <w:hideMark/>
          </w:tcPr>
          <w:p w14:paraId="76F92606" w14:textId="77777777" w:rsidR="00870E38" w:rsidRPr="00B86868" w:rsidRDefault="00870E38" w:rsidP="002955CB">
            <w:pPr>
              <w:tabs>
                <w:tab w:val="left" w:pos="2790"/>
              </w:tabs>
              <w:spacing w:after="0"/>
              <w:rPr>
                <w:rFonts w:ascii="Arial" w:hAnsi="Arial" w:cs="Arial"/>
                <w:b/>
                <w:color w:val="000000" w:themeColor="text1"/>
              </w:rPr>
            </w:pPr>
            <w:r w:rsidRPr="00B86868">
              <w:rPr>
                <w:rFonts w:ascii="Arial" w:hAnsi="Arial" w:cs="Arial"/>
                <w:b/>
                <w:color w:val="000000" w:themeColor="text1"/>
              </w:rPr>
              <w:t>This option is made up of:</w:t>
            </w:r>
          </w:p>
        </w:tc>
        <w:tc>
          <w:tcPr>
            <w:tcW w:w="2057" w:type="pct"/>
            <w:gridSpan w:val="5"/>
            <w:tcBorders>
              <w:right w:val="single" w:sz="4" w:space="0" w:color="auto"/>
            </w:tcBorders>
            <w:vAlign w:val="center"/>
          </w:tcPr>
          <w:p w14:paraId="4F34A70C" w14:textId="77777777" w:rsidR="00870E38" w:rsidRPr="00B86868" w:rsidRDefault="00870E38" w:rsidP="002955CB">
            <w:pPr>
              <w:tabs>
                <w:tab w:val="left" w:pos="2790"/>
              </w:tabs>
              <w:spacing w:after="0"/>
              <w:rPr>
                <w:rFonts w:ascii="Arial" w:hAnsi="Arial" w:cs="Arial"/>
                <w:b/>
                <w:color w:val="000000" w:themeColor="text1"/>
              </w:rPr>
            </w:pPr>
            <w:r w:rsidRPr="00B86868">
              <w:rPr>
                <w:rFonts w:ascii="Arial" w:hAnsi="Arial" w:cs="Arial"/>
                <w:color w:val="000000" w:themeColor="text1"/>
              </w:rPr>
              <w:t>Annual Management requirements</w:t>
            </w:r>
          </w:p>
        </w:tc>
        <w:tc>
          <w:tcPr>
            <w:tcW w:w="294" w:type="pct"/>
            <w:tcBorders>
              <w:top w:val="single" w:sz="4" w:space="0" w:color="auto"/>
              <w:left w:val="single" w:sz="4" w:space="0" w:color="auto"/>
              <w:bottom w:val="single" w:sz="4" w:space="0" w:color="auto"/>
              <w:right w:val="single" w:sz="4" w:space="0" w:color="auto"/>
            </w:tcBorders>
            <w:vAlign w:val="center"/>
          </w:tcPr>
          <w:p w14:paraId="31F9534C" w14:textId="77777777" w:rsidR="00870E38" w:rsidRPr="00B86868" w:rsidRDefault="00870E38" w:rsidP="002955CB">
            <w:pPr>
              <w:tabs>
                <w:tab w:val="left" w:pos="2790"/>
              </w:tabs>
              <w:spacing w:after="0"/>
              <w:jc w:val="center"/>
              <w:rPr>
                <w:rFonts w:ascii="Arial" w:hAnsi="Arial" w:cs="Arial"/>
                <w:b/>
                <w:color w:val="000000" w:themeColor="text1"/>
              </w:rPr>
            </w:pPr>
            <w:r w:rsidRPr="00B86868">
              <w:rPr>
                <w:rFonts w:ascii="Arial" w:hAnsi="Arial" w:cs="Arial"/>
                <w:b/>
                <w:color w:val="000000" w:themeColor="text1"/>
              </w:rPr>
              <w:sym w:font="Wingdings" w:char="00FC"/>
            </w:r>
          </w:p>
        </w:tc>
      </w:tr>
      <w:tr w:rsidR="002955CB" w:rsidRPr="00B86868" w14:paraId="06206CAB" w14:textId="77777777" w:rsidTr="00870E38">
        <w:trPr>
          <w:trHeight w:val="283"/>
        </w:trPr>
        <w:tc>
          <w:tcPr>
            <w:tcW w:w="1166" w:type="pct"/>
            <w:vAlign w:val="center"/>
            <w:hideMark/>
          </w:tcPr>
          <w:p w14:paraId="7E02ACAA" w14:textId="77777777" w:rsidR="002955CB" w:rsidRPr="00B86868" w:rsidRDefault="002955CB" w:rsidP="002955CB">
            <w:pPr>
              <w:tabs>
                <w:tab w:val="left" w:pos="2790"/>
              </w:tabs>
              <w:spacing w:after="0"/>
              <w:rPr>
                <w:rFonts w:ascii="Arial" w:hAnsi="Arial" w:cs="Arial"/>
                <w:b/>
                <w:color w:val="000000" w:themeColor="text1"/>
              </w:rPr>
            </w:pPr>
          </w:p>
        </w:tc>
        <w:tc>
          <w:tcPr>
            <w:tcW w:w="957" w:type="pct"/>
            <w:gridSpan w:val="2"/>
            <w:vAlign w:val="center"/>
          </w:tcPr>
          <w:p w14:paraId="47A6E69A" w14:textId="77777777" w:rsidR="002955CB" w:rsidRPr="00B86868" w:rsidRDefault="002955CB" w:rsidP="002955CB">
            <w:pPr>
              <w:tabs>
                <w:tab w:val="left" w:pos="2790"/>
              </w:tabs>
              <w:spacing w:after="0"/>
              <w:rPr>
                <w:rFonts w:ascii="Arial" w:eastAsia="Times" w:hAnsi="Arial" w:cs="Arial"/>
                <w:color w:val="000000" w:themeColor="text1"/>
                <w:lang w:val="en-US"/>
              </w:rPr>
            </w:pPr>
          </w:p>
        </w:tc>
        <w:tc>
          <w:tcPr>
            <w:tcW w:w="295" w:type="pct"/>
            <w:tcBorders>
              <w:bottom w:val="single" w:sz="4" w:space="0" w:color="auto"/>
            </w:tcBorders>
            <w:vAlign w:val="center"/>
          </w:tcPr>
          <w:p w14:paraId="68E96AB3" w14:textId="77777777" w:rsidR="002955CB" w:rsidRPr="00B86868" w:rsidRDefault="002955CB" w:rsidP="002955CB">
            <w:pPr>
              <w:tabs>
                <w:tab w:val="left" w:pos="2790"/>
              </w:tabs>
              <w:spacing w:after="0"/>
              <w:jc w:val="center"/>
              <w:rPr>
                <w:rFonts w:ascii="Arial" w:eastAsia="Times" w:hAnsi="Arial" w:cs="Arial"/>
                <w:b/>
                <w:color w:val="000000" w:themeColor="text1"/>
              </w:rPr>
            </w:pPr>
          </w:p>
        </w:tc>
        <w:tc>
          <w:tcPr>
            <w:tcW w:w="745" w:type="pct"/>
            <w:vAlign w:val="center"/>
          </w:tcPr>
          <w:p w14:paraId="5DAF3D2D" w14:textId="77777777" w:rsidR="002955CB" w:rsidRPr="00B86868" w:rsidRDefault="002955CB" w:rsidP="002955CB">
            <w:pPr>
              <w:tabs>
                <w:tab w:val="left" w:pos="2790"/>
              </w:tabs>
              <w:spacing w:after="0"/>
              <w:rPr>
                <w:rFonts w:ascii="Arial" w:eastAsia="Times" w:hAnsi="Arial" w:cs="Arial"/>
                <w:color w:val="000000" w:themeColor="text1"/>
              </w:rPr>
            </w:pPr>
          </w:p>
        </w:tc>
        <w:tc>
          <w:tcPr>
            <w:tcW w:w="371" w:type="pct"/>
            <w:gridSpan w:val="3"/>
            <w:tcBorders>
              <w:bottom w:val="single" w:sz="4" w:space="0" w:color="auto"/>
            </w:tcBorders>
            <w:vAlign w:val="center"/>
          </w:tcPr>
          <w:p w14:paraId="26CAD39F" w14:textId="77777777" w:rsidR="002955CB" w:rsidRPr="00B86868" w:rsidRDefault="002955CB" w:rsidP="002955CB">
            <w:pPr>
              <w:tabs>
                <w:tab w:val="left" w:pos="2790"/>
              </w:tabs>
              <w:spacing w:after="0"/>
              <w:jc w:val="center"/>
              <w:rPr>
                <w:rFonts w:ascii="Arial" w:hAnsi="Arial" w:cs="Arial"/>
                <w:b/>
                <w:color w:val="000000" w:themeColor="text1"/>
              </w:rPr>
            </w:pPr>
          </w:p>
        </w:tc>
        <w:tc>
          <w:tcPr>
            <w:tcW w:w="1465" w:type="pct"/>
            <w:gridSpan w:val="2"/>
            <w:vAlign w:val="center"/>
          </w:tcPr>
          <w:p w14:paraId="4E25404B" w14:textId="77777777" w:rsidR="002955CB" w:rsidRPr="00B86868" w:rsidRDefault="002955CB" w:rsidP="002955CB">
            <w:pPr>
              <w:tabs>
                <w:tab w:val="left" w:pos="2790"/>
              </w:tabs>
              <w:spacing w:after="0"/>
              <w:jc w:val="center"/>
              <w:rPr>
                <w:rFonts w:ascii="Arial" w:eastAsia="Times" w:hAnsi="Arial" w:cs="Arial"/>
                <w:b/>
                <w:color w:val="000000" w:themeColor="text1"/>
              </w:rPr>
            </w:pPr>
          </w:p>
        </w:tc>
      </w:tr>
      <w:tr w:rsidR="002955CB" w:rsidRPr="00B86868" w14:paraId="5819A611" w14:textId="77777777" w:rsidTr="00870E38">
        <w:trPr>
          <w:trHeight w:val="414"/>
        </w:trPr>
        <w:tc>
          <w:tcPr>
            <w:tcW w:w="1166" w:type="pct"/>
            <w:vAlign w:val="center"/>
            <w:hideMark/>
          </w:tcPr>
          <w:p w14:paraId="24F5936C" w14:textId="77777777" w:rsidR="002955CB" w:rsidRPr="00B86868" w:rsidRDefault="002955CB" w:rsidP="002955CB">
            <w:pPr>
              <w:tabs>
                <w:tab w:val="left" w:pos="2790"/>
              </w:tabs>
              <w:spacing w:after="0"/>
              <w:rPr>
                <w:rFonts w:ascii="Arial" w:eastAsia="Times" w:hAnsi="Arial" w:cs="Arial"/>
                <w:b/>
                <w:color w:val="000000" w:themeColor="text1"/>
              </w:rPr>
            </w:pPr>
            <w:r w:rsidRPr="00B86868">
              <w:rPr>
                <w:rFonts w:ascii="Arial" w:hAnsi="Arial" w:cs="Arial"/>
                <w:b/>
                <w:color w:val="000000" w:themeColor="text1"/>
              </w:rPr>
              <w:t>This option is:</w:t>
            </w:r>
          </w:p>
        </w:tc>
        <w:tc>
          <w:tcPr>
            <w:tcW w:w="957" w:type="pct"/>
            <w:gridSpan w:val="2"/>
            <w:tcBorders>
              <w:right w:val="single" w:sz="4" w:space="0" w:color="auto"/>
            </w:tcBorders>
            <w:vAlign w:val="center"/>
          </w:tcPr>
          <w:p w14:paraId="7C254BA8" w14:textId="77777777" w:rsidR="002955CB" w:rsidRPr="00B86868" w:rsidRDefault="002955CB" w:rsidP="002955CB">
            <w:pPr>
              <w:tabs>
                <w:tab w:val="left" w:pos="2790"/>
              </w:tabs>
              <w:spacing w:after="0"/>
              <w:rPr>
                <w:rFonts w:ascii="Arial" w:eastAsia="Times" w:hAnsi="Arial" w:cs="Arial"/>
                <w:b/>
                <w:color w:val="000000" w:themeColor="text1"/>
              </w:rPr>
            </w:pPr>
            <w:r w:rsidRPr="00B86868">
              <w:rPr>
                <w:rFonts w:ascii="Arial" w:eastAsia="Times" w:hAnsi="Arial" w:cs="Arial"/>
                <w:color w:val="000000" w:themeColor="text1"/>
                <w:lang w:val="en-US"/>
              </w:rPr>
              <w:t>Permanent</w:t>
            </w:r>
          </w:p>
        </w:tc>
        <w:tc>
          <w:tcPr>
            <w:tcW w:w="295" w:type="pct"/>
            <w:tcBorders>
              <w:top w:val="single" w:sz="4" w:space="0" w:color="auto"/>
              <w:left w:val="single" w:sz="4" w:space="0" w:color="auto"/>
              <w:bottom w:val="single" w:sz="4" w:space="0" w:color="auto"/>
              <w:right w:val="single" w:sz="4" w:space="0" w:color="auto"/>
            </w:tcBorders>
            <w:vAlign w:val="center"/>
          </w:tcPr>
          <w:p w14:paraId="3DD4596D" w14:textId="77777777" w:rsidR="002955CB" w:rsidRPr="00B86868" w:rsidRDefault="004F501D" w:rsidP="002955CB">
            <w:pPr>
              <w:tabs>
                <w:tab w:val="left" w:pos="2790"/>
              </w:tabs>
              <w:spacing w:after="0"/>
              <w:jc w:val="center"/>
              <w:rPr>
                <w:rFonts w:ascii="Arial" w:eastAsia="Times" w:hAnsi="Arial" w:cs="Arial"/>
                <w:b/>
                <w:color w:val="000000" w:themeColor="text1"/>
              </w:rPr>
            </w:pPr>
            <w:r w:rsidRPr="00B86868">
              <w:rPr>
                <w:rFonts w:ascii="Arial" w:hAnsi="Arial" w:cs="Arial"/>
                <w:b/>
                <w:color w:val="000000" w:themeColor="text1"/>
              </w:rPr>
              <w:sym w:font="Wingdings" w:char="00FC"/>
            </w:r>
          </w:p>
        </w:tc>
        <w:tc>
          <w:tcPr>
            <w:tcW w:w="745" w:type="pct"/>
            <w:tcBorders>
              <w:left w:val="single" w:sz="4" w:space="0" w:color="auto"/>
              <w:right w:val="single" w:sz="4" w:space="0" w:color="auto"/>
            </w:tcBorders>
            <w:vAlign w:val="center"/>
          </w:tcPr>
          <w:p w14:paraId="16778BEF" w14:textId="77777777" w:rsidR="002955CB" w:rsidRPr="00B86868" w:rsidRDefault="002955CB" w:rsidP="002955CB">
            <w:pPr>
              <w:tabs>
                <w:tab w:val="left" w:pos="2790"/>
              </w:tabs>
              <w:spacing w:after="0"/>
              <w:rPr>
                <w:rFonts w:ascii="Arial" w:eastAsia="Times" w:hAnsi="Arial" w:cs="Arial"/>
                <w:color w:val="000000" w:themeColor="text1"/>
              </w:rPr>
            </w:pPr>
            <w:r w:rsidRPr="00B86868">
              <w:rPr>
                <w:rFonts w:ascii="Arial" w:eastAsia="Times" w:hAnsi="Arial" w:cs="Arial"/>
                <w:color w:val="000000" w:themeColor="text1"/>
              </w:rPr>
              <w:t>Rotational</w:t>
            </w:r>
          </w:p>
        </w:tc>
        <w:tc>
          <w:tcPr>
            <w:tcW w:w="371" w:type="pct"/>
            <w:gridSpan w:val="3"/>
            <w:tcBorders>
              <w:top w:val="single" w:sz="4" w:space="0" w:color="auto"/>
              <w:left w:val="single" w:sz="4" w:space="0" w:color="auto"/>
              <w:bottom w:val="single" w:sz="4" w:space="0" w:color="auto"/>
              <w:right w:val="single" w:sz="4" w:space="0" w:color="auto"/>
            </w:tcBorders>
            <w:vAlign w:val="center"/>
          </w:tcPr>
          <w:p w14:paraId="0340016E" w14:textId="77777777" w:rsidR="002955CB" w:rsidRPr="00B86868" w:rsidRDefault="002955CB" w:rsidP="002955CB">
            <w:pPr>
              <w:tabs>
                <w:tab w:val="left" w:pos="2790"/>
              </w:tabs>
              <w:spacing w:after="0"/>
              <w:jc w:val="center"/>
              <w:rPr>
                <w:rFonts w:ascii="Arial" w:eastAsia="Times" w:hAnsi="Arial" w:cs="Arial"/>
                <w:b/>
                <w:color w:val="000000" w:themeColor="text1"/>
              </w:rPr>
            </w:pPr>
          </w:p>
        </w:tc>
        <w:tc>
          <w:tcPr>
            <w:tcW w:w="1465" w:type="pct"/>
            <w:gridSpan w:val="2"/>
            <w:tcBorders>
              <w:left w:val="single" w:sz="4" w:space="0" w:color="auto"/>
            </w:tcBorders>
            <w:vAlign w:val="center"/>
          </w:tcPr>
          <w:p w14:paraId="498395E1" w14:textId="77777777" w:rsidR="002955CB" w:rsidRPr="00B86868" w:rsidRDefault="002955CB" w:rsidP="002955CB">
            <w:pPr>
              <w:tabs>
                <w:tab w:val="left" w:pos="2790"/>
              </w:tabs>
              <w:spacing w:after="0"/>
              <w:jc w:val="center"/>
              <w:rPr>
                <w:rFonts w:ascii="Arial" w:eastAsia="Times" w:hAnsi="Arial" w:cs="Arial"/>
                <w:b/>
                <w:color w:val="000000" w:themeColor="text1"/>
              </w:rPr>
            </w:pPr>
          </w:p>
        </w:tc>
      </w:tr>
      <w:tr w:rsidR="002955CB" w:rsidRPr="00B86868" w14:paraId="59D60323" w14:textId="77777777" w:rsidTr="00870E38">
        <w:trPr>
          <w:trHeight w:val="283"/>
        </w:trPr>
        <w:tc>
          <w:tcPr>
            <w:tcW w:w="1166" w:type="pct"/>
            <w:hideMark/>
          </w:tcPr>
          <w:p w14:paraId="6B04B609" w14:textId="77777777" w:rsidR="002955CB" w:rsidRPr="00B86868" w:rsidRDefault="002955CB" w:rsidP="002955CB">
            <w:pPr>
              <w:spacing w:after="0"/>
              <w:rPr>
                <w:rFonts w:ascii="Arial" w:hAnsi="Arial" w:cs="Arial"/>
                <w:b/>
                <w:color w:val="000000" w:themeColor="text1"/>
              </w:rPr>
            </w:pPr>
          </w:p>
        </w:tc>
        <w:tc>
          <w:tcPr>
            <w:tcW w:w="3834" w:type="pct"/>
            <w:gridSpan w:val="9"/>
            <w:tcBorders>
              <w:bottom w:val="single" w:sz="4" w:space="0" w:color="auto"/>
            </w:tcBorders>
            <w:vAlign w:val="center"/>
          </w:tcPr>
          <w:p w14:paraId="2EC86BA2" w14:textId="77777777" w:rsidR="002955CB" w:rsidRPr="00B86868" w:rsidRDefault="002955CB" w:rsidP="002955CB">
            <w:pPr>
              <w:spacing w:after="0"/>
              <w:rPr>
                <w:rFonts w:ascii="Arial" w:hAnsi="Arial" w:cs="Arial"/>
                <w:color w:val="000000" w:themeColor="text1"/>
              </w:rPr>
            </w:pPr>
          </w:p>
        </w:tc>
      </w:tr>
      <w:tr w:rsidR="002955CB" w:rsidRPr="00B86868" w14:paraId="29710F2E" w14:textId="77777777" w:rsidTr="00870E38">
        <w:trPr>
          <w:trHeight w:val="420"/>
        </w:trPr>
        <w:tc>
          <w:tcPr>
            <w:tcW w:w="1166" w:type="pct"/>
            <w:tcBorders>
              <w:right w:val="single" w:sz="4" w:space="0" w:color="auto"/>
            </w:tcBorders>
            <w:hideMark/>
          </w:tcPr>
          <w:p w14:paraId="02433507" w14:textId="77777777" w:rsidR="002955CB" w:rsidRPr="00B86868" w:rsidRDefault="002955CB" w:rsidP="00FB1D12">
            <w:pPr>
              <w:spacing w:after="0"/>
              <w:rPr>
                <w:rFonts w:ascii="Arial" w:hAnsi="Arial" w:cs="Arial"/>
                <w:b/>
                <w:color w:val="000000" w:themeColor="text1"/>
              </w:rPr>
            </w:pPr>
            <w:r w:rsidRPr="00B86868">
              <w:rPr>
                <w:rFonts w:ascii="Arial" w:hAnsi="Arial" w:cs="Arial"/>
                <w:b/>
                <w:color w:val="000000" w:themeColor="text1"/>
              </w:rPr>
              <w:t>Option Description and Outcome:</w:t>
            </w:r>
          </w:p>
        </w:tc>
        <w:tc>
          <w:tcPr>
            <w:tcW w:w="3834" w:type="pct"/>
            <w:gridSpan w:val="9"/>
            <w:tcBorders>
              <w:top w:val="single" w:sz="4" w:space="0" w:color="auto"/>
              <w:left w:val="single" w:sz="4" w:space="0" w:color="auto"/>
              <w:bottom w:val="single" w:sz="4" w:space="0" w:color="auto"/>
              <w:right w:val="single" w:sz="4" w:space="0" w:color="auto"/>
            </w:tcBorders>
            <w:vAlign w:val="center"/>
          </w:tcPr>
          <w:p w14:paraId="675602D1" w14:textId="1E376764" w:rsidR="0065349C" w:rsidRPr="00B86868" w:rsidRDefault="0065349C" w:rsidP="0065349C">
            <w:pPr>
              <w:rPr>
                <w:rFonts w:ascii="Arial" w:hAnsi="Arial" w:cs="Arial"/>
                <w:color w:val="000000" w:themeColor="text1"/>
              </w:rPr>
            </w:pPr>
            <w:r w:rsidRPr="00B86868">
              <w:rPr>
                <w:rFonts w:ascii="Arial" w:hAnsi="Arial"/>
                <w:color w:val="000000" w:themeColor="text1"/>
              </w:rPr>
              <w:t>Natural colonisation by trees and shrubs is a feature of extensively managed land. Herbaceous woodland species can spread from nearby hedges or existing woodland. The Northern Ireland Countryside Survey (2007) describes this natural process of habitat succession from open ground to scrub and eventually to woodland.</w:t>
            </w:r>
            <w:r w:rsidRPr="00B86868">
              <w:rPr>
                <w:rFonts w:ascii="Arial" w:hAnsi="Arial" w:cs="Arial"/>
                <w:color w:val="000000" w:themeColor="text1"/>
              </w:rPr>
              <w:t xml:space="preserve">  F</w:t>
            </w:r>
            <w:r w:rsidR="00870E38">
              <w:rPr>
                <w:rFonts w:ascii="Arial" w:hAnsi="Arial" w:cs="Arial"/>
                <w:color w:val="000000" w:themeColor="text1"/>
              </w:rPr>
              <w:t xml:space="preserve">or FwNH </w:t>
            </w:r>
            <w:r w:rsidRPr="00B86868">
              <w:rPr>
                <w:rFonts w:ascii="Arial" w:hAnsi="Arial" w:cs="Arial"/>
                <w:color w:val="000000" w:themeColor="text1"/>
              </w:rPr>
              <w:t xml:space="preserve">sites, the </w:t>
            </w:r>
            <w:r w:rsidRPr="00B86868">
              <w:rPr>
                <w:rFonts w:ascii="Arial" w:hAnsi="Arial" w:cs="Arial"/>
                <w:b/>
                <w:color w:val="000000" w:themeColor="text1"/>
              </w:rPr>
              <w:t>‘</w:t>
            </w:r>
            <w:r w:rsidRPr="00B86868">
              <w:rPr>
                <w:rFonts w:ascii="Arial" w:hAnsi="Arial" w:cs="Arial"/>
                <w:color w:val="000000" w:themeColor="text1"/>
              </w:rPr>
              <w:t xml:space="preserve">Natural regeneration of native woodland’ Option is eligible where it will maintain and enhance the carbon sequestration and biodiversity value of these sites and is included in the </w:t>
            </w:r>
            <w:r w:rsidR="00870E38">
              <w:rPr>
                <w:rFonts w:ascii="Arial" w:hAnsi="Arial" w:cs="Arial"/>
                <w:color w:val="000000" w:themeColor="text1"/>
              </w:rPr>
              <w:t>FwNH agreement.</w:t>
            </w:r>
          </w:p>
          <w:p w14:paraId="69B6EB62" w14:textId="77777777" w:rsidR="002955CB" w:rsidRPr="00B86868" w:rsidRDefault="0065349C" w:rsidP="00D3151D">
            <w:pPr>
              <w:rPr>
                <w:rFonts w:ascii="Arial" w:hAnsi="Arial" w:cs="Arial"/>
                <w:color w:val="000000" w:themeColor="text1"/>
              </w:rPr>
            </w:pPr>
            <w:r w:rsidRPr="00B86868">
              <w:rPr>
                <w:rFonts w:ascii="Arial" w:hAnsi="Arial" w:cs="Arial"/>
                <w:color w:val="000000" w:themeColor="text1"/>
              </w:rPr>
              <w:t xml:space="preserve">This Option is an annual management requirement to ensure retention and maintenance of the Option.  Areas of ‘Natural regeneration of native woodland’ </w:t>
            </w:r>
            <w:r w:rsidR="000D4463" w:rsidRPr="00B86868">
              <w:rPr>
                <w:rFonts w:ascii="Arial" w:hAnsi="Arial" w:cs="Arial"/>
                <w:color w:val="000000" w:themeColor="text1"/>
              </w:rPr>
              <w:t xml:space="preserve">which must be established on LPIS eligible land </w:t>
            </w:r>
            <w:r w:rsidRPr="00B86868">
              <w:rPr>
                <w:rFonts w:ascii="Arial" w:hAnsi="Arial" w:cs="Arial"/>
                <w:color w:val="000000" w:themeColor="text1"/>
              </w:rPr>
              <w:t>are protected from livestock grazing so that they regenerate naturally.</w:t>
            </w:r>
          </w:p>
        </w:tc>
      </w:tr>
    </w:tbl>
    <w:p w14:paraId="24803B77" w14:textId="4811166A" w:rsidR="00922D95" w:rsidRPr="00B86868" w:rsidRDefault="00922D95">
      <w:pPr>
        <w:rPr>
          <w:color w:val="000000" w:themeColor="text1"/>
        </w:rPr>
      </w:pPr>
    </w:p>
    <w:tbl>
      <w:tblPr>
        <w:tblpPr w:leftFromText="180" w:rightFromText="180" w:vertAnchor="text" w:horzAnchor="margin" w:tblpXSpec="center" w:tblpY="98"/>
        <w:tblW w:w="5201" w:type="pct"/>
        <w:tblLayout w:type="fixed"/>
        <w:tblLook w:val="04A0" w:firstRow="1" w:lastRow="0" w:firstColumn="1" w:lastColumn="0" w:noHBand="0" w:noVBand="1"/>
      </w:tblPr>
      <w:tblGrid>
        <w:gridCol w:w="2191"/>
        <w:gridCol w:w="1359"/>
        <w:gridCol w:w="1381"/>
        <w:gridCol w:w="1368"/>
        <w:gridCol w:w="3086"/>
      </w:tblGrid>
      <w:tr w:rsidR="002955CB" w:rsidRPr="00B86868" w14:paraId="30675655" w14:textId="77777777" w:rsidTr="00C42398">
        <w:trPr>
          <w:trHeight w:val="420"/>
        </w:trPr>
        <w:tc>
          <w:tcPr>
            <w:tcW w:w="1167" w:type="pct"/>
            <w:tcBorders>
              <w:right w:val="single" w:sz="4" w:space="0" w:color="auto"/>
            </w:tcBorders>
            <w:vAlign w:val="center"/>
            <w:hideMark/>
          </w:tcPr>
          <w:p w14:paraId="0E32691B" w14:textId="77777777" w:rsidR="002955CB" w:rsidRPr="00B86868" w:rsidRDefault="002955CB" w:rsidP="002955CB">
            <w:pPr>
              <w:spacing w:after="0"/>
              <w:rPr>
                <w:rFonts w:ascii="Arial" w:hAnsi="Arial" w:cs="Arial"/>
                <w:b/>
                <w:color w:val="000000" w:themeColor="text1"/>
              </w:rPr>
            </w:pPr>
            <w:r w:rsidRPr="00B86868">
              <w:rPr>
                <w:rFonts w:ascii="Arial" w:hAnsi="Arial" w:cs="Arial"/>
                <w:b/>
                <w:color w:val="000000" w:themeColor="text1"/>
              </w:rPr>
              <w:t>Area Permitted:</w:t>
            </w:r>
          </w:p>
        </w:tc>
        <w:tc>
          <w:tcPr>
            <w:tcW w:w="724" w:type="pct"/>
            <w:tcBorders>
              <w:top w:val="single" w:sz="4" w:space="0" w:color="auto"/>
              <w:left w:val="single" w:sz="4" w:space="0" w:color="auto"/>
              <w:bottom w:val="single" w:sz="4" w:space="0" w:color="auto"/>
            </w:tcBorders>
            <w:vAlign w:val="center"/>
          </w:tcPr>
          <w:p w14:paraId="3EF6E243" w14:textId="77777777" w:rsidR="002955CB" w:rsidRPr="00B86868" w:rsidRDefault="002955CB" w:rsidP="002955CB">
            <w:pPr>
              <w:spacing w:after="0"/>
              <w:jc w:val="both"/>
              <w:rPr>
                <w:rFonts w:ascii="Arial" w:hAnsi="Arial" w:cs="Arial"/>
                <w:b/>
                <w:color w:val="000000" w:themeColor="text1"/>
              </w:rPr>
            </w:pPr>
            <w:r w:rsidRPr="00B86868">
              <w:rPr>
                <w:rFonts w:ascii="Arial" w:hAnsi="Arial" w:cs="Arial"/>
                <w:b/>
                <w:color w:val="000000" w:themeColor="text1"/>
              </w:rPr>
              <w:t>Minimum</w:t>
            </w:r>
          </w:p>
        </w:tc>
        <w:tc>
          <w:tcPr>
            <w:tcW w:w="736" w:type="pct"/>
            <w:tcBorders>
              <w:top w:val="single" w:sz="4" w:space="0" w:color="auto"/>
              <w:bottom w:val="single" w:sz="4" w:space="0" w:color="auto"/>
            </w:tcBorders>
            <w:vAlign w:val="center"/>
          </w:tcPr>
          <w:p w14:paraId="2052F9AF" w14:textId="77777777" w:rsidR="002955CB" w:rsidRPr="00B86868" w:rsidRDefault="00CD4FF6" w:rsidP="002955CB">
            <w:pPr>
              <w:spacing w:after="0"/>
              <w:jc w:val="both"/>
              <w:rPr>
                <w:rFonts w:ascii="Arial" w:hAnsi="Arial" w:cs="Arial"/>
                <w:color w:val="000000" w:themeColor="text1"/>
              </w:rPr>
            </w:pPr>
            <w:r w:rsidRPr="00B86868">
              <w:rPr>
                <w:rFonts w:ascii="Arial" w:hAnsi="Arial" w:cs="Arial"/>
                <w:color w:val="000000" w:themeColor="text1"/>
              </w:rPr>
              <w:t>0.10</w:t>
            </w:r>
            <w:r w:rsidR="0068369C" w:rsidRPr="00B86868">
              <w:rPr>
                <w:rFonts w:ascii="Arial" w:hAnsi="Arial" w:cs="Arial"/>
                <w:color w:val="000000" w:themeColor="text1"/>
              </w:rPr>
              <w:t xml:space="preserve"> </w:t>
            </w:r>
            <w:r w:rsidRPr="00B86868">
              <w:rPr>
                <w:rFonts w:ascii="Arial" w:hAnsi="Arial" w:cs="Arial"/>
                <w:color w:val="000000" w:themeColor="text1"/>
              </w:rPr>
              <w:t>ha</w:t>
            </w:r>
          </w:p>
        </w:tc>
        <w:tc>
          <w:tcPr>
            <w:tcW w:w="729" w:type="pct"/>
            <w:tcBorders>
              <w:top w:val="single" w:sz="4" w:space="0" w:color="auto"/>
              <w:bottom w:val="single" w:sz="4" w:space="0" w:color="auto"/>
            </w:tcBorders>
            <w:vAlign w:val="center"/>
          </w:tcPr>
          <w:p w14:paraId="2A418425" w14:textId="77777777" w:rsidR="002955CB" w:rsidRPr="00B86868" w:rsidRDefault="002955CB" w:rsidP="002955CB">
            <w:pPr>
              <w:spacing w:after="0"/>
              <w:jc w:val="both"/>
              <w:rPr>
                <w:rFonts w:ascii="Arial" w:hAnsi="Arial" w:cs="Arial"/>
                <w:color w:val="000000" w:themeColor="text1"/>
              </w:rPr>
            </w:pPr>
            <w:r w:rsidRPr="00B86868">
              <w:rPr>
                <w:rFonts w:ascii="Arial" w:hAnsi="Arial" w:cs="Arial"/>
                <w:b/>
                <w:color w:val="000000" w:themeColor="text1"/>
              </w:rPr>
              <w:t>Maximum</w:t>
            </w:r>
          </w:p>
        </w:tc>
        <w:tc>
          <w:tcPr>
            <w:tcW w:w="1644" w:type="pct"/>
            <w:tcBorders>
              <w:top w:val="single" w:sz="4" w:space="0" w:color="auto"/>
              <w:bottom w:val="single" w:sz="4" w:space="0" w:color="auto"/>
              <w:right w:val="single" w:sz="4" w:space="0" w:color="auto"/>
            </w:tcBorders>
            <w:vAlign w:val="center"/>
          </w:tcPr>
          <w:p w14:paraId="2E77438D" w14:textId="1AF51AC7" w:rsidR="002955CB" w:rsidRPr="00B86868" w:rsidRDefault="004A403C" w:rsidP="002955CB">
            <w:pPr>
              <w:spacing w:after="0"/>
              <w:jc w:val="both"/>
              <w:rPr>
                <w:rFonts w:ascii="Arial" w:hAnsi="Arial" w:cs="Arial"/>
                <w:color w:val="000000" w:themeColor="text1"/>
              </w:rPr>
            </w:pPr>
            <w:r w:rsidRPr="00B86868">
              <w:rPr>
                <w:rFonts w:ascii="Arial" w:hAnsi="Arial" w:cs="Arial"/>
                <w:color w:val="000000" w:themeColor="text1"/>
              </w:rPr>
              <w:t>As per max agreement value</w:t>
            </w:r>
            <w:r w:rsidR="00870E38">
              <w:rPr>
                <w:rFonts w:ascii="Arial" w:hAnsi="Arial" w:cs="Arial"/>
                <w:color w:val="000000" w:themeColor="text1"/>
              </w:rPr>
              <w:t>*</w:t>
            </w:r>
          </w:p>
        </w:tc>
      </w:tr>
    </w:tbl>
    <w:p w14:paraId="1F7C3179" w14:textId="1F40FB4A" w:rsidR="00922D95" w:rsidRPr="00870E38" w:rsidRDefault="00870E38">
      <w:pPr>
        <w:rPr>
          <w:rFonts w:ascii="Arial" w:hAnsi="Arial" w:cs="Arial"/>
          <w:color w:val="000000" w:themeColor="text1"/>
        </w:rPr>
      </w:pPr>
      <w:r>
        <w:rPr>
          <w:rFonts w:ascii="Arial" w:hAnsi="Arial" w:cs="Arial"/>
          <w:color w:val="000000" w:themeColor="text1"/>
        </w:rPr>
        <w:t>*</w:t>
      </w:r>
      <w:r w:rsidRPr="00870E38">
        <w:rPr>
          <w:rFonts w:ascii="Arial" w:hAnsi="Arial" w:cs="Arial"/>
          <w:color w:val="000000" w:themeColor="text1"/>
          <w:sz w:val="18"/>
          <w:szCs w:val="18"/>
        </w:rPr>
        <w:t xml:space="preserve">DAERA </w:t>
      </w:r>
      <w:r w:rsidR="00452EB2" w:rsidRPr="00870E38">
        <w:rPr>
          <w:rFonts w:ascii="Arial" w:hAnsi="Arial" w:cs="Arial"/>
          <w:color w:val="000000" w:themeColor="text1"/>
          <w:sz w:val="18"/>
          <w:szCs w:val="18"/>
        </w:rPr>
        <w:t xml:space="preserve">reserves the right to limit a </w:t>
      </w:r>
      <w:r w:rsidRPr="00870E38">
        <w:rPr>
          <w:rFonts w:ascii="Arial" w:hAnsi="Arial" w:cs="Arial"/>
          <w:color w:val="000000" w:themeColor="text1"/>
          <w:sz w:val="18"/>
          <w:szCs w:val="18"/>
        </w:rPr>
        <w:t>FwNH</w:t>
      </w:r>
      <w:r w:rsidR="00452EB2" w:rsidRPr="00870E38">
        <w:rPr>
          <w:rFonts w:ascii="Arial" w:hAnsi="Arial" w:cs="Arial"/>
          <w:color w:val="000000" w:themeColor="text1"/>
          <w:sz w:val="18"/>
          <w:szCs w:val="18"/>
        </w:rPr>
        <w:t xml:space="preserve"> agreement value where it considers appropriate to ensure value for money.</w:t>
      </w:r>
    </w:p>
    <w:p w14:paraId="7A82B1CA" w14:textId="77777777" w:rsidR="008259A7" w:rsidRPr="00B86868" w:rsidRDefault="002955CB" w:rsidP="0082156C">
      <w:pPr>
        <w:rPr>
          <w:rFonts w:ascii="Arial" w:hAnsi="Arial" w:cs="Arial"/>
          <w:b/>
          <w:color w:val="000000" w:themeColor="text1"/>
        </w:rPr>
      </w:pPr>
      <w:r w:rsidRPr="00B86868">
        <w:rPr>
          <w:rFonts w:ascii="Arial" w:hAnsi="Arial" w:cs="Arial"/>
          <w:b/>
          <w:color w:val="000000" w:themeColor="text1"/>
        </w:rPr>
        <w:t>Requirements and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6638"/>
        <w:gridCol w:w="415"/>
        <w:gridCol w:w="415"/>
        <w:gridCol w:w="337"/>
      </w:tblGrid>
      <w:tr w:rsidR="008259A7" w:rsidRPr="00B86868" w14:paraId="5EC88BDB" w14:textId="77777777" w:rsidTr="0065349C">
        <w:trPr>
          <w:trHeight w:val="460"/>
        </w:trPr>
        <w:tc>
          <w:tcPr>
            <w:tcW w:w="672" w:type="pct"/>
            <w:vMerge w:val="restart"/>
            <w:tcBorders>
              <w:top w:val="single" w:sz="4" w:space="0" w:color="auto"/>
              <w:left w:val="single" w:sz="4" w:space="0" w:color="auto"/>
              <w:right w:val="single" w:sz="4" w:space="0" w:color="auto"/>
            </w:tcBorders>
            <w:shd w:val="clear" w:color="auto" w:fill="C2D69B" w:themeFill="accent3" w:themeFillTint="99"/>
            <w:vAlign w:val="center"/>
            <w:hideMark/>
          </w:tcPr>
          <w:p w14:paraId="02EB937D" w14:textId="77777777" w:rsidR="008259A7" w:rsidRPr="00B86868" w:rsidRDefault="008259A7" w:rsidP="004C158E">
            <w:pPr>
              <w:rPr>
                <w:rFonts w:ascii="Arial" w:hAnsi="Arial" w:cs="Arial"/>
                <w:b/>
                <w:color w:val="000000" w:themeColor="text1"/>
              </w:rPr>
            </w:pPr>
            <w:r w:rsidRPr="00B86868">
              <w:rPr>
                <w:rFonts w:ascii="Arial" w:hAnsi="Arial" w:cs="Arial"/>
                <w:b/>
                <w:color w:val="000000" w:themeColor="text1"/>
              </w:rPr>
              <w:t>Code</w:t>
            </w:r>
          </w:p>
        </w:tc>
        <w:tc>
          <w:tcPr>
            <w:tcW w:w="3681" w:type="pct"/>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2285D4B0" w14:textId="77777777" w:rsidR="008259A7" w:rsidRPr="00B86868" w:rsidRDefault="008259A7" w:rsidP="004C158E">
            <w:pPr>
              <w:jc w:val="center"/>
              <w:rPr>
                <w:rFonts w:ascii="Arial" w:hAnsi="Arial" w:cs="Arial"/>
                <w:b/>
                <w:color w:val="000000" w:themeColor="text1"/>
              </w:rPr>
            </w:pPr>
            <w:r w:rsidRPr="00B86868">
              <w:rPr>
                <w:rFonts w:ascii="Arial" w:hAnsi="Arial" w:cs="Arial"/>
                <w:b/>
                <w:color w:val="000000" w:themeColor="text1"/>
              </w:rPr>
              <w:t xml:space="preserve">Annual management requirements </w:t>
            </w:r>
          </w:p>
        </w:tc>
        <w:tc>
          <w:tcPr>
            <w:tcW w:w="647" w:type="pct"/>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33D3936" w14:textId="77777777" w:rsidR="008259A7" w:rsidRPr="00B86868" w:rsidRDefault="008259A7" w:rsidP="004C158E">
            <w:pPr>
              <w:rPr>
                <w:rFonts w:ascii="Arial" w:hAnsi="Arial" w:cs="Arial"/>
                <w:b/>
                <w:color w:val="000000" w:themeColor="text1"/>
              </w:rPr>
            </w:pPr>
            <w:r w:rsidRPr="00B86868">
              <w:rPr>
                <w:rFonts w:ascii="Arial" w:hAnsi="Arial" w:cs="Arial"/>
                <w:b/>
                <w:color w:val="000000" w:themeColor="text1"/>
              </w:rPr>
              <w:t>Control type</w:t>
            </w:r>
            <w:r w:rsidR="00922D95" w:rsidRPr="00B86868">
              <w:rPr>
                <w:rFonts w:ascii="Arial" w:hAnsi="Arial" w:cs="Arial"/>
                <w:b/>
                <w:color w:val="000000" w:themeColor="text1"/>
                <w:vertAlign w:val="superscript"/>
              </w:rPr>
              <w:t>(</w:t>
            </w:r>
            <w:r w:rsidRPr="00B86868">
              <w:rPr>
                <w:rStyle w:val="FootnoteReference"/>
                <w:rFonts w:ascii="Arial" w:hAnsi="Arial" w:cs="Arial"/>
                <w:b/>
                <w:color w:val="000000" w:themeColor="text1"/>
              </w:rPr>
              <w:t>1</w:t>
            </w:r>
            <w:r w:rsidR="00922D95" w:rsidRPr="00B86868">
              <w:rPr>
                <w:rStyle w:val="FootnoteReference"/>
                <w:rFonts w:ascii="Arial" w:hAnsi="Arial" w:cs="Arial"/>
                <w:b/>
                <w:color w:val="000000" w:themeColor="text1"/>
              </w:rPr>
              <w:t>)</w:t>
            </w:r>
          </w:p>
        </w:tc>
      </w:tr>
      <w:tr w:rsidR="008259A7" w:rsidRPr="00B86868" w14:paraId="708F291E" w14:textId="77777777" w:rsidTr="0065349C">
        <w:trPr>
          <w:trHeight w:val="1211"/>
        </w:trPr>
        <w:tc>
          <w:tcPr>
            <w:tcW w:w="672" w:type="pct"/>
            <w:vMerge/>
            <w:tcBorders>
              <w:left w:val="single" w:sz="4" w:space="0" w:color="auto"/>
              <w:bottom w:val="single" w:sz="4" w:space="0" w:color="auto"/>
              <w:right w:val="single" w:sz="4" w:space="0" w:color="auto"/>
            </w:tcBorders>
            <w:shd w:val="clear" w:color="auto" w:fill="C2D69B" w:themeFill="accent3" w:themeFillTint="99"/>
            <w:vAlign w:val="center"/>
            <w:hideMark/>
          </w:tcPr>
          <w:p w14:paraId="4EAA3617" w14:textId="77777777" w:rsidR="008259A7" w:rsidRPr="00B86868" w:rsidRDefault="008259A7" w:rsidP="004C158E">
            <w:pPr>
              <w:rPr>
                <w:rFonts w:ascii="Arial" w:hAnsi="Arial" w:cs="Arial"/>
                <w:b/>
                <w:color w:val="000000" w:themeColor="text1"/>
              </w:rPr>
            </w:pPr>
          </w:p>
        </w:tc>
        <w:tc>
          <w:tcPr>
            <w:tcW w:w="3681" w:type="pct"/>
            <w:vMerge/>
            <w:tcBorders>
              <w:left w:val="single" w:sz="4" w:space="0" w:color="auto"/>
              <w:bottom w:val="single" w:sz="4" w:space="0" w:color="auto"/>
              <w:right w:val="single" w:sz="4" w:space="0" w:color="auto"/>
            </w:tcBorders>
            <w:shd w:val="clear" w:color="auto" w:fill="D6E3BC" w:themeFill="accent3" w:themeFillTint="66"/>
            <w:vAlign w:val="center"/>
            <w:hideMark/>
          </w:tcPr>
          <w:p w14:paraId="72E9DF8D" w14:textId="77777777" w:rsidR="008259A7" w:rsidRPr="00B86868" w:rsidRDefault="008259A7" w:rsidP="004C158E">
            <w:pPr>
              <w:jc w:val="center"/>
              <w:rPr>
                <w:rFonts w:ascii="Arial" w:hAnsi="Arial" w:cs="Arial"/>
                <w:b/>
                <w:color w:val="000000" w:themeColor="text1"/>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textDirection w:val="btLr"/>
            <w:hideMark/>
          </w:tcPr>
          <w:p w14:paraId="11322434" w14:textId="77777777" w:rsidR="008259A7" w:rsidRPr="00B86868" w:rsidRDefault="008259A7" w:rsidP="004C158E">
            <w:pPr>
              <w:ind w:left="113" w:right="113"/>
              <w:jc w:val="center"/>
              <w:rPr>
                <w:rFonts w:ascii="Arial" w:hAnsi="Arial" w:cs="Arial"/>
                <w:b/>
                <w:color w:val="000000" w:themeColor="text1"/>
              </w:rPr>
            </w:pPr>
            <w:r w:rsidRPr="00B86868">
              <w:rPr>
                <w:rFonts w:ascii="Arial" w:hAnsi="Arial" w:cs="Arial"/>
                <w:b/>
                <w:color w:val="000000" w:themeColor="text1"/>
              </w:rPr>
              <w:t>Admin</w:t>
            </w:r>
          </w:p>
        </w:tc>
        <w:tc>
          <w:tcPr>
            <w:tcW w:w="230"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4BA39BA8" w14:textId="77777777" w:rsidR="008259A7" w:rsidRPr="00B86868" w:rsidRDefault="008259A7" w:rsidP="004C158E">
            <w:pPr>
              <w:ind w:left="113" w:right="113"/>
              <w:jc w:val="center"/>
              <w:rPr>
                <w:rFonts w:ascii="Arial" w:hAnsi="Arial" w:cs="Arial"/>
                <w:b/>
                <w:color w:val="000000" w:themeColor="text1"/>
              </w:rPr>
            </w:pPr>
            <w:r w:rsidRPr="00B86868">
              <w:rPr>
                <w:rFonts w:ascii="Arial" w:hAnsi="Arial" w:cs="Arial"/>
                <w:b/>
                <w:color w:val="000000" w:themeColor="text1"/>
              </w:rPr>
              <w:t>CwRS</w:t>
            </w:r>
          </w:p>
        </w:tc>
        <w:tc>
          <w:tcPr>
            <w:tcW w:w="187" w:type="pct"/>
            <w:tcBorders>
              <w:left w:val="single" w:sz="4" w:space="0" w:color="auto"/>
              <w:bottom w:val="single" w:sz="4" w:space="0" w:color="auto"/>
              <w:right w:val="single" w:sz="4" w:space="0" w:color="auto"/>
            </w:tcBorders>
            <w:shd w:val="clear" w:color="auto" w:fill="EAF1DD" w:themeFill="accent3" w:themeFillTint="33"/>
            <w:textDirection w:val="btLr"/>
            <w:hideMark/>
          </w:tcPr>
          <w:p w14:paraId="5E9761C8" w14:textId="77777777" w:rsidR="008259A7" w:rsidRPr="00B86868" w:rsidRDefault="008259A7" w:rsidP="004C158E">
            <w:pPr>
              <w:ind w:left="113" w:right="113"/>
              <w:jc w:val="center"/>
              <w:rPr>
                <w:rFonts w:ascii="Arial" w:hAnsi="Arial" w:cs="Arial"/>
                <w:b/>
                <w:color w:val="000000" w:themeColor="text1"/>
              </w:rPr>
            </w:pPr>
            <w:r w:rsidRPr="00B86868">
              <w:rPr>
                <w:rFonts w:ascii="Arial" w:hAnsi="Arial" w:cs="Arial"/>
                <w:b/>
                <w:color w:val="000000" w:themeColor="text1"/>
              </w:rPr>
              <w:t>OTSC</w:t>
            </w:r>
          </w:p>
        </w:tc>
      </w:tr>
      <w:tr w:rsidR="0065349C" w:rsidRPr="00B86868" w14:paraId="51189832" w14:textId="77777777" w:rsidTr="0065349C">
        <w:trPr>
          <w:trHeight w:val="828"/>
        </w:trPr>
        <w:tc>
          <w:tcPr>
            <w:tcW w:w="67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72C116B" w14:textId="7759B478" w:rsidR="0065349C" w:rsidRPr="00B86868" w:rsidRDefault="0065349C" w:rsidP="00D4561E">
            <w:pPr>
              <w:rPr>
                <w:rFonts w:ascii="Arial" w:hAnsi="Arial" w:cs="Arial"/>
                <w:b/>
                <w:color w:val="000000" w:themeColor="text1"/>
                <w:lang w:eastAsia="en-GB"/>
              </w:rPr>
            </w:pPr>
            <w:r w:rsidRPr="00B86868">
              <w:rPr>
                <w:rFonts w:ascii="Arial" w:hAnsi="Arial" w:cs="Arial"/>
                <w:b/>
                <w:color w:val="000000" w:themeColor="text1"/>
                <w:lang w:eastAsia="en-GB"/>
              </w:rPr>
              <w:t>NRW</w:t>
            </w:r>
            <w:r w:rsidR="00412057">
              <w:rPr>
                <w:rFonts w:ascii="Arial" w:hAnsi="Arial" w:cs="Arial"/>
                <w:b/>
                <w:color w:val="000000" w:themeColor="text1"/>
                <w:lang w:eastAsia="en-GB"/>
              </w:rPr>
              <w:t>1</w:t>
            </w:r>
            <w:r w:rsidRPr="00B86868">
              <w:rPr>
                <w:rFonts w:ascii="Arial" w:hAnsi="Arial" w:cs="Arial"/>
                <w:b/>
                <w:color w:val="000000" w:themeColor="text1"/>
                <w:lang w:eastAsia="en-GB"/>
              </w:rPr>
              <w:t>M</w:t>
            </w:r>
          </w:p>
        </w:tc>
        <w:tc>
          <w:tcPr>
            <w:tcW w:w="3681"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0A4FA5B" w14:textId="27B2C691" w:rsidR="0065349C" w:rsidRPr="00B86868" w:rsidRDefault="00412057" w:rsidP="00D4561E">
            <w:pPr>
              <w:rPr>
                <w:rFonts w:ascii="Arial" w:hAnsi="Arial" w:cs="Arial"/>
                <w:color w:val="000000" w:themeColor="text1"/>
                <w:lang w:eastAsia="en-GB"/>
              </w:rPr>
            </w:pPr>
            <w:r>
              <w:rPr>
                <w:rFonts w:ascii="Arial" w:hAnsi="Arial" w:cs="Arial"/>
                <w:color w:val="000000" w:themeColor="text1"/>
                <w:lang w:eastAsia="en-GB"/>
              </w:rPr>
              <w:t>R</w:t>
            </w:r>
            <w:r w:rsidR="0065349C" w:rsidRPr="00B86868">
              <w:rPr>
                <w:rFonts w:ascii="Arial" w:hAnsi="Arial" w:cs="Arial"/>
                <w:color w:val="000000" w:themeColor="text1"/>
                <w:lang w:eastAsia="en-GB"/>
              </w:rPr>
              <w:t>etain and manage the same area and location of ‘Natural regeneration of native woodland’ for the duration of the</w:t>
            </w:r>
            <w:r w:rsidR="00870E38">
              <w:rPr>
                <w:rFonts w:ascii="Arial" w:hAnsi="Arial" w:cs="Arial"/>
                <w:color w:val="000000" w:themeColor="text1"/>
                <w:lang w:eastAsia="en-GB"/>
              </w:rPr>
              <w:t xml:space="preserve"> FwNH</w:t>
            </w:r>
            <w:r w:rsidR="0065349C" w:rsidRPr="00B86868">
              <w:rPr>
                <w:rFonts w:ascii="Arial" w:hAnsi="Arial" w:cs="Arial"/>
                <w:color w:val="000000" w:themeColor="text1"/>
                <w:lang w:eastAsia="en-GB"/>
              </w:rPr>
              <w:t xml:space="preserve"> agreement.</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4254FA6" w14:textId="77777777" w:rsidR="0065349C" w:rsidRPr="00B86868" w:rsidRDefault="0065349C" w:rsidP="004C158E">
            <w:pPr>
              <w:rPr>
                <w:rFonts w:ascii="Arial" w:hAnsi="Arial" w:cs="Arial"/>
                <w:color w:val="000000" w:themeColor="text1"/>
              </w:rPr>
            </w:pPr>
            <w:r w:rsidRPr="00B86868">
              <w:rPr>
                <w:rFonts w:ascii="Arial" w:hAnsi="Arial" w:cs="Arial"/>
                <w:b/>
                <w:color w:val="000000" w:themeColor="text1"/>
              </w:rPr>
              <w:sym w:font="Wingdings" w:char="00FC"/>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66D5DEE" w14:textId="77777777" w:rsidR="0065349C" w:rsidRPr="00B86868" w:rsidRDefault="0065349C" w:rsidP="004C158E">
            <w:pPr>
              <w:rPr>
                <w:rFonts w:ascii="Arial" w:hAnsi="Arial" w:cs="Arial"/>
                <w:b/>
                <w:color w:val="000000" w:themeColor="text1"/>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CB9705D" w14:textId="77777777" w:rsidR="0065349C" w:rsidRPr="00B86868" w:rsidRDefault="0065349C" w:rsidP="004C158E">
            <w:pPr>
              <w:rPr>
                <w:rFonts w:ascii="Arial" w:hAnsi="Arial" w:cs="Arial"/>
                <w:b/>
                <w:color w:val="000000" w:themeColor="text1"/>
              </w:rPr>
            </w:pPr>
            <w:r w:rsidRPr="00B86868">
              <w:rPr>
                <w:rFonts w:ascii="Arial" w:hAnsi="Arial" w:cs="Arial"/>
                <w:b/>
                <w:color w:val="000000" w:themeColor="text1"/>
              </w:rPr>
              <w:sym w:font="Wingdings" w:char="00FC"/>
            </w:r>
          </w:p>
        </w:tc>
      </w:tr>
      <w:tr w:rsidR="0065349C" w:rsidRPr="00B86868" w14:paraId="533B27E3" w14:textId="77777777" w:rsidTr="0065349C">
        <w:trPr>
          <w:trHeight w:val="828"/>
        </w:trPr>
        <w:tc>
          <w:tcPr>
            <w:tcW w:w="67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7938C08" w14:textId="4B9354C0" w:rsidR="0065349C" w:rsidRPr="00B86868" w:rsidRDefault="0065349C" w:rsidP="00D4561E">
            <w:pPr>
              <w:rPr>
                <w:rFonts w:ascii="Arial" w:hAnsi="Arial" w:cs="Arial"/>
                <w:b/>
                <w:color w:val="000000" w:themeColor="text1"/>
                <w:lang w:eastAsia="en-GB"/>
              </w:rPr>
            </w:pPr>
            <w:r w:rsidRPr="00B86868">
              <w:rPr>
                <w:rFonts w:ascii="Arial" w:hAnsi="Arial" w:cs="Arial"/>
                <w:b/>
                <w:color w:val="000000" w:themeColor="text1"/>
                <w:lang w:eastAsia="en-GB"/>
              </w:rPr>
              <w:t>NRW</w:t>
            </w:r>
            <w:r w:rsidR="00412057">
              <w:rPr>
                <w:rFonts w:ascii="Arial" w:hAnsi="Arial" w:cs="Arial"/>
                <w:b/>
                <w:color w:val="000000" w:themeColor="text1"/>
                <w:lang w:eastAsia="en-GB"/>
              </w:rPr>
              <w:t>2</w:t>
            </w:r>
            <w:r w:rsidRPr="00B86868">
              <w:rPr>
                <w:rFonts w:ascii="Arial" w:hAnsi="Arial" w:cs="Arial"/>
                <w:b/>
                <w:color w:val="000000" w:themeColor="text1"/>
                <w:lang w:eastAsia="en-GB"/>
              </w:rPr>
              <w:t>M</w:t>
            </w:r>
          </w:p>
        </w:tc>
        <w:tc>
          <w:tcPr>
            <w:tcW w:w="3681"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26FEEE4" w14:textId="77777777" w:rsidR="0065349C" w:rsidRPr="00B86868" w:rsidRDefault="0065349C" w:rsidP="00D4561E">
            <w:pPr>
              <w:rPr>
                <w:rFonts w:ascii="Arial" w:hAnsi="Arial" w:cs="Arial"/>
                <w:color w:val="000000" w:themeColor="text1"/>
                <w:lang w:eastAsia="en-GB"/>
              </w:rPr>
            </w:pPr>
            <w:r w:rsidRPr="00B86868">
              <w:rPr>
                <w:rFonts w:ascii="Arial" w:hAnsi="Arial" w:cs="Arial"/>
                <w:color w:val="000000" w:themeColor="text1"/>
                <w:lang w:eastAsia="en-GB"/>
              </w:rPr>
              <w:t>Features within the scrub area, such as open ponds, must be retained.</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B2C6E75" w14:textId="77777777" w:rsidR="0065349C" w:rsidRPr="00B86868" w:rsidRDefault="0065349C" w:rsidP="004C158E">
            <w:pPr>
              <w:rPr>
                <w:rFonts w:ascii="Arial" w:hAnsi="Arial" w:cs="Arial"/>
                <w:color w:val="000000" w:themeColor="text1"/>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29638E0" w14:textId="77777777" w:rsidR="0065349C" w:rsidRPr="00B86868" w:rsidRDefault="0065349C" w:rsidP="004C158E">
            <w:pPr>
              <w:rPr>
                <w:rFonts w:ascii="Arial" w:hAnsi="Arial" w:cs="Arial"/>
                <w:b/>
                <w:color w:val="000000" w:themeColor="text1"/>
              </w:rPr>
            </w:pPr>
            <w:r w:rsidRPr="00B86868">
              <w:rPr>
                <w:rFonts w:ascii="Arial" w:hAnsi="Arial" w:cs="Arial"/>
                <w:b/>
                <w:color w:val="000000" w:themeColor="text1"/>
              </w:rPr>
              <w:sym w:font="Wingdings" w:char="00FC"/>
            </w: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810AFF6" w14:textId="77777777" w:rsidR="0065349C" w:rsidRPr="00B86868" w:rsidRDefault="0065349C" w:rsidP="004C158E">
            <w:pPr>
              <w:rPr>
                <w:rFonts w:ascii="Arial" w:hAnsi="Arial" w:cs="Arial"/>
                <w:b/>
                <w:color w:val="000000" w:themeColor="text1"/>
              </w:rPr>
            </w:pPr>
            <w:r w:rsidRPr="00B86868">
              <w:rPr>
                <w:rFonts w:ascii="Arial" w:hAnsi="Arial" w:cs="Arial"/>
                <w:b/>
                <w:color w:val="000000" w:themeColor="text1"/>
              </w:rPr>
              <w:sym w:font="Wingdings" w:char="00FC"/>
            </w:r>
          </w:p>
        </w:tc>
      </w:tr>
      <w:tr w:rsidR="0065349C" w:rsidRPr="00B86868" w14:paraId="0F5190AF" w14:textId="77777777" w:rsidTr="0065349C">
        <w:trPr>
          <w:trHeight w:val="828"/>
        </w:trPr>
        <w:tc>
          <w:tcPr>
            <w:tcW w:w="67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F762029" w14:textId="572FC314" w:rsidR="0065349C" w:rsidRPr="00B86868" w:rsidRDefault="0065349C" w:rsidP="00D4561E">
            <w:pPr>
              <w:rPr>
                <w:rFonts w:ascii="Arial" w:hAnsi="Arial" w:cs="Arial"/>
                <w:b/>
                <w:color w:val="000000" w:themeColor="text1"/>
                <w:lang w:eastAsia="en-GB"/>
              </w:rPr>
            </w:pPr>
            <w:r w:rsidRPr="00B86868">
              <w:rPr>
                <w:rFonts w:ascii="Arial" w:hAnsi="Arial" w:cs="Arial"/>
                <w:b/>
                <w:color w:val="000000" w:themeColor="text1"/>
                <w:lang w:eastAsia="en-GB"/>
              </w:rPr>
              <w:t>NRW</w:t>
            </w:r>
            <w:r w:rsidR="00412057">
              <w:rPr>
                <w:rFonts w:ascii="Arial" w:hAnsi="Arial" w:cs="Arial"/>
                <w:b/>
                <w:color w:val="000000" w:themeColor="text1"/>
                <w:lang w:eastAsia="en-GB"/>
              </w:rPr>
              <w:t>3</w:t>
            </w:r>
            <w:r w:rsidRPr="00B86868">
              <w:rPr>
                <w:rFonts w:ascii="Arial" w:hAnsi="Arial" w:cs="Arial"/>
                <w:b/>
                <w:color w:val="000000" w:themeColor="text1"/>
                <w:lang w:eastAsia="en-GB"/>
              </w:rPr>
              <w:t>M</w:t>
            </w:r>
          </w:p>
        </w:tc>
        <w:tc>
          <w:tcPr>
            <w:tcW w:w="3681"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1BC7F91" w14:textId="77777777" w:rsidR="0065349C" w:rsidRPr="00B86868" w:rsidRDefault="0065349C" w:rsidP="00D4561E">
            <w:pPr>
              <w:rPr>
                <w:rFonts w:ascii="Arial" w:hAnsi="Arial" w:cs="Arial"/>
                <w:color w:val="000000" w:themeColor="text1"/>
                <w:lang w:eastAsia="en-GB"/>
              </w:rPr>
            </w:pPr>
            <w:r w:rsidRPr="00B86868">
              <w:rPr>
                <w:rFonts w:ascii="Arial" w:hAnsi="Arial" w:cs="Arial"/>
                <w:color w:val="000000" w:themeColor="text1"/>
                <w:lang w:eastAsia="en-GB"/>
              </w:rPr>
              <w:t>Grazing or cutting is not permitted.</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77699C6" w14:textId="77777777" w:rsidR="0065349C" w:rsidRPr="00B86868" w:rsidRDefault="0065349C" w:rsidP="004C158E">
            <w:pPr>
              <w:rPr>
                <w:rFonts w:ascii="Arial" w:hAnsi="Arial" w:cs="Arial"/>
                <w:color w:val="000000" w:themeColor="text1"/>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BF5E7F7" w14:textId="77777777" w:rsidR="0065349C" w:rsidRPr="00B86868" w:rsidRDefault="0065349C" w:rsidP="004C158E">
            <w:pPr>
              <w:rPr>
                <w:rFonts w:ascii="Arial" w:hAnsi="Arial" w:cs="Arial"/>
                <w:b/>
                <w:color w:val="000000" w:themeColor="text1"/>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3D0E0EC" w14:textId="77777777" w:rsidR="0065349C" w:rsidRPr="00B86868" w:rsidRDefault="0065349C" w:rsidP="004C158E">
            <w:pPr>
              <w:rPr>
                <w:rFonts w:ascii="Arial" w:hAnsi="Arial" w:cs="Arial"/>
                <w:b/>
                <w:color w:val="000000" w:themeColor="text1"/>
              </w:rPr>
            </w:pPr>
            <w:r w:rsidRPr="00B86868">
              <w:rPr>
                <w:rFonts w:ascii="Arial" w:hAnsi="Arial" w:cs="Arial"/>
                <w:b/>
                <w:color w:val="000000" w:themeColor="text1"/>
              </w:rPr>
              <w:sym w:font="Wingdings" w:char="00FC"/>
            </w:r>
          </w:p>
        </w:tc>
      </w:tr>
      <w:tr w:rsidR="0065349C" w:rsidRPr="00B86868" w14:paraId="1DDC3765" w14:textId="77777777" w:rsidTr="0065349C">
        <w:trPr>
          <w:trHeight w:val="828"/>
        </w:trPr>
        <w:tc>
          <w:tcPr>
            <w:tcW w:w="67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7283FF9" w14:textId="01B308A0" w:rsidR="0065349C" w:rsidRPr="00B86868" w:rsidRDefault="0065349C" w:rsidP="00D4561E">
            <w:pPr>
              <w:rPr>
                <w:rFonts w:ascii="Arial" w:hAnsi="Arial" w:cs="Arial"/>
                <w:b/>
                <w:color w:val="000000" w:themeColor="text1"/>
                <w:lang w:eastAsia="en-GB"/>
              </w:rPr>
            </w:pPr>
            <w:r w:rsidRPr="00B86868">
              <w:rPr>
                <w:rFonts w:ascii="Arial" w:hAnsi="Arial" w:cs="Arial"/>
                <w:b/>
                <w:color w:val="000000" w:themeColor="text1"/>
                <w:lang w:eastAsia="en-GB"/>
              </w:rPr>
              <w:t>NRW</w:t>
            </w:r>
            <w:r w:rsidR="00412057">
              <w:rPr>
                <w:rFonts w:ascii="Arial" w:hAnsi="Arial" w:cs="Arial"/>
                <w:b/>
                <w:color w:val="000000" w:themeColor="text1"/>
                <w:lang w:eastAsia="en-GB"/>
              </w:rPr>
              <w:t>4</w:t>
            </w:r>
            <w:r w:rsidRPr="00B86868">
              <w:rPr>
                <w:rFonts w:ascii="Arial" w:hAnsi="Arial" w:cs="Arial"/>
                <w:b/>
                <w:color w:val="000000" w:themeColor="text1"/>
                <w:lang w:eastAsia="en-GB"/>
              </w:rPr>
              <w:t>M</w:t>
            </w:r>
          </w:p>
        </w:tc>
        <w:tc>
          <w:tcPr>
            <w:tcW w:w="3681"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E2B0859" w14:textId="77777777" w:rsidR="0065349C" w:rsidRPr="00B86868" w:rsidRDefault="0065349C" w:rsidP="00D4561E">
            <w:pPr>
              <w:rPr>
                <w:rFonts w:ascii="Arial" w:hAnsi="Arial" w:cs="Arial"/>
                <w:color w:val="000000" w:themeColor="text1"/>
                <w:lang w:eastAsia="en-GB"/>
              </w:rPr>
            </w:pPr>
            <w:r w:rsidRPr="00B86868">
              <w:rPr>
                <w:rFonts w:ascii="Arial" w:hAnsi="Arial" w:cs="Arial"/>
                <w:color w:val="000000" w:themeColor="text1"/>
                <w:lang w:eastAsia="en-GB"/>
              </w:rPr>
              <w:t>Bracken spread must be controlled.</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3EC36D2" w14:textId="77777777" w:rsidR="0065349C" w:rsidRPr="00B86868" w:rsidRDefault="0065349C" w:rsidP="004C158E">
            <w:pPr>
              <w:rPr>
                <w:rFonts w:ascii="Arial" w:hAnsi="Arial" w:cs="Arial"/>
                <w:color w:val="000000" w:themeColor="text1"/>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7FFCCC4" w14:textId="77777777" w:rsidR="0065349C" w:rsidRPr="00B86868" w:rsidRDefault="0065349C" w:rsidP="004C158E">
            <w:pPr>
              <w:rPr>
                <w:rFonts w:ascii="Arial" w:hAnsi="Arial" w:cs="Arial"/>
                <w:b/>
                <w:color w:val="000000" w:themeColor="text1"/>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B5F30B4" w14:textId="77777777" w:rsidR="0065349C" w:rsidRPr="00B86868" w:rsidRDefault="0065349C" w:rsidP="004C158E">
            <w:pPr>
              <w:rPr>
                <w:rFonts w:ascii="Arial" w:hAnsi="Arial" w:cs="Arial"/>
                <w:b/>
                <w:color w:val="000000" w:themeColor="text1"/>
              </w:rPr>
            </w:pPr>
            <w:r w:rsidRPr="00B86868">
              <w:rPr>
                <w:rFonts w:ascii="Arial" w:hAnsi="Arial" w:cs="Arial"/>
                <w:b/>
                <w:color w:val="000000" w:themeColor="text1"/>
              </w:rPr>
              <w:sym w:font="Wingdings" w:char="00FC"/>
            </w:r>
          </w:p>
        </w:tc>
      </w:tr>
      <w:tr w:rsidR="0065349C" w:rsidRPr="00B86868" w14:paraId="07CDF09B" w14:textId="77777777" w:rsidTr="0065349C">
        <w:trPr>
          <w:trHeight w:val="828"/>
        </w:trPr>
        <w:tc>
          <w:tcPr>
            <w:tcW w:w="67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45D48A" w14:textId="65C30DEB" w:rsidR="0065349C" w:rsidRPr="00B86868" w:rsidRDefault="0065349C" w:rsidP="00D4561E">
            <w:pPr>
              <w:rPr>
                <w:rFonts w:ascii="Arial" w:hAnsi="Arial" w:cs="Arial"/>
                <w:b/>
                <w:color w:val="000000" w:themeColor="text1"/>
                <w:lang w:eastAsia="en-GB"/>
              </w:rPr>
            </w:pPr>
            <w:r w:rsidRPr="00B86868">
              <w:rPr>
                <w:rFonts w:ascii="Arial" w:hAnsi="Arial" w:cs="Arial"/>
                <w:b/>
                <w:color w:val="000000" w:themeColor="text1"/>
                <w:lang w:eastAsia="en-GB"/>
              </w:rPr>
              <w:t>NRW</w:t>
            </w:r>
            <w:r w:rsidR="00412057">
              <w:rPr>
                <w:rFonts w:ascii="Arial" w:hAnsi="Arial" w:cs="Arial"/>
                <w:b/>
                <w:color w:val="000000" w:themeColor="text1"/>
                <w:lang w:eastAsia="en-GB"/>
              </w:rPr>
              <w:t>5</w:t>
            </w:r>
            <w:r w:rsidRPr="00B86868">
              <w:rPr>
                <w:rFonts w:ascii="Arial" w:hAnsi="Arial" w:cs="Arial"/>
                <w:b/>
                <w:color w:val="000000" w:themeColor="text1"/>
                <w:lang w:eastAsia="en-GB"/>
              </w:rPr>
              <w:t>M</w:t>
            </w:r>
          </w:p>
        </w:tc>
        <w:tc>
          <w:tcPr>
            <w:tcW w:w="3681"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5F78A7A" w14:textId="77777777" w:rsidR="0065349C" w:rsidRPr="00B86868" w:rsidRDefault="0065349C" w:rsidP="00D4561E">
            <w:pPr>
              <w:rPr>
                <w:rFonts w:ascii="Arial" w:hAnsi="Arial" w:cs="Arial"/>
                <w:color w:val="000000" w:themeColor="text1"/>
                <w:lang w:eastAsia="en-GB"/>
              </w:rPr>
            </w:pPr>
            <w:r w:rsidRPr="00B86868">
              <w:rPr>
                <w:rFonts w:ascii="Arial" w:hAnsi="Arial" w:cs="Arial"/>
                <w:color w:val="000000" w:themeColor="text1"/>
                <w:lang w:eastAsia="en-GB"/>
              </w:rPr>
              <w:t>Rhododendron and laurel spread must be controlled.</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48823B8" w14:textId="77777777" w:rsidR="0065349C" w:rsidRPr="00B86868" w:rsidRDefault="0065349C" w:rsidP="004C158E">
            <w:pPr>
              <w:rPr>
                <w:rFonts w:ascii="Arial" w:hAnsi="Arial" w:cs="Arial"/>
                <w:b/>
                <w:color w:val="000000" w:themeColor="text1"/>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5CF0291" w14:textId="77777777" w:rsidR="0065349C" w:rsidRPr="00B86868" w:rsidRDefault="0065349C" w:rsidP="004C158E">
            <w:pPr>
              <w:rPr>
                <w:rFonts w:ascii="Arial" w:hAnsi="Arial" w:cs="Arial"/>
                <w:b/>
                <w:color w:val="000000" w:themeColor="text1"/>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1A23B69" w14:textId="77777777" w:rsidR="0065349C" w:rsidRPr="00B86868" w:rsidRDefault="0065349C" w:rsidP="004C158E">
            <w:pPr>
              <w:rPr>
                <w:rFonts w:ascii="Arial" w:hAnsi="Arial" w:cs="Arial"/>
                <w:b/>
                <w:color w:val="000000" w:themeColor="text1"/>
              </w:rPr>
            </w:pPr>
            <w:r w:rsidRPr="00B86868">
              <w:rPr>
                <w:rFonts w:ascii="Arial" w:hAnsi="Arial" w:cs="Arial"/>
                <w:b/>
                <w:color w:val="000000" w:themeColor="text1"/>
              </w:rPr>
              <w:sym w:font="Wingdings" w:char="00FC"/>
            </w:r>
          </w:p>
        </w:tc>
      </w:tr>
      <w:tr w:rsidR="0065349C" w:rsidRPr="00B86868" w14:paraId="24853617" w14:textId="77777777" w:rsidTr="0065349C">
        <w:trPr>
          <w:trHeight w:val="828"/>
        </w:trPr>
        <w:tc>
          <w:tcPr>
            <w:tcW w:w="67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2942C66" w14:textId="3836C6A2" w:rsidR="0065349C" w:rsidRPr="00B86868" w:rsidRDefault="0065349C" w:rsidP="00D4561E">
            <w:pPr>
              <w:rPr>
                <w:rFonts w:ascii="Arial" w:hAnsi="Arial" w:cs="Arial"/>
                <w:b/>
                <w:color w:val="000000" w:themeColor="text1"/>
                <w:lang w:eastAsia="en-GB"/>
              </w:rPr>
            </w:pPr>
            <w:r w:rsidRPr="00B86868">
              <w:rPr>
                <w:rFonts w:ascii="Arial" w:hAnsi="Arial" w:cs="Arial"/>
                <w:b/>
                <w:color w:val="000000" w:themeColor="text1"/>
                <w:lang w:eastAsia="en-GB"/>
              </w:rPr>
              <w:t>NRW</w:t>
            </w:r>
            <w:r w:rsidR="00412057">
              <w:rPr>
                <w:rFonts w:ascii="Arial" w:hAnsi="Arial" w:cs="Arial"/>
                <w:b/>
                <w:color w:val="000000" w:themeColor="text1"/>
                <w:lang w:eastAsia="en-GB"/>
              </w:rPr>
              <w:t>6</w:t>
            </w:r>
            <w:r w:rsidRPr="00B86868">
              <w:rPr>
                <w:rFonts w:ascii="Arial" w:hAnsi="Arial" w:cs="Arial"/>
                <w:b/>
                <w:color w:val="000000" w:themeColor="text1"/>
                <w:lang w:eastAsia="en-GB"/>
              </w:rPr>
              <w:t>M</w:t>
            </w:r>
          </w:p>
        </w:tc>
        <w:tc>
          <w:tcPr>
            <w:tcW w:w="3681"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978007A" w14:textId="77777777" w:rsidR="0065349C" w:rsidRPr="00B86868" w:rsidRDefault="0065349C" w:rsidP="00D4561E">
            <w:pPr>
              <w:rPr>
                <w:rFonts w:ascii="Arial" w:hAnsi="Arial" w:cs="Arial"/>
                <w:color w:val="000000" w:themeColor="text1"/>
                <w:lang w:eastAsia="en-GB"/>
              </w:rPr>
            </w:pPr>
            <w:r w:rsidRPr="00B86868">
              <w:rPr>
                <w:rFonts w:ascii="Arial" w:hAnsi="Arial" w:cs="Arial"/>
                <w:color w:val="000000" w:themeColor="text1"/>
                <w:lang w:eastAsia="en-GB"/>
              </w:rPr>
              <w:t>Burning is not permitted.</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BB6FD5F" w14:textId="77777777" w:rsidR="0065349C" w:rsidRPr="00B86868" w:rsidRDefault="0065349C" w:rsidP="004C158E">
            <w:pPr>
              <w:rPr>
                <w:rFonts w:ascii="Arial" w:hAnsi="Arial" w:cs="Arial"/>
                <w:b/>
                <w:color w:val="000000" w:themeColor="text1"/>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6230710" w14:textId="77777777" w:rsidR="0065349C" w:rsidRPr="00B86868" w:rsidRDefault="0065349C" w:rsidP="004C158E">
            <w:pPr>
              <w:rPr>
                <w:rFonts w:ascii="Arial" w:hAnsi="Arial" w:cs="Arial"/>
                <w:b/>
                <w:color w:val="000000" w:themeColor="text1"/>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8D2A809" w14:textId="77777777" w:rsidR="0065349C" w:rsidRPr="00B86868" w:rsidRDefault="0065349C" w:rsidP="004C158E">
            <w:pPr>
              <w:rPr>
                <w:rFonts w:ascii="Arial" w:hAnsi="Arial" w:cs="Arial"/>
                <w:b/>
                <w:color w:val="000000" w:themeColor="text1"/>
              </w:rPr>
            </w:pPr>
            <w:r w:rsidRPr="00B86868">
              <w:rPr>
                <w:rFonts w:ascii="Arial" w:hAnsi="Arial" w:cs="Arial"/>
                <w:b/>
                <w:color w:val="000000" w:themeColor="text1"/>
              </w:rPr>
              <w:sym w:font="Wingdings" w:char="00FC"/>
            </w:r>
          </w:p>
        </w:tc>
      </w:tr>
      <w:tr w:rsidR="0065349C" w:rsidRPr="00B86868" w14:paraId="4BFA43A2" w14:textId="77777777" w:rsidTr="0065349C">
        <w:trPr>
          <w:trHeight w:val="828"/>
        </w:trPr>
        <w:tc>
          <w:tcPr>
            <w:tcW w:w="67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578DB83" w14:textId="4845A5F4" w:rsidR="0065349C" w:rsidRPr="00B86868" w:rsidRDefault="0065349C" w:rsidP="00D4561E">
            <w:pPr>
              <w:rPr>
                <w:rFonts w:ascii="Arial" w:hAnsi="Arial" w:cs="Arial"/>
                <w:b/>
                <w:color w:val="000000" w:themeColor="text1"/>
                <w:lang w:eastAsia="en-GB"/>
              </w:rPr>
            </w:pPr>
            <w:r w:rsidRPr="00B86868">
              <w:rPr>
                <w:rFonts w:ascii="Arial" w:hAnsi="Arial" w:cs="Arial"/>
                <w:b/>
                <w:color w:val="000000" w:themeColor="text1"/>
                <w:lang w:eastAsia="en-GB"/>
              </w:rPr>
              <w:t>NRW</w:t>
            </w:r>
            <w:r w:rsidR="00412057">
              <w:rPr>
                <w:rFonts w:ascii="Arial" w:hAnsi="Arial" w:cs="Arial"/>
                <w:b/>
                <w:color w:val="000000" w:themeColor="text1"/>
                <w:lang w:eastAsia="en-GB"/>
              </w:rPr>
              <w:t>7</w:t>
            </w:r>
            <w:r w:rsidRPr="00B86868">
              <w:rPr>
                <w:rFonts w:ascii="Arial" w:hAnsi="Arial" w:cs="Arial"/>
                <w:b/>
                <w:color w:val="000000" w:themeColor="text1"/>
                <w:lang w:eastAsia="en-GB"/>
              </w:rPr>
              <w:t>M</w:t>
            </w:r>
          </w:p>
        </w:tc>
        <w:tc>
          <w:tcPr>
            <w:tcW w:w="3681"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889EB2F" w14:textId="25C5AB27" w:rsidR="0065349C" w:rsidRPr="00B86868" w:rsidRDefault="0065349C" w:rsidP="00D4561E">
            <w:pPr>
              <w:rPr>
                <w:rFonts w:ascii="Arial" w:hAnsi="Arial" w:cs="Arial"/>
                <w:color w:val="000000" w:themeColor="text1"/>
              </w:rPr>
            </w:pPr>
            <w:r w:rsidRPr="00B86868">
              <w:rPr>
                <w:rFonts w:ascii="Arial" w:hAnsi="Arial" w:cs="Arial"/>
                <w:color w:val="000000" w:themeColor="text1"/>
              </w:rPr>
              <w:t>The ‘</w:t>
            </w:r>
            <w:r w:rsidRPr="00B86868">
              <w:rPr>
                <w:rFonts w:ascii="Arial" w:hAnsi="Arial" w:cs="Arial"/>
                <w:color w:val="000000" w:themeColor="text1"/>
                <w:lang w:eastAsia="en-GB"/>
              </w:rPr>
              <w:t xml:space="preserve">Natural regeneration of native woodland’ </w:t>
            </w:r>
            <w:r w:rsidRPr="00B86868">
              <w:rPr>
                <w:rFonts w:ascii="Arial" w:hAnsi="Arial" w:cs="Arial"/>
                <w:color w:val="000000" w:themeColor="text1"/>
              </w:rPr>
              <w:t>must be established, retained and managed as detailed in the</w:t>
            </w:r>
            <w:r w:rsidR="00870E38">
              <w:rPr>
                <w:rFonts w:ascii="Arial" w:hAnsi="Arial" w:cs="Arial"/>
                <w:color w:val="000000" w:themeColor="text1"/>
              </w:rPr>
              <w:t xml:space="preserve"> FwNH agreements</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E104590" w14:textId="77777777" w:rsidR="0065349C" w:rsidRPr="00B86868" w:rsidRDefault="0065349C" w:rsidP="004C158E">
            <w:pPr>
              <w:rPr>
                <w:rFonts w:ascii="Arial" w:hAnsi="Arial" w:cs="Arial"/>
                <w:b/>
                <w:color w:val="000000" w:themeColor="text1"/>
              </w:rPr>
            </w:pPr>
            <w:r w:rsidRPr="00B86868">
              <w:rPr>
                <w:rFonts w:ascii="Arial" w:hAnsi="Arial" w:cs="Arial"/>
                <w:b/>
                <w:color w:val="000000" w:themeColor="text1"/>
              </w:rPr>
              <w:sym w:font="Wingdings" w:char="00FC"/>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14976D5" w14:textId="77777777" w:rsidR="0065349C" w:rsidRPr="00B86868" w:rsidRDefault="0065349C" w:rsidP="004C158E">
            <w:pPr>
              <w:rPr>
                <w:rFonts w:ascii="Arial" w:hAnsi="Arial" w:cs="Arial"/>
                <w:b/>
                <w:color w:val="000000" w:themeColor="text1"/>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A60BB32" w14:textId="77777777" w:rsidR="0065349C" w:rsidRPr="00B86868" w:rsidRDefault="0065349C" w:rsidP="004C158E">
            <w:pPr>
              <w:rPr>
                <w:rFonts w:ascii="Arial" w:hAnsi="Arial" w:cs="Arial"/>
                <w:b/>
                <w:color w:val="000000" w:themeColor="text1"/>
              </w:rPr>
            </w:pPr>
            <w:r w:rsidRPr="00B86868">
              <w:rPr>
                <w:rFonts w:ascii="Arial" w:hAnsi="Arial" w:cs="Arial"/>
                <w:b/>
                <w:color w:val="000000" w:themeColor="text1"/>
              </w:rPr>
              <w:sym w:font="Wingdings" w:char="00FC"/>
            </w:r>
          </w:p>
        </w:tc>
      </w:tr>
      <w:tr w:rsidR="0065349C" w:rsidRPr="00B86868" w14:paraId="7DD40064" w14:textId="77777777" w:rsidTr="0065349C">
        <w:trPr>
          <w:trHeight w:val="828"/>
        </w:trPr>
        <w:tc>
          <w:tcPr>
            <w:tcW w:w="672" w:type="pct"/>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B0168DA" w14:textId="183139A2" w:rsidR="0065349C" w:rsidRPr="00B86868" w:rsidRDefault="0065349C" w:rsidP="00D4561E">
            <w:pPr>
              <w:rPr>
                <w:rFonts w:ascii="Arial" w:hAnsi="Arial" w:cs="Arial"/>
                <w:b/>
                <w:color w:val="000000" w:themeColor="text1"/>
                <w:lang w:eastAsia="en-GB"/>
              </w:rPr>
            </w:pPr>
            <w:r w:rsidRPr="00B86868">
              <w:rPr>
                <w:rFonts w:ascii="Arial" w:hAnsi="Arial" w:cs="Arial"/>
                <w:b/>
                <w:color w:val="000000" w:themeColor="text1"/>
                <w:lang w:eastAsia="en-GB"/>
              </w:rPr>
              <w:t>NRW</w:t>
            </w:r>
            <w:r w:rsidR="00412057">
              <w:rPr>
                <w:rFonts w:ascii="Arial" w:hAnsi="Arial" w:cs="Arial"/>
                <w:b/>
                <w:color w:val="000000" w:themeColor="text1"/>
                <w:lang w:eastAsia="en-GB"/>
              </w:rPr>
              <w:t>8</w:t>
            </w:r>
            <w:r w:rsidRPr="00B86868">
              <w:rPr>
                <w:rFonts w:ascii="Arial" w:hAnsi="Arial" w:cs="Arial"/>
                <w:b/>
                <w:color w:val="000000" w:themeColor="text1"/>
                <w:lang w:eastAsia="en-GB"/>
              </w:rPr>
              <w:t>M</w:t>
            </w:r>
          </w:p>
        </w:tc>
        <w:tc>
          <w:tcPr>
            <w:tcW w:w="3681" w:type="pc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0206C94" w14:textId="77777777" w:rsidR="0065349C" w:rsidRPr="00B86868" w:rsidRDefault="0065349C" w:rsidP="00D4561E">
            <w:pPr>
              <w:rPr>
                <w:rFonts w:ascii="Arial" w:hAnsi="Arial" w:cs="Arial"/>
                <w:color w:val="000000" w:themeColor="text1"/>
                <w:lang w:eastAsia="en-GB"/>
              </w:rPr>
            </w:pPr>
            <w:r w:rsidRPr="00B86868">
              <w:rPr>
                <w:rFonts w:ascii="Arial" w:hAnsi="Arial" w:cs="Arial"/>
                <w:color w:val="000000" w:themeColor="text1"/>
              </w:rPr>
              <w:t>Field records detailing area created, location, date(s) completed and all Management Requirements including Integrated Pest Management (IPM) requirements.</w:t>
            </w: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6F24D7E" w14:textId="77777777" w:rsidR="0065349C" w:rsidRPr="00B86868" w:rsidRDefault="0065349C" w:rsidP="004C158E">
            <w:pPr>
              <w:rPr>
                <w:rFonts w:ascii="Arial" w:hAnsi="Arial" w:cs="Arial"/>
                <w:b/>
                <w:color w:val="000000" w:themeColor="text1"/>
              </w:rPr>
            </w:pPr>
          </w:p>
        </w:tc>
        <w:tc>
          <w:tcPr>
            <w:tcW w:w="23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893D1E9" w14:textId="77777777" w:rsidR="0065349C" w:rsidRPr="00B86868" w:rsidRDefault="0065349C" w:rsidP="004C158E">
            <w:pPr>
              <w:rPr>
                <w:rFonts w:ascii="Arial" w:hAnsi="Arial" w:cs="Arial"/>
                <w:b/>
                <w:color w:val="000000" w:themeColor="text1"/>
              </w:rPr>
            </w:pPr>
          </w:p>
        </w:tc>
        <w:tc>
          <w:tcPr>
            <w:tcW w:w="18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9E8AA24" w14:textId="77777777" w:rsidR="0065349C" w:rsidRPr="00B86868" w:rsidRDefault="0065349C" w:rsidP="004C158E">
            <w:pPr>
              <w:rPr>
                <w:rFonts w:ascii="Arial" w:hAnsi="Arial" w:cs="Arial"/>
                <w:b/>
                <w:color w:val="000000" w:themeColor="text1"/>
              </w:rPr>
            </w:pPr>
            <w:r w:rsidRPr="00B86868">
              <w:rPr>
                <w:rFonts w:ascii="Arial" w:hAnsi="Arial" w:cs="Arial"/>
                <w:b/>
                <w:color w:val="000000" w:themeColor="text1"/>
              </w:rPr>
              <w:sym w:font="Wingdings" w:char="00FC"/>
            </w:r>
          </w:p>
        </w:tc>
      </w:tr>
    </w:tbl>
    <w:p w14:paraId="491FE9F3" w14:textId="77777777" w:rsidR="00E639E2" w:rsidRPr="00B86868" w:rsidRDefault="00922D95" w:rsidP="00E639E2">
      <w:pPr>
        <w:pStyle w:val="FootnoteText"/>
        <w:rPr>
          <w:rFonts w:ascii="Arial" w:hAnsi="Arial" w:cs="Arial"/>
          <w:color w:val="000000" w:themeColor="text1"/>
          <w:sz w:val="18"/>
          <w:szCs w:val="18"/>
        </w:rPr>
      </w:pPr>
      <w:r w:rsidRPr="00B86868">
        <w:rPr>
          <w:rFonts w:ascii="Arial" w:hAnsi="Arial" w:cs="Arial"/>
          <w:color w:val="000000" w:themeColor="text1"/>
          <w:sz w:val="18"/>
          <w:szCs w:val="18"/>
        </w:rPr>
        <w:t xml:space="preserve">(1)  </w:t>
      </w:r>
      <w:r w:rsidR="00E639E2" w:rsidRPr="00B86868">
        <w:rPr>
          <w:rFonts w:ascii="Arial" w:hAnsi="Arial" w:cs="Arial"/>
          <w:color w:val="000000" w:themeColor="text1"/>
          <w:sz w:val="18"/>
          <w:szCs w:val="18"/>
        </w:rPr>
        <w:t>The possible control types for each requirement may be:</w:t>
      </w:r>
    </w:p>
    <w:p w14:paraId="685EDF39" w14:textId="77777777" w:rsidR="00E639E2" w:rsidRPr="00B86868" w:rsidRDefault="00E639E2" w:rsidP="00E639E2">
      <w:pPr>
        <w:spacing w:after="0" w:line="240" w:lineRule="auto"/>
        <w:rPr>
          <w:rFonts w:ascii="Arial" w:hAnsi="Arial" w:cs="Arial"/>
          <w:color w:val="000000" w:themeColor="text1"/>
          <w:sz w:val="18"/>
          <w:szCs w:val="18"/>
        </w:rPr>
      </w:pPr>
      <w:r w:rsidRPr="00B86868">
        <w:rPr>
          <w:rFonts w:ascii="Arial" w:hAnsi="Arial" w:cs="Arial"/>
          <w:color w:val="000000" w:themeColor="text1"/>
          <w:sz w:val="18"/>
          <w:szCs w:val="18"/>
        </w:rPr>
        <w:t>‘Admin’ – administrative checks, ‘CwRS’ – Control with Remote Sensing, ‘OTSC’ – On-the-Spot Check</w:t>
      </w:r>
      <w:r w:rsidR="00922D95" w:rsidRPr="00B86868">
        <w:rPr>
          <w:rFonts w:ascii="Arial" w:hAnsi="Arial" w:cs="Arial"/>
          <w:color w:val="000000" w:themeColor="text1"/>
          <w:sz w:val="18"/>
          <w:szCs w:val="18"/>
        </w:rPr>
        <w:t>.</w:t>
      </w:r>
    </w:p>
    <w:p w14:paraId="1AA686A5" w14:textId="77777777" w:rsidR="00B86868" w:rsidRDefault="00B86868" w:rsidP="00E639E2">
      <w:pPr>
        <w:spacing w:after="0" w:line="240" w:lineRule="auto"/>
        <w:rPr>
          <w:rFonts w:ascii="Arial" w:hAnsi="Arial" w:cs="Arial"/>
          <w:color w:val="000000" w:themeColor="text1"/>
          <w:sz w:val="18"/>
          <w:szCs w:val="18"/>
        </w:rPr>
      </w:pPr>
    </w:p>
    <w:p w14:paraId="1D6CA57C" w14:textId="0A2DB83F" w:rsidR="00922D95" w:rsidRPr="00103088" w:rsidRDefault="00922D95" w:rsidP="00103088">
      <w:pPr>
        <w:spacing w:after="0" w:line="240" w:lineRule="auto"/>
        <w:rPr>
          <w:rFonts w:ascii="Arial" w:hAnsi="Arial" w:cs="Arial"/>
          <w:color w:val="000000" w:themeColor="text1"/>
          <w:sz w:val="18"/>
          <w:szCs w:val="18"/>
        </w:rPr>
      </w:pPr>
    </w:p>
    <w:p w14:paraId="6F9A45BB" w14:textId="77777777" w:rsidR="00103088" w:rsidRPr="00412057" w:rsidRDefault="00103088" w:rsidP="00103088">
      <w:pPr>
        <w:spacing w:line="240" w:lineRule="auto"/>
        <w:rPr>
          <w:rFonts w:ascii="Arial" w:hAnsi="Arial" w:cs="Arial"/>
          <w:b/>
          <w:bCs/>
          <w:color w:val="000000" w:themeColor="text1"/>
          <w:u w:val="single"/>
        </w:rPr>
      </w:pPr>
      <w:r w:rsidRPr="00412057">
        <w:rPr>
          <w:rFonts w:ascii="Arial" w:hAnsi="Arial" w:cs="Arial"/>
          <w:b/>
          <w:bCs/>
          <w:color w:val="000000" w:themeColor="text1"/>
          <w:u w:val="single"/>
        </w:rPr>
        <w:t xml:space="preserve">Bracken control: </w:t>
      </w:r>
    </w:p>
    <w:p w14:paraId="0C71FCBA" w14:textId="77777777" w:rsidR="00103088" w:rsidRPr="00B86868" w:rsidRDefault="00103088" w:rsidP="00103088">
      <w:pPr>
        <w:spacing w:line="240" w:lineRule="auto"/>
        <w:rPr>
          <w:rFonts w:ascii="Arial" w:hAnsi="Arial" w:cs="Arial"/>
          <w:color w:val="000000" w:themeColor="text1"/>
        </w:rPr>
      </w:pPr>
      <w:r w:rsidRPr="00B86868">
        <w:rPr>
          <w:rFonts w:ascii="Arial" w:hAnsi="Arial" w:cs="Arial"/>
          <w:color w:val="000000" w:themeColor="text1"/>
        </w:rPr>
        <w:t>Cutting with a flail mower is one method of control. Cutting must take place early in the growing season to allow for sufficient regrowth to be cut again as cutting just once in the growing season will not eradicate bracken.</w:t>
      </w:r>
    </w:p>
    <w:p w14:paraId="6F3535E1" w14:textId="22D29F67" w:rsidR="00103088" w:rsidRPr="00103088" w:rsidRDefault="00103088" w:rsidP="00332C60">
      <w:pPr>
        <w:spacing w:line="240" w:lineRule="auto"/>
        <w:rPr>
          <w:rFonts w:ascii="Arial" w:hAnsi="Arial" w:cs="Arial"/>
          <w:color w:val="000000" w:themeColor="text1"/>
        </w:rPr>
      </w:pPr>
      <w:r w:rsidRPr="00B86868">
        <w:rPr>
          <w:rFonts w:ascii="Arial" w:hAnsi="Arial" w:cs="Arial"/>
          <w:color w:val="000000" w:themeColor="text1"/>
        </w:rPr>
        <w:t>Chemical control is also effective. However herbicides may only be applied to the area of ‘Natural Regeneration of native woodland’ if justified as part of the implementation of IPM, including for the control of noxious weeds or invasive species by spot spraying of an approved herbicide. To ensure maximum absorption and translocation to the rhizome, bracken should be sprayed with an approved chemical when the fronds are fully expanded and bright green and before any die - back occurs.  This is usually mid - July to late - August, depending on altitude and season. Follow up treatment is essential for full control.</w:t>
      </w:r>
    </w:p>
    <w:p w14:paraId="0E85C3F0" w14:textId="77777777" w:rsidR="00103088" w:rsidRDefault="00103088" w:rsidP="00332C60">
      <w:pPr>
        <w:spacing w:line="240" w:lineRule="auto"/>
        <w:rPr>
          <w:rFonts w:ascii="Arial" w:hAnsi="Arial" w:cs="Arial"/>
          <w:b/>
          <w:color w:val="000000" w:themeColor="text1"/>
          <w:u w:val="single"/>
        </w:rPr>
      </w:pPr>
    </w:p>
    <w:p w14:paraId="42272E5D" w14:textId="77777777" w:rsidR="00103088" w:rsidRDefault="00103088" w:rsidP="00332C60">
      <w:pPr>
        <w:spacing w:line="240" w:lineRule="auto"/>
        <w:rPr>
          <w:rFonts w:ascii="Arial" w:hAnsi="Arial" w:cs="Arial"/>
          <w:b/>
          <w:color w:val="000000" w:themeColor="text1"/>
          <w:u w:val="single"/>
        </w:rPr>
      </w:pPr>
    </w:p>
    <w:p w14:paraId="0EC50B0F" w14:textId="02C61F08" w:rsidR="00103088" w:rsidRDefault="00103088" w:rsidP="00332C60">
      <w:pPr>
        <w:spacing w:line="240" w:lineRule="auto"/>
        <w:rPr>
          <w:rFonts w:ascii="Arial" w:hAnsi="Arial" w:cs="Arial"/>
          <w:b/>
          <w:color w:val="000000" w:themeColor="text1"/>
          <w:u w:val="single"/>
        </w:rPr>
      </w:pPr>
      <w:r>
        <w:rPr>
          <w:rFonts w:ascii="Arial" w:hAnsi="Arial" w:cs="Arial"/>
          <w:b/>
          <w:color w:val="000000" w:themeColor="text1"/>
          <w:u w:val="single"/>
        </w:rPr>
        <w:lastRenderedPageBreak/>
        <w:t>Further Advice</w:t>
      </w:r>
    </w:p>
    <w:p w14:paraId="58187254" w14:textId="05A129C3" w:rsidR="00103088" w:rsidRPr="00103088" w:rsidRDefault="00103088" w:rsidP="00332C60">
      <w:pPr>
        <w:spacing w:line="240" w:lineRule="auto"/>
        <w:rPr>
          <w:rFonts w:ascii="Arial" w:hAnsi="Arial" w:cs="Arial"/>
          <w:color w:val="000000" w:themeColor="text1"/>
        </w:rPr>
      </w:pPr>
      <w:r w:rsidRPr="00B86868">
        <w:rPr>
          <w:rFonts w:ascii="Arial" w:hAnsi="Arial" w:cs="Arial"/>
          <w:color w:val="000000" w:themeColor="text1"/>
        </w:rPr>
        <w:t xml:space="preserve">Areas of ‘Natural regeneration of native woodland’ which must be established on LPIS eligible land are protected from livestock grazing so that they regenerate naturally.  That is the payment for this Option will relate to, and not exceed, the Maximum Eligible Area (MEA) of the field.  </w:t>
      </w:r>
    </w:p>
    <w:p w14:paraId="435AAFA8" w14:textId="77777777" w:rsidR="00103088" w:rsidRDefault="00103088" w:rsidP="00103088">
      <w:pPr>
        <w:tabs>
          <w:tab w:val="left" w:pos="0"/>
        </w:tabs>
        <w:spacing w:line="240" w:lineRule="auto"/>
        <w:rPr>
          <w:rFonts w:ascii="Arial" w:hAnsi="Arial" w:cs="Arial"/>
          <w:color w:val="000000"/>
          <w:lang w:eastAsia="en-GB"/>
        </w:rPr>
      </w:pPr>
      <w:r>
        <w:rPr>
          <w:rFonts w:ascii="Arial" w:hAnsi="Arial" w:cs="Arial"/>
          <w:color w:val="000000"/>
          <w:lang w:eastAsia="en-GB"/>
        </w:rPr>
        <w:t xml:space="preserve">Reference should be made to the FwNH Terms and Conditions and to the FwNH Agreement. </w:t>
      </w:r>
    </w:p>
    <w:p w14:paraId="0911A4AA" w14:textId="77777777" w:rsidR="00103088" w:rsidRDefault="00103088" w:rsidP="00103088">
      <w:pPr>
        <w:spacing w:line="240" w:lineRule="auto"/>
        <w:rPr>
          <w:rFonts w:ascii="Arial" w:hAnsi="Arial" w:cs="Arial"/>
        </w:rPr>
      </w:pPr>
      <w:r w:rsidRPr="00F46620">
        <w:rPr>
          <w:rFonts w:ascii="Arial" w:hAnsi="Arial" w:cs="Arial"/>
        </w:rPr>
        <w:t>Observe all relevant Health and Safety guidelines when operating machinery or using hand tools when completing mana</w:t>
      </w:r>
      <w:r>
        <w:rPr>
          <w:rFonts w:ascii="Arial" w:hAnsi="Arial" w:cs="Arial"/>
        </w:rPr>
        <w:t>gement requirements under</w:t>
      </w:r>
      <w:r w:rsidRPr="00F46620">
        <w:rPr>
          <w:rFonts w:ascii="Arial" w:hAnsi="Arial" w:cs="Arial"/>
        </w:rPr>
        <w:t xml:space="preserve"> this Option.</w:t>
      </w:r>
      <w:r>
        <w:rPr>
          <w:rFonts w:ascii="Arial" w:hAnsi="Arial" w:cs="Arial"/>
        </w:rPr>
        <w:t xml:space="preserve"> For further information on Health and Safety guidelines, please check the attached link to the Health and Safety Executive NI:</w:t>
      </w:r>
    </w:p>
    <w:p w14:paraId="35D0DFD2" w14:textId="77777777" w:rsidR="008975C8" w:rsidRPr="008975C8" w:rsidRDefault="00103088" w:rsidP="008975C8">
      <w:pPr>
        <w:spacing w:line="240" w:lineRule="auto"/>
        <w:rPr>
          <w:rFonts w:ascii="Arial" w:hAnsi="Arial" w:cs="Arial"/>
          <w:lang w:val="en-US"/>
        </w:rPr>
      </w:pPr>
      <w:r>
        <w:rPr>
          <w:rFonts w:ascii="Arial" w:hAnsi="Arial" w:cs="Arial"/>
        </w:rPr>
        <w:t xml:space="preserve"> </w:t>
      </w:r>
      <w:hyperlink r:id="rId8" w:history="1">
        <w:r w:rsidR="008975C8" w:rsidRPr="008975C8">
          <w:rPr>
            <w:rStyle w:val="Hyperlink"/>
            <w:rFonts w:ascii="Arial" w:hAnsi="Arial" w:cs="Arial"/>
            <w:lang w:val="en-US"/>
          </w:rPr>
          <w:t>https://www.hseni.gov.uk/topics/agriculture</w:t>
        </w:r>
      </w:hyperlink>
    </w:p>
    <w:p w14:paraId="04E6BF11" w14:textId="29274505" w:rsidR="00103088" w:rsidRPr="00586E79" w:rsidRDefault="00103088" w:rsidP="00103088">
      <w:pPr>
        <w:spacing w:line="240" w:lineRule="auto"/>
        <w:rPr>
          <w:rFonts w:ascii="Arial" w:hAnsi="Arial" w:cs="Arial"/>
        </w:rPr>
      </w:pPr>
    </w:p>
    <w:p w14:paraId="7733772D" w14:textId="77777777" w:rsidR="004A3FEC" w:rsidRPr="00B86868" w:rsidRDefault="004A3FEC" w:rsidP="00332C60">
      <w:pPr>
        <w:spacing w:line="240" w:lineRule="auto"/>
        <w:rPr>
          <w:rFonts w:ascii="Arial" w:hAnsi="Arial" w:cs="Arial"/>
          <w:color w:val="000000" w:themeColor="text1"/>
          <w:u w:val="single"/>
        </w:rPr>
      </w:pPr>
    </w:p>
    <w:p w14:paraId="5223E2DD" w14:textId="5796D11B" w:rsidR="008259A7" w:rsidRPr="00B86868" w:rsidRDefault="008259A7" w:rsidP="00FB1D12">
      <w:pPr>
        <w:autoSpaceDE w:val="0"/>
        <w:autoSpaceDN w:val="0"/>
        <w:adjustRightInd w:val="0"/>
        <w:spacing w:line="240" w:lineRule="auto"/>
        <w:rPr>
          <w:rFonts w:ascii="Arial" w:hAnsi="Arial" w:cs="Arial"/>
          <w:b/>
          <w:color w:val="000000" w:themeColor="text1"/>
        </w:rPr>
      </w:pPr>
    </w:p>
    <w:sectPr w:rsidR="008259A7" w:rsidRPr="00B86868" w:rsidSect="0036635A">
      <w:pgSz w:w="11907" w:h="16839" w:code="9"/>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AC29" w14:textId="77777777" w:rsidR="00187C06" w:rsidRDefault="00187C06" w:rsidP="0036635A">
      <w:pPr>
        <w:spacing w:after="0" w:line="240" w:lineRule="auto"/>
      </w:pPr>
      <w:r>
        <w:separator/>
      </w:r>
    </w:p>
  </w:endnote>
  <w:endnote w:type="continuationSeparator" w:id="0">
    <w:p w14:paraId="250586CE" w14:textId="77777777" w:rsidR="00187C06" w:rsidRDefault="00187C06" w:rsidP="0036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2D2F" w14:textId="77777777" w:rsidR="00187C06" w:rsidRDefault="00187C06" w:rsidP="0036635A">
      <w:pPr>
        <w:spacing w:after="0" w:line="240" w:lineRule="auto"/>
      </w:pPr>
      <w:r>
        <w:separator/>
      </w:r>
    </w:p>
  </w:footnote>
  <w:footnote w:type="continuationSeparator" w:id="0">
    <w:p w14:paraId="45627043" w14:textId="77777777" w:rsidR="00187C06" w:rsidRDefault="00187C06" w:rsidP="00366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343"/>
    <w:multiLevelType w:val="hybridMultilevel"/>
    <w:tmpl w:val="9B188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75245"/>
    <w:multiLevelType w:val="hybridMultilevel"/>
    <w:tmpl w:val="CA60676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97147"/>
    <w:multiLevelType w:val="hybridMultilevel"/>
    <w:tmpl w:val="EBD6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5689394">
    <w:abstractNumId w:val="1"/>
  </w:num>
  <w:num w:numId="2" w16cid:durableId="824669121">
    <w:abstractNumId w:val="2"/>
  </w:num>
  <w:num w:numId="3" w16cid:durableId="12893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fELxtqZIGVYCw2SYGQCyLfEXPDxGRweaK1xM2weBO2EWzglanf9P+Wt8mbSmerkFjqKbsBcv4RTGcBDszTEC0w==" w:salt="bATCmu1KlI2mLKm9wk9XsQ=="/>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8"/>
    <w:rsid w:val="00002EF1"/>
    <w:rsid w:val="000042C1"/>
    <w:rsid w:val="00011403"/>
    <w:rsid w:val="000213DD"/>
    <w:rsid w:val="00023ABA"/>
    <w:rsid w:val="00034527"/>
    <w:rsid w:val="0003670A"/>
    <w:rsid w:val="00036E57"/>
    <w:rsid w:val="00057DB6"/>
    <w:rsid w:val="00066EEF"/>
    <w:rsid w:val="00071FD7"/>
    <w:rsid w:val="00080004"/>
    <w:rsid w:val="00082165"/>
    <w:rsid w:val="000858B8"/>
    <w:rsid w:val="00092B79"/>
    <w:rsid w:val="00096552"/>
    <w:rsid w:val="000D4463"/>
    <w:rsid w:val="000E3962"/>
    <w:rsid w:val="000F20E7"/>
    <w:rsid w:val="000F37BC"/>
    <w:rsid w:val="001015DC"/>
    <w:rsid w:val="00103088"/>
    <w:rsid w:val="00104B7F"/>
    <w:rsid w:val="00105149"/>
    <w:rsid w:val="00110559"/>
    <w:rsid w:val="00110F0F"/>
    <w:rsid w:val="001143DB"/>
    <w:rsid w:val="001149EB"/>
    <w:rsid w:val="00115D64"/>
    <w:rsid w:val="001226A8"/>
    <w:rsid w:val="00134CD1"/>
    <w:rsid w:val="00140A70"/>
    <w:rsid w:val="001465DF"/>
    <w:rsid w:val="001537DB"/>
    <w:rsid w:val="001572F7"/>
    <w:rsid w:val="001609BC"/>
    <w:rsid w:val="001624DA"/>
    <w:rsid w:val="0017387B"/>
    <w:rsid w:val="001743C7"/>
    <w:rsid w:val="00183ED3"/>
    <w:rsid w:val="001870FB"/>
    <w:rsid w:val="00187C06"/>
    <w:rsid w:val="00192D7D"/>
    <w:rsid w:val="001A7C99"/>
    <w:rsid w:val="00214AA5"/>
    <w:rsid w:val="002179F7"/>
    <w:rsid w:val="002258C1"/>
    <w:rsid w:val="00227BD1"/>
    <w:rsid w:val="002955CB"/>
    <w:rsid w:val="002A4877"/>
    <w:rsid w:val="002A4C2C"/>
    <w:rsid w:val="002A58B8"/>
    <w:rsid w:val="002B1179"/>
    <w:rsid w:val="002C1049"/>
    <w:rsid w:val="002C1240"/>
    <w:rsid w:val="002D013A"/>
    <w:rsid w:val="002D5968"/>
    <w:rsid w:val="002D64F5"/>
    <w:rsid w:val="002D78FF"/>
    <w:rsid w:val="003117E7"/>
    <w:rsid w:val="00313578"/>
    <w:rsid w:val="0031675D"/>
    <w:rsid w:val="00332C60"/>
    <w:rsid w:val="0035274D"/>
    <w:rsid w:val="0036635A"/>
    <w:rsid w:val="00383CCF"/>
    <w:rsid w:val="003937A9"/>
    <w:rsid w:val="00395D8D"/>
    <w:rsid w:val="00395FE1"/>
    <w:rsid w:val="003A5901"/>
    <w:rsid w:val="003B1F3B"/>
    <w:rsid w:val="003C6F26"/>
    <w:rsid w:val="003D0345"/>
    <w:rsid w:val="003D45BD"/>
    <w:rsid w:val="00405AA5"/>
    <w:rsid w:val="004109CA"/>
    <w:rsid w:val="00412057"/>
    <w:rsid w:val="0041545A"/>
    <w:rsid w:val="00416469"/>
    <w:rsid w:val="004254F8"/>
    <w:rsid w:val="004364CB"/>
    <w:rsid w:val="0045177E"/>
    <w:rsid w:val="00452EB2"/>
    <w:rsid w:val="0049298B"/>
    <w:rsid w:val="004A2798"/>
    <w:rsid w:val="004A3FEC"/>
    <w:rsid w:val="004A403C"/>
    <w:rsid w:val="004C2DD9"/>
    <w:rsid w:val="004C48DD"/>
    <w:rsid w:val="004C7D0D"/>
    <w:rsid w:val="004D0711"/>
    <w:rsid w:val="004E0377"/>
    <w:rsid w:val="004E36BD"/>
    <w:rsid w:val="004F3A69"/>
    <w:rsid w:val="004F501D"/>
    <w:rsid w:val="00524FE2"/>
    <w:rsid w:val="0053654C"/>
    <w:rsid w:val="0057038B"/>
    <w:rsid w:val="00584ACA"/>
    <w:rsid w:val="005A5E0C"/>
    <w:rsid w:val="005B28BC"/>
    <w:rsid w:val="005B29BA"/>
    <w:rsid w:val="005B3C45"/>
    <w:rsid w:val="005C1635"/>
    <w:rsid w:val="005C47EE"/>
    <w:rsid w:val="005E0F63"/>
    <w:rsid w:val="005E5212"/>
    <w:rsid w:val="00604E0F"/>
    <w:rsid w:val="00617D0C"/>
    <w:rsid w:val="00621F68"/>
    <w:rsid w:val="00622C48"/>
    <w:rsid w:val="00624C9E"/>
    <w:rsid w:val="00626231"/>
    <w:rsid w:val="00634617"/>
    <w:rsid w:val="00645C7F"/>
    <w:rsid w:val="00646A35"/>
    <w:rsid w:val="0065349C"/>
    <w:rsid w:val="00656F22"/>
    <w:rsid w:val="0068369C"/>
    <w:rsid w:val="00684A38"/>
    <w:rsid w:val="00685261"/>
    <w:rsid w:val="006955C9"/>
    <w:rsid w:val="006A0791"/>
    <w:rsid w:val="006C38A7"/>
    <w:rsid w:val="006C6913"/>
    <w:rsid w:val="006D06B3"/>
    <w:rsid w:val="006D3F3E"/>
    <w:rsid w:val="006D6293"/>
    <w:rsid w:val="00705A19"/>
    <w:rsid w:val="00707459"/>
    <w:rsid w:val="00725A9E"/>
    <w:rsid w:val="00786285"/>
    <w:rsid w:val="007A0EC9"/>
    <w:rsid w:val="007C55AB"/>
    <w:rsid w:val="007E03B8"/>
    <w:rsid w:val="007E45C2"/>
    <w:rsid w:val="007F0214"/>
    <w:rsid w:val="007F67BD"/>
    <w:rsid w:val="00813A03"/>
    <w:rsid w:val="008204F6"/>
    <w:rsid w:val="0082156C"/>
    <w:rsid w:val="008248C6"/>
    <w:rsid w:val="008259A7"/>
    <w:rsid w:val="00827072"/>
    <w:rsid w:val="008308B5"/>
    <w:rsid w:val="008377CA"/>
    <w:rsid w:val="00837F4C"/>
    <w:rsid w:val="00861BDB"/>
    <w:rsid w:val="00862935"/>
    <w:rsid w:val="00870E38"/>
    <w:rsid w:val="00876503"/>
    <w:rsid w:val="008815C7"/>
    <w:rsid w:val="00891BBF"/>
    <w:rsid w:val="008975C8"/>
    <w:rsid w:val="008A5ED8"/>
    <w:rsid w:val="008C340E"/>
    <w:rsid w:val="008D141E"/>
    <w:rsid w:val="008D357A"/>
    <w:rsid w:val="008F75E7"/>
    <w:rsid w:val="009158B3"/>
    <w:rsid w:val="00915BA2"/>
    <w:rsid w:val="00922D95"/>
    <w:rsid w:val="0092605C"/>
    <w:rsid w:val="009313AC"/>
    <w:rsid w:val="00943CCB"/>
    <w:rsid w:val="00972369"/>
    <w:rsid w:val="00992ED5"/>
    <w:rsid w:val="0099465C"/>
    <w:rsid w:val="009B0DFD"/>
    <w:rsid w:val="009C33DC"/>
    <w:rsid w:val="009C5283"/>
    <w:rsid w:val="009D5C4C"/>
    <w:rsid w:val="009D6B40"/>
    <w:rsid w:val="009E598C"/>
    <w:rsid w:val="009F1328"/>
    <w:rsid w:val="00A00332"/>
    <w:rsid w:val="00A31CA4"/>
    <w:rsid w:val="00A571D4"/>
    <w:rsid w:val="00A93017"/>
    <w:rsid w:val="00AB4474"/>
    <w:rsid w:val="00AB5BBB"/>
    <w:rsid w:val="00AC1D15"/>
    <w:rsid w:val="00AC3D7C"/>
    <w:rsid w:val="00AD6B6F"/>
    <w:rsid w:val="00AE345E"/>
    <w:rsid w:val="00AF209C"/>
    <w:rsid w:val="00B14992"/>
    <w:rsid w:val="00B171D9"/>
    <w:rsid w:val="00B208DF"/>
    <w:rsid w:val="00B700C5"/>
    <w:rsid w:val="00B86868"/>
    <w:rsid w:val="00B91D49"/>
    <w:rsid w:val="00BA3C88"/>
    <w:rsid w:val="00BB02CE"/>
    <w:rsid w:val="00BB55D4"/>
    <w:rsid w:val="00BE3C7D"/>
    <w:rsid w:val="00BF0847"/>
    <w:rsid w:val="00C02B80"/>
    <w:rsid w:val="00C11338"/>
    <w:rsid w:val="00C22BED"/>
    <w:rsid w:val="00C23B5E"/>
    <w:rsid w:val="00C42398"/>
    <w:rsid w:val="00C56B9F"/>
    <w:rsid w:val="00C7169C"/>
    <w:rsid w:val="00C747CC"/>
    <w:rsid w:val="00C7730A"/>
    <w:rsid w:val="00C828E9"/>
    <w:rsid w:val="00C90C17"/>
    <w:rsid w:val="00C97BDD"/>
    <w:rsid w:val="00CB4FED"/>
    <w:rsid w:val="00CD4FF6"/>
    <w:rsid w:val="00CE6938"/>
    <w:rsid w:val="00D00AC2"/>
    <w:rsid w:val="00D05091"/>
    <w:rsid w:val="00D3151D"/>
    <w:rsid w:val="00D41779"/>
    <w:rsid w:val="00D418A0"/>
    <w:rsid w:val="00D61CE4"/>
    <w:rsid w:val="00D86715"/>
    <w:rsid w:val="00D87938"/>
    <w:rsid w:val="00D9490E"/>
    <w:rsid w:val="00DB5722"/>
    <w:rsid w:val="00DE3CE9"/>
    <w:rsid w:val="00DE6DDD"/>
    <w:rsid w:val="00DF183F"/>
    <w:rsid w:val="00E04F0B"/>
    <w:rsid w:val="00E1715C"/>
    <w:rsid w:val="00E23415"/>
    <w:rsid w:val="00E639E2"/>
    <w:rsid w:val="00E756D7"/>
    <w:rsid w:val="00E806A8"/>
    <w:rsid w:val="00E80768"/>
    <w:rsid w:val="00E9052E"/>
    <w:rsid w:val="00E92A87"/>
    <w:rsid w:val="00EA7236"/>
    <w:rsid w:val="00EB23CB"/>
    <w:rsid w:val="00EB4FA5"/>
    <w:rsid w:val="00EC2ECF"/>
    <w:rsid w:val="00EC4BAC"/>
    <w:rsid w:val="00ED1D98"/>
    <w:rsid w:val="00EE0254"/>
    <w:rsid w:val="00EE4DEF"/>
    <w:rsid w:val="00EE4EFD"/>
    <w:rsid w:val="00F022E4"/>
    <w:rsid w:val="00F155B9"/>
    <w:rsid w:val="00F16321"/>
    <w:rsid w:val="00F5270D"/>
    <w:rsid w:val="00F7006D"/>
    <w:rsid w:val="00F8768B"/>
    <w:rsid w:val="00FA6AD4"/>
    <w:rsid w:val="00FB1D12"/>
    <w:rsid w:val="00FF1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804F"/>
  <w15:docId w15:val="{4C0B4DF8-60FA-4DE0-AB02-67A4251F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EFD"/>
    <w:rPr>
      <w:color w:val="0000FF"/>
      <w:u w:val="single"/>
    </w:rPr>
  </w:style>
  <w:style w:type="paragraph" w:styleId="BalloonText">
    <w:name w:val="Balloon Text"/>
    <w:basedOn w:val="Normal"/>
    <w:link w:val="BalloonTextChar"/>
    <w:uiPriority w:val="99"/>
    <w:semiHidden/>
    <w:unhideWhenUsed/>
    <w:rsid w:val="00C02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B80"/>
    <w:rPr>
      <w:rFonts w:ascii="Tahoma" w:hAnsi="Tahoma" w:cs="Tahoma"/>
      <w:sz w:val="16"/>
      <w:szCs w:val="16"/>
    </w:rPr>
  </w:style>
  <w:style w:type="paragraph" w:styleId="Header">
    <w:name w:val="header"/>
    <w:basedOn w:val="Normal"/>
    <w:link w:val="HeaderChar"/>
    <w:uiPriority w:val="99"/>
    <w:semiHidden/>
    <w:unhideWhenUsed/>
    <w:rsid w:val="003663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635A"/>
  </w:style>
  <w:style w:type="paragraph" w:styleId="Footer">
    <w:name w:val="footer"/>
    <w:basedOn w:val="Normal"/>
    <w:link w:val="FooterChar"/>
    <w:uiPriority w:val="99"/>
    <w:unhideWhenUsed/>
    <w:rsid w:val="00366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5A"/>
  </w:style>
  <w:style w:type="paragraph" w:styleId="ListParagraph">
    <w:name w:val="List Paragraph"/>
    <w:basedOn w:val="Normal"/>
    <w:uiPriority w:val="34"/>
    <w:qFormat/>
    <w:rsid w:val="00ED1D98"/>
    <w:pPr>
      <w:ind w:left="720"/>
      <w:contextualSpacing/>
    </w:pPr>
    <w:rPr>
      <w:rFonts w:ascii="Calibri" w:eastAsia="Calibri" w:hAnsi="Calibri" w:cs="Times New Roman"/>
    </w:rPr>
  </w:style>
  <w:style w:type="paragraph" w:styleId="FootnoteText">
    <w:name w:val="footnote text"/>
    <w:basedOn w:val="Normal"/>
    <w:link w:val="FootnoteTextChar"/>
    <w:uiPriority w:val="99"/>
    <w:semiHidden/>
    <w:unhideWhenUsed/>
    <w:rsid w:val="00ED1D98"/>
    <w:pPr>
      <w:spacing w:after="0" w:line="240" w:lineRule="auto"/>
    </w:pPr>
    <w:rPr>
      <w:rFonts w:ascii="Times New Roman" w:eastAsia="Times New Roman" w:hAnsi="Times New Roman" w:cs="Times New Roman"/>
      <w:bCs/>
      <w:sz w:val="20"/>
      <w:szCs w:val="20"/>
    </w:rPr>
  </w:style>
  <w:style w:type="character" w:customStyle="1" w:styleId="FootnoteTextChar">
    <w:name w:val="Footnote Text Char"/>
    <w:basedOn w:val="DefaultParagraphFont"/>
    <w:link w:val="FootnoteText"/>
    <w:uiPriority w:val="99"/>
    <w:semiHidden/>
    <w:rsid w:val="00ED1D98"/>
    <w:rPr>
      <w:rFonts w:ascii="Times New Roman" w:eastAsia="Times New Roman" w:hAnsi="Times New Roman" w:cs="Times New Roman"/>
      <w:bCs/>
      <w:sz w:val="20"/>
      <w:szCs w:val="20"/>
    </w:rPr>
  </w:style>
  <w:style w:type="character" w:styleId="FootnoteReference">
    <w:name w:val="footnote reference"/>
    <w:basedOn w:val="DefaultParagraphFont"/>
    <w:uiPriority w:val="99"/>
    <w:semiHidden/>
    <w:unhideWhenUsed/>
    <w:rsid w:val="00ED1D98"/>
    <w:rPr>
      <w:vertAlign w:val="superscript"/>
    </w:rPr>
  </w:style>
  <w:style w:type="paragraph" w:styleId="NormalWeb">
    <w:name w:val="Normal (Web)"/>
    <w:basedOn w:val="Normal"/>
    <w:uiPriority w:val="99"/>
    <w:unhideWhenUsed/>
    <w:rsid w:val="00ED1D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105149"/>
    <w:pPr>
      <w:spacing w:before="120"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0514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2156C"/>
    <w:rPr>
      <w:sz w:val="16"/>
      <w:szCs w:val="16"/>
    </w:rPr>
  </w:style>
  <w:style w:type="paragraph" w:styleId="CommentText">
    <w:name w:val="annotation text"/>
    <w:basedOn w:val="Normal"/>
    <w:link w:val="CommentTextChar"/>
    <w:uiPriority w:val="99"/>
    <w:semiHidden/>
    <w:unhideWhenUsed/>
    <w:rsid w:val="0082156C"/>
    <w:pPr>
      <w:spacing w:after="0" w:line="240" w:lineRule="auto"/>
    </w:pPr>
    <w:rPr>
      <w:rFonts w:ascii="Times New Roman" w:eastAsia="Times New Roman" w:hAnsi="Times New Roman" w:cs="Times New Roman"/>
      <w:bCs/>
      <w:sz w:val="20"/>
      <w:szCs w:val="20"/>
    </w:rPr>
  </w:style>
  <w:style w:type="character" w:customStyle="1" w:styleId="CommentTextChar">
    <w:name w:val="Comment Text Char"/>
    <w:basedOn w:val="DefaultParagraphFont"/>
    <w:link w:val="CommentText"/>
    <w:uiPriority w:val="99"/>
    <w:semiHidden/>
    <w:rsid w:val="0082156C"/>
    <w:rPr>
      <w:rFonts w:ascii="Times New Roman" w:eastAsia="Times New Roman"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645C7F"/>
    <w:pPr>
      <w:spacing w:after="200"/>
    </w:pPr>
    <w:rPr>
      <w:rFonts w:asciiTheme="minorHAnsi" w:eastAsiaTheme="minorHAnsi" w:hAnsiTheme="minorHAnsi" w:cstheme="minorBidi"/>
      <w:b/>
    </w:rPr>
  </w:style>
  <w:style w:type="character" w:customStyle="1" w:styleId="CommentSubjectChar">
    <w:name w:val="Comment Subject Char"/>
    <w:basedOn w:val="CommentTextChar"/>
    <w:link w:val="CommentSubject"/>
    <w:uiPriority w:val="99"/>
    <w:semiHidden/>
    <w:rsid w:val="00645C7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03088"/>
    <w:rPr>
      <w:color w:val="800080" w:themeColor="followedHyperlink"/>
      <w:u w:val="single"/>
    </w:rPr>
  </w:style>
  <w:style w:type="character" w:styleId="UnresolvedMention">
    <w:name w:val="Unresolved Mention"/>
    <w:basedOn w:val="DefaultParagraphFont"/>
    <w:uiPriority w:val="99"/>
    <w:semiHidden/>
    <w:unhideWhenUsed/>
    <w:rsid w:val="00897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7624">
      <w:bodyDiv w:val="1"/>
      <w:marLeft w:val="0"/>
      <w:marRight w:val="0"/>
      <w:marTop w:val="0"/>
      <w:marBottom w:val="0"/>
      <w:divBdr>
        <w:top w:val="none" w:sz="0" w:space="0" w:color="auto"/>
        <w:left w:val="none" w:sz="0" w:space="0" w:color="auto"/>
        <w:bottom w:val="none" w:sz="0" w:space="0" w:color="auto"/>
        <w:right w:val="none" w:sz="0" w:space="0" w:color="auto"/>
      </w:divBdr>
    </w:div>
    <w:div w:id="534344417">
      <w:bodyDiv w:val="1"/>
      <w:marLeft w:val="0"/>
      <w:marRight w:val="0"/>
      <w:marTop w:val="0"/>
      <w:marBottom w:val="0"/>
      <w:divBdr>
        <w:top w:val="none" w:sz="0" w:space="0" w:color="auto"/>
        <w:left w:val="none" w:sz="0" w:space="0" w:color="auto"/>
        <w:bottom w:val="none" w:sz="0" w:space="0" w:color="auto"/>
        <w:right w:val="none" w:sz="0" w:space="0" w:color="auto"/>
      </w:divBdr>
    </w:div>
    <w:div w:id="924000824">
      <w:bodyDiv w:val="1"/>
      <w:marLeft w:val="0"/>
      <w:marRight w:val="0"/>
      <w:marTop w:val="0"/>
      <w:marBottom w:val="0"/>
      <w:divBdr>
        <w:top w:val="none" w:sz="0" w:space="0" w:color="auto"/>
        <w:left w:val="none" w:sz="0" w:space="0" w:color="auto"/>
        <w:bottom w:val="none" w:sz="0" w:space="0" w:color="auto"/>
        <w:right w:val="none" w:sz="0" w:space="0" w:color="auto"/>
      </w:divBdr>
    </w:div>
    <w:div w:id="971060893">
      <w:bodyDiv w:val="1"/>
      <w:marLeft w:val="0"/>
      <w:marRight w:val="0"/>
      <w:marTop w:val="0"/>
      <w:marBottom w:val="0"/>
      <w:divBdr>
        <w:top w:val="none" w:sz="0" w:space="0" w:color="auto"/>
        <w:left w:val="none" w:sz="0" w:space="0" w:color="auto"/>
        <w:bottom w:val="none" w:sz="0" w:space="0" w:color="auto"/>
        <w:right w:val="none" w:sz="0" w:space="0" w:color="auto"/>
      </w:divBdr>
    </w:div>
    <w:div w:id="1221019530">
      <w:bodyDiv w:val="1"/>
      <w:marLeft w:val="0"/>
      <w:marRight w:val="0"/>
      <w:marTop w:val="0"/>
      <w:marBottom w:val="0"/>
      <w:divBdr>
        <w:top w:val="none" w:sz="0" w:space="0" w:color="auto"/>
        <w:left w:val="none" w:sz="0" w:space="0" w:color="auto"/>
        <w:bottom w:val="none" w:sz="0" w:space="0" w:color="auto"/>
        <w:right w:val="none" w:sz="0" w:space="0" w:color="auto"/>
      </w:divBdr>
    </w:div>
    <w:div w:id="1246304768">
      <w:bodyDiv w:val="1"/>
      <w:marLeft w:val="0"/>
      <w:marRight w:val="0"/>
      <w:marTop w:val="0"/>
      <w:marBottom w:val="0"/>
      <w:divBdr>
        <w:top w:val="none" w:sz="0" w:space="0" w:color="auto"/>
        <w:left w:val="none" w:sz="0" w:space="0" w:color="auto"/>
        <w:bottom w:val="none" w:sz="0" w:space="0" w:color="auto"/>
        <w:right w:val="none" w:sz="0" w:space="0" w:color="auto"/>
      </w:divBdr>
    </w:div>
    <w:div w:id="1471367553">
      <w:bodyDiv w:val="1"/>
      <w:marLeft w:val="0"/>
      <w:marRight w:val="0"/>
      <w:marTop w:val="0"/>
      <w:marBottom w:val="0"/>
      <w:divBdr>
        <w:top w:val="none" w:sz="0" w:space="0" w:color="auto"/>
        <w:left w:val="none" w:sz="0" w:space="0" w:color="auto"/>
        <w:bottom w:val="none" w:sz="0" w:space="0" w:color="auto"/>
        <w:right w:val="none" w:sz="0" w:space="0" w:color="auto"/>
      </w:divBdr>
    </w:div>
    <w:div w:id="1884901382">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ni.gov.uk/topics/agricult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C06AF-F94E-43D4-A9C6-72FFECC0B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3532</Characters>
  <Application>Microsoft Office Word</Application>
  <DocSecurity>8</DocSecurity>
  <Lines>160</Lines>
  <Paragraphs>83</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Quinn</dc:creator>
  <cp:keywords/>
  <dc:description/>
  <cp:lastModifiedBy>McHugh, Melanie</cp:lastModifiedBy>
  <cp:revision>4</cp:revision>
  <cp:lastPrinted>2016-06-01T11:28:00Z</cp:lastPrinted>
  <dcterms:created xsi:type="dcterms:W3CDTF">2026-06-25T13:26:00Z</dcterms:created>
  <dcterms:modified xsi:type="dcterms:W3CDTF">2026-06-29T13:11:00Z</dcterms:modified>
</cp:coreProperties>
</file>