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232D3" w:rsidRDefault="009232D3" w:rsidP="00543171">
      <w:pPr>
        <w:jc w:val="center"/>
        <w:rPr>
          <w:rFonts w:ascii="Arial" w:hAnsi="Arial" w:cs="Arial"/>
          <w:b/>
          <w:sz w:val="96"/>
          <w:szCs w:val="96"/>
        </w:rPr>
      </w:pPr>
    </w:p>
    <w:p w:rsidR="003B1464" w:rsidRDefault="003B1464" w:rsidP="00543171">
      <w:pPr>
        <w:jc w:val="center"/>
        <w:rPr>
          <w:rFonts w:ascii="Arial" w:hAnsi="Arial" w:cs="Arial"/>
          <w:b/>
          <w:sz w:val="96"/>
          <w:szCs w:val="96"/>
        </w:rPr>
      </w:pPr>
      <w:r>
        <w:rPr>
          <w:rFonts w:ascii="Arial" w:hAnsi="Arial" w:cs="Arial"/>
          <w:b/>
          <w:noProof/>
          <w:sz w:val="96"/>
          <w:szCs w:val="96"/>
        </w:rPr>
        <w:drawing>
          <wp:inline distT="0" distB="0" distL="0" distR="0" wp14:anchorId="7B04E921" wp14:editId="168E525F">
            <wp:extent cx="3828415" cy="2091055"/>
            <wp:effectExtent l="0" t="0" r="0" b="0"/>
            <wp:docPr id="546197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28415" cy="2091055"/>
                    </a:xfrm>
                    <a:prstGeom prst="rect">
                      <a:avLst/>
                    </a:prstGeom>
                    <a:noFill/>
                  </pic:spPr>
                </pic:pic>
              </a:graphicData>
            </a:graphic>
          </wp:inline>
        </w:drawing>
      </w:r>
    </w:p>
    <w:p w:rsidR="003B1464" w:rsidRDefault="003B1464" w:rsidP="00543171">
      <w:pPr>
        <w:jc w:val="center"/>
        <w:rPr>
          <w:rFonts w:ascii="Arial" w:hAnsi="Arial" w:cs="Arial"/>
          <w:b/>
          <w:sz w:val="96"/>
          <w:szCs w:val="96"/>
        </w:rPr>
      </w:pPr>
    </w:p>
    <w:p w:rsidR="00543171" w:rsidRPr="00543171" w:rsidRDefault="00543171" w:rsidP="00543171">
      <w:pPr>
        <w:jc w:val="center"/>
        <w:rPr>
          <w:rFonts w:ascii="Arial" w:hAnsi="Arial" w:cs="Arial"/>
          <w:b/>
          <w:sz w:val="96"/>
          <w:szCs w:val="96"/>
        </w:rPr>
      </w:pPr>
      <w:r w:rsidRPr="00543171">
        <w:rPr>
          <w:rFonts w:ascii="Arial" w:hAnsi="Arial" w:cs="Arial"/>
          <w:b/>
          <w:sz w:val="96"/>
          <w:szCs w:val="96"/>
        </w:rPr>
        <w:t>DAERA</w:t>
      </w:r>
    </w:p>
    <w:p w:rsidR="00543171" w:rsidRPr="00543171" w:rsidRDefault="00543171" w:rsidP="00543171">
      <w:pPr>
        <w:jc w:val="center"/>
        <w:rPr>
          <w:rFonts w:ascii="Arial" w:hAnsi="Arial" w:cs="Arial"/>
          <w:b/>
          <w:sz w:val="72"/>
          <w:szCs w:val="72"/>
        </w:rPr>
      </w:pPr>
    </w:p>
    <w:p w:rsidR="00543171" w:rsidRPr="00543171" w:rsidRDefault="00543171" w:rsidP="00543171">
      <w:pPr>
        <w:jc w:val="center"/>
        <w:rPr>
          <w:rFonts w:ascii="Arial" w:hAnsi="Arial" w:cs="Arial"/>
          <w:b/>
          <w:sz w:val="72"/>
          <w:szCs w:val="72"/>
        </w:rPr>
      </w:pPr>
    </w:p>
    <w:p w:rsidR="00543171" w:rsidRPr="00543171" w:rsidRDefault="00543171" w:rsidP="00543171">
      <w:pPr>
        <w:jc w:val="center"/>
        <w:rPr>
          <w:rFonts w:ascii="Arial" w:hAnsi="Arial" w:cs="Arial"/>
          <w:b/>
          <w:sz w:val="72"/>
          <w:szCs w:val="72"/>
        </w:rPr>
      </w:pPr>
      <w:r w:rsidRPr="00543171">
        <w:rPr>
          <w:rFonts w:ascii="Arial" w:hAnsi="Arial" w:cs="Arial"/>
          <w:b/>
          <w:sz w:val="72"/>
          <w:szCs w:val="72"/>
        </w:rPr>
        <w:t>ANTI</w:t>
      </w:r>
      <w:r w:rsidR="00721C9F">
        <w:rPr>
          <w:rFonts w:ascii="Arial" w:hAnsi="Arial" w:cs="Arial"/>
          <w:b/>
          <w:sz w:val="72"/>
          <w:szCs w:val="72"/>
        </w:rPr>
        <w:t>-</w:t>
      </w:r>
      <w:r w:rsidRPr="00543171">
        <w:rPr>
          <w:rFonts w:ascii="Arial" w:hAnsi="Arial" w:cs="Arial"/>
          <w:b/>
          <w:sz w:val="72"/>
          <w:szCs w:val="72"/>
        </w:rPr>
        <w:t>FRAUD POLICY</w:t>
      </w:r>
    </w:p>
    <w:p w:rsidR="00543171" w:rsidRPr="00543171" w:rsidRDefault="00543171" w:rsidP="00543171">
      <w:pPr>
        <w:jc w:val="center"/>
        <w:rPr>
          <w:rFonts w:ascii="Arial" w:hAnsi="Arial" w:cs="Arial"/>
          <w:b/>
          <w:sz w:val="72"/>
          <w:szCs w:val="72"/>
        </w:rPr>
      </w:pPr>
      <w:r w:rsidRPr="00543171">
        <w:rPr>
          <w:rFonts w:ascii="Arial" w:hAnsi="Arial" w:cs="Arial"/>
          <w:b/>
          <w:sz w:val="72"/>
          <w:szCs w:val="72"/>
        </w:rPr>
        <w:t>&amp;</w:t>
      </w:r>
    </w:p>
    <w:p w:rsidR="00543171" w:rsidRPr="00543171" w:rsidRDefault="00543171" w:rsidP="00543171">
      <w:pPr>
        <w:jc w:val="center"/>
        <w:rPr>
          <w:rFonts w:ascii="Arial" w:hAnsi="Arial" w:cs="Arial"/>
          <w:b/>
          <w:sz w:val="72"/>
          <w:szCs w:val="72"/>
        </w:rPr>
      </w:pPr>
      <w:r w:rsidRPr="00543171">
        <w:rPr>
          <w:rFonts w:ascii="Arial" w:hAnsi="Arial" w:cs="Arial"/>
          <w:b/>
          <w:sz w:val="72"/>
          <w:szCs w:val="72"/>
        </w:rPr>
        <w:t>FRAUD RESPONSE PLAN</w:t>
      </w:r>
    </w:p>
    <w:p w:rsidR="00543171" w:rsidRDefault="00543171" w:rsidP="00543171">
      <w:pPr>
        <w:jc w:val="center"/>
        <w:rPr>
          <w:rFonts w:ascii="Arial" w:hAnsi="Arial" w:cs="Arial"/>
          <w:b/>
          <w:sz w:val="56"/>
          <w:szCs w:val="56"/>
        </w:rPr>
      </w:pPr>
    </w:p>
    <w:p w:rsidR="0020629E" w:rsidRDefault="00E86B41" w:rsidP="00543171">
      <w:pPr>
        <w:jc w:val="center"/>
        <w:rPr>
          <w:rFonts w:ascii="Arial" w:hAnsi="Arial" w:cs="Arial"/>
          <w:b/>
          <w:sz w:val="40"/>
          <w:szCs w:val="40"/>
        </w:rPr>
      </w:pPr>
      <w:r>
        <w:rPr>
          <w:rFonts w:ascii="Arial" w:hAnsi="Arial" w:cs="Arial"/>
          <w:b/>
          <w:sz w:val="40"/>
          <w:szCs w:val="40"/>
        </w:rPr>
        <w:t xml:space="preserve">First Published </w:t>
      </w:r>
      <w:r w:rsidR="006602F0">
        <w:rPr>
          <w:rFonts w:ascii="Arial" w:hAnsi="Arial" w:cs="Arial"/>
          <w:b/>
          <w:sz w:val="40"/>
          <w:szCs w:val="40"/>
        </w:rPr>
        <w:t>June 2020</w:t>
      </w:r>
    </w:p>
    <w:p w:rsidR="008310A3" w:rsidRDefault="008310A3" w:rsidP="00543171">
      <w:pPr>
        <w:jc w:val="center"/>
        <w:rPr>
          <w:rFonts w:ascii="Arial" w:hAnsi="Arial" w:cs="Arial"/>
          <w:b/>
          <w:sz w:val="40"/>
          <w:szCs w:val="40"/>
        </w:rPr>
      </w:pPr>
      <w:r>
        <w:rPr>
          <w:rFonts w:ascii="Arial" w:hAnsi="Arial" w:cs="Arial"/>
          <w:b/>
          <w:sz w:val="40"/>
          <w:szCs w:val="40"/>
        </w:rPr>
        <w:t>Updated October 2025</w:t>
      </w:r>
    </w:p>
    <w:p w:rsidR="0020629E" w:rsidRDefault="0020629E" w:rsidP="00543171">
      <w:pPr>
        <w:jc w:val="center"/>
        <w:rPr>
          <w:rFonts w:ascii="Arial" w:hAnsi="Arial" w:cs="Arial"/>
          <w:b/>
          <w:sz w:val="40"/>
          <w:szCs w:val="40"/>
        </w:rPr>
      </w:pPr>
    </w:p>
    <w:p w:rsidR="0020629E" w:rsidRDefault="0020629E" w:rsidP="00543171">
      <w:pPr>
        <w:jc w:val="center"/>
        <w:rPr>
          <w:rFonts w:ascii="Arial" w:hAnsi="Arial" w:cs="Arial"/>
          <w:b/>
          <w:sz w:val="40"/>
          <w:szCs w:val="40"/>
        </w:rPr>
      </w:pPr>
    </w:p>
    <w:p w:rsidR="0020629E" w:rsidRDefault="0020629E" w:rsidP="00543171">
      <w:pPr>
        <w:jc w:val="center"/>
        <w:rPr>
          <w:rFonts w:ascii="Arial" w:hAnsi="Arial" w:cs="Arial"/>
          <w:b/>
          <w:sz w:val="40"/>
          <w:szCs w:val="40"/>
        </w:rPr>
      </w:pPr>
    </w:p>
    <w:p w:rsidR="0020629E" w:rsidRDefault="0020629E" w:rsidP="00543171">
      <w:pPr>
        <w:jc w:val="center"/>
        <w:rPr>
          <w:rFonts w:ascii="Arial" w:hAnsi="Arial" w:cs="Arial"/>
          <w:b/>
          <w:sz w:val="40"/>
          <w:szCs w:val="40"/>
        </w:rPr>
      </w:pPr>
    </w:p>
    <w:p w:rsidR="0020629E" w:rsidRDefault="0020629E" w:rsidP="00543171">
      <w:pPr>
        <w:jc w:val="center"/>
        <w:rPr>
          <w:rFonts w:ascii="Arial" w:hAnsi="Arial" w:cs="Arial"/>
          <w:b/>
          <w:sz w:val="40"/>
          <w:szCs w:val="40"/>
        </w:rPr>
      </w:pPr>
    </w:p>
    <w:p w:rsidR="0020629E" w:rsidRPr="0020629E" w:rsidRDefault="0020629E" w:rsidP="0020629E">
      <w:pPr>
        <w:autoSpaceDE w:val="0"/>
        <w:autoSpaceDN w:val="0"/>
        <w:adjustRightInd w:val="0"/>
        <w:rPr>
          <w:rFonts w:ascii="Arial" w:hAnsi="Arial" w:cs="Arial"/>
          <w:color w:val="000000"/>
          <w:sz w:val="44"/>
          <w:szCs w:val="44"/>
          <w:lang w:val="en-GB" w:eastAsia="en-GB"/>
        </w:rPr>
      </w:pPr>
      <w:r w:rsidRPr="0020629E">
        <w:rPr>
          <w:rFonts w:ascii="Arial" w:hAnsi="Arial" w:cs="Arial"/>
          <w:color w:val="000000"/>
          <w:sz w:val="44"/>
          <w:szCs w:val="44"/>
          <w:lang w:val="en-GB" w:eastAsia="en-GB"/>
        </w:rPr>
        <w:t xml:space="preserve">DOCUMENT CONTROL </w:t>
      </w:r>
    </w:p>
    <w:p w:rsidR="0020629E" w:rsidRPr="0020629E" w:rsidRDefault="0020629E" w:rsidP="0020629E">
      <w:pPr>
        <w:autoSpaceDE w:val="0"/>
        <w:autoSpaceDN w:val="0"/>
        <w:adjustRightInd w:val="0"/>
        <w:rPr>
          <w:rFonts w:ascii="Cambria" w:hAnsi="Cambria" w:cs="Cambria"/>
          <w:color w:val="000000"/>
          <w:sz w:val="44"/>
          <w:szCs w:val="44"/>
          <w:lang w:val="en-GB" w:eastAsia="en-GB"/>
        </w:rPr>
      </w:pPr>
    </w:p>
    <w:p w:rsidR="0020629E" w:rsidRPr="0020629E" w:rsidRDefault="0020629E" w:rsidP="0020629E">
      <w:pPr>
        <w:autoSpaceDE w:val="0"/>
        <w:autoSpaceDN w:val="0"/>
        <w:adjustRightInd w:val="0"/>
        <w:rPr>
          <w:rFonts w:ascii="Arial" w:hAnsi="Arial" w:cs="Arial"/>
          <w:b/>
          <w:bCs/>
          <w:color w:val="000000"/>
          <w:sz w:val="22"/>
          <w:szCs w:val="22"/>
          <w:lang w:eastAsia="en-GB"/>
        </w:rPr>
      </w:pPr>
      <w:r w:rsidRPr="0020629E">
        <w:rPr>
          <w:rFonts w:ascii="Arial" w:hAnsi="Arial" w:cs="Arial"/>
          <w:b/>
          <w:bCs/>
          <w:color w:val="000000"/>
          <w:sz w:val="22"/>
          <w:szCs w:val="22"/>
          <w:lang w:eastAsia="en-GB"/>
        </w:rPr>
        <w:t xml:space="preserve">SUMMARY </w:t>
      </w:r>
    </w:p>
    <w:p w:rsidR="0020629E" w:rsidRPr="0020629E" w:rsidRDefault="0020629E" w:rsidP="0020629E">
      <w:pPr>
        <w:pStyle w:val="ListParagraph"/>
        <w:autoSpaceDE w:val="0"/>
        <w:autoSpaceDN w:val="0"/>
        <w:adjustRightInd w:val="0"/>
        <w:ind w:left="1080"/>
        <w:rPr>
          <w:rFonts w:ascii="Arial" w:hAnsi="Arial" w:cs="Arial"/>
          <w:color w:val="000000"/>
          <w:sz w:val="22"/>
          <w:szCs w:val="22"/>
          <w:lang w:eastAsia="en-GB"/>
        </w:rPr>
      </w:pPr>
    </w:p>
    <w:p w:rsidR="0020629E" w:rsidRDefault="0020629E" w:rsidP="0020629E">
      <w:pPr>
        <w:autoSpaceDE w:val="0"/>
        <w:autoSpaceDN w:val="0"/>
        <w:adjustRightInd w:val="0"/>
        <w:rPr>
          <w:rFonts w:ascii="Arial" w:hAnsi="Arial" w:cs="Arial"/>
          <w:color w:val="000000"/>
          <w:sz w:val="22"/>
          <w:szCs w:val="22"/>
          <w:lang w:val="en-GB" w:eastAsia="en-GB"/>
        </w:rPr>
      </w:pPr>
      <w:r w:rsidRPr="0020629E">
        <w:rPr>
          <w:rFonts w:ascii="Arial" w:hAnsi="Arial" w:cs="Arial"/>
          <w:color w:val="000000"/>
          <w:sz w:val="22"/>
          <w:szCs w:val="22"/>
          <w:lang w:val="en-GB" w:eastAsia="en-GB"/>
        </w:rPr>
        <w:t xml:space="preserve">This document provides guidance for Department of Finance (DoF) staff and non-staff in respect of the Fraud Response Plan. </w:t>
      </w:r>
    </w:p>
    <w:p w:rsidR="0020629E" w:rsidRPr="0020629E" w:rsidRDefault="0020629E" w:rsidP="0020629E">
      <w:pPr>
        <w:autoSpaceDE w:val="0"/>
        <w:autoSpaceDN w:val="0"/>
        <w:adjustRightInd w:val="0"/>
        <w:rPr>
          <w:rFonts w:ascii="Arial" w:hAnsi="Arial" w:cs="Arial"/>
          <w:color w:val="000000"/>
          <w:sz w:val="22"/>
          <w:szCs w:val="22"/>
          <w:lang w:val="en-GB" w:eastAsia="en-GB"/>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615"/>
        <w:gridCol w:w="2615"/>
        <w:gridCol w:w="2615"/>
        <w:gridCol w:w="2615"/>
      </w:tblGrid>
      <w:tr w:rsidR="0020629E" w:rsidRPr="0020629E">
        <w:trPr>
          <w:trHeight w:val="158"/>
        </w:trPr>
        <w:tc>
          <w:tcPr>
            <w:tcW w:w="2615" w:type="dxa"/>
            <w:tcBorders>
              <w:top w:val="none" w:sz="6" w:space="0" w:color="auto"/>
              <w:bottom w:val="none" w:sz="6" w:space="0" w:color="auto"/>
              <w:right w:val="none" w:sz="6" w:space="0" w:color="auto"/>
            </w:tcBorders>
          </w:tcPr>
          <w:p w:rsidR="0020629E" w:rsidRPr="0020629E" w:rsidRDefault="0020629E" w:rsidP="0020629E">
            <w:pPr>
              <w:autoSpaceDE w:val="0"/>
              <w:autoSpaceDN w:val="0"/>
              <w:adjustRightInd w:val="0"/>
              <w:rPr>
                <w:rFonts w:ascii="Arial" w:hAnsi="Arial" w:cs="Arial"/>
                <w:color w:val="000000"/>
                <w:sz w:val="22"/>
                <w:szCs w:val="22"/>
                <w:lang w:val="en-GB" w:eastAsia="en-GB"/>
              </w:rPr>
            </w:pPr>
            <w:r w:rsidRPr="0020629E">
              <w:rPr>
                <w:rFonts w:ascii="Arial" w:hAnsi="Arial" w:cs="Arial"/>
                <w:b/>
                <w:bCs/>
                <w:color w:val="000000"/>
                <w:sz w:val="22"/>
                <w:szCs w:val="22"/>
                <w:lang w:val="en-GB" w:eastAsia="en-GB"/>
              </w:rPr>
              <w:t xml:space="preserve">DOCUMENT STATUS HISTORY Version </w:t>
            </w:r>
          </w:p>
        </w:tc>
        <w:tc>
          <w:tcPr>
            <w:tcW w:w="2615" w:type="dxa"/>
            <w:tcBorders>
              <w:top w:val="none" w:sz="6" w:space="0" w:color="auto"/>
              <w:left w:val="none" w:sz="6" w:space="0" w:color="auto"/>
              <w:bottom w:val="none" w:sz="6" w:space="0" w:color="auto"/>
              <w:right w:val="none" w:sz="6" w:space="0" w:color="auto"/>
            </w:tcBorders>
          </w:tcPr>
          <w:p w:rsidR="0020629E" w:rsidRPr="0020629E" w:rsidRDefault="0020629E" w:rsidP="0020629E">
            <w:pPr>
              <w:autoSpaceDE w:val="0"/>
              <w:autoSpaceDN w:val="0"/>
              <w:adjustRightInd w:val="0"/>
              <w:rPr>
                <w:rFonts w:ascii="Arial" w:hAnsi="Arial" w:cs="Arial"/>
                <w:color w:val="000000"/>
                <w:sz w:val="22"/>
                <w:szCs w:val="22"/>
                <w:lang w:val="en-GB" w:eastAsia="en-GB"/>
              </w:rPr>
            </w:pPr>
            <w:r w:rsidRPr="0020629E">
              <w:rPr>
                <w:rFonts w:ascii="Arial" w:hAnsi="Arial" w:cs="Arial"/>
                <w:b/>
                <w:bCs/>
                <w:color w:val="000000"/>
                <w:sz w:val="22"/>
                <w:szCs w:val="22"/>
                <w:lang w:val="en-GB" w:eastAsia="en-GB"/>
              </w:rPr>
              <w:t xml:space="preserve">Issue Date </w:t>
            </w:r>
          </w:p>
        </w:tc>
        <w:tc>
          <w:tcPr>
            <w:tcW w:w="2615" w:type="dxa"/>
            <w:tcBorders>
              <w:top w:val="none" w:sz="6" w:space="0" w:color="auto"/>
              <w:left w:val="none" w:sz="6" w:space="0" w:color="auto"/>
              <w:bottom w:val="none" w:sz="6" w:space="0" w:color="auto"/>
              <w:right w:val="none" w:sz="6" w:space="0" w:color="auto"/>
            </w:tcBorders>
          </w:tcPr>
          <w:p w:rsidR="0020629E" w:rsidRPr="0020629E" w:rsidRDefault="0020629E" w:rsidP="0020629E">
            <w:pPr>
              <w:autoSpaceDE w:val="0"/>
              <w:autoSpaceDN w:val="0"/>
              <w:adjustRightInd w:val="0"/>
              <w:rPr>
                <w:rFonts w:ascii="Arial" w:hAnsi="Arial" w:cs="Arial"/>
                <w:color w:val="000000"/>
                <w:sz w:val="22"/>
                <w:szCs w:val="22"/>
                <w:lang w:val="en-GB" w:eastAsia="en-GB"/>
              </w:rPr>
            </w:pPr>
            <w:r w:rsidRPr="0020629E">
              <w:rPr>
                <w:rFonts w:ascii="Arial" w:hAnsi="Arial" w:cs="Arial"/>
                <w:b/>
                <w:bCs/>
                <w:color w:val="000000"/>
                <w:sz w:val="22"/>
                <w:szCs w:val="22"/>
                <w:lang w:val="en-GB" w:eastAsia="en-GB"/>
              </w:rPr>
              <w:t xml:space="preserve">Section </w:t>
            </w:r>
          </w:p>
        </w:tc>
        <w:tc>
          <w:tcPr>
            <w:tcW w:w="2615" w:type="dxa"/>
            <w:tcBorders>
              <w:top w:val="none" w:sz="6" w:space="0" w:color="auto"/>
              <w:left w:val="none" w:sz="6" w:space="0" w:color="auto"/>
              <w:bottom w:val="none" w:sz="6" w:space="0" w:color="auto"/>
            </w:tcBorders>
          </w:tcPr>
          <w:p w:rsidR="0020629E" w:rsidRPr="0020629E" w:rsidRDefault="0020629E" w:rsidP="0020629E">
            <w:pPr>
              <w:autoSpaceDE w:val="0"/>
              <w:autoSpaceDN w:val="0"/>
              <w:adjustRightInd w:val="0"/>
              <w:rPr>
                <w:rFonts w:ascii="Arial" w:hAnsi="Arial" w:cs="Arial"/>
                <w:color w:val="000000"/>
                <w:sz w:val="22"/>
                <w:szCs w:val="22"/>
                <w:lang w:val="en-GB" w:eastAsia="en-GB"/>
              </w:rPr>
            </w:pPr>
            <w:r w:rsidRPr="0020629E">
              <w:rPr>
                <w:rFonts w:ascii="Arial" w:hAnsi="Arial" w:cs="Arial"/>
                <w:b/>
                <w:bCs/>
                <w:color w:val="000000"/>
                <w:sz w:val="22"/>
                <w:szCs w:val="22"/>
                <w:lang w:val="en-GB" w:eastAsia="en-GB"/>
              </w:rPr>
              <w:t xml:space="preserve">Reason for Update </w:t>
            </w:r>
          </w:p>
        </w:tc>
      </w:tr>
      <w:tr w:rsidR="0020629E" w:rsidRPr="0020629E">
        <w:trPr>
          <w:trHeight w:val="150"/>
        </w:trPr>
        <w:tc>
          <w:tcPr>
            <w:tcW w:w="2615" w:type="dxa"/>
            <w:tcBorders>
              <w:top w:val="none" w:sz="6" w:space="0" w:color="auto"/>
              <w:bottom w:val="none" w:sz="6" w:space="0" w:color="auto"/>
              <w:right w:val="none" w:sz="6" w:space="0" w:color="auto"/>
            </w:tcBorders>
          </w:tcPr>
          <w:p w:rsidR="0020629E" w:rsidRPr="0020629E" w:rsidRDefault="0020629E" w:rsidP="0020629E">
            <w:pPr>
              <w:autoSpaceDE w:val="0"/>
              <w:autoSpaceDN w:val="0"/>
              <w:adjustRightInd w:val="0"/>
              <w:rPr>
                <w:rFonts w:ascii="Arial" w:hAnsi="Arial" w:cs="Arial"/>
                <w:color w:val="000000"/>
                <w:sz w:val="22"/>
                <w:szCs w:val="22"/>
                <w:lang w:val="en-GB" w:eastAsia="en-GB"/>
              </w:rPr>
            </w:pPr>
            <w:r w:rsidRPr="0020629E">
              <w:rPr>
                <w:rFonts w:ascii="Arial" w:hAnsi="Arial" w:cs="Arial"/>
                <w:color w:val="000000"/>
                <w:sz w:val="22"/>
                <w:szCs w:val="22"/>
                <w:lang w:val="en-GB" w:eastAsia="en-GB"/>
              </w:rPr>
              <w:t xml:space="preserve">1.0 </w:t>
            </w:r>
          </w:p>
        </w:tc>
        <w:tc>
          <w:tcPr>
            <w:tcW w:w="2615" w:type="dxa"/>
            <w:tcBorders>
              <w:top w:val="none" w:sz="6" w:space="0" w:color="auto"/>
              <w:left w:val="none" w:sz="6" w:space="0" w:color="auto"/>
              <w:bottom w:val="none" w:sz="6" w:space="0" w:color="auto"/>
              <w:right w:val="none" w:sz="6" w:space="0" w:color="auto"/>
            </w:tcBorders>
          </w:tcPr>
          <w:p w:rsidR="0020629E" w:rsidRPr="0020629E" w:rsidRDefault="0020629E" w:rsidP="0020629E">
            <w:pPr>
              <w:autoSpaceDE w:val="0"/>
              <w:autoSpaceDN w:val="0"/>
              <w:adjustRightInd w:val="0"/>
              <w:rPr>
                <w:rFonts w:ascii="Arial" w:hAnsi="Arial" w:cs="Arial"/>
                <w:color w:val="000000"/>
                <w:sz w:val="22"/>
                <w:szCs w:val="22"/>
                <w:lang w:val="en-GB" w:eastAsia="en-GB"/>
              </w:rPr>
            </w:pPr>
            <w:r>
              <w:rPr>
                <w:rFonts w:ascii="Arial" w:hAnsi="Arial" w:cs="Arial"/>
                <w:color w:val="000000"/>
                <w:sz w:val="22"/>
                <w:szCs w:val="22"/>
                <w:lang w:val="en-GB" w:eastAsia="en-GB"/>
              </w:rPr>
              <w:t>May 2020</w:t>
            </w:r>
            <w:r w:rsidRPr="0020629E">
              <w:rPr>
                <w:rFonts w:ascii="Arial" w:hAnsi="Arial" w:cs="Arial"/>
                <w:color w:val="000000"/>
                <w:sz w:val="22"/>
                <w:szCs w:val="22"/>
                <w:lang w:val="en-GB" w:eastAsia="en-GB"/>
              </w:rPr>
              <w:t xml:space="preserve"> </w:t>
            </w:r>
          </w:p>
        </w:tc>
        <w:tc>
          <w:tcPr>
            <w:tcW w:w="2615" w:type="dxa"/>
            <w:tcBorders>
              <w:top w:val="none" w:sz="6" w:space="0" w:color="auto"/>
              <w:left w:val="none" w:sz="6" w:space="0" w:color="auto"/>
              <w:bottom w:val="none" w:sz="6" w:space="0" w:color="auto"/>
              <w:right w:val="none" w:sz="6" w:space="0" w:color="auto"/>
            </w:tcBorders>
          </w:tcPr>
          <w:p w:rsidR="0020629E" w:rsidRPr="0020629E" w:rsidRDefault="0020629E" w:rsidP="0020629E">
            <w:pPr>
              <w:autoSpaceDE w:val="0"/>
              <w:autoSpaceDN w:val="0"/>
              <w:adjustRightInd w:val="0"/>
              <w:rPr>
                <w:rFonts w:ascii="Arial" w:hAnsi="Arial" w:cs="Arial"/>
                <w:color w:val="000000"/>
                <w:sz w:val="22"/>
                <w:szCs w:val="22"/>
                <w:lang w:val="en-GB" w:eastAsia="en-GB"/>
              </w:rPr>
            </w:pPr>
            <w:r w:rsidRPr="0020629E">
              <w:rPr>
                <w:rFonts w:ascii="Arial" w:hAnsi="Arial" w:cs="Arial"/>
                <w:color w:val="000000"/>
                <w:sz w:val="22"/>
                <w:szCs w:val="22"/>
                <w:lang w:val="en-GB" w:eastAsia="en-GB"/>
              </w:rPr>
              <w:t xml:space="preserve">Key Contacts </w:t>
            </w:r>
          </w:p>
        </w:tc>
        <w:tc>
          <w:tcPr>
            <w:tcW w:w="2615" w:type="dxa"/>
            <w:tcBorders>
              <w:top w:val="none" w:sz="6" w:space="0" w:color="auto"/>
              <w:left w:val="none" w:sz="6" w:space="0" w:color="auto"/>
              <w:bottom w:val="none" w:sz="6" w:space="0" w:color="auto"/>
            </w:tcBorders>
          </w:tcPr>
          <w:p w:rsidR="0020629E" w:rsidRPr="0020629E" w:rsidRDefault="0020629E" w:rsidP="0020629E">
            <w:pPr>
              <w:autoSpaceDE w:val="0"/>
              <w:autoSpaceDN w:val="0"/>
              <w:adjustRightInd w:val="0"/>
              <w:rPr>
                <w:rFonts w:ascii="Arial" w:hAnsi="Arial" w:cs="Arial"/>
                <w:color w:val="000000"/>
                <w:sz w:val="22"/>
                <w:szCs w:val="22"/>
                <w:lang w:val="en-GB" w:eastAsia="en-GB"/>
              </w:rPr>
            </w:pPr>
            <w:r w:rsidRPr="0020629E">
              <w:rPr>
                <w:rFonts w:ascii="Arial" w:hAnsi="Arial" w:cs="Arial"/>
                <w:color w:val="000000"/>
                <w:sz w:val="22"/>
                <w:szCs w:val="22"/>
                <w:lang w:val="en-GB" w:eastAsia="en-GB"/>
              </w:rPr>
              <w:t xml:space="preserve">Key contacts updated </w:t>
            </w:r>
          </w:p>
        </w:tc>
      </w:tr>
      <w:tr w:rsidR="0020629E" w:rsidRPr="0020629E">
        <w:trPr>
          <w:trHeight w:val="441"/>
        </w:trPr>
        <w:tc>
          <w:tcPr>
            <w:tcW w:w="2615" w:type="dxa"/>
            <w:tcBorders>
              <w:top w:val="none" w:sz="6" w:space="0" w:color="auto"/>
              <w:bottom w:val="none" w:sz="6" w:space="0" w:color="auto"/>
              <w:right w:val="none" w:sz="6" w:space="0" w:color="auto"/>
            </w:tcBorders>
          </w:tcPr>
          <w:p w:rsidR="00E86B41" w:rsidRDefault="0020629E" w:rsidP="0020629E">
            <w:pPr>
              <w:autoSpaceDE w:val="0"/>
              <w:autoSpaceDN w:val="0"/>
              <w:adjustRightInd w:val="0"/>
              <w:rPr>
                <w:rFonts w:ascii="Arial" w:hAnsi="Arial" w:cs="Arial"/>
                <w:color w:val="000000"/>
                <w:sz w:val="22"/>
                <w:szCs w:val="22"/>
                <w:lang w:val="en-GB" w:eastAsia="en-GB"/>
              </w:rPr>
            </w:pPr>
            <w:r w:rsidRPr="0020629E">
              <w:rPr>
                <w:rFonts w:ascii="Arial" w:hAnsi="Arial" w:cs="Arial"/>
                <w:color w:val="000000"/>
                <w:sz w:val="22"/>
                <w:szCs w:val="22"/>
                <w:lang w:val="en-GB" w:eastAsia="en-GB"/>
              </w:rPr>
              <w:t>1.1</w:t>
            </w:r>
          </w:p>
          <w:p w:rsidR="0020629E" w:rsidRPr="0020629E" w:rsidRDefault="00E86B41" w:rsidP="0020629E">
            <w:pPr>
              <w:autoSpaceDE w:val="0"/>
              <w:autoSpaceDN w:val="0"/>
              <w:adjustRightInd w:val="0"/>
              <w:rPr>
                <w:rFonts w:ascii="Arial" w:hAnsi="Arial" w:cs="Arial"/>
                <w:color w:val="000000"/>
                <w:sz w:val="22"/>
                <w:szCs w:val="22"/>
                <w:lang w:val="en-GB" w:eastAsia="en-GB"/>
              </w:rPr>
            </w:pPr>
            <w:r>
              <w:rPr>
                <w:rFonts w:ascii="Arial" w:hAnsi="Arial" w:cs="Arial"/>
                <w:color w:val="000000"/>
                <w:sz w:val="22"/>
                <w:szCs w:val="22"/>
                <w:lang w:val="en-GB" w:eastAsia="en-GB"/>
              </w:rPr>
              <w:t>1.2</w:t>
            </w:r>
            <w:r w:rsidR="0020629E" w:rsidRPr="0020629E">
              <w:rPr>
                <w:rFonts w:ascii="Arial" w:hAnsi="Arial" w:cs="Arial"/>
                <w:color w:val="000000"/>
                <w:sz w:val="22"/>
                <w:szCs w:val="22"/>
                <w:lang w:val="en-GB" w:eastAsia="en-GB"/>
              </w:rPr>
              <w:t xml:space="preserve"> </w:t>
            </w:r>
          </w:p>
        </w:tc>
        <w:tc>
          <w:tcPr>
            <w:tcW w:w="2615" w:type="dxa"/>
            <w:tcBorders>
              <w:top w:val="none" w:sz="6" w:space="0" w:color="auto"/>
              <w:left w:val="none" w:sz="6" w:space="0" w:color="auto"/>
              <w:bottom w:val="none" w:sz="6" w:space="0" w:color="auto"/>
              <w:right w:val="none" w:sz="6" w:space="0" w:color="auto"/>
            </w:tcBorders>
          </w:tcPr>
          <w:p w:rsidR="0020629E" w:rsidRDefault="0020629E" w:rsidP="0020629E">
            <w:pPr>
              <w:autoSpaceDE w:val="0"/>
              <w:autoSpaceDN w:val="0"/>
              <w:adjustRightInd w:val="0"/>
              <w:rPr>
                <w:rFonts w:ascii="Arial" w:hAnsi="Arial" w:cs="Arial"/>
                <w:color w:val="000000"/>
                <w:sz w:val="22"/>
                <w:szCs w:val="22"/>
                <w:lang w:val="en-GB" w:eastAsia="en-GB"/>
              </w:rPr>
            </w:pPr>
            <w:r>
              <w:rPr>
                <w:rFonts w:ascii="Arial" w:hAnsi="Arial" w:cs="Arial"/>
                <w:color w:val="000000"/>
                <w:sz w:val="22"/>
                <w:szCs w:val="22"/>
                <w:lang w:val="en-GB" w:eastAsia="en-GB"/>
              </w:rPr>
              <w:t>June 2020</w:t>
            </w:r>
            <w:r w:rsidRPr="0020629E">
              <w:rPr>
                <w:rFonts w:ascii="Arial" w:hAnsi="Arial" w:cs="Arial"/>
                <w:color w:val="000000"/>
                <w:sz w:val="22"/>
                <w:szCs w:val="22"/>
                <w:lang w:val="en-GB" w:eastAsia="en-GB"/>
              </w:rPr>
              <w:t xml:space="preserve"> </w:t>
            </w:r>
          </w:p>
          <w:p w:rsidR="00E86B41" w:rsidRPr="0020629E" w:rsidRDefault="00810FF4" w:rsidP="0020629E">
            <w:pPr>
              <w:autoSpaceDE w:val="0"/>
              <w:autoSpaceDN w:val="0"/>
              <w:adjustRightInd w:val="0"/>
              <w:rPr>
                <w:rFonts w:ascii="Arial" w:hAnsi="Arial" w:cs="Arial"/>
                <w:color w:val="000000"/>
                <w:sz w:val="22"/>
                <w:szCs w:val="22"/>
                <w:lang w:val="en-GB" w:eastAsia="en-GB"/>
              </w:rPr>
            </w:pPr>
            <w:r>
              <w:rPr>
                <w:rFonts w:ascii="Arial" w:hAnsi="Arial" w:cs="Arial"/>
                <w:color w:val="000000"/>
                <w:sz w:val="22"/>
                <w:szCs w:val="22"/>
                <w:lang w:val="en-GB" w:eastAsia="en-GB"/>
              </w:rPr>
              <w:t>October</w:t>
            </w:r>
            <w:r w:rsidR="00E86B41">
              <w:rPr>
                <w:rFonts w:ascii="Arial" w:hAnsi="Arial" w:cs="Arial"/>
                <w:color w:val="000000"/>
                <w:sz w:val="22"/>
                <w:szCs w:val="22"/>
                <w:lang w:val="en-GB" w:eastAsia="en-GB"/>
              </w:rPr>
              <w:t xml:space="preserve"> 2025</w:t>
            </w:r>
          </w:p>
        </w:tc>
        <w:tc>
          <w:tcPr>
            <w:tcW w:w="2615" w:type="dxa"/>
            <w:tcBorders>
              <w:top w:val="none" w:sz="6" w:space="0" w:color="auto"/>
              <w:left w:val="none" w:sz="6" w:space="0" w:color="auto"/>
              <w:bottom w:val="none" w:sz="6" w:space="0" w:color="auto"/>
              <w:right w:val="none" w:sz="6" w:space="0" w:color="auto"/>
            </w:tcBorders>
          </w:tcPr>
          <w:p w:rsidR="0020629E" w:rsidRDefault="0020629E" w:rsidP="0020629E">
            <w:pPr>
              <w:autoSpaceDE w:val="0"/>
              <w:autoSpaceDN w:val="0"/>
              <w:adjustRightInd w:val="0"/>
              <w:rPr>
                <w:rFonts w:ascii="Arial" w:hAnsi="Arial" w:cs="Arial"/>
                <w:color w:val="000000"/>
                <w:sz w:val="22"/>
                <w:szCs w:val="22"/>
                <w:lang w:val="en-GB" w:eastAsia="en-GB"/>
              </w:rPr>
            </w:pPr>
            <w:r>
              <w:rPr>
                <w:rFonts w:ascii="Arial" w:hAnsi="Arial" w:cs="Arial"/>
                <w:color w:val="000000"/>
                <w:sz w:val="22"/>
                <w:szCs w:val="22"/>
                <w:lang w:val="en-GB" w:eastAsia="en-GB"/>
              </w:rPr>
              <w:t>Key Contacts</w:t>
            </w:r>
            <w:r w:rsidRPr="0020629E">
              <w:rPr>
                <w:rFonts w:ascii="Arial" w:hAnsi="Arial" w:cs="Arial"/>
                <w:color w:val="000000"/>
                <w:sz w:val="22"/>
                <w:szCs w:val="22"/>
                <w:lang w:val="en-GB" w:eastAsia="en-GB"/>
              </w:rPr>
              <w:t xml:space="preserve"> </w:t>
            </w:r>
          </w:p>
          <w:p w:rsidR="00E86B41" w:rsidRPr="0020629E" w:rsidRDefault="00E86B41" w:rsidP="0020629E">
            <w:pPr>
              <w:autoSpaceDE w:val="0"/>
              <w:autoSpaceDN w:val="0"/>
              <w:adjustRightInd w:val="0"/>
              <w:rPr>
                <w:rFonts w:ascii="Arial" w:hAnsi="Arial" w:cs="Arial"/>
                <w:color w:val="000000"/>
                <w:sz w:val="22"/>
                <w:szCs w:val="22"/>
                <w:lang w:val="en-GB" w:eastAsia="en-GB"/>
              </w:rPr>
            </w:pPr>
            <w:r>
              <w:rPr>
                <w:rFonts w:ascii="Arial" w:hAnsi="Arial" w:cs="Arial"/>
                <w:color w:val="000000"/>
                <w:sz w:val="22"/>
                <w:szCs w:val="22"/>
                <w:lang w:val="en-GB" w:eastAsia="en-GB"/>
              </w:rPr>
              <w:t>Key Contacts</w:t>
            </w:r>
          </w:p>
        </w:tc>
        <w:tc>
          <w:tcPr>
            <w:tcW w:w="2615" w:type="dxa"/>
            <w:tcBorders>
              <w:top w:val="none" w:sz="6" w:space="0" w:color="auto"/>
              <w:left w:val="none" w:sz="6" w:space="0" w:color="auto"/>
              <w:bottom w:val="none" w:sz="6" w:space="0" w:color="auto"/>
            </w:tcBorders>
          </w:tcPr>
          <w:p w:rsidR="0020629E" w:rsidRDefault="0020629E" w:rsidP="0020629E">
            <w:pPr>
              <w:autoSpaceDE w:val="0"/>
              <w:autoSpaceDN w:val="0"/>
              <w:adjustRightInd w:val="0"/>
              <w:rPr>
                <w:rFonts w:ascii="Arial" w:hAnsi="Arial" w:cs="Arial"/>
                <w:color w:val="000000"/>
                <w:sz w:val="22"/>
                <w:szCs w:val="22"/>
                <w:lang w:val="en-GB" w:eastAsia="en-GB"/>
              </w:rPr>
            </w:pPr>
            <w:r w:rsidRPr="0020629E">
              <w:rPr>
                <w:rFonts w:ascii="Arial" w:hAnsi="Arial" w:cs="Arial"/>
                <w:color w:val="000000"/>
                <w:sz w:val="22"/>
                <w:szCs w:val="22"/>
                <w:lang w:val="en-GB" w:eastAsia="en-GB"/>
              </w:rPr>
              <w:t>Key contacts updated</w:t>
            </w:r>
          </w:p>
          <w:p w:rsidR="00E86B41" w:rsidRDefault="00E86B41" w:rsidP="0020629E">
            <w:pPr>
              <w:autoSpaceDE w:val="0"/>
              <w:autoSpaceDN w:val="0"/>
              <w:adjustRightInd w:val="0"/>
              <w:rPr>
                <w:rFonts w:ascii="Arial" w:hAnsi="Arial" w:cs="Arial"/>
                <w:color w:val="000000"/>
                <w:sz w:val="22"/>
                <w:szCs w:val="22"/>
                <w:lang w:val="en-GB" w:eastAsia="en-GB"/>
              </w:rPr>
            </w:pPr>
            <w:r>
              <w:rPr>
                <w:rFonts w:ascii="Arial" w:hAnsi="Arial" w:cs="Arial"/>
                <w:color w:val="000000"/>
                <w:sz w:val="22"/>
                <w:szCs w:val="22"/>
                <w:lang w:val="en-GB" w:eastAsia="en-GB"/>
              </w:rPr>
              <w:t>Key contacts updated</w:t>
            </w:r>
          </w:p>
          <w:p w:rsidR="00E86B41" w:rsidRPr="0020629E" w:rsidRDefault="00E86B41" w:rsidP="0020629E">
            <w:pPr>
              <w:autoSpaceDE w:val="0"/>
              <w:autoSpaceDN w:val="0"/>
              <w:adjustRightInd w:val="0"/>
              <w:rPr>
                <w:rFonts w:ascii="Arial" w:hAnsi="Arial" w:cs="Arial"/>
                <w:color w:val="000000"/>
                <w:sz w:val="22"/>
                <w:szCs w:val="22"/>
                <w:lang w:val="en-GB" w:eastAsia="en-GB"/>
              </w:rPr>
            </w:pPr>
          </w:p>
        </w:tc>
      </w:tr>
      <w:tr w:rsidR="0020629E" w:rsidRPr="0020629E">
        <w:trPr>
          <w:trHeight w:val="441"/>
        </w:trPr>
        <w:tc>
          <w:tcPr>
            <w:tcW w:w="2615" w:type="dxa"/>
            <w:tcBorders>
              <w:top w:val="none" w:sz="6" w:space="0" w:color="auto"/>
              <w:bottom w:val="none" w:sz="6" w:space="0" w:color="auto"/>
              <w:right w:val="none" w:sz="6" w:space="0" w:color="auto"/>
            </w:tcBorders>
          </w:tcPr>
          <w:p w:rsidR="0020629E" w:rsidRPr="0020629E" w:rsidRDefault="0020629E" w:rsidP="0020629E">
            <w:pPr>
              <w:autoSpaceDE w:val="0"/>
              <w:autoSpaceDN w:val="0"/>
              <w:adjustRightInd w:val="0"/>
              <w:rPr>
                <w:rFonts w:ascii="Arial" w:hAnsi="Arial" w:cs="Arial"/>
                <w:color w:val="000000"/>
                <w:sz w:val="22"/>
                <w:szCs w:val="22"/>
                <w:lang w:val="en-GB" w:eastAsia="en-GB"/>
              </w:rPr>
            </w:pPr>
          </w:p>
        </w:tc>
        <w:tc>
          <w:tcPr>
            <w:tcW w:w="2615" w:type="dxa"/>
            <w:tcBorders>
              <w:top w:val="none" w:sz="6" w:space="0" w:color="auto"/>
              <w:left w:val="none" w:sz="6" w:space="0" w:color="auto"/>
              <w:bottom w:val="none" w:sz="6" w:space="0" w:color="auto"/>
              <w:right w:val="none" w:sz="6" w:space="0" w:color="auto"/>
            </w:tcBorders>
          </w:tcPr>
          <w:p w:rsidR="0020629E" w:rsidRDefault="0020629E" w:rsidP="0020629E">
            <w:pPr>
              <w:autoSpaceDE w:val="0"/>
              <w:autoSpaceDN w:val="0"/>
              <w:adjustRightInd w:val="0"/>
              <w:rPr>
                <w:rFonts w:ascii="Arial" w:hAnsi="Arial" w:cs="Arial"/>
                <w:color w:val="000000"/>
                <w:sz w:val="22"/>
                <w:szCs w:val="22"/>
                <w:lang w:val="en-GB" w:eastAsia="en-GB"/>
              </w:rPr>
            </w:pPr>
          </w:p>
        </w:tc>
        <w:tc>
          <w:tcPr>
            <w:tcW w:w="2615" w:type="dxa"/>
            <w:tcBorders>
              <w:top w:val="none" w:sz="6" w:space="0" w:color="auto"/>
              <w:left w:val="none" w:sz="6" w:space="0" w:color="auto"/>
              <w:bottom w:val="none" w:sz="6" w:space="0" w:color="auto"/>
              <w:right w:val="none" w:sz="6" w:space="0" w:color="auto"/>
            </w:tcBorders>
          </w:tcPr>
          <w:p w:rsidR="0020629E" w:rsidRDefault="0020629E" w:rsidP="0020629E">
            <w:pPr>
              <w:autoSpaceDE w:val="0"/>
              <w:autoSpaceDN w:val="0"/>
              <w:adjustRightInd w:val="0"/>
              <w:rPr>
                <w:rFonts w:ascii="Arial" w:hAnsi="Arial" w:cs="Arial"/>
                <w:color w:val="000000"/>
                <w:sz w:val="22"/>
                <w:szCs w:val="22"/>
                <w:lang w:val="en-GB" w:eastAsia="en-GB"/>
              </w:rPr>
            </w:pPr>
          </w:p>
        </w:tc>
        <w:tc>
          <w:tcPr>
            <w:tcW w:w="2615" w:type="dxa"/>
            <w:tcBorders>
              <w:top w:val="none" w:sz="6" w:space="0" w:color="auto"/>
              <w:left w:val="none" w:sz="6" w:space="0" w:color="auto"/>
              <w:bottom w:val="none" w:sz="6" w:space="0" w:color="auto"/>
            </w:tcBorders>
          </w:tcPr>
          <w:p w:rsidR="0020629E" w:rsidRPr="0020629E" w:rsidRDefault="0020629E" w:rsidP="0020629E">
            <w:pPr>
              <w:autoSpaceDE w:val="0"/>
              <w:autoSpaceDN w:val="0"/>
              <w:adjustRightInd w:val="0"/>
              <w:rPr>
                <w:rFonts w:ascii="Arial" w:hAnsi="Arial" w:cs="Arial"/>
                <w:color w:val="000000"/>
                <w:sz w:val="22"/>
                <w:szCs w:val="22"/>
                <w:lang w:val="en-GB" w:eastAsia="en-GB"/>
              </w:rPr>
            </w:pPr>
          </w:p>
        </w:tc>
      </w:tr>
    </w:tbl>
    <w:p w:rsidR="0020629E" w:rsidRDefault="0020629E" w:rsidP="00543171">
      <w:pPr>
        <w:jc w:val="center"/>
        <w:rPr>
          <w:rFonts w:ascii="Arial" w:hAnsi="Arial" w:cs="Arial"/>
          <w:b/>
          <w:sz w:val="40"/>
          <w:szCs w:val="40"/>
          <w:u w:val="single"/>
        </w:rPr>
      </w:pPr>
    </w:p>
    <w:p w:rsidR="0020629E" w:rsidRDefault="0020629E" w:rsidP="0020629E">
      <w:pPr>
        <w:pStyle w:val="Default"/>
        <w:rPr>
          <w:b/>
          <w:bCs/>
          <w:sz w:val="22"/>
          <w:szCs w:val="22"/>
        </w:rPr>
      </w:pPr>
      <w:r>
        <w:rPr>
          <w:b/>
          <w:bCs/>
          <w:sz w:val="22"/>
          <w:szCs w:val="22"/>
        </w:rPr>
        <w:t xml:space="preserve">DOCUMENT REVIEW DATE </w:t>
      </w:r>
    </w:p>
    <w:p w:rsidR="0020629E" w:rsidRDefault="0020629E" w:rsidP="0020629E">
      <w:pPr>
        <w:pStyle w:val="Default"/>
        <w:rPr>
          <w:sz w:val="22"/>
          <w:szCs w:val="22"/>
        </w:rPr>
      </w:pPr>
    </w:p>
    <w:p w:rsidR="0020629E" w:rsidRDefault="0020629E" w:rsidP="0020629E">
      <w:pPr>
        <w:pStyle w:val="Default"/>
        <w:rPr>
          <w:sz w:val="22"/>
          <w:szCs w:val="22"/>
        </w:rPr>
      </w:pPr>
      <w:r>
        <w:rPr>
          <w:sz w:val="22"/>
          <w:szCs w:val="22"/>
        </w:rPr>
        <w:t xml:space="preserve">This document will be reviewed on or before </w:t>
      </w:r>
      <w:r w:rsidR="00810FF4">
        <w:rPr>
          <w:sz w:val="22"/>
          <w:szCs w:val="22"/>
        </w:rPr>
        <w:t>October</w:t>
      </w:r>
      <w:r w:rsidR="00E86B41">
        <w:rPr>
          <w:sz w:val="22"/>
          <w:szCs w:val="22"/>
        </w:rPr>
        <w:t xml:space="preserve"> 2026</w:t>
      </w:r>
      <w:r>
        <w:rPr>
          <w:sz w:val="22"/>
          <w:szCs w:val="22"/>
        </w:rPr>
        <w:t xml:space="preserve"> </w:t>
      </w:r>
    </w:p>
    <w:p w:rsidR="0020629E" w:rsidRDefault="0020629E" w:rsidP="0020629E">
      <w:pPr>
        <w:pStyle w:val="Default"/>
        <w:rPr>
          <w:sz w:val="22"/>
          <w:szCs w:val="22"/>
        </w:rPr>
      </w:pPr>
    </w:p>
    <w:p w:rsidR="00543171" w:rsidRPr="00DA54A5" w:rsidRDefault="00543171" w:rsidP="0020629E">
      <w:pPr>
        <w:jc w:val="center"/>
        <w:rPr>
          <w:rFonts w:ascii="Arial" w:hAnsi="Arial" w:cs="Arial"/>
          <w:b/>
          <w:snapToGrid w:val="0"/>
          <w:sz w:val="40"/>
          <w:szCs w:val="40"/>
          <w:u w:val="single"/>
          <w:lang w:val="en-GB"/>
        </w:rPr>
      </w:pPr>
      <w:r w:rsidRPr="00DA54A5">
        <w:rPr>
          <w:rFonts w:ascii="Arial" w:hAnsi="Arial" w:cs="Arial"/>
          <w:b/>
          <w:sz w:val="40"/>
          <w:szCs w:val="40"/>
          <w:u w:val="single"/>
        </w:rPr>
        <w:br w:type="page"/>
      </w:r>
    </w:p>
    <w:tbl>
      <w:tblPr>
        <w:tblW w:w="9360" w:type="dxa"/>
        <w:tblInd w:w="43"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43" w:type="dxa"/>
          <w:right w:w="43" w:type="dxa"/>
        </w:tblCellMar>
        <w:tblLook w:val="0000" w:firstRow="0" w:lastRow="0" w:firstColumn="0" w:lastColumn="0" w:noHBand="0" w:noVBand="0"/>
      </w:tblPr>
      <w:tblGrid>
        <w:gridCol w:w="1701"/>
        <w:gridCol w:w="5679"/>
        <w:gridCol w:w="1980"/>
      </w:tblGrid>
      <w:tr w:rsidR="004A2F53" w:rsidTr="00CC75D5">
        <w:trPr>
          <w:cantSplit/>
        </w:trPr>
        <w:tc>
          <w:tcPr>
            <w:tcW w:w="1701" w:type="dxa"/>
            <w:tcBorders>
              <w:top w:val="single" w:sz="8" w:space="0" w:color="000000"/>
              <w:left w:val="single" w:sz="8" w:space="0" w:color="000000"/>
              <w:bottom w:val="single" w:sz="6" w:space="0" w:color="000000"/>
              <w:right w:val="single" w:sz="6" w:space="0" w:color="000000"/>
            </w:tcBorders>
          </w:tcPr>
          <w:p w:rsidR="004A2F53" w:rsidRPr="000A3D56" w:rsidRDefault="004A2F53" w:rsidP="00CC75D5">
            <w:pPr>
              <w:pStyle w:val="michael"/>
              <w:spacing w:line="300" w:lineRule="auto"/>
              <w:jc w:val="center"/>
              <w:rPr>
                <w:b/>
                <w:sz w:val="28"/>
                <w:szCs w:val="28"/>
                <w:lang w:val="en-GB"/>
              </w:rPr>
            </w:pPr>
            <w:r w:rsidRPr="000A3D56">
              <w:rPr>
                <w:b/>
                <w:sz w:val="28"/>
                <w:szCs w:val="28"/>
                <w:lang w:val="en-GB"/>
              </w:rPr>
              <w:t>Section</w:t>
            </w:r>
          </w:p>
          <w:p w:rsidR="004A2F53" w:rsidRPr="000A3D56" w:rsidRDefault="004A2F53" w:rsidP="00CC75D5">
            <w:pPr>
              <w:pStyle w:val="michael"/>
              <w:spacing w:line="300" w:lineRule="auto"/>
              <w:jc w:val="center"/>
              <w:rPr>
                <w:b/>
                <w:sz w:val="28"/>
                <w:szCs w:val="28"/>
                <w:lang w:val="en-GB"/>
              </w:rPr>
            </w:pPr>
          </w:p>
        </w:tc>
        <w:tc>
          <w:tcPr>
            <w:tcW w:w="5679" w:type="dxa"/>
            <w:tcBorders>
              <w:top w:val="single" w:sz="8" w:space="0" w:color="000000"/>
              <w:left w:val="single" w:sz="6" w:space="0" w:color="000000"/>
              <w:bottom w:val="single" w:sz="6" w:space="0" w:color="000000"/>
              <w:right w:val="single" w:sz="6" w:space="0" w:color="000000"/>
            </w:tcBorders>
          </w:tcPr>
          <w:p w:rsidR="004A2F53" w:rsidRPr="000A3D56" w:rsidRDefault="004A2F53" w:rsidP="00CC75D5">
            <w:pPr>
              <w:pStyle w:val="michael"/>
              <w:spacing w:line="300" w:lineRule="auto"/>
              <w:jc w:val="center"/>
              <w:rPr>
                <w:b/>
                <w:sz w:val="28"/>
                <w:szCs w:val="28"/>
                <w:lang w:val="en-GB"/>
              </w:rPr>
            </w:pPr>
            <w:r w:rsidRPr="000A3D56">
              <w:rPr>
                <w:b/>
                <w:sz w:val="28"/>
                <w:szCs w:val="28"/>
                <w:lang w:val="en-GB"/>
              </w:rPr>
              <w:t>Title</w:t>
            </w:r>
          </w:p>
          <w:p w:rsidR="004A2F53" w:rsidRPr="000A3D56" w:rsidRDefault="004A2F53" w:rsidP="00CC75D5">
            <w:pPr>
              <w:pStyle w:val="michael"/>
              <w:spacing w:line="300" w:lineRule="auto"/>
              <w:rPr>
                <w:b/>
                <w:sz w:val="28"/>
                <w:szCs w:val="28"/>
                <w:lang w:val="en-GB"/>
              </w:rPr>
            </w:pPr>
          </w:p>
        </w:tc>
        <w:tc>
          <w:tcPr>
            <w:tcW w:w="1980" w:type="dxa"/>
            <w:tcBorders>
              <w:top w:val="single" w:sz="8" w:space="0" w:color="000000"/>
              <w:left w:val="single" w:sz="6" w:space="0" w:color="000000"/>
              <w:bottom w:val="single" w:sz="6" w:space="0" w:color="000000"/>
              <w:right w:val="single" w:sz="8" w:space="0" w:color="000000"/>
            </w:tcBorders>
          </w:tcPr>
          <w:p w:rsidR="004A2F53" w:rsidRPr="000A3D56" w:rsidRDefault="004A2F53" w:rsidP="000A3D56">
            <w:pPr>
              <w:pStyle w:val="michael"/>
              <w:spacing w:line="300" w:lineRule="auto"/>
              <w:rPr>
                <w:b/>
                <w:sz w:val="28"/>
                <w:szCs w:val="28"/>
                <w:lang w:val="en-GB"/>
              </w:rPr>
            </w:pPr>
            <w:r w:rsidRPr="000A3D56">
              <w:rPr>
                <w:b/>
                <w:sz w:val="28"/>
                <w:szCs w:val="28"/>
                <w:lang w:val="en-GB"/>
              </w:rPr>
              <w:t>Page</w:t>
            </w:r>
          </w:p>
          <w:p w:rsidR="004A2F53" w:rsidRPr="000A3D56" w:rsidRDefault="004A2F53" w:rsidP="000A3D56">
            <w:pPr>
              <w:pStyle w:val="michael"/>
              <w:spacing w:line="300" w:lineRule="auto"/>
              <w:rPr>
                <w:b/>
                <w:sz w:val="28"/>
                <w:szCs w:val="28"/>
                <w:lang w:val="en-GB"/>
              </w:rPr>
            </w:pPr>
          </w:p>
        </w:tc>
      </w:tr>
      <w:tr w:rsidR="004A2F53" w:rsidTr="00CC75D5">
        <w:trPr>
          <w:cantSplit/>
        </w:trPr>
        <w:tc>
          <w:tcPr>
            <w:tcW w:w="1701" w:type="dxa"/>
            <w:tcBorders>
              <w:top w:val="single" w:sz="6" w:space="0" w:color="000000"/>
              <w:left w:val="single" w:sz="8" w:space="0" w:color="000000"/>
              <w:bottom w:val="single" w:sz="6" w:space="0" w:color="000000"/>
              <w:right w:val="single" w:sz="6" w:space="0" w:color="000000"/>
            </w:tcBorders>
          </w:tcPr>
          <w:p w:rsidR="004A2F53" w:rsidRPr="000A3D56" w:rsidRDefault="004A2F53" w:rsidP="000728E6">
            <w:pPr>
              <w:pStyle w:val="michael"/>
              <w:jc w:val="center"/>
              <w:rPr>
                <w:b/>
                <w:lang w:val="en-GB"/>
              </w:rPr>
            </w:pPr>
            <w:r w:rsidRPr="000A3D56">
              <w:rPr>
                <w:b/>
                <w:lang w:val="en-GB"/>
              </w:rPr>
              <w:t>1</w:t>
            </w:r>
          </w:p>
        </w:tc>
        <w:tc>
          <w:tcPr>
            <w:tcW w:w="5679" w:type="dxa"/>
            <w:tcBorders>
              <w:top w:val="single" w:sz="6" w:space="0" w:color="000000"/>
              <w:left w:val="single" w:sz="6" w:space="0" w:color="000000"/>
              <w:bottom w:val="single" w:sz="6" w:space="0" w:color="000000"/>
              <w:right w:val="single" w:sz="6" w:space="0" w:color="000000"/>
            </w:tcBorders>
          </w:tcPr>
          <w:p w:rsidR="004A2F53" w:rsidRPr="007A42F7" w:rsidRDefault="004A2F53" w:rsidP="00CC75D5">
            <w:pPr>
              <w:pStyle w:val="michael"/>
              <w:rPr>
                <w:color w:val="0000FF"/>
                <w:lang w:val="en-GB"/>
              </w:rPr>
            </w:pPr>
            <w:hyperlink w:anchor="Text1" w:history="1">
              <w:r w:rsidRPr="00144F0D">
                <w:rPr>
                  <w:rStyle w:val="Hyperlink"/>
                  <w:lang w:val="en-GB"/>
                </w:rPr>
                <w:t>Introd</w:t>
              </w:r>
              <w:r w:rsidR="009902D8" w:rsidRPr="00144F0D">
                <w:rPr>
                  <w:rStyle w:val="Hyperlink"/>
                  <w:lang w:val="en-GB"/>
                </w:rPr>
                <w:t>uc</w:t>
              </w:r>
              <w:r w:rsidRPr="00144F0D">
                <w:rPr>
                  <w:rStyle w:val="Hyperlink"/>
                  <w:lang w:val="en-GB"/>
                </w:rPr>
                <w:t>tion</w:t>
              </w:r>
            </w:hyperlink>
          </w:p>
        </w:tc>
        <w:tc>
          <w:tcPr>
            <w:tcW w:w="1980" w:type="dxa"/>
            <w:tcBorders>
              <w:top w:val="single" w:sz="6" w:space="0" w:color="000000"/>
              <w:left w:val="single" w:sz="6" w:space="0" w:color="000000"/>
              <w:bottom w:val="single" w:sz="6" w:space="0" w:color="000000"/>
              <w:right w:val="single" w:sz="8" w:space="0" w:color="000000"/>
            </w:tcBorders>
          </w:tcPr>
          <w:p w:rsidR="004A2F53" w:rsidRPr="000A3D56" w:rsidRDefault="009902D8" w:rsidP="00354EFE">
            <w:pPr>
              <w:pStyle w:val="michael"/>
              <w:spacing w:line="300" w:lineRule="auto"/>
              <w:rPr>
                <w:lang w:val="en-GB"/>
              </w:rPr>
            </w:pPr>
            <w:r w:rsidRPr="000A3D56">
              <w:rPr>
                <w:lang w:val="en-GB"/>
              </w:rPr>
              <w:t xml:space="preserve">1 </w:t>
            </w:r>
          </w:p>
        </w:tc>
      </w:tr>
      <w:tr w:rsidR="004A2F53" w:rsidTr="00CC75D5">
        <w:trPr>
          <w:cantSplit/>
        </w:trPr>
        <w:tc>
          <w:tcPr>
            <w:tcW w:w="1701" w:type="dxa"/>
            <w:tcBorders>
              <w:top w:val="single" w:sz="6" w:space="0" w:color="000000"/>
              <w:left w:val="single" w:sz="8" w:space="0" w:color="000000"/>
              <w:bottom w:val="single" w:sz="6" w:space="0" w:color="000000"/>
              <w:right w:val="single" w:sz="6" w:space="0" w:color="000000"/>
            </w:tcBorders>
          </w:tcPr>
          <w:p w:rsidR="004A2F53" w:rsidRPr="000A3D56" w:rsidRDefault="004A2F53" w:rsidP="00CC75D5">
            <w:pPr>
              <w:pStyle w:val="michael"/>
              <w:jc w:val="center"/>
              <w:rPr>
                <w:b/>
                <w:lang w:val="en-GB"/>
              </w:rPr>
            </w:pPr>
            <w:r w:rsidRPr="000A3D56">
              <w:rPr>
                <w:b/>
                <w:lang w:val="en-GB"/>
              </w:rPr>
              <w:t>2</w:t>
            </w:r>
          </w:p>
        </w:tc>
        <w:tc>
          <w:tcPr>
            <w:tcW w:w="5679" w:type="dxa"/>
            <w:tcBorders>
              <w:top w:val="single" w:sz="6" w:space="0" w:color="000000"/>
              <w:left w:val="single" w:sz="6" w:space="0" w:color="000000"/>
              <w:bottom w:val="single" w:sz="6" w:space="0" w:color="000000"/>
              <w:right w:val="single" w:sz="6" w:space="0" w:color="000000"/>
            </w:tcBorders>
          </w:tcPr>
          <w:p w:rsidR="004A2F53" w:rsidRPr="007A42F7" w:rsidRDefault="00354EFE" w:rsidP="00CC75D5">
            <w:pPr>
              <w:pStyle w:val="michael"/>
              <w:rPr>
                <w:color w:val="0000FF"/>
                <w:lang w:val="en-GB"/>
              </w:rPr>
            </w:pPr>
            <w:hyperlink w:anchor="Text2" w:history="1">
              <w:r>
                <w:rPr>
                  <w:rStyle w:val="Hyperlink"/>
                  <w:lang w:val="en-GB"/>
                </w:rPr>
                <w:t xml:space="preserve">Fraud Definition, Indicators, </w:t>
              </w:r>
              <w:r w:rsidR="003B1464">
                <w:rPr>
                  <w:rStyle w:val="Hyperlink"/>
                  <w:lang w:val="en-GB"/>
                </w:rPr>
                <w:t>Method,</w:t>
              </w:r>
              <w:r>
                <w:rPr>
                  <w:rStyle w:val="Hyperlink"/>
                  <w:lang w:val="en-GB"/>
                </w:rPr>
                <w:t xml:space="preserve"> and Types</w:t>
              </w:r>
            </w:hyperlink>
          </w:p>
        </w:tc>
        <w:tc>
          <w:tcPr>
            <w:tcW w:w="1980" w:type="dxa"/>
            <w:tcBorders>
              <w:top w:val="single" w:sz="6" w:space="0" w:color="000000"/>
              <w:left w:val="single" w:sz="6" w:space="0" w:color="000000"/>
              <w:bottom w:val="single" w:sz="6" w:space="0" w:color="000000"/>
              <w:right w:val="single" w:sz="8" w:space="0" w:color="000000"/>
            </w:tcBorders>
          </w:tcPr>
          <w:p w:rsidR="009902D8" w:rsidRPr="000A3D56" w:rsidRDefault="00354EFE" w:rsidP="00354EFE">
            <w:pPr>
              <w:pStyle w:val="michael"/>
              <w:spacing w:line="300" w:lineRule="auto"/>
              <w:rPr>
                <w:lang w:val="en-GB"/>
              </w:rPr>
            </w:pPr>
            <w:r>
              <w:rPr>
                <w:lang w:val="en-GB"/>
              </w:rPr>
              <w:t>2</w:t>
            </w:r>
            <w:r w:rsidR="009902D8" w:rsidRPr="000A3D56">
              <w:rPr>
                <w:lang w:val="en-GB"/>
              </w:rPr>
              <w:t xml:space="preserve"> – </w:t>
            </w:r>
            <w:r>
              <w:rPr>
                <w:lang w:val="en-GB"/>
              </w:rPr>
              <w:t>5</w:t>
            </w:r>
          </w:p>
        </w:tc>
      </w:tr>
      <w:tr w:rsidR="004A2F53" w:rsidTr="00CC75D5">
        <w:trPr>
          <w:cantSplit/>
        </w:trPr>
        <w:tc>
          <w:tcPr>
            <w:tcW w:w="1701" w:type="dxa"/>
            <w:tcBorders>
              <w:top w:val="single" w:sz="6" w:space="0" w:color="000000"/>
              <w:left w:val="single" w:sz="8" w:space="0" w:color="000000"/>
              <w:bottom w:val="single" w:sz="6" w:space="0" w:color="000000"/>
              <w:right w:val="single" w:sz="6" w:space="0" w:color="000000"/>
            </w:tcBorders>
          </w:tcPr>
          <w:p w:rsidR="004A2F53" w:rsidRPr="000A3D56" w:rsidRDefault="004A2F53" w:rsidP="00CC75D5">
            <w:pPr>
              <w:pStyle w:val="michael"/>
              <w:jc w:val="center"/>
              <w:rPr>
                <w:b/>
                <w:lang w:val="en-GB"/>
              </w:rPr>
            </w:pPr>
            <w:r w:rsidRPr="000A3D56">
              <w:rPr>
                <w:b/>
                <w:lang w:val="en-GB"/>
              </w:rPr>
              <w:t>3</w:t>
            </w:r>
          </w:p>
        </w:tc>
        <w:tc>
          <w:tcPr>
            <w:tcW w:w="5679" w:type="dxa"/>
            <w:tcBorders>
              <w:top w:val="single" w:sz="6" w:space="0" w:color="000000"/>
              <w:left w:val="single" w:sz="6" w:space="0" w:color="000000"/>
              <w:bottom w:val="single" w:sz="6" w:space="0" w:color="000000"/>
              <w:right w:val="single" w:sz="6" w:space="0" w:color="000000"/>
            </w:tcBorders>
          </w:tcPr>
          <w:p w:rsidR="004A2F53" w:rsidRPr="007A42F7" w:rsidRDefault="006E690C" w:rsidP="00CC75D5">
            <w:pPr>
              <w:pStyle w:val="michael"/>
              <w:rPr>
                <w:color w:val="0000FF"/>
                <w:lang w:val="en-GB"/>
              </w:rPr>
            </w:pPr>
            <w:hyperlink w:anchor="Text3" w:history="1">
              <w:r>
                <w:rPr>
                  <w:rStyle w:val="Hyperlink"/>
                  <w:lang w:val="en-GB"/>
                </w:rPr>
                <w:t>Governance  Branch</w:t>
              </w:r>
            </w:hyperlink>
          </w:p>
        </w:tc>
        <w:tc>
          <w:tcPr>
            <w:tcW w:w="1980" w:type="dxa"/>
            <w:tcBorders>
              <w:top w:val="single" w:sz="6" w:space="0" w:color="000000"/>
              <w:left w:val="single" w:sz="6" w:space="0" w:color="000000"/>
              <w:bottom w:val="single" w:sz="6" w:space="0" w:color="000000"/>
              <w:right w:val="single" w:sz="8" w:space="0" w:color="000000"/>
            </w:tcBorders>
          </w:tcPr>
          <w:p w:rsidR="004A2F53" w:rsidRPr="000A3D56" w:rsidRDefault="00354EFE" w:rsidP="00354EFE">
            <w:pPr>
              <w:pStyle w:val="michael"/>
              <w:spacing w:line="300" w:lineRule="auto"/>
              <w:rPr>
                <w:lang w:val="en-GB"/>
              </w:rPr>
            </w:pPr>
            <w:r>
              <w:rPr>
                <w:lang w:val="en-GB"/>
              </w:rPr>
              <w:t>6</w:t>
            </w:r>
            <w:r w:rsidR="009902D8" w:rsidRPr="000A3D56">
              <w:rPr>
                <w:lang w:val="en-GB"/>
              </w:rPr>
              <w:t xml:space="preserve"> – </w:t>
            </w:r>
            <w:r>
              <w:rPr>
                <w:lang w:val="en-GB"/>
              </w:rPr>
              <w:t>7</w:t>
            </w:r>
            <w:r w:rsidR="009902D8" w:rsidRPr="000A3D56">
              <w:rPr>
                <w:lang w:val="en-GB"/>
              </w:rPr>
              <w:t xml:space="preserve"> </w:t>
            </w:r>
          </w:p>
        </w:tc>
      </w:tr>
      <w:tr w:rsidR="004A2F53" w:rsidTr="00CC75D5">
        <w:trPr>
          <w:cantSplit/>
        </w:trPr>
        <w:tc>
          <w:tcPr>
            <w:tcW w:w="1701" w:type="dxa"/>
            <w:tcBorders>
              <w:top w:val="single" w:sz="6" w:space="0" w:color="000000"/>
              <w:left w:val="single" w:sz="8" w:space="0" w:color="000000"/>
              <w:bottom w:val="single" w:sz="6" w:space="0" w:color="000000"/>
              <w:right w:val="single" w:sz="6" w:space="0" w:color="000000"/>
            </w:tcBorders>
          </w:tcPr>
          <w:p w:rsidR="004A2F53" w:rsidRPr="000A3D56" w:rsidRDefault="004A2F53" w:rsidP="00CC75D5">
            <w:pPr>
              <w:pStyle w:val="michael"/>
              <w:jc w:val="center"/>
              <w:rPr>
                <w:b/>
                <w:lang w:val="en-GB"/>
              </w:rPr>
            </w:pPr>
            <w:r w:rsidRPr="000A3D56">
              <w:rPr>
                <w:b/>
                <w:lang w:val="en-GB"/>
              </w:rPr>
              <w:t>4</w:t>
            </w:r>
          </w:p>
        </w:tc>
        <w:tc>
          <w:tcPr>
            <w:tcW w:w="5679" w:type="dxa"/>
            <w:tcBorders>
              <w:top w:val="single" w:sz="6" w:space="0" w:color="000000"/>
              <w:left w:val="single" w:sz="6" w:space="0" w:color="000000"/>
              <w:bottom w:val="single" w:sz="6" w:space="0" w:color="000000"/>
              <w:right w:val="single" w:sz="6" w:space="0" w:color="000000"/>
            </w:tcBorders>
          </w:tcPr>
          <w:p w:rsidR="004A2F53" w:rsidRPr="007A42F7" w:rsidRDefault="004A2F53" w:rsidP="00CC75D5">
            <w:pPr>
              <w:pStyle w:val="michael"/>
              <w:rPr>
                <w:color w:val="0000FF"/>
                <w:lang w:val="en-GB"/>
              </w:rPr>
            </w:pPr>
            <w:hyperlink w:anchor="Text4" w:history="1">
              <w:r w:rsidRPr="00BC3B84">
                <w:rPr>
                  <w:rStyle w:val="Hyperlink"/>
                  <w:lang w:val="en-GB"/>
                </w:rPr>
                <w:t>Departmental Responsibilities</w:t>
              </w:r>
            </w:hyperlink>
          </w:p>
        </w:tc>
        <w:tc>
          <w:tcPr>
            <w:tcW w:w="1980" w:type="dxa"/>
            <w:tcBorders>
              <w:top w:val="single" w:sz="6" w:space="0" w:color="000000"/>
              <w:left w:val="single" w:sz="6" w:space="0" w:color="000000"/>
              <w:bottom w:val="single" w:sz="6" w:space="0" w:color="000000"/>
              <w:right w:val="single" w:sz="8" w:space="0" w:color="000000"/>
            </w:tcBorders>
          </w:tcPr>
          <w:p w:rsidR="004A2F53" w:rsidRPr="000A3D56" w:rsidRDefault="00354EFE" w:rsidP="00354EFE">
            <w:pPr>
              <w:pStyle w:val="michael"/>
              <w:spacing w:line="300" w:lineRule="auto"/>
              <w:rPr>
                <w:lang w:val="en-GB"/>
              </w:rPr>
            </w:pPr>
            <w:r>
              <w:rPr>
                <w:lang w:val="en-GB"/>
              </w:rPr>
              <w:t>8</w:t>
            </w:r>
          </w:p>
        </w:tc>
      </w:tr>
      <w:tr w:rsidR="004A2F53" w:rsidTr="00CC75D5">
        <w:trPr>
          <w:cantSplit/>
        </w:trPr>
        <w:tc>
          <w:tcPr>
            <w:tcW w:w="1701" w:type="dxa"/>
            <w:tcBorders>
              <w:top w:val="single" w:sz="6" w:space="0" w:color="000000"/>
              <w:left w:val="single" w:sz="8" w:space="0" w:color="000000"/>
              <w:bottom w:val="single" w:sz="6" w:space="0" w:color="000000"/>
              <w:right w:val="single" w:sz="6" w:space="0" w:color="000000"/>
            </w:tcBorders>
          </w:tcPr>
          <w:p w:rsidR="004A2F53" w:rsidRPr="000A3D56" w:rsidRDefault="004A2F53" w:rsidP="00CC75D5">
            <w:pPr>
              <w:pStyle w:val="michael"/>
              <w:jc w:val="center"/>
              <w:rPr>
                <w:b/>
                <w:lang w:val="en-GB"/>
              </w:rPr>
            </w:pPr>
            <w:r w:rsidRPr="000A3D56">
              <w:rPr>
                <w:b/>
                <w:lang w:val="en-GB"/>
              </w:rPr>
              <w:t>5</w:t>
            </w:r>
          </w:p>
        </w:tc>
        <w:tc>
          <w:tcPr>
            <w:tcW w:w="5679" w:type="dxa"/>
            <w:tcBorders>
              <w:top w:val="single" w:sz="6" w:space="0" w:color="000000"/>
              <w:left w:val="single" w:sz="6" w:space="0" w:color="000000"/>
              <w:bottom w:val="single" w:sz="6" w:space="0" w:color="000000"/>
              <w:right w:val="single" w:sz="6" w:space="0" w:color="000000"/>
            </w:tcBorders>
          </w:tcPr>
          <w:p w:rsidR="004A2F53" w:rsidRPr="007A42F7" w:rsidRDefault="004A2F53" w:rsidP="00CC75D5">
            <w:pPr>
              <w:pStyle w:val="michael"/>
              <w:rPr>
                <w:color w:val="0000FF"/>
                <w:lang w:val="en-GB"/>
              </w:rPr>
            </w:pPr>
            <w:hyperlink w:anchor="Text5" w:history="1">
              <w:r w:rsidRPr="006B4A2C">
                <w:rPr>
                  <w:rStyle w:val="Hyperlink"/>
                  <w:lang w:val="en-GB"/>
                </w:rPr>
                <w:t>Line Manager Responsibilities</w:t>
              </w:r>
            </w:hyperlink>
          </w:p>
        </w:tc>
        <w:tc>
          <w:tcPr>
            <w:tcW w:w="1980" w:type="dxa"/>
            <w:tcBorders>
              <w:top w:val="single" w:sz="6" w:space="0" w:color="000000"/>
              <w:left w:val="single" w:sz="6" w:space="0" w:color="000000"/>
              <w:bottom w:val="single" w:sz="6" w:space="0" w:color="000000"/>
              <w:right w:val="single" w:sz="8" w:space="0" w:color="000000"/>
            </w:tcBorders>
          </w:tcPr>
          <w:p w:rsidR="004A2F53" w:rsidRPr="000A3D56" w:rsidRDefault="00354EFE" w:rsidP="00354EFE">
            <w:pPr>
              <w:pStyle w:val="michael"/>
              <w:spacing w:line="300" w:lineRule="auto"/>
              <w:rPr>
                <w:lang w:val="en-GB"/>
              </w:rPr>
            </w:pPr>
            <w:r>
              <w:rPr>
                <w:lang w:val="en-GB"/>
              </w:rPr>
              <w:t xml:space="preserve">9 – 12 </w:t>
            </w:r>
            <w:r w:rsidR="009902D8" w:rsidRPr="000A3D56">
              <w:rPr>
                <w:lang w:val="en-GB"/>
              </w:rPr>
              <w:t xml:space="preserve"> </w:t>
            </w:r>
          </w:p>
        </w:tc>
      </w:tr>
      <w:tr w:rsidR="004A2F53" w:rsidTr="00CC75D5">
        <w:trPr>
          <w:cantSplit/>
        </w:trPr>
        <w:tc>
          <w:tcPr>
            <w:tcW w:w="1701" w:type="dxa"/>
            <w:tcBorders>
              <w:top w:val="single" w:sz="6" w:space="0" w:color="000000"/>
              <w:left w:val="single" w:sz="8" w:space="0" w:color="000000"/>
              <w:bottom w:val="single" w:sz="6" w:space="0" w:color="000000"/>
              <w:right w:val="single" w:sz="6" w:space="0" w:color="000000"/>
            </w:tcBorders>
          </w:tcPr>
          <w:p w:rsidR="004A2F53" w:rsidRPr="000A3D56" w:rsidRDefault="004A2F53" w:rsidP="00CC75D5">
            <w:pPr>
              <w:pStyle w:val="michael"/>
              <w:jc w:val="center"/>
              <w:rPr>
                <w:sz w:val="26"/>
                <w:lang w:val="en-GB"/>
              </w:rPr>
            </w:pPr>
            <w:r w:rsidRPr="000A3D56">
              <w:rPr>
                <w:b/>
                <w:lang w:val="en-GB"/>
              </w:rPr>
              <w:t>6</w:t>
            </w:r>
          </w:p>
        </w:tc>
        <w:tc>
          <w:tcPr>
            <w:tcW w:w="5679" w:type="dxa"/>
            <w:tcBorders>
              <w:top w:val="single" w:sz="6" w:space="0" w:color="000000"/>
              <w:left w:val="single" w:sz="6" w:space="0" w:color="000000"/>
              <w:bottom w:val="single" w:sz="6" w:space="0" w:color="000000"/>
              <w:right w:val="single" w:sz="6" w:space="0" w:color="000000"/>
            </w:tcBorders>
          </w:tcPr>
          <w:p w:rsidR="004A2F53" w:rsidRPr="007A42F7" w:rsidRDefault="004A2F53" w:rsidP="00CC75D5">
            <w:pPr>
              <w:pStyle w:val="michael"/>
              <w:rPr>
                <w:color w:val="0000FF"/>
                <w:lang w:val="en-GB"/>
              </w:rPr>
            </w:pPr>
            <w:hyperlink w:anchor="Text6" w:history="1">
              <w:r w:rsidRPr="006B4A2C">
                <w:rPr>
                  <w:rStyle w:val="Hyperlink"/>
                  <w:lang w:val="en-GB"/>
                </w:rPr>
                <w:t>Staff Responsibilit</w:t>
              </w:r>
              <w:r w:rsidR="008E14BF" w:rsidRPr="006B4A2C">
                <w:rPr>
                  <w:rStyle w:val="Hyperlink"/>
                  <w:lang w:val="en-GB"/>
                </w:rPr>
                <w:t>i</w:t>
              </w:r>
              <w:r w:rsidRPr="006B4A2C">
                <w:rPr>
                  <w:rStyle w:val="Hyperlink"/>
                  <w:lang w:val="en-GB"/>
                </w:rPr>
                <w:t>es</w:t>
              </w:r>
            </w:hyperlink>
          </w:p>
        </w:tc>
        <w:tc>
          <w:tcPr>
            <w:tcW w:w="1980" w:type="dxa"/>
            <w:tcBorders>
              <w:top w:val="single" w:sz="6" w:space="0" w:color="000000"/>
              <w:left w:val="single" w:sz="6" w:space="0" w:color="000000"/>
              <w:bottom w:val="single" w:sz="6" w:space="0" w:color="000000"/>
              <w:right w:val="single" w:sz="8" w:space="0" w:color="000000"/>
            </w:tcBorders>
          </w:tcPr>
          <w:p w:rsidR="004A2F53" w:rsidRPr="000A3D56" w:rsidRDefault="00354EFE" w:rsidP="0024525E">
            <w:pPr>
              <w:pStyle w:val="michael"/>
              <w:spacing w:line="300" w:lineRule="auto"/>
              <w:rPr>
                <w:sz w:val="26"/>
                <w:lang w:val="en-GB"/>
              </w:rPr>
            </w:pPr>
            <w:r>
              <w:rPr>
                <w:sz w:val="26"/>
                <w:lang w:val="en-GB"/>
              </w:rPr>
              <w:t>13</w:t>
            </w:r>
            <w:r w:rsidR="009902D8" w:rsidRPr="000A3D56">
              <w:rPr>
                <w:sz w:val="26"/>
                <w:lang w:val="en-GB"/>
              </w:rPr>
              <w:t xml:space="preserve"> – 1</w:t>
            </w:r>
            <w:r w:rsidR="0024525E">
              <w:rPr>
                <w:sz w:val="26"/>
                <w:lang w:val="en-GB"/>
              </w:rPr>
              <w:t>4</w:t>
            </w:r>
            <w:r w:rsidR="009902D8" w:rsidRPr="000A3D56">
              <w:rPr>
                <w:sz w:val="26"/>
                <w:lang w:val="en-GB"/>
              </w:rPr>
              <w:t xml:space="preserve"> </w:t>
            </w:r>
          </w:p>
        </w:tc>
      </w:tr>
      <w:tr w:rsidR="004A2F53" w:rsidTr="00CC75D5">
        <w:trPr>
          <w:cantSplit/>
        </w:trPr>
        <w:tc>
          <w:tcPr>
            <w:tcW w:w="1701" w:type="dxa"/>
            <w:tcBorders>
              <w:top w:val="single" w:sz="6" w:space="0" w:color="000000"/>
              <w:left w:val="single" w:sz="8" w:space="0" w:color="000000"/>
              <w:bottom w:val="single" w:sz="6" w:space="0" w:color="000000"/>
              <w:right w:val="single" w:sz="6" w:space="0" w:color="000000"/>
            </w:tcBorders>
          </w:tcPr>
          <w:p w:rsidR="004A2F53" w:rsidRPr="000A3D56" w:rsidRDefault="004A2F53" w:rsidP="00CC75D5">
            <w:pPr>
              <w:pStyle w:val="michael"/>
              <w:jc w:val="center"/>
              <w:rPr>
                <w:lang w:val="en-GB"/>
              </w:rPr>
            </w:pPr>
            <w:r w:rsidRPr="000A3D56">
              <w:rPr>
                <w:b/>
                <w:lang w:val="en-GB"/>
              </w:rPr>
              <w:t>7</w:t>
            </w:r>
          </w:p>
        </w:tc>
        <w:tc>
          <w:tcPr>
            <w:tcW w:w="5679" w:type="dxa"/>
            <w:tcBorders>
              <w:top w:val="single" w:sz="6" w:space="0" w:color="000000"/>
              <w:left w:val="single" w:sz="6" w:space="0" w:color="000000"/>
              <w:bottom w:val="single" w:sz="6" w:space="0" w:color="000000"/>
              <w:right w:val="single" w:sz="6" w:space="0" w:color="000000"/>
            </w:tcBorders>
          </w:tcPr>
          <w:p w:rsidR="004A2F53" w:rsidRPr="007A42F7" w:rsidRDefault="004A2F53" w:rsidP="00CC75D5">
            <w:pPr>
              <w:pStyle w:val="michael"/>
              <w:rPr>
                <w:color w:val="0000FF"/>
                <w:lang w:val="en-GB"/>
              </w:rPr>
            </w:pPr>
            <w:hyperlink w:anchor="Text7" w:history="1">
              <w:r w:rsidRPr="006B4A2C">
                <w:rPr>
                  <w:rStyle w:val="Hyperlink"/>
                  <w:lang w:val="en-GB"/>
                </w:rPr>
                <w:t>Internal Audit</w:t>
              </w:r>
            </w:hyperlink>
          </w:p>
        </w:tc>
        <w:tc>
          <w:tcPr>
            <w:tcW w:w="1980" w:type="dxa"/>
            <w:tcBorders>
              <w:top w:val="single" w:sz="6" w:space="0" w:color="000000"/>
              <w:left w:val="single" w:sz="6" w:space="0" w:color="000000"/>
              <w:bottom w:val="single" w:sz="6" w:space="0" w:color="000000"/>
              <w:right w:val="single" w:sz="8" w:space="0" w:color="000000"/>
            </w:tcBorders>
          </w:tcPr>
          <w:p w:rsidR="004A2F53" w:rsidRPr="000A3D56" w:rsidRDefault="009902D8" w:rsidP="0024525E">
            <w:pPr>
              <w:pStyle w:val="michael"/>
              <w:spacing w:line="300" w:lineRule="auto"/>
              <w:rPr>
                <w:sz w:val="26"/>
                <w:lang w:val="en-GB"/>
              </w:rPr>
            </w:pPr>
            <w:r w:rsidRPr="000A3D56">
              <w:rPr>
                <w:sz w:val="26"/>
                <w:lang w:val="en-GB"/>
              </w:rPr>
              <w:t>1</w:t>
            </w:r>
            <w:r w:rsidR="0024525E">
              <w:rPr>
                <w:sz w:val="26"/>
                <w:lang w:val="en-GB"/>
              </w:rPr>
              <w:t>5</w:t>
            </w:r>
          </w:p>
        </w:tc>
      </w:tr>
      <w:tr w:rsidR="004A2F53" w:rsidTr="00CC75D5">
        <w:trPr>
          <w:cantSplit/>
        </w:trPr>
        <w:tc>
          <w:tcPr>
            <w:tcW w:w="1701" w:type="dxa"/>
            <w:tcBorders>
              <w:top w:val="single" w:sz="6" w:space="0" w:color="000000"/>
              <w:left w:val="single" w:sz="8" w:space="0" w:color="000000"/>
              <w:bottom w:val="single" w:sz="6" w:space="0" w:color="000000"/>
              <w:right w:val="single" w:sz="6" w:space="0" w:color="000000"/>
            </w:tcBorders>
          </w:tcPr>
          <w:p w:rsidR="004A2F53" w:rsidRPr="000A3D56" w:rsidRDefault="004A2F53" w:rsidP="00CC75D5">
            <w:pPr>
              <w:pStyle w:val="michael"/>
              <w:spacing w:line="300" w:lineRule="auto"/>
              <w:jc w:val="center"/>
              <w:rPr>
                <w:b/>
                <w:lang w:val="en-GB"/>
              </w:rPr>
            </w:pPr>
            <w:r w:rsidRPr="000A3D56">
              <w:rPr>
                <w:b/>
                <w:lang w:val="en-GB"/>
              </w:rPr>
              <w:t>8</w:t>
            </w:r>
          </w:p>
        </w:tc>
        <w:tc>
          <w:tcPr>
            <w:tcW w:w="5679" w:type="dxa"/>
            <w:tcBorders>
              <w:top w:val="single" w:sz="6" w:space="0" w:color="000000"/>
              <w:left w:val="single" w:sz="6" w:space="0" w:color="000000"/>
              <w:bottom w:val="single" w:sz="6" w:space="0" w:color="000000"/>
              <w:right w:val="single" w:sz="6" w:space="0" w:color="000000"/>
            </w:tcBorders>
          </w:tcPr>
          <w:p w:rsidR="000728E6" w:rsidRPr="007A42F7" w:rsidRDefault="004A2F53" w:rsidP="00CC75D5">
            <w:pPr>
              <w:pStyle w:val="michael"/>
              <w:spacing w:line="300" w:lineRule="auto"/>
              <w:rPr>
                <w:color w:val="0000FF"/>
                <w:lang w:val="en-GB"/>
              </w:rPr>
            </w:pPr>
            <w:hyperlink w:anchor="Text8" w:history="1">
              <w:r w:rsidRPr="006B4A2C">
                <w:rPr>
                  <w:rStyle w:val="Hyperlink"/>
                  <w:lang w:val="en-GB"/>
                </w:rPr>
                <w:t>Counter Fraud Forum</w:t>
              </w:r>
            </w:hyperlink>
          </w:p>
        </w:tc>
        <w:tc>
          <w:tcPr>
            <w:tcW w:w="1980" w:type="dxa"/>
            <w:tcBorders>
              <w:top w:val="single" w:sz="6" w:space="0" w:color="000000"/>
              <w:left w:val="single" w:sz="6" w:space="0" w:color="000000"/>
              <w:bottom w:val="single" w:sz="6" w:space="0" w:color="000000"/>
              <w:right w:val="single" w:sz="8" w:space="0" w:color="000000"/>
            </w:tcBorders>
          </w:tcPr>
          <w:p w:rsidR="004A2F53" w:rsidRPr="000A3D56" w:rsidRDefault="009902D8" w:rsidP="0024525E">
            <w:pPr>
              <w:pStyle w:val="michael"/>
              <w:spacing w:line="300" w:lineRule="auto"/>
              <w:rPr>
                <w:sz w:val="26"/>
                <w:lang w:val="en-GB"/>
              </w:rPr>
            </w:pPr>
            <w:r w:rsidRPr="000A3D56">
              <w:rPr>
                <w:sz w:val="26"/>
                <w:lang w:val="en-GB"/>
              </w:rPr>
              <w:t>1</w:t>
            </w:r>
            <w:r w:rsidR="0024525E">
              <w:rPr>
                <w:sz w:val="26"/>
                <w:lang w:val="en-GB"/>
              </w:rPr>
              <w:t>6</w:t>
            </w:r>
            <w:r w:rsidRPr="000A3D56">
              <w:rPr>
                <w:sz w:val="26"/>
                <w:lang w:val="en-GB"/>
              </w:rPr>
              <w:t xml:space="preserve"> </w:t>
            </w:r>
          </w:p>
        </w:tc>
      </w:tr>
      <w:tr w:rsidR="004A2F53" w:rsidTr="00CC75D5">
        <w:trPr>
          <w:cantSplit/>
        </w:trPr>
        <w:tc>
          <w:tcPr>
            <w:tcW w:w="1701" w:type="dxa"/>
            <w:tcBorders>
              <w:top w:val="single" w:sz="6" w:space="0" w:color="000000"/>
              <w:left w:val="single" w:sz="8" w:space="0" w:color="000000"/>
              <w:bottom w:val="single" w:sz="6" w:space="0" w:color="000000"/>
              <w:right w:val="single" w:sz="6" w:space="0" w:color="000000"/>
            </w:tcBorders>
          </w:tcPr>
          <w:p w:rsidR="004A2F53" w:rsidRPr="000A3D56" w:rsidRDefault="004A2F53" w:rsidP="00CC75D5">
            <w:pPr>
              <w:pStyle w:val="michael"/>
              <w:spacing w:line="300" w:lineRule="auto"/>
              <w:jc w:val="center"/>
              <w:rPr>
                <w:b/>
                <w:lang w:val="en-GB"/>
              </w:rPr>
            </w:pPr>
            <w:r w:rsidRPr="000A3D56">
              <w:rPr>
                <w:b/>
                <w:lang w:val="en-GB"/>
              </w:rPr>
              <w:t>9</w:t>
            </w:r>
          </w:p>
        </w:tc>
        <w:tc>
          <w:tcPr>
            <w:tcW w:w="5679" w:type="dxa"/>
            <w:tcBorders>
              <w:top w:val="single" w:sz="6" w:space="0" w:color="000000"/>
              <w:left w:val="single" w:sz="6" w:space="0" w:color="000000"/>
              <w:bottom w:val="single" w:sz="6" w:space="0" w:color="000000"/>
              <w:right w:val="single" w:sz="6" w:space="0" w:color="000000"/>
            </w:tcBorders>
          </w:tcPr>
          <w:p w:rsidR="004A2F53" w:rsidRPr="007A42F7" w:rsidRDefault="004A2F53" w:rsidP="00CC75D5">
            <w:pPr>
              <w:pStyle w:val="michael"/>
              <w:spacing w:line="300" w:lineRule="auto"/>
              <w:rPr>
                <w:color w:val="0000FF"/>
                <w:lang w:val="en-GB"/>
              </w:rPr>
            </w:pPr>
            <w:hyperlink w:anchor="Text9" w:history="1">
              <w:r w:rsidRPr="006B4A2C">
                <w:rPr>
                  <w:rStyle w:val="Hyperlink"/>
                  <w:lang w:val="en-GB"/>
                </w:rPr>
                <w:t>Fraud Investigation Oversight Group</w:t>
              </w:r>
            </w:hyperlink>
          </w:p>
        </w:tc>
        <w:tc>
          <w:tcPr>
            <w:tcW w:w="1980" w:type="dxa"/>
            <w:tcBorders>
              <w:top w:val="single" w:sz="6" w:space="0" w:color="000000"/>
              <w:left w:val="single" w:sz="6" w:space="0" w:color="000000"/>
              <w:bottom w:val="single" w:sz="6" w:space="0" w:color="000000"/>
              <w:right w:val="single" w:sz="8" w:space="0" w:color="000000"/>
            </w:tcBorders>
          </w:tcPr>
          <w:p w:rsidR="004A2F53" w:rsidRPr="000A3D56" w:rsidRDefault="009902D8" w:rsidP="0024525E">
            <w:pPr>
              <w:pStyle w:val="michael"/>
              <w:spacing w:line="300" w:lineRule="auto"/>
              <w:rPr>
                <w:sz w:val="26"/>
                <w:lang w:val="en-GB"/>
              </w:rPr>
            </w:pPr>
            <w:r w:rsidRPr="000A3D56">
              <w:rPr>
                <w:sz w:val="26"/>
                <w:lang w:val="en-GB"/>
              </w:rPr>
              <w:t>1</w:t>
            </w:r>
            <w:r w:rsidR="0024525E">
              <w:rPr>
                <w:sz w:val="26"/>
                <w:lang w:val="en-GB"/>
              </w:rPr>
              <w:t>7</w:t>
            </w:r>
          </w:p>
        </w:tc>
      </w:tr>
      <w:tr w:rsidR="004A2F53" w:rsidTr="00CC75D5">
        <w:trPr>
          <w:cantSplit/>
        </w:trPr>
        <w:tc>
          <w:tcPr>
            <w:tcW w:w="1701" w:type="dxa"/>
            <w:tcBorders>
              <w:top w:val="single" w:sz="6" w:space="0" w:color="000000"/>
              <w:left w:val="single" w:sz="8" w:space="0" w:color="000000"/>
              <w:bottom w:val="single" w:sz="6" w:space="0" w:color="000000"/>
              <w:right w:val="single" w:sz="6" w:space="0" w:color="000000"/>
            </w:tcBorders>
          </w:tcPr>
          <w:p w:rsidR="004A2F53" w:rsidRPr="000A3D56" w:rsidRDefault="004A2F53" w:rsidP="00CC75D5">
            <w:pPr>
              <w:pStyle w:val="michael"/>
              <w:spacing w:line="300" w:lineRule="auto"/>
              <w:jc w:val="center"/>
              <w:rPr>
                <w:b/>
                <w:lang w:val="en-GB"/>
              </w:rPr>
            </w:pPr>
            <w:r w:rsidRPr="000A3D56">
              <w:rPr>
                <w:b/>
                <w:lang w:val="en-GB"/>
              </w:rPr>
              <w:t>10</w:t>
            </w:r>
          </w:p>
        </w:tc>
        <w:tc>
          <w:tcPr>
            <w:tcW w:w="5679" w:type="dxa"/>
            <w:tcBorders>
              <w:top w:val="single" w:sz="6" w:space="0" w:color="000000"/>
              <w:left w:val="single" w:sz="6" w:space="0" w:color="000000"/>
              <w:bottom w:val="single" w:sz="6" w:space="0" w:color="000000"/>
              <w:right w:val="single" w:sz="6" w:space="0" w:color="000000"/>
            </w:tcBorders>
          </w:tcPr>
          <w:p w:rsidR="004A2F53" w:rsidRPr="007A42F7" w:rsidRDefault="004A2F53" w:rsidP="00CC75D5">
            <w:pPr>
              <w:pStyle w:val="michael"/>
              <w:spacing w:line="300" w:lineRule="auto"/>
              <w:rPr>
                <w:color w:val="0000FF"/>
                <w:lang w:val="en-GB"/>
              </w:rPr>
            </w:pPr>
            <w:hyperlink w:anchor="Text10" w:history="1">
              <w:r w:rsidRPr="006B4A2C">
                <w:rPr>
                  <w:rStyle w:val="Hyperlink"/>
                  <w:lang w:val="en-GB"/>
                </w:rPr>
                <w:t>Fraud Risk Assessment</w:t>
              </w:r>
            </w:hyperlink>
          </w:p>
        </w:tc>
        <w:tc>
          <w:tcPr>
            <w:tcW w:w="1980" w:type="dxa"/>
            <w:tcBorders>
              <w:top w:val="single" w:sz="6" w:space="0" w:color="000000"/>
              <w:left w:val="single" w:sz="6" w:space="0" w:color="000000"/>
              <w:bottom w:val="single" w:sz="6" w:space="0" w:color="000000"/>
              <w:right w:val="single" w:sz="8" w:space="0" w:color="000000"/>
            </w:tcBorders>
          </w:tcPr>
          <w:p w:rsidR="004A2F53" w:rsidRPr="000A3D56" w:rsidRDefault="009902D8" w:rsidP="0024525E">
            <w:pPr>
              <w:pStyle w:val="michael"/>
              <w:spacing w:line="300" w:lineRule="auto"/>
              <w:rPr>
                <w:sz w:val="26"/>
                <w:lang w:val="en-GB"/>
              </w:rPr>
            </w:pPr>
            <w:r w:rsidRPr="000A3D56">
              <w:rPr>
                <w:sz w:val="26"/>
                <w:lang w:val="en-GB"/>
              </w:rPr>
              <w:t>1</w:t>
            </w:r>
            <w:r w:rsidR="0024525E">
              <w:rPr>
                <w:sz w:val="26"/>
                <w:lang w:val="en-GB"/>
              </w:rPr>
              <w:t>8</w:t>
            </w:r>
          </w:p>
        </w:tc>
      </w:tr>
      <w:tr w:rsidR="004A2F53" w:rsidTr="00CC75D5">
        <w:trPr>
          <w:cantSplit/>
        </w:trPr>
        <w:tc>
          <w:tcPr>
            <w:tcW w:w="1701" w:type="dxa"/>
            <w:tcBorders>
              <w:top w:val="single" w:sz="6" w:space="0" w:color="000000"/>
              <w:left w:val="single" w:sz="8" w:space="0" w:color="000000"/>
              <w:bottom w:val="single" w:sz="6" w:space="0" w:color="000000"/>
              <w:right w:val="single" w:sz="6" w:space="0" w:color="000000"/>
            </w:tcBorders>
          </w:tcPr>
          <w:p w:rsidR="004A2F53" w:rsidRPr="000A3D56" w:rsidRDefault="004A2F53" w:rsidP="00CC75D5">
            <w:pPr>
              <w:pStyle w:val="michael"/>
              <w:spacing w:line="300" w:lineRule="auto"/>
              <w:jc w:val="center"/>
              <w:rPr>
                <w:b/>
                <w:lang w:val="en-GB"/>
              </w:rPr>
            </w:pPr>
            <w:r w:rsidRPr="000A3D56">
              <w:rPr>
                <w:b/>
                <w:lang w:val="en-GB"/>
              </w:rPr>
              <w:t>11</w:t>
            </w:r>
          </w:p>
        </w:tc>
        <w:tc>
          <w:tcPr>
            <w:tcW w:w="5679" w:type="dxa"/>
            <w:tcBorders>
              <w:top w:val="single" w:sz="6" w:space="0" w:color="000000"/>
              <w:left w:val="single" w:sz="6" w:space="0" w:color="000000"/>
              <w:bottom w:val="single" w:sz="6" w:space="0" w:color="000000"/>
              <w:right w:val="single" w:sz="6" w:space="0" w:color="000000"/>
            </w:tcBorders>
          </w:tcPr>
          <w:p w:rsidR="004A2F53" w:rsidRPr="007A42F7" w:rsidRDefault="004A2F53" w:rsidP="00CC75D5">
            <w:pPr>
              <w:pStyle w:val="michael"/>
              <w:spacing w:line="300" w:lineRule="auto"/>
              <w:rPr>
                <w:color w:val="0000FF"/>
                <w:lang w:val="en-GB"/>
              </w:rPr>
            </w:pPr>
            <w:hyperlink w:anchor="Text11" w:history="1">
              <w:r w:rsidRPr="006B4A2C">
                <w:rPr>
                  <w:rStyle w:val="Hyperlink"/>
                  <w:lang w:val="en-GB"/>
                </w:rPr>
                <w:t>Investigation</w:t>
              </w:r>
            </w:hyperlink>
          </w:p>
        </w:tc>
        <w:tc>
          <w:tcPr>
            <w:tcW w:w="1980" w:type="dxa"/>
            <w:tcBorders>
              <w:top w:val="single" w:sz="6" w:space="0" w:color="000000"/>
              <w:left w:val="single" w:sz="6" w:space="0" w:color="000000"/>
              <w:bottom w:val="single" w:sz="6" w:space="0" w:color="000000"/>
              <w:right w:val="single" w:sz="8" w:space="0" w:color="000000"/>
            </w:tcBorders>
          </w:tcPr>
          <w:p w:rsidR="004A2F53" w:rsidRPr="000A3D56" w:rsidRDefault="0024525E" w:rsidP="0024525E">
            <w:pPr>
              <w:pStyle w:val="michael"/>
              <w:spacing w:line="300" w:lineRule="auto"/>
              <w:rPr>
                <w:sz w:val="26"/>
                <w:lang w:val="en-GB"/>
              </w:rPr>
            </w:pPr>
            <w:r>
              <w:rPr>
                <w:sz w:val="26"/>
                <w:lang w:val="en-GB"/>
              </w:rPr>
              <w:t>19</w:t>
            </w:r>
          </w:p>
        </w:tc>
      </w:tr>
      <w:tr w:rsidR="004A2F53" w:rsidTr="00CC75D5">
        <w:trPr>
          <w:cantSplit/>
        </w:trPr>
        <w:tc>
          <w:tcPr>
            <w:tcW w:w="1701" w:type="dxa"/>
            <w:tcBorders>
              <w:top w:val="single" w:sz="6" w:space="0" w:color="000000"/>
              <w:left w:val="single" w:sz="8" w:space="0" w:color="000000"/>
              <w:bottom w:val="single" w:sz="6" w:space="0" w:color="000000"/>
              <w:right w:val="single" w:sz="6" w:space="0" w:color="000000"/>
            </w:tcBorders>
          </w:tcPr>
          <w:p w:rsidR="004A2F53" w:rsidRPr="000A3D56" w:rsidRDefault="004A2F53" w:rsidP="006B4A2C">
            <w:pPr>
              <w:pStyle w:val="michael"/>
              <w:spacing w:line="300" w:lineRule="auto"/>
              <w:jc w:val="center"/>
              <w:rPr>
                <w:b/>
                <w:lang w:val="en-GB"/>
              </w:rPr>
            </w:pPr>
            <w:r w:rsidRPr="000A3D56">
              <w:rPr>
                <w:b/>
                <w:lang w:val="en-GB"/>
              </w:rPr>
              <w:t>1</w:t>
            </w:r>
            <w:r w:rsidR="006B4A2C">
              <w:rPr>
                <w:b/>
                <w:lang w:val="en-GB"/>
              </w:rPr>
              <w:t>2</w:t>
            </w:r>
          </w:p>
        </w:tc>
        <w:tc>
          <w:tcPr>
            <w:tcW w:w="5679" w:type="dxa"/>
            <w:tcBorders>
              <w:top w:val="single" w:sz="6" w:space="0" w:color="000000"/>
              <w:left w:val="single" w:sz="6" w:space="0" w:color="000000"/>
              <w:bottom w:val="single" w:sz="6" w:space="0" w:color="000000"/>
              <w:right w:val="single" w:sz="6" w:space="0" w:color="000000"/>
            </w:tcBorders>
          </w:tcPr>
          <w:p w:rsidR="004A2F53" w:rsidRPr="007A42F7" w:rsidRDefault="004A2F53" w:rsidP="00CC75D5">
            <w:pPr>
              <w:pStyle w:val="michael"/>
              <w:spacing w:line="300" w:lineRule="auto"/>
              <w:rPr>
                <w:color w:val="0000FF"/>
                <w:lang w:val="en-GB"/>
              </w:rPr>
            </w:pPr>
            <w:hyperlink w:anchor="Text12" w:history="1">
              <w:r w:rsidRPr="006B4A2C">
                <w:rPr>
                  <w:rStyle w:val="Hyperlink"/>
                  <w:lang w:val="en-GB"/>
                </w:rPr>
                <w:t>Sanction Action</w:t>
              </w:r>
            </w:hyperlink>
          </w:p>
        </w:tc>
        <w:tc>
          <w:tcPr>
            <w:tcW w:w="1980" w:type="dxa"/>
            <w:tcBorders>
              <w:top w:val="single" w:sz="6" w:space="0" w:color="000000"/>
              <w:left w:val="single" w:sz="6" w:space="0" w:color="000000"/>
              <w:bottom w:val="single" w:sz="6" w:space="0" w:color="000000"/>
              <w:right w:val="single" w:sz="8" w:space="0" w:color="000000"/>
            </w:tcBorders>
          </w:tcPr>
          <w:p w:rsidR="004A2F53" w:rsidRPr="000A3D56" w:rsidRDefault="00354EFE" w:rsidP="0024525E">
            <w:pPr>
              <w:pStyle w:val="michael"/>
              <w:spacing w:line="300" w:lineRule="auto"/>
              <w:rPr>
                <w:sz w:val="26"/>
                <w:lang w:val="en-GB"/>
              </w:rPr>
            </w:pPr>
            <w:r>
              <w:rPr>
                <w:sz w:val="26"/>
                <w:lang w:val="en-GB"/>
              </w:rPr>
              <w:t>2</w:t>
            </w:r>
            <w:r w:rsidR="0024525E">
              <w:rPr>
                <w:sz w:val="26"/>
                <w:lang w:val="en-GB"/>
              </w:rPr>
              <w:t>0</w:t>
            </w:r>
          </w:p>
        </w:tc>
      </w:tr>
      <w:tr w:rsidR="004A2F53" w:rsidTr="00CC75D5">
        <w:trPr>
          <w:cantSplit/>
        </w:trPr>
        <w:tc>
          <w:tcPr>
            <w:tcW w:w="1701" w:type="dxa"/>
            <w:tcBorders>
              <w:top w:val="single" w:sz="6" w:space="0" w:color="000000"/>
              <w:left w:val="single" w:sz="8" w:space="0" w:color="000000"/>
              <w:bottom w:val="single" w:sz="6" w:space="0" w:color="000000"/>
              <w:right w:val="single" w:sz="6" w:space="0" w:color="000000"/>
            </w:tcBorders>
          </w:tcPr>
          <w:p w:rsidR="004A2F53" w:rsidRPr="000A3D56" w:rsidRDefault="004A2F53" w:rsidP="00CC75D5">
            <w:pPr>
              <w:pStyle w:val="michael"/>
              <w:spacing w:line="300" w:lineRule="auto"/>
              <w:jc w:val="center"/>
              <w:rPr>
                <w:b/>
                <w:lang w:val="en-GB"/>
              </w:rPr>
            </w:pPr>
            <w:r w:rsidRPr="000A3D56">
              <w:rPr>
                <w:b/>
                <w:lang w:val="en-GB"/>
              </w:rPr>
              <w:t>13</w:t>
            </w:r>
          </w:p>
        </w:tc>
        <w:tc>
          <w:tcPr>
            <w:tcW w:w="5679" w:type="dxa"/>
            <w:tcBorders>
              <w:top w:val="single" w:sz="6" w:space="0" w:color="000000"/>
              <w:left w:val="single" w:sz="6" w:space="0" w:color="000000"/>
              <w:bottom w:val="single" w:sz="6" w:space="0" w:color="000000"/>
              <w:right w:val="single" w:sz="6" w:space="0" w:color="000000"/>
            </w:tcBorders>
          </w:tcPr>
          <w:p w:rsidR="004A2F53" w:rsidRPr="007A42F7" w:rsidRDefault="004A2F53" w:rsidP="00CC75D5">
            <w:pPr>
              <w:pStyle w:val="michael"/>
              <w:spacing w:line="300" w:lineRule="auto"/>
              <w:rPr>
                <w:color w:val="0000FF"/>
                <w:lang w:val="en-GB"/>
              </w:rPr>
            </w:pPr>
            <w:hyperlink w:anchor="Text13" w:history="1">
              <w:r w:rsidRPr="00BF5AF8">
                <w:rPr>
                  <w:rStyle w:val="Hyperlink"/>
                  <w:lang w:val="en-GB"/>
                </w:rPr>
                <w:t>Malicious Allegations</w:t>
              </w:r>
            </w:hyperlink>
          </w:p>
        </w:tc>
        <w:tc>
          <w:tcPr>
            <w:tcW w:w="1980" w:type="dxa"/>
            <w:tcBorders>
              <w:top w:val="single" w:sz="6" w:space="0" w:color="000000"/>
              <w:left w:val="single" w:sz="6" w:space="0" w:color="000000"/>
              <w:bottom w:val="single" w:sz="6" w:space="0" w:color="000000"/>
              <w:right w:val="single" w:sz="8" w:space="0" w:color="000000"/>
            </w:tcBorders>
          </w:tcPr>
          <w:p w:rsidR="004A2F53" w:rsidRPr="000A3D56" w:rsidRDefault="00354EFE" w:rsidP="0024525E">
            <w:pPr>
              <w:pStyle w:val="michael"/>
              <w:spacing w:line="300" w:lineRule="auto"/>
              <w:rPr>
                <w:sz w:val="26"/>
                <w:lang w:val="en-GB"/>
              </w:rPr>
            </w:pPr>
            <w:r>
              <w:rPr>
                <w:sz w:val="26"/>
                <w:lang w:val="en-GB"/>
              </w:rPr>
              <w:t>2</w:t>
            </w:r>
            <w:r w:rsidR="0024525E">
              <w:rPr>
                <w:sz w:val="26"/>
                <w:lang w:val="en-GB"/>
              </w:rPr>
              <w:t>1</w:t>
            </w:r>
          </w:p>
        </w:tc>
      </w:tr>
      <w:tr w:rsidR="00737B27" w:rsidTr="00CC75D5">
        <w:trPr>
          <w:cantSplit/>
        </w:trPr>
        <w:tc>
          <w:tcPr>
            <w:tcW w:w="1701" w:type="dxa"/>
            <w:tcBorders>
              <w:top w:val="single" w:sz="6" w:space="0" w:color="000000"/>
              <w:left w:val="single" w:sz="8" w:space="0" w:color="000000"/>
              <w:bottom w:val="single" w:sz="6" w:space="0" w:color="000000"/>
              <w:right w:val="single" w:sz="6" w:space="0" w:color="000000"/>
            </w:tcBorders>
          </w:tcPr>
          <w:p w:rsidR="00737B27" w:rsidRPr="000A3D56" w:rsidRDefault="00737B27" w:rsidP="00CC75D5">
            <w:pPr>
              <w:pStyle w:val="michael"/>
              <w:spacing w:line="300" w:lineRule="auto"/>
              <w:jc w:val="center"/>
              <w:rPr>
                <w:b/>
                <w:lang w:val="en-GB"/>
              </w:rPr>
            </w:pPr>
            <w:r>
              <w:rPr>
                <w:b/>
                <w:lang w:val="en-GB"/>
              </w:rPr>
              <w:t>14</w:t>
            </w:r>
          </w:p>
        </w:tc>
        <w:tc>
          <w:tcPr>
            <w:tcW w:w="5679" w:type="dxa"/>
            <w:tcBorders>
              <w:top w:val="single" w:sz="6" w:space="0" w:color="000000"/>
              <w:left w:val="single" w:sz="6" w:space="0" w:color="000000"/>
              <w:bottom w:val="single" w:sz="6" w:space="0" w:color="000000"/>
              <w:right w:val="single" w:sz="6" w:space="0" w:color="000000"/>
            </w:tcBorders>
          </w:tcPr>
          <w:p w:rsidR="00737B27" w:rsidRDefault="00737B27" w:rsidP="00CC75D5">
            <w:pPr>
              <w:pStyle w:val="michael"/>
              <w:spacing w:line="300" w:lineRule="auto"/>
              <w:rPr>
                <w:color w:val="0000FF"/>
                <w:lang w:val="en-GB"/>
              </w:rPr>
            </w:pPr>
            <w:hyperlink w:anchor="Text14" w:history="1">
              <w:r w:rsidRPr="00B3445E">
                <w:rPr>
                  <w:rStyle w:val="Hyperlink"/>
                  <w:lang w:val="en-GB"/>
                </w:rPr>
                <w:t>Bribery Act 2010</w:t>
              </w:r>
            </w:hyperlink>
          </w:p>
        </w:tc>
        <w:tc>
          <w:tcPr>
            <w:tcW w:w="1980" w:type="dxa"/>
            <w:tcBorders>
              <w:top w:val="single" w:sz="6" w:space="0" w:color="000000"/>
              <w:left w:val="single" w:sz="6" w:space="0" w:color="000000"/>
              <w:bottom w:val="single" w:sz="6" w:space="0" w:color="000000"/>
              <w:right w:val="single" w:sz="8" w:space="0" w:color="000000"/>
            </w:tcBorders>
          </w:tcPr>
          <w:p w:rsidR="00737B27" w:rsidRPr="000A3D56" w:rsidRDefault="00354EFE" w:rsidP="0024525E">
            <w:pPr>
              <w:pStyle w:val="michael"/>
              <w:spacing w:line="300" w:lineRule="auto"/>
              <w:rPr>
                <w:sz w:val="26"/>
                <w:lang w:val="en-GB"/>
              </w:rPr>
            </w:pPr>
            <w:r>
              <w:rPr>
                <w:sz w:val="26"/>
                <w:lang w:val="en-GB"/>
              </w:rPr>
              <w:t>2</w:t>
            </w:r>
            <w:r w:rsidR="0024525E">
              <w:rPr>
                <w:sz w:val="26"/>
                <w:lang w:val="en-GB"/>
              </w:rPr>
              <w:t>2</w:t>
            </w:r>
          </w:p>
        </w:tc>
      </w:tr>
      <w:tr w:rsidR="004A2F53" w:rsidTr="00CC75D5">
        <w:trPr>
          <w:cantSplit/>
        </w:trPr>
        <w:tc>
          <w:tcPr>
            <w:tcW w:w="1701" w:type="dxa"/>
            <w:tcBorders>
              <w:top w:val="single" w:sz="6" w:space="0" w:color="000000"/>
              <w:left w:val="single" w:sz="8" w:space="0" w:color="000000"/>
              <w:bottom w:val="single" w:sz="6" w:space="0" w:color="000000"/>
              <w:right w:val="single" w:sz="6" w:space="0" w:color="000000"/>
            </w:tcBorders>
          </w:tcPr>
          <w:p w:rsidR="004A2F53" w:rsidRPr="000A3D56" w:rsidRDefault="004A2F53" w:rsidP="00737B27">
            <w:pPr>
              <w:pStyle w:val="michael"/>
              <w:spacing w:line="300" w:lineRule="auto"/>
              <w:jc w:val="center"/>
              <w:rPr>
                <w:b/>
                <w:lang w:val="en-GB"/>
              </w:rPr>
            </w:pPr>
            <w:r w:rsidRPr="000A3D56">
              <w:rPr>
                <w:b/>
                <w:lang w:val="en-GB"/>
              </w:rPr>
              <w:t>1</w:t>
            </w:r>
            <w:r w:rsidR="00737B27">
              <w:rPr>
                <w:b/>
                <w:lang w:val="en-GB"/>
              </w:rPr>
              <w:t>5</w:t>
            </w:r>
          </w:p>
        </w:tc>
        <w:tc>
          <w:tcPr>
            <w:tcW w:w="5679" w:type="dxa"/>
            <w:tcBorders>
              <w:top w:val="single" w:sz="6" w:space="0" w:color="000000"/>
              <w:left w:val="single" w:sz="6" w:space="0" w:color="000000"/>
              <w:bottom w:val="single" w:sz="6" w:space="0" w:color="000000"/>
              <w:right w:val="single" w:sz="6" w:space="0" w:color="000000"/>
            </w:tcBorders>
          </w:tcPr>
          <w:p w:rsidR="004A2F53" w:rsidRPr="007A42F7" w:rsidRDefault="009902D8" w:rsidP="00CC75D5">
            <w:pPr>
              <w:pStyle w:val="michael"/>
              <w:spacing w:line="300" w:lineRule="auto"/>
              <w:rPr>
                <w:color w:val="0000FF"/>
                <w:lang w:val="en-GB"/>
              </w:rPr>
            </w:pPr>
            <w:hyperlink w:anchor="Text15" w:history="1">
              <w:r w:rsidRPr="003D06B7">
                <w:rPr>
                  <w:rStyle w:val="Hyperlink"/>
                  <w:lang w:val="en-GB"/>
                </w:rPr>
                <w:t>Conclusion</w:t>
              </w:r>
            </w:hyperlink>
          </w:p>
        </w:tc>
        <w:tc>
          <w:tcPr>
            <w:tcW w:w="1980" w:type="dxa"/>
            <w:tcBorders>
              <w:top w:val="single" w:sz="6" w:space="0" w:color="000000"/>
              <w:left w:val="single" w:sz="6" w:space="0" w:color="000000"/>
              <w:bottom w:val="single" w:sz="6" w:space="0" w:color="000000"/>
              <w:right w:val="single" w:sz="8" w:space="0" w:color="000000"/>
            </w:tcBorders>
          </w:tcPr>
          <w:p w:rsidR="004A2F53" w:rsidRPr="000A3D56" w:rsidRDefault="00245133" w:rsidP="0024525E">
            <w:pPr>
              <w:pStyle w:val="michael"/>
              <w:spacing w:line="300" w:lineRule="auto"/>
              <w:rPr>
                <w:sz w:val="26"/>
                <w:lang w:val="en-GB"/>
              </w:rPr>
            </w:pPr>
            <w:r>
              <w:rPr>
                <w:sz w:val="26"/>
                <w:lang w:val="en-GB"/>
              </w:rPr>
              <w:t>2</w:t>
            </w:r>
            <w:r w:rsidR="0024525E">
              <w:rPr>
                <w:sz w:val="26"/>
                <w:lang w:val="en-GB"/>
              </w:rPr>
              <w:t>3</w:t>
            </w:r>
          </w:p>
        </w:tc>
      </w:tr>
      <w:tr w:rsidR="004A2F53" w:rsidTr="00CC75D5">
        <w:trPr>
          <w:cantSplit/>
        </w:trPr>
        <w:tc>
          <w:tcPr>
            <w:tcW w:w="1701" w:type="dxa"/>
            <w:tcBorders>
              <w:top w:val="single" w:sz="6" w:space="0" w:color="000000"/>
              <w:left w:val="single" w:sz="8" w:space="0" w:color="000000"/>
              <w:bottom w:val="single" w:sz="6" w:space="0" w:color="000000"/>
              <w:right w:val="single" w:sz="6" w:space="0" w:color="000000"/>
            </w:tcBorders>
          </w:tcPr>
          <w:p w:rsidR="004A2F53" w:rsidRPr="000A3D56" w:rsidRDefault="004A2F53" w:rsidP="00CC75D5">
            <w:pPr>
              <w:pStyle w:val="michael"/>
              <w:spacing w:line="300" w:lineRule="auto"/>
              <w:jc w:val="center"/>
              <w:rPr>
                <w:b/>
                <w:lang w:val="en-GB"/>
              </w:rPr>
            </w:pPr>
          </w:p>
        </w:tc>
        <w:tc>
          <w:tcPr>
            <w:tcW w:w="5679" w:type="dxa"/>
            <w:tcBorders>
              <w:top w:val="single" w:sz="6" w:space="0" w:color="000000"/>
              <w:left w:val="single" w:sz="6" w:space="0" w:color="000000"/>
              <w:bottom w:val="single" w:sz="6" w:space="0" w:color="000000"/>
              <w:right w:val="single" w:sz="6" w:space="0" w:color="000000"/>
            </w:tcBorders>
          </w:tcPr>
          <w:p w:rsidR="004A2F53" w:rsidRPr="007A42F7" w:rsidRDefault="004A2F53" w:rsidP="00CC75D5">
            <w:pPr>
              <w:pStyle w:val="michael"/>
              <w:spacing w:line="300" w:lineRule="auto"/>
              <w:rPr>
                <w:color w:val="0000FF"/>
                <w:lang w:val="en-GB"/>
              </w:rPr>
            </w:pPr>
            <w:hyperlink w:anchor="FraudResponsePlan" w:history="1">
              <w:r w:rsidRPr="0028418D">
                <w:rPr>
                  <w:rStyle w:val="Hyperlink"/>
                  <w:lang w:val="en-GB"/>
                </w:rPr>
                <w:t>Fraud Response Plan</w:t>
              </w:r>
            </w:hyperlink>
          </w:p>
        </w:tc>
        <w:tc>
          <w:tcPr>
            <w:tcW w:w="1980" w:type="dxa"/>
            <w:tcBorders>
              <w:top w:val="single" w:sz="6" w:space="0" w:color="000000"/>
              <w:left w:val="single" w:sz="6" w:space="0" w:color="000000"/>
              <w:bottom w:val="single" w:sz="6" w:space="0" w:color="000000"/>
              <w:right w:val="single" w:sz="8" w:space="0" w:color="000000"/>
            </w:tcBorders>
          </w:tcPr>
          <w:p w:rsidR="004A2F53" w:rsidRPr="000A3D56" w:rsidRDefault="009902D8" w:rsidP="0024525E">
            <w:pPr>
              <w:pStyle w:val="michael"/>
              <w:spacing w:line="300" w:lineRule="auto"/>
              <w:rPr>
                <w:sz w:val="26"/>
                <w:lang w:val="en-GB"/>
              </w:rPr>
            </w:pPr>
            <w:r w:rsidRPr="000A3D56">
              <w:rPr>
                <w:sz w:val="26"/>
                <w:lang w:val="en-GB"/>
              </w:rPr>
              <w:t>2</w:t>
            </w:r>
            <w:r w:rsidR="0024525E">
              <w:rPr>
                <w:sz w:val="26"/>
                <w:lang w:val="en-GB"/>
              </w:rPr>
              <w:t>4</w:t>
            </w:r>
            <w:r w:rsidRPr="000A3D56">
              <w:rPr>
                <w:sz w:val="26"/>
                <w:lang w:val="en-GB"/>
              </w:rPr>
              <w:t xml:space="preserve"> – 2</w:t>
            </w:r>
            <w:r w:rsidR="0024525E">
              <w:rPr>
                <w:sz w:val="26"/>
                <w:lang w:val="en-GB"/>
              </w:rPr>
              <w:t>8</w:t>
            </w:r>
            <w:r w:rsidRPr="000A3D56">
              <w:rPr>
                <w:sz w:val="26"/>
                <w:lang w:val="en-GB"/>
              </w:rPr>
              <w:t xml:space="preserve"> </w:t>
            </w:r>
          </w:p>
        </w:tc>
      </w:tr>
      <w:tr w:rsidR="004A2F53" w:rsidTr="00CC75D5">
        <w:trPr>
          <w:cantSplit/>
        </w:trPr>
        <w:tc>
          <w:tcPr>
            <w:tcW w:w="1701" w:type="dxa"/>
            <w:tcBorders>
              <w:top w:val="single" w:sz="6" w:space="0" w:color="000000"/>
              <w:left w:val="single" w:sz="8" w:space="0" w:color="000000"/>
              <w:bottom w:val="single" w:sz="6" w:space="0" w:color="000000"/>
              <w:right w:val="single" w:sz="6" w:space="0" w:color="000000"/>
            </w:tcBorders>
          </w:tcPr>
          <w:p w:rsidR="004A2F53" w:rsidRPr="000A3D56" w:rsidRDefault="004A2F53" w:rsidP="00CC75D5">
            <w:pPr>
              <w:pStyle w:val="michael"/>
              <w:spacing w:line="300" w:lineRule="auto"/>
              <w:jc w:val="center"/>
              <w:rPr>
                <w:b/>
                <w:lang w:val="en-GB"/>
              </w:rPr>
            </w:pPr>
          </w:p>
        </w:tc>
        <w:tc>
          <w:tcPr>
            <w:tcW w:w="5679" w:type="dxa"/>
            <w:tcBorders>
              <w:top w:val="single" w:sz="6" w:space="0" w:color="000000"/>
              <w:left w:val="single" w:sz="6" w:space="0" w:color="000000"/>
              <w:bottom w:val="single" w:sz="6" w:space="0" w:color="000000"/>
              <w:right w:val="single" w:sz="6" w:space="0" w:color="000000"/>
            </w:tcBorders>
          </w:tcPr>
          <w:p w:rsidR="004A2F53" w:rsidRPr="007A42F7" w:rsidRDefault="00354EFE" w:rsidP="00C062ED">
            <w:pPr>
              <w:pStyle w:val="michael"/>
              <w:spacing w:line="300" w:lineRule="auto"/>
              <w:rPr>
                <w:color w:val="0000FF"/>
                <w:lang w:val="en-GB"/>
              </w:rPr>
            </w:pPr>
            <w:hyperlink w:anchor="Appendix8" w:history="1">
              <w:r>
                <w:rPr>
                  <w:rStyle w:val="Hyperlink"/>
                  <w:lang w:val="en-GB"/>
                </w:rPr>
                <w:t>Appendix A – Assessment of Fraud Risks</w:t>
              </w:r>
            </w:hyperlink>
          </w:p>
        </w:tc>
        <w:tc>
          <w:tcPr>
            <w:tcW w:w="1980" w:type="dxa"/>
            <w:tcBorders>
              <w:top w:val="single" w:sz="6" w:space="0" w:color="000000"/>
              <w:left w:val="single" w:sz="6" w:space="0" w:color="000000"/>
              <w:bottom w:val="single" w:sz="6" w:space="0" w:color="000000"/>
              <w:right w:val="single" w:sz="8" w:space="0" w:color="000000"/>
            </w:tcBorders>
          </w:tcPr>
          <w:p w:rsidR="004A2F53" w:rsidRPr="000A3D56" w:rsidRDefault="0024525E" w:rsidP="0024525E">
            <w:pPr>
              <w:pStyle w:val="michael"/>
              <w:spacing w:line="300" w:lineRule="auto"/>
              <w:rPr>
                <w:sz w:val="26"/>
                <w:lang w:val="en-GB"/>
              </w:rPr>
            </w:pPr>
            <w:r>
              <w:rPr>
                <w:sz w:val="26"/>
                <w:lang w:val="en-GB"/>
              </w:rPr>
              <w:t>29</w:t>
            </w:r>
            <w:r w:rsidR="009902D8" w:rsidRPr="000A3D56">
              <w:rPr>
                <w:sz w:val="26"/>
                <w:lang w:val="en-GB"/>
              </w:rPr>
              <w:t xml:space="preserve"> </w:t>
            </w:r>
            <w:r w:rsidR="00282E33">
              <w:rPr>
                <w:sz w:val="26"/>
                <w:lang w:val="en-GB"/>
              </w:rPr>
              <w:t>–</w:t>
            </w:r>
            <w:r w:rsidR="009902D8" w:rsidRPr="000A3D56">
              <w:rPr>
                <w:sz w:val="26"/>
                <w:lang w:val="en-GB"/>
              </w:rPr>
              <w:t xml:space="preserve"> </w:t>
            </w:r>
            <w:r w:rsidR="00354EFE">
              <w:rPr>
                <w:sz w:val="26"/>
                <w:lang w:val="en-GB"/>
              </w:rPr>
              <w:t>3</w:t>
            </w:r>
            <w:r>
              <w:rPr>
                <w:sz w:val="26"/>
                <w:lang w:val="en-GB"/>
              </w:rPr>
              <w:t>2</w:t>
            </w:r>
            <w:r w:rsidR="00282E33">
              <w:rPr>
                <w:sz w:val="26"/>
                <w:lang w:val="en-GB"/>
              </w:rPr>
              <w:t xml:space="preserve"> </w:t>
            </w:r>
          </w:p>
        </w:tc>
      </w:tr>
      <w:tr w:rsidR="009902D8" w:rsidTr="00CC75D5">
        <w:trPr>
          <w:cantSplit/>
        </w:trPr>
        <w:tc>
          <w:tcPr>
            <w:tcW w:w="1701" w:type="dxa"/>
            <w:tcBorders>
              <w:top w:val="single" w:sz="6" w:space="0" w:color="000000"/>
              <w:left w:val="single" w:sz="8" w:space="0" w:color="000000"/>
              <w:bottom w:val="single" w:sz="6" w:space="0" w:color="000000"/>
              <w:right w:val="single" w:sz="6" w:space="0" w:color="000000"/>
            </w:tcBorders>
          </w:tcPr>
          <w:p w:rsidR="009902D8" w:rsidRPr="000A3D56" w:rsidRDefault="009902D8" w:rsidP="00CC75D5">
            <w:pPr>
              <w:pStyle w:val="michael"/>
              <w:spacing w:line="300" w:lineRule="auto"/>
              <w:jc w:val="center"/>
              <w:rPr>
                <w:b/>
                <w:lang w:val="en-GB"/>
              </w:rPr>
            </w:pPr>
          </w:p>
        </w:tc>
        <w:tc>
          <w:tcPr>
            <w:tcW w:w="5679" w:type="dxa"/>
            <w:tcBorders>
              <w:top w:val="single" w:sz="6" w:space="0" w:color="000000"/>
              <w:left w:val="single" w:sz="6" w:space="0" w:color="000000"/>
              <w:bottom w:val="single" w:sz="6" w:space="0" w:color="000000"/>
              <w:right w:val="single" w:sz="6" w:space="0" w:color="000000"/>
            </w:tcBorders>
          </w:tcPr>
          <w:p w:rsidR="009902D8" w:rsidRPr="007A42F7" w:rsidRDefault="0074009D" w:rsidP="00CC75D5">
            <w:pPr>
              <w:pStyle w:val="michael"/>
              <w:spacing w:line="300" w:lineRule="auto"/>
              <w:rPr>
                <w:color w:val="0000FF"/>
                <w:lang w:val="en-GB"/>
              </w:rPr>
            </w:pPr>
            <w:hyperlink w:anchor="Schedule1" w:history="1">
              <w:r>
                <w:rPr>
                  <w:rStyle w:val="Hyperlink"/>
                  <w:lang w:val="en-GB"/>
                </w:rPr>
                <w:t>Appendix B – Reporting Fraud / Suspected Fraud</w:t>
              </w:r>
            </w:hyperlink>
          </w:p>
        </w:tc>
        <w:tc>
          <w:tcPr>
            <w:tcW w:w="1980" w:type="dxa"/>
            <w:tcBorders>
              <w:top w:val="single" w:sz="6" w:space="0" w:color="000000"/>
              <w:left w:val="single" w:sz="6" w:space="0" w:color="000000"/>
              <w:bottom w:val="single" w:sz="6" w:space="0" w:color="000000"/>
              <w:right w:val="single" w:sz="8" w:space="0" w:color="000000"/>
            </w:tcBorders>
          </w:tcPr>
          <w:p w:rsidR="009902D8" w:rsidRPr="000A3D56" w:rsidRDefault="00354EFE" w:rsidP="0024525E">
            <w:pPr>
              <w:pStyle w:val="michael"/>
              <w:spacing w:line="300" w:lineRule="auto"/>
              <w:rPr>
                <w:sz w:val="26"/>
                <w:lang w:val="en-GB"/>
              </w:rPr>
            </w:pPr>
            <w:r>
              <w:rPr>
                <w:sz w:val="26"/>
                <w:lang w:val="en-GB"/>
              </w:rPr>
              <w:t>3</w:t>
            </w:r>
            <w:r w:rsidR="0024525E">
              <w:rPr>
                <w:sz w:val="26"/>
                <w:lang w:val="en-GB"/>
              </w:rPr>
              <w:t>3</w:t>
            </w:r>
          </w:p>
        </w:tc>
      </w:tr>
      <w:tr w:rsidR="004A2F53" w:rsidTr="00CC75D5">
        <w:trPr>
          <w:cantSplit/>
        </w:trPr>
        <w:tc>
          <w:tcPr>
            <w:tcW w:w="1701" w:type="dxa"/>
            <w:tcBorders>
              <w:top w:val="single" w:sz="6" w:space="0" w:color="000000"/>
              <w:left w:val="single" w:sz="8" w:space="0" w:color="000000"/>
              <w:bottom w:val="single" w:sz="6" w:space="0" w:color="000000"/>
              <w:right w:val="single" w:sz="6" w:space="0" w:color="000000"/>
            </w:tcBorders>
          </w:tcPr>
          <w:p w:rsidR="004A2F53" w:rsidRPr="000A3D56" w:rsidRDefault="004A2F53" w:rsidP="00CC75D5">
            <w:pPr>
              <w:pStyle w:val="michael"/>
              <w:spacing w:line="300" w:lineRule="auto"/>
              <w:jc w:val="center"/>
              <w:rPr>
                <w:b/>
                <w:lang w:val="en-GB"/>
              </w:rPr>
            </w:pPr>
          </w:p>
        </w:tc>
        <w:tc>
          <w:tcPr>
            <w:tcW w:w="5679" w:type="dxa"/>
            <w:tcBorders>
              <w:top w:val="single" w:sz="6" w:space="0" w:color="000000"/>
              <w:left w:val="single" w:sz="6" w:space="0" w:color="000000"/>
              <w:bottom w:val="single" w:sz="6" w:space="0" w:color="000000"/>
              <w:right w:val="single" w:sz="6" w:space="0" w:color="000000"/>
            </w:tcBorders>
          </w:tcPr>
          <w:p w:rsidR="004A2F53" w:rsidRPr="007A42F7" w:rsidRDefault="00354EFE" w:rsidP="00CC75D5">
            <w:pPr>
              <w:pStyle w:val="michael"/>
              <w:spacing w:line="300" w:lineRule="auto"/>
              <w:rPr>
                <w:color w:val="0000FF"/>
                <w:lang w:val="en-GB"/>
              </w:rPr>
            </w:pPr>
            <w:hyperlink w:anchor="Schedule2" w:history="1">
              <w:r>
                <w:rPr>
                  <w:rStyle w:val="Hyperlink"/>
                  <w:lang w:val="en-GB"/>
                </w:rPr>
                <w:t>Appendix C - Key Contacts</w:t>
              </w:r>
            </w:hyperlink>
          </w:p>
        </w:tc>
        <w:tc>
          <w:tcPr>
            <w:tcW w:w="1980" w:type="dxa"/>
            <w:tcBorders>
              <w:top w:val="single" w:sz="6" w:space="0" w:color="000000"/>
              <w:left w:val="single" w:sz="6" w:space="0" w:color="000000"/>
              <w:bottom w:val="single" w:sz="6" w:space="0" w:color="000000"/>
              <w:right w:val="single" w:sz="8" w:space="0" w:color="000000"/>
            </w:tcBorders>
          </w:tcPr>
          <w:p w:rsidR="004A2F53" w:rsidRPr="000A3D56" w:rsidRDefault="00354EFE" w:rsidP="0024525E">
            <w:pPr>
              <w:pStyle w:val="michael"/>
              <w:spacing w:line="300" w:lineRule="auto"/>
              <w:rPr>
                <w:sz w:val="26"/>
                <w:lang w:val="en-GB"/>
              </w:rPr>
            </w:pPr>
            <w:r>
              <w:rPr>
                <w:sz w:val="26"/>
                <w:lang w:val="en-GB"/>
              </w:rPr>
              <w:t>3</w:t>
            </w:r>
            <w:r w:rsidR="0024525E">
              <w:rPr>
                <w:sz w:val="26"/>
                <w:lang w:val="en-GB"/>
              </w:rPr>
              <w:t>4</w:t>
            </w:r>
          </w:p>
        </w:tc>
      </w:tr>
    </w:tbl>
    <w:p w:rsidR="00053507" w:rsidRDefault="00053507" w:rsidP="00DB2602">
      <w:pPr>
        <w:pStyle w:val="p11"/>
        <w:spacing w:line="360" w:lineRule="auto"/>
        <w:ind w:left="0"/>
        <w:rPr>
          <w:rFonts w:ascii="Arial" w:hAnsi="Arial" w:cs="Arial"/>
          <w:b/>
          <w:u w:val="single"/>
        </w:rPr>
        <w:sectPr w:rsidR="00053507" w:rsidSect="00802725">
          <w:headerReference w:type="even" r:id="rId9"/>
          <w:headerReference w:type="default" r:id="rId10"/>
          <w:footerReference w:type="even" r:id="rId11"/>
          <w:footerReference w:type="default" r:id="rId12"/>
          <w:headerReference w:type="first" r:id="rId13"/>
          <w:footerReference w:type="first" r:id="rId14"/>
          <w:pgSz w:w="11906" w:h="16838" w:code="9"/>
          <w:pgMar w:top="1418" w:right="1134" w:bottom="1418" w:left="1134" w:header="720" w:footer="720" w:gutter="0"/>
          <w:cols w:space="720"/>
          <w:docGrid w:linePitch="326"/>
        </w:sectPr>
      </w:pPr>
    </w:p>
    <w:p w:rsidR="00907CEA" w:rsidRDefault="00907CEA" w:rsidP="003D46C2">
      <w:pPr>
        <w:pStyle w:val="p11"/>
        <w:spacing w:line="360" w:lineRule="auto"/>
        <w:ind w:left="0"/>
        <w:rPr>
          <w:rFonts w:ascii="Arial" w:hAnsi="Arial" w:cs="Arial"/>
        </w:rPr>
      </w:pPr>
      <w:bookmarkStart w:id="0" w:name="Text1"/>
      <w:bookmarkEnd w:id="0"/>
      <w:r w:rsidRPr="00CA2939">
        <w:rPr>
          <w:rFonts w:ascii="Arial" w:hAnsi="Arial" w:cs="Arial"/>
          <w:b/>
          <w:color w:val="0070C0"/>
          <w:sz w:val="28"/>
          <w:szCs w:val="28"/>
        </w:rPr>
        <w:t>1.0</w:t>
      </w:r>
      <w:r w:rsidRPr="00CA2939">
        <w:rPr>
          <w:rFonts w:ascii="Arial" w:hAnsi="Arial" w:cs="Arial"/>
          <w:b/>
          <w:color w:val="0070C0"/>
          <w:sz w:val="28"/>
          <w:szCs w:val="28"/>
        </w:rPr>
        <w:tab/>
      </w:r>
      <w:r w:rsidR="00AF52EF" w:rsidRPr="00CA2939">
        <w:rPr>
          <w:rFonts w:ascii="Arial" w:hAnsi="Arial" w:cs="Arial"/>
          <w:b/>
          <w:color w:val="0070C0"/>
          <w:sz w:val="28"/>
          <w:szCs w:val="28"/>
        </w:rPr>
        <w:t>Introduction</w:t>
      </w:r>
    </w:p>
    <w:p w:rsidR="00AF52EF" w:rsidRPr="00C323DD" w:rsidRDefault="00907CEA" w:rsidP="006E690C">
      <w:pPr>
        <w:pStyle w:val="p7"/>
        <w:tabs>
          <w:tab w:val="clear" w:pos="0"/>
          <w:tab w:val="left" w:pos="-540"/>
        </w:tabs>
        <w:spacing w:line="360" w:lineRule="auto"/>
        <w:ind w:left="720" w:hanging="720"/>
        <w:rPr>
          <w:rFonts w:ascii="Arial" w:hAnsi="Arial" w:cs="Arial"/>
        </w:rPr>
      </w:pPr>
      <w:r>
        <w:rPr>
          <w:rFonts w:ascii="Arial" w:hAnsi="Arial" w:cs="Arial"/>
        </w:rPr>
        <w:t>1.1</w:t>
      </w:r>
      <w:r>
        <w:rPr>
          <w:rFonts w:ascii="Arial" w:hAnsi="Arial" w:cs="Arial"/>
        </w:rPr>
        <w:tab/>
      </w:r>
      <w:r w:rsidR="00414630">
        <w:rPr>
          <w:rFonts w:ascii="Arial" w:hAnsi="Arial" w:cs="Arial"/>
        </w:rPr>
        <w:t xml:space="preserve">There is a continuing need to raise staff awareness of our responsibility to safeguard public resources against the risk of fraud. </w:t>
      </w:r>
      <w:r w:rsidR="00AF52EF" w:rsidRPr="00C323DD">
        <w:rPr>
          <w:rFonts w:ascii="Arial" w:hAnsi="Arial" w:cs="Arial"/>
        </w:rPr>
        <w:t>Like any organisation the Department is susceptible to deliberate and opportunistic fraud and abuse</w:t>
      </w:r>
      <w:r w:rsidR="00414630">
        <w:rPr>
          <w:rFonts w:ascii="Arial" w:hAnsi="Arial" w:cs="Arial"/>
        </w:rPr>
        <w:t xml:space="preserve"> and i</w:t>
      </w:r>
      <w:r w:rsidR="00AF52EF" w:rsidRPr="00C323DD">
        <w:rPr>
          <w:rFonts w:ascii="Arial" w:hAnsi="Arial" w:cs="Arial"/>
        </w:rPr>
        <w:t xml:space="preserve">t is everyone’s responsibility to prevent fraud and follow the Department’s procedures where a fraud is suspected or detected. </w:t>
      </w:r>
    </w:p>
    <w:p w:rsidR="00AF52EF" w:rsidRPr="00C323DD" w:rsidRDefault="00AF52EF" w:rsidP="00E50491">
      <w:pPr>
        <w:pStyle w:val="p7"/>
        <w:tabs>
          <w:tab w:val="clear" w:pos="0"/>
          <w:tab w:val="left" w:pos="720"/>
        </w:tabs>
        <w:spacing w:line="360" w:lineRule="auto"/>
        <w:ind w:hanging="1480"/>
        <w:rPr>
          <w:rFonts w:ascii="Arial" w:hAnsi="Arial" w:cs="Arial"/>
        </w:rPr>
      </w:pPr>
    </w:p>
    <w:p w:rsidR="00AF52EF" w:rsidRPr="00C323DD" w:rsidRDefault="00907CEA" w:rsidP="00E50491">
      <w:pPr>
        <w:pStyle w:val="p7"/>
        <w:tabs>
          <w:tab w:val="clear" w:pos="0"/>
          <w:tab w:val="left" w:pos="-180"/>
        </w:tabs>
        <w:spacing w:line="360" w:lineRule="auto"/>
        <w:ind w:left="720" w:hanging="720"/>
        <w:rPr>
          <w:rFonts w:ascii="Arial" w:hAnsi="Arial" w:cs="Arial"/>
        </w:rPr>
      </w:pPr>
      <w:r>
        <w:rPr>
          <w:rFonts w:ascii="Arial" w:hAnsi="Arial" w:cs="Arial"/>
        </w:rPr>
        <w:t>1.</w:t>
      </w:r>
      <w:r w:rsidR="006E690C">
        <w:rPr>
          <w:rFonts w:ascii="Arial" w:hAnsi="Arial" w:cs="Arial"/>
        </w:rPr>
        <w:t>2</w:t>
      </w:r>
      <w:r>
        <w:rPr>
          <w:rFonts w:ascii="Arial" w:hAnsi="Arial" w:cs="Arial"/>
        </w:rPr>
        <w:tab/>
      </w:r>
      <w:r w:rsidR="00AF52EF" w:rsidRPr="00C323DD">
        <w:rPr>
          <w:rFonts w:ascii="Arial" w:hAnsi="Arial" w:cs="Arial"/>
        </w:rPr>
        <w:t>This policy outlines the commitment the Department places on the prevention and detection of fraud and irregularity and provides guidance to colleagues</w:t>
      </w:r>
      <w:r w:rsidR="003B1464">
        <w:rPr>
          <w:rFonts w:ascii="Arial" w:hAnsi="Arial" w:cs="Arial"/>
        </w:rPr>
        <w:t>.</w:t>
      </w:r>
      <w:r w:rsidR="003B1464" w:rsidRPr="00C323DD">
        <w:rPr>
          <w:rFonts w:ascii="Arial" w:hAnsi="Arial" w:cs="Arial"/>
        </w:rPr>
        <w:t xml:space="preserve"> </w:t>
      </w:r>
    </w:p>
    <w:p w:rsidR="00AF52EF" w:rsidRPr="00C323DD" w:rsidRDefault="00AF52EF" w:rsidP="00E50491">
      <w:pPr>
        <w:pStyle w:val="p7"/>
        <w:tabs>
          <w:tab w:val="clear" w:pos="0"/>
          <w:tab w:val="left" w:pos="720"/>
        </w:tabs>
        <w:spacing w:line="360" w:lineRule="auto"/>
        <w:ind w:hanging="1480"/>
        <w:rPr>
          <w:rFonts w:ascii="Arial" w:hAnsi="Arial" w:cs="Arial"/>
        </w:rPr>
      </w:pPr>
    </w:p>
    <w:p w:rsidR="003C661C" w:rsidRPr="00C323DD" w:rsidRDefault="00907CEA" w:rsidP="003C661C">
      <w:pPr>
        <w:pStyle w:val="p7"/>
        <w:tabs>
          <w:tab w:val="clear" w:pos="0"/>
          <w:tab w:val="left" w:pos="-360"/>
        </w:tabs>
        <w:spacing w:line="360" w:lineRule="auto"/>
        <w:ind w:left="720" w:hanging="720"/>
        <w:rPr>
          <w:rFonts w:ascii="Arial" w:hAnsi="Arial" w:cs="Arial"/>
        </w:rPr>
      </w:pPr>
      <w:r>
        <w:rPr>
          <w:rFonts w:ascii="Arial" w:hAnsi="Arial" w:cs="Arial"/>
        </w:rPr>
        <w:t>1.</w:t>
      </w:r>
      <w:r w:rsidR="006E690C">
        <w:rPr>
          <w:rFonts w:ascii="Arial" w:hAnsi="Arial" w:cs="Arial"/>
        </w:rPr>
        <w:t>3</w:t>
      </w:r>
      <w:r>
        <w:rPr>
          <w:rFonts w:ascii="Arial" w:hAnsi="Arial" w:cs="Arial"/>
        </w:rPr>
        <w:tab/>
      </w:r>
      <w:r w:rsidR="00414630">
        <w:rPr>
          <w:rFonts w:ascii="Arial" w:hAnsi="Arial" w:cs="Arial"/>
        </w:rPr>
        <w:t xml:space="preserve">The Department requires </w:t>
      </w:r>
      <w:r w:rsidR="00414630" w:rsidRPr="00414630">
        <w:rPr>
          <w:rFonts w:ascii="Arial" w:hAnsi="Arial" w:cs="Arial"/>
          <w:b/>
          <w:bCs/>
        </w:rPr>
        <w:t xml:space="preserve">all </w:t>
      </w:r>
      <w:r w:rsidR="00414630">
        <w:rPr>
          <w:rFonts w:ascii="Arial" w:hAnsi="Arial" w:cs="Arial"/>
        </w:rPr>
        <w:t xml:space="preserve">staff, at </w:t>
      </w:r>
      <w:r w:rsidR="00414630" w:rsidRPr="00414630">
        <w:rPr>
          <w:rFonts w:ascii="Arial" w:hAnsi="Arial" w:cs="Arial"/>
          <w:b/>
          <w:bCs/>
        </w:rPr>
        <w:t>all</w:t>
      </w:r>
      <w:r w:rsidR="00414630">
        <w:rPr>
          <w:rFonts w:ascii="Arial" w:hAnsi="Arial" w:cs="Arial"/>
        </w:rPr>
        <w:t xml:space="preserve"> times, to act honestly and with integrity. S</w:t>
      </w:r>
      <w:r w:rsidR="003C661C">
        <w:rPr>
          <w:rFonts w:ascii="Arial" w:hAnsi="Arial" w:cs="Arial"/>
        </w:rPr>
        <w:t>eparate g</w:t>
      </w:r>
      <w:r w:rsidR="003C661C" w:rsidRPr="00C323DD">
        <w:rPr>
          <w:rFonts w:ascii="Arial" w:hAnsi="Arial" w:cs="Arial"/>
        </w:rPr>
        <w:t xml:space="preserve">uidance on staff conduct regarding the acceptance of gifts and </w:t>
      </w:r>
      <w:r w:rsidR="003C661C" w:rsidRPr="0062230A">
        <w:rPr>
          <w:rFonts w:ascii="Arial" w:hAnsi="Arial" w:cs="Arial"/>
          <w:szCs w:val="24"/>
        </w:rPr>
        <w:t>hospitality</w:t>
      </w:r>
      <w:r w:rsidR="003C661C" w:rsidRPr="00C323DD">
        <w:rPr>
          <w:rFonts w:ascii="Arial" w:hAnsi="Arial" w:cs="Arial"/>
        </w:rPr>
        <w:t xml:space="preserve"> and</w:t>
      </w:r>
      <w:r w:rsidR="003C661C" w:rsidRPr="002E09B6">
        <w:rPr>
          <w:rFonts w:ascii="Arial" w:hAnsi="Arial" w:cs="Arial"/>
          <w:szCs w:val="24"/>
        </w:rPr>
        <w:t xml:space="preserve"> raising concerns</w:t>
      </w:r>
      <w:r w:rsidR="003C661C" w:rsidRPr="00C323DD">
        <w:rPr>
          <w:rFonts w:ascii="Arial" w:hAnsi="Arial" w:cs="Arial"/>
        </w:rPr>
        <w:t xml:space="preserve"> </w:t>
      </w:r>
      <w:r w:rsidR="003C661C">
        <w:rPr>
          <w:rFonts w:ascii="Arial" w:hAnsi="Arial" w:cs="Arial"/>
        </w:rPr>
        <w:t xml:space="preserve">can be found on the DAERA intranet at the following links; </w:t>
      </w:r>
      <w:hyperlink r:id="rId15" w:tgtFrame="_blank" w:tooltip="external link opens in a new window / tab" w:history="1">
        <w:r w:rsidR="00810FF4" w:rsidRPr="00810FF4">
          <w:rPr>
            <w:rStyle w:val="Hyperlink"/>
            <w:rFonts w:ascii="Arial" w:hAnsi="Arial" w:cs="Arial"/>
            <w:lang w:val="en-US"/>
          </w:rPr>
          <w:t>Gifts and Hospitality Guidance</w:t>
        </w:r>
      </w:hyperlink>
      <w:r w:rsidR="003C661C">
        <w:rPr>
          <w:rFonts w:ascii="Arial" w:hAnsi="Arial" w:cs="Arial"/>
        </w:rPr>
        <w:t xml:space="preserve"> and </w:t>
      </w:r>
      <w:hyperlink r:id="rId16" w:tgtFrame="_blank" w:tooltip="external link opens in a new window / tab" w:history="1">
        <w:r w:rsidR="00810FF4" w:rsidRPr="00810FF4">
          <w:rPr>
            <w:rStyle w:val="Hyperlink"/>
            <w:rFonts w:ascii="Arial" w:hAnsi="Arial" w:cs="Arial"/>
            <w:lang w:val="en-US"/>
          </w:rPr>
          <w:t>Raising a Concern Policy</w:t>
        </w:r>
      </w:hyperlink>
      <w:r w:rsidR="003C661C">
        <w:rPr>
          <w:rFonts w:ascii="Arial" w:hAnsi="Arial" w:cs="Arial"/>
        </w:rPr>
        <w:t xml:space="preserve"> </w:t>
      </w:r>
      <w:r w:rsidR="003C661C" w:rsidRPr="00C323DD">
        <w:rPr>
          <w:rFonts w:ascii="Arial" w:hAnsi="Arial" w:cs="Arial"/>
        </w:rPr>
        <w:t>.</w:t>
      </w:r>
    </w:p>
    <w:p w:rsidR="00AF52EF" w:rsidRPr="00C323DD" w:rsidRDefault="00AF52EF" w:rsidP="003C661C">
      <w:pPr>
        <w:pStyle w:val="p7"/>
        <w:tabs>
          <w:tab w:val="clear" w:pos="0"/>
          <w:tab w:val="left" w:pos="-360"/>
        </w:tabs>
        <w:spacing w:line="360" w:lineRule="auto"/>
        <w:ind w:left="720" w:hanging="720"/>
        <w:rPr>
          <w:rFonts w:ascii="Arial" w:hAnsi="Arial" w:cs="Arial"/>
        </w:rPr>
      </w:pPr>
      <w:r w:rsidRPr="00C323DD">
        <w:rPr>
          <w:rFonts w:ascii="Arial" w:hAnsi="Arial" w:cs="Arial"/>
        </w:rPr>
        <w:tab/>
      </w:r>
    </w:p>
    <w:p w:rsidR="00AF52EF" w:rsidRPr="00C323DD" w:rsidRDefault="00907CEA" w:rsidP="00E50491">
      <w:pPr>
        <w:pStyle w:val="p18"/>
        <w:tabs>
          <w:tab w:val="left" w:pos="-720"/>
        </w:tabs>
        <w:spacing w:line="360" w:lineRule="auto"/>
        <w:ind w:left="720" w:hanging="720"/>
        <w:rPr>
          <w:rFonts w:ascii="Arial" w:hAnsi="Arial" w:cs="Arial"/>
        </w:rPr>
      </w:pPr>
      <w:r>
        <w:rPr>
          <w:rFonts w:ascii="Arial" w:hAnsi="Arial" w:cs="Arial"/>
        </w:rPr>
        <w:t>1.</w:t>
      </w:r>
      <w:r w:rsidR="006E690C">
        <w:rPr>
          <w:rFonts w:ascii="Arial" w:hAnsi="Arial" w:cs="Arial"/>
        </w:rPr>
        <w:t>4</w:t>
      </w:r>
      <w:r>
        <w:rPr>
          <w:rFonts w:ascii="Arial" w:hAnsi="Arial" w:cs="Arial"/>
        </w:rPr>
        <w:tab/>
      </w:r>
      <w:r w:rsidR="003A4825">
        <w:rPr>
          <w:rFonts w:ascii="Arial" w:hAnsi="Arial" w:cs="Arial"/>
        </w:rPr>
        <w:t>DAERA</w:t>
      </w:r>
      <w:r w:rsidR="00AF52EF" w:rsidRPr="00C323DD">
        <w:rPr>
          <w:rFonts w:ascii="Arial" w:hAnsi="Arial" w:cs="Arial"/>
        </w:rPr>
        <w:t xml:space="preserve"> operates a </w:t>
      </w:r>
      <w:r w:rsidR="00AF52EF" w:rsidRPr="00C323DD">
        <w:rPr>
          <w:rFonts w:ascii="Arial" w:hAnsi="Arial" w:cs="Arial"/>
          <w:b/>
          <w:bCs/>
        </w:rPr>
        <w:t>“zero tolerance”</w:t>
      </w:r>
      <w:r w:rsidR="00AF52EF" w:rsidRPr="00C323DD">
        <w:rPr>
          <w:rFonts w:ascii="Arial" w:hAnsi="Arial" w:cs="Arial"/>
        </w:rPr>
        <w:t xml:space="preserve"> policy </w:t>
      </w:r>
      <w:r w:rsidR="0020629E" w:rsidRPr="00C323DD">
        <w:rPr>
          <w:rFonts w:ascii="Arial" w:hAnsi="Arial" w:cs="Arial"/>
        </w:rPr>
        <w:t>regarding</w:t>
      </w:r>
      <w:r w:rsidR="00AF52EF" w:rsidRPr="00C323DD">
        <w:rPr>
          <w:rFonts w:ascii="Arial" w:hAnsi="Arial" w:cs="Arial"/>
        </w:rPr>
        <w:t xml:space="preserve"> fraud</w:t>
      </w:r>
      <w:r w:rsidR="003B1464" w:rsidRPr="00C323DD">
        <w:rPr>
          <w:rFonts w:ascii="Arial" w:hAnsi="Arial" w:cs="Arial"/>
        </w:rPr>
        <w:t>.</w:t>
      </w:r>
      <w:r w:rsidR="003B1464" w:rsidRPr="00C323DD">
        <w:rPr>
          <w:rFonts w:ascii="Arial" w:hAnsi="Arial" w:cs="Arial"/>
          <w:color w:val="FF0000"/>
        </w:rPr>
        <w:t xml:space="preserve"> </w:t>
      </w:r>
      <w:r w:rsidR="00AF52EF" w:rsidRPr="00C323DD">
        <w:rPr>
          <w:rFonts w:ascii="Arial" w:hAnsi="Arial" w:cs="Arial"/>
        </w:rPr>
        <w:t>All potential frauds will be thoroughly investigated with the aim of establishing the facts</w:t>
      </w:r>
      <w:r w:rsidR="003B1464" w:rsidRPr="00C323DD">
        <w:rPr>
          <w:rFonts w:ascii="Arial" w:hAnsi="Arial" w:cs="Arial"/>
        </w:rPr>
        <w:t xml:space="preserve">. </w:t>
      </w:r>
      <w:r w:rsidR="00AF52EF" w:rsidRPr="00C323DD">
        <w:rPr>
          <w:rFonts w:ascii="Arial" w:hAnsi="Arial" w:cs="Arial"/>
        </w:rPr>
        <w:t>If fraud occurs</w:t>
      </w:r>
      <w:r w:rsidR="006E690C">
        <w:rPr>
          <w:rFonts w:ascii="Arial" w:hAnsi="Arial" w:cs="Arial"/>
        </w:rPr>
        <w:t>,</w:t>
      </w:r>
      <w:r w:rsidR="00AF52EF" w:rsidRPr="00C323DD">
        <w:rPr>
          <w:rFonts w:ascii="Arial" w:hAnsi="Arial" w:cs="Arial"/>
        </w:rPr>
        <w:t xml:space="preserve"> the Department will take the appropriate legal and</w:t>
      </w:r>
      <w:r w:rsidR="006E690C">
        <w:rPr>
          <w:rFonts w:ascii="Arial" w:hAnsi="Arial" w:cs="Arial"/>
        </w:rPr>
        <w:t xml:space="preserve"> </w:t>
      </w:r>
      <w:r w:rsidR="00AF52EF" w:rsidRPr="00C323DD">
        <w:rPr>
          <w:rFonts w:ascii="Arial" w:hAnsi="Arial" w:cs="Arial"/>
        </w:rPr>
        <w:t>/</w:t>
      </w:r>
      <w:r w:rsidR="006E690C">
        <w:rPr>
          <w:rFonts w:ascii="Arial" w:hAnsi="Arial" w:cs="Arial"/>
        </w:rPr>
        <w:t xml:space="preserve"> </w:t>
      </w:r>
      <w:r w:rsidR="00AF52EF" w:rsidRPr="00C323DD">
        <w:rPr>
          <w:rFonts w:ascii="Arial" w:hAnsi="Arial" w:cs="Arial"/>
        </w:rPr>
        <w:t xml:space="preserve">or disciplinary action in all cases where that would be justified and will make any necessary changes to systems and procedures to ensure that similar frauds will not happen again. </w:t>
      </w:r>
    </w:p>
    <w:p w:rsidR="00042B4C" w:rsidRDefault="00042B4C" w:rsidP="00E50491">
      <w:pPr>
        <w:pStyle w:val="p18"/>
        <w:tabs>
          <w:tab w:val="left" w:pos="-720"/>
        </w:tabs>
        <w:spacing w:line="360" w:lineRule="auto"/>
        <w:ind w:left="0"/>
        <w:rPr>
          <w:rFonts w:ascii="Arial" w:hAnsi="Arial" w:cs="Arial"/>
        </w:rPr>
      </w:pPr>
    </w:p>
    <w:p w:rsidR="006E690C" w:rsidRDefault="00907CEA" w:rsidP="00E50491">
      <w:pPr>
        <w:pStyle w:val="p18"/>
        <w:tabs>
          <w:tab w:val="left" w:pos="-720"/>
        </w:tabs>
        <w:spacing w:line="360" w:lineRule="auto"/>
        <w:ind w:left="720" w:hanging="720"/>
        <w:rPr>
          <w:rFonts w:ascii="Arial" w:hAnsi="Arial" w:cs="Arial"/>
        </w:rPr>
      </w:pPr>
      <w:r>
        <w:rPr>
          <w:rFonts w:ascii="Arial" w:hAnsi="Arial" w:cs="Arial"/>
        </w:rPr>
        <w:t>1.</w:t>
      </w:r>
      <w:r w:rsidR="006E690C">
        <w:rPr>
          <w:rFonts w:ascii="Arial" w:hAnsi="Arial" w:cs="Arial"/>
        </w:rPr>
        <w:t>5</w:t>
      </w:r>
      <w:r>
        <w:rPr>
          <w:rFonts w:ascii="Arial" w:hAnsi="Arial" w:cs="Arial"/>
        </w:rPr>
        <w:tab/>
      </w:r>
      <w:r w:rsidR="00042B4C" w:rsidRPr="00042B4C">
        <w:rPr>
          <w:rFonts w:ascii="Arial" w:hAnsi="Arial" w:cs="Arial"/>
        </w:rPr>
        <w:t xml:space="preserve">The </w:t>
      </w:r>
      <w:r w:rsidR="009A7421" w:rsidRPr="009A7421">
        <w:rPr>
          <w:rFonts w:ascii="Arial" w:hAnsi="Arial" w:cs="Arial"/>
        </w:rPr>
        <w:t xml:space="preserve">Annual Theft and Fraud Report </w:t>
      </w:r>
      <w:r w:rsidR="009A7421">
        <w:rPr>
          <w:rFonts w:ascii="Arial" w:hAnsi="Arial" w:cs="Arial"/>
        </w:rPr>
        <w:t xml:space="preserve">issued by </w:t>
      </w:r>
      <w:r w:rsidR="009A7421" w:rsidRPr="0009202A">
        <w:rPr>
          <w:rFonts w:ascii="Arial" w:hAnsi="Arial" w:cs="Arial"/>
        </w:rPr>
        <w:t>the Department of Finance</w:t>
      </w:r>
      <w:r w:rsidR="009A7421">
        <w:rPr>
          <w:rFonts w:ascii="Arial" w:hAnsi="Arial" w:cs="Arial"/>
        </w:rPr>
        <w:t xml:space="preserve"> (DoF) </w:t>
      </w:r>
      <w:r w:rsidR="009A7421" w:rsidRPr="009A7421">
        <w:rPr>
          <w:rFonts w:ascii="Arial" w:hAnsi="Arial" w:cs="Arial"/>
        </w:rPr>
        <w:t xml:space="preserve">includes cases of actual, </w:t>
      </w:r>
      <w:r w:rsidR="003B1464" w:rsidRPr="009A7421">
        <w:rPr>
          <w:rFonts w:ascii="Arial" w:hAnsi="Arial" w:cs="Arial"/>
        </w:rPr>
        <w:t>attempted,</w:t>
      </w:r>
      <w:r w:rsidR="009A7421" w:rsidRPr="009A7421">
        <w:rPr>
          <w:rFonts w:ascii="Arial" w:hAnsi="Arial" w:cs="Arial"/>
        </w:rPr>
        <w:t xml:space="preserve"> and suspected thefts and frauds reported by NI departments, their </w:t>
      </w:r>
      <w:r w:rsidR="003B1464" w:rsidRPr="009A7421">
        <w:rPr>
          <w:rFonts w:ascii="Arial" w:hAnsi="Arial" w:cs="Arial"/>
        </w:rPr>
        <w:t>agencies,</w:t>
      </w:r>
      <w:r w:rsidR="009A7421" w:rsidRPr="009A7421">
        <w:rPr>
          <w:rFonts w:ascii="Arial" w:hAnsi="Arial" w:cs="Arial"/>
        </w:rPr>
        <w:t xml:space="preserve"> and Arm’s Length Bodies (ALBs)</w:t>
      </w:r>
      <w:r w:rsidR="003B1464" w:rsidRPr="009A7421">
        <w:rPr>
          <w:rFonts w:ascii="Arial" w:hAnsi="Arial" w:cs="Arial"/>
        </w:rPr>
        <w:t xml:space="preserve">. </w:t>
      </w:r>
      <w:r w:rsidR="005A53CF">
        <w:rPr>
          <w:rFonts w:ascii="Arial" w:hAnsi="Arial" w:cs="Arial"/>
        </w:rPr>
        <w:t xml:space="preserve">The report </w:t>
      </w:r>
      <w:r w:rsidR="009A7421" w:rsidRPr="009A7421">
        <w:rPr>
          <w:rFonts w:ascii="Arial" w:hAnsi="Arial" w:cs="Arial"/>
        </w:rPr>
        <w:t>provide</w:t>
      </w:r>
      <w:r w:rsidR="005A53CF">
        <w:rPr>
          <w:rFonts w:ascii="Arial" w:hAnsi="Arial" w:cs="Arial"/>
        </w:rPr>
        <w:t>s</w:t>
      </w:r>
      <w:r w:rsidR="009A7421" w:rsidRPr="009A7421">
        <w:rPr>
          <w:rFonts w:ascii="Arial" w:hAnsi="Arial" w:cs="Arial"/>
        </w:rPr>
        <w:t xml:space="preserve"> an analysis of the cases </w:t>
      </w:r>
      <w:r w:rsidR="005A53CF">
        <w:rPr>
          <w:rFonts w:ascii="Arial" w:hAnsi="Arial" w:cs="Arial"/>
        </w:rPr>
        <w:t xml:space="preserve">which </w:t>
      </w:r>
      <w:r w:rsidR="009A7421" w:rsidRPr="009A7421">
        <w:rPr>
          <w:rFonts w:ascii="Arial" w:hAnsi="Arial" w:cs="Arial"/>
        </w:rPr>
        <w:t>assist</w:t>
      </w:r>
      <w:r w:rsidR="005A53CF">
        <w:rPr>
          <w:rFonts w:ascii="Arial" w:hAnsi="Arial" w:cs="Arial"/>
        </w:rPr>
        <w:t>s</w:t>
      </w:r>
      <w:r w:rsidR="009A7421" w:rsidRPr="009A7421">
        <w:rPr>
          <w:rFonts w:ascii="Arial" w:hAnsi="Arial" w:cs="Arial"/>
        </w:rPr>
        <w:t xml:space="preserve"> organisations identify risk areas and to help them detect and prevent such cases through established control mechanisms.</w:t>
      </w:r>
    </w:p>
    <w:p w:rsidR="006E690C" w:rsidRDefault="006E690C" w:rsidP="00E50491">
      <w:pPr>
        <w:pStyle w:val="p18"/>
        <w:tabs>
          <w:tab w:val="left" w:pos="-720"/>
        </w:tabs>
        <w:spacing w:line="360" w:lineRule="auto"/>
        <w:ind w:left="720" w:hanging="720"/>
        <w:rPr>
          <w:rFonts w:ascii="Arial" w:hAnsi="Arial" w:cs="Arial"/>
        </w:rPr>
      </w:pPr>
    </w:p>
    <w:p w:rsidR="003F111A" w:rsidRPr="003F111A" w:rsidRDefault="00A46067" w:rsidP="00E50491">
      <w:pPr>
        <w:pStyle w:val="p18"/>
        <w:tabs>
          <w:tab w:val="left" w:pos="-720"/>
        </w:tabs>
        <w:spacing w:line="360" w:lineRule="auto"/>
        <w:ind w:left="720" w:hanging="720"/>
        <w:rPr>
          <w:rFonts w:ascii="Arial" w:hAnsi="Arial" w:cs="Arial"/>
        </w:rPr>
      </w:pPr>
      <w:r>
        <w:rPr>
          <w:rFonts w:ascii="Arial" w:hAnsi="Arial" w:cs="Arial"/>
        </w:rPr>
        <w:t>1.</w:t>
      </w:r>
      <w:r w:rsidR="006E690C">
        <w:rPr>
          <w:rFonts w:ascii="Arial" w:hAnsi="Arial" w:cs="Arial"/>
        </w:rPr>
        <w:t>6</w:t>
      </w:r>
      <w:r>
        <w:rPr>
          <w:rFonts w:ascii="Arial" w:hAnsi="Arial" w:cs="Arial"/>
        </w:rPr>
        <w:tab/>
      </w:r>
      <w:r w:rsidR="00903931" w:rsidRPr="003F111A">
        <w:rPr>
          <w:rFonts w:ascii="Arial" w:hAnsi="Arial" w:cs="Arial"/>
        </w:rPr>
        <w:t>Potential outcomes when fraud is proved</w:t>
      </w:r>
      <w:r w:rsidR="003F111A" w:rsidRPr="003F111A">
        <w:rPr>
          <w:rFonts w:ascii="Arial" w:hAnsi="Arial" w:cs="Arial"/>
        </w:rPr>
        <w:t>:</w:t>
      </w:r>
    </w:p>
    <w:p w:rsidR="003F111A" w:rsidRPr="003F111A" w:rsidRDefault="003F111A" w:rsidP="00F76001">
      <w:pPr>
        <w:pStyle w:val="p7"/>
        <w:numPr>
          <w:ilvl w:val="0"/>
          <w:numId w:val="34"/>
        </w:numPr>
        <w:tabs>
          <w:tab w:val="clear" w:pos="0"/>
          <w:tab w:val="left" w:pos="720"/>
        </w:tabs>
        <w:spacing w:line="360" w:lineRule="auto"/>
        <w:ind w:left="1134" w:hanging="425"/>
        <w:rPr>
          <w:rFonts w:ascii="Arial" w:hAnsi="Arial" w:cs="Arial"/>
        </w:rPr>
      </w:pPr>
      <w:r w:rsidRPr="003F111A">
        <w:rPr>
          <w:rFonts w:ascii="Arial" w:hAnsi="Arial" w:cs="Arial"/>
        </w:rPr>
        <w:t>the disciplining, which may include dismissal, of any member(s) of staff who have engaged in fraud;</w:t>
      </w:r>
      <w:r w:rsidR="006E690C">
        <w:rPr>
          <w:rFonts w:ascii="Arial" w:hAnsi="Arial" w:cs="Arial"/>
        </w:rPr>
        <w:t xml:space="preserve"> and</w:t>
      </w:r>
    </w:p>
    <w:p w:rsidR="00A46067" w:rsidRPr="0009202A" w:rsidRDefault="003F111A" w:rsidP="0009202A">
      <w:pPr>
        <w:pStyle w:val="p7"/>
        <w:numPr>
          <w:ilvl w:val="0"/>
          <w:numId w:val="34"/>
        </w:numPr>
        <w:tabs>
          <w:tab w:val="clear" w:pos="0"/>
          <w:tab w:val="left" w:pos="-720"/>
        </w:tabs>
        <w:spacing w:line="360" w:lineRule="auto"/>
        <w:ind w:left="1134" w:hanging="425"/>
        <w:rPr>
          <w:rFonts w:ascii="Arial" w:hAnsi="Arial" w:cs="Arial"/>
          <w:szCs w:val="24"/>
        </w:rPr>
      </w:pPr>
      <w:r w:rsidRPr="0009202A">
        <w:rPr>
          <w:rFonts w:ascii="Arial" w:hAnsi="Arial" w:cs="Arial"/>
        </w:rPr>
        <w:t>criminal prosecution</w:t>
      </w:r>
      <w:r w:rsidRPr="009A7421">
        <w:rPr>
          <w:rFonts w:ascii="Arial" w:hAnsi="Arial" w:cs="Arial"/>
        </w:rPr>
        <w:t xml:space="preserve">, </w:t>
      </w:r>
      <w:r w:rsidRPr="0009202A">
        <w:rPr>
          <w:rFonts w:ascii="Arial" w:hAnsi="Arial" w:cs="Arial"/>
        </w:rPr>
        <w:t>as directed by the Public Prosecution S</w:t>
      </w:r>
      <w:r w:rsidR="003A4825" w:rsidRPr="0009202A">
        <w:rPr>
          <w:rFonts w:ascii="Arial" w:hAnsi="Arial" w:cs="Arial"/>
        </w:rPr>
        <w:t xml:space="preserve">ervice </w:t>
      </w:r>
      <w:r w:rsidR="0045417C" w:rsidRPr="0009202A">
        <w:rPr>
          <w:rFonts w:ascii="Arial" w:hAnsi="Arial" w:cs="Arial"/>
        </w:rPr>
        <w:t xml:space="preserve">(PPS) </w:t>
      </w:r>
      <w:r w:rsidR="003A4825" w:rsidRPr="0009202A">
        <w:rPr>
          <w:rFonts w:ascii="Arial" w:hAnsi="Arial" w:cs="Arial"/>
        </w:rPr>
        <w:t>on the recommendation of D</w:t>
      </w:r>
      <w:r w:rsidR="007858E2" w:rsidRPr="0009202A">
        <w:rPr>
          <w:rFonts w:ascii="Arial" w:hAnsi="Arial" w:cs="Arial"/>
        </w:rPr>
        <w:t>o</w:t>
      </w:r>
      <w:r w:rsidR="003A4825" w:rsidRPr="0009202A">
        <w:rPr>
          <w:rFonts w:ascii="Arial" w:hAnsi="Arial" w:cs="Arial"/>
        </w:rPr>
        <w:t>F Fraud</w:t>
      </w:r>
      <w:r w:rsidRPr="0009202A">
        <w:rPr>
          <w:rFonts w:ascii="Arial" w:hAnsi="Arial" w:cs="Arial"/>
        </w:rPr>
        <w:t xml:space="preserve"> Investigation Service</w:t>
      </w:r>
      <w:r w:rsidR="003A4825" w:rsidRPr="0009202A">
        <w:rPr>
          <w:rFonts w:ascii="Arial" w:hAnsi="Arial" w:cs="Arial"/>
        </w:rPr>
        <w:t xml:space="preserve"> (FIS)</w:t>
      </w:r>
      <w:r w:rsidRPr="0009202A">
        <w:rPr>
          <w:rFonts w:ascii="Arial" w:hAnsi="Arial" w:cs="Arial"/>
        </w:rPr>
        <w:t>, of all individuals responsible for fraud.</w:t>
      </w:r>
      <w:r w:rsidR="00903931" w:rsidRPr="0009202A">
        <w:rPr>
          <w:rFonts w:ascii="Arial" w:hAnsi="Arial" w:cs="Arial"/>
        </w:rPr>
        <w:t xml:space="preserve"> </w:t>
      </w:r>
    </w:p>
    <w:p w:rsidR="00AF52EF" w:rsidRDefault="00DA4F24" w:rsidP="00E50491">
      <w:pPr>
        <w:spacing w:line="360" w:lineRule="auto"/>
        <w:jc w:val="both"/>
        <w:rPr>
          <w:rFonts w:ascii="Arial" w:hAnsi="Arial" w:cs="Arial"/>
          <w:b/>
          <w:color w:val="0070C0"/>
          <w:sz w:val="28"/>
          <w:szCs w:val="28"/>
        </w:rPr>
      </w:pPr>
      <w:r>
        <w:rPr>
          <w:rFonts w:ascii="Arial" w:hAnsi="Arial" w:cs="Arial"/>
          <w:b/>
          <w:sz w:val="28"/>
          <w:szCs w:val="28"/>
        </w:rPr>
        <w:br w:type="page"/>
      </w:r>
      <w:bookmarkStart w:id="1" w:name="Text2"/>
      <w:bookmarkEnd w:id="1"/>
      <w:r w:rsidR="00907CEA" w:rsidRPr="00CA2939">
        <w:rPr>
          <w:rFonts w:ascii="Arial" w:hAnsi="Arial" w:cs="Arial"/>
          <w:b/>
          <w:color w:val="0070C0"/>
          <w:sz w:val="28"/>
          <w:szCs w:val="28"/>
        </w:rPr>
        <w:t>2.0</w:t>
      </w:r>
      <w:r w:rsidR="00907CEA" w:rsidRPr="00CA2939">
        <w:rPr>
          <w:rFonts w:ascii="Arial" w:hAnsi="Arial" w:cs="Arial"/>
          <w:b/>
          <w:color w:val="0070C0"/>
          <w:sz w:val="28"/>
          <w:szCs w:val="28"/>
        </w:rPr>
        <w:tab/>
      </w:r>
      <w:r w:rsidR="00D03EB7" w:rsidRPr="00CA2939">
        <w:rPr>
          <w:rFonts w:ascii="Arial" w:hAnsi="Arial" w:cs="Arial"/>
          <w:b/>
          <w:color w:val="0070C0"/>
          <w:sz w:val="28"/>
          <w:szCs w:val="28"/>
        </w:rPr>
        <w:t>Fraud</w:t>
      </w:r>
    </w:p>
    <w:p w:rsidR="003D46C2" w:rsidRDefault="003D46C2" w:rsidP="00E50491">
      <w:pPr>
        <w:spacing w:line="360" w:lineRule="auto"/>
        <w:jc w:val="both"/>
        <w:rPr>
          <w:rFonts w:ascii="Arial" w:hAnsi="Arial" w:cs="Arial"/>
        </w:rPr>
      </w:pPr>
    </w:p>
    <w:p w:rsidR="00CA3C85" w:rsidRDefault="00CA3C85" w:rsidP="00E50491">
      <w:pPr>
        <w:spacing w:line="360" w:lineRule="auto"/>
        <w:jc w:val="both"/>
        <w:rPr>
          <w:rFonts w:ascii="Arial" w:hAnsi="Arial" w:cs="Arial"/>
          <w:b/>
          <w:u w:val="single"/>
        </w:rPr>
      </w:pPr>
      <w:r w:rsidRPr="00B663BF">
        <w:rPr>
          <w:rFonts w:ascii="Arial" w:hAnsi="Arial" w:cs="Arial"/>
          <w:b/>
          <w:u w:val="single"/>
        </w:rPr>
        <w:t>Definition</w:t>
      </w:r>
    </w:p>
    <w:p w:rsidR="008640DE" w:rsidRPr="00B663BF" w:rsidRDefault="008640DE" w:rsidP="00E50491">
      <w:pPr>
        <w:spacing w:line="360" w:lineRule="auto"/>
        <w:jc w:val="both"/>
        <w:rPr>
          <w:rFonts w:ascii="Arial" w:hAnsi="Arial" w:cs="Arial"/>
          <w:b/>
          <w:u w:val="single"/>
        </w:rPr>
      </w:pPr>
    </w:p>
    <w:p w:rsidR="00E427F6" w:rsidRPr="00A422A6" w:rsidRDefault="00E427F6" w:rsidP="00E427F6">
      <w:pPr>
        <w:autoSpaceDE w:val="0"/>
        <w:autoSpaceDN w:val="0"/>
        <w:adjustRightInd w:val="0"/>
        <w:spacing w:line="360" w:lineRule="auto"/>
        <w:ind w:left="720" w:hanging="720"/>
        <w:jc w:val="both"/>
        <w:rPr>
          <w:rFonts w:ascii="Arial" w:hAnsi="Arial" w:cs="Arial"/>
        </w:rPr>
      </w:pPr>
      <w:r w:rsidRPr="00A422A6">
        <w:rPr>
          <w:rFonts w:ascii="Arial" w:hAnsi="Arial" w:cs="Arial"/>
        </w:rPr>
        <w:t>2.1</w:t>
      </w:r>
      <w:r w:rsidRPr="00A422A6">
        <w:rPr>
          <w:rFonts w:ascii="Arial" w:hAnsi="Arial" w:cs="Arial"/>
        </w:rPr>
        <w:tab/>
        <w:t xml:space="preserve">The Fraud Act 2006 became law in Northern Ireland </w:t>
      </w:r>
      <w:r w:rsidR="00414630">
        <w:rPr>
          <w:rFonts w:ascii="Arial" w:hAnsi="Arial" w:cs="Arial"/>
        </w:rPr>
        <w:t>on 15</w:t>
      </w:r>
      <w:r w:rsidRPr="00A422A6">
        <w:rPr>
          <w:rFonts w:ascii="Arial" w:hAnsi="Arial" w:cs="Arial"/>
        </w:rPr>
        <w:t xml:space="preserve"> January 2007 and created a new general offence of Fraud which can be committed in three ways: </w:t>
      </w:r>
    </w:p>
    <w:p w:rsidR="00E427F6" w:rsidRPr="00A422A6" w:rsidRDefault="00D03EB7" w:rsidP="00F76001">
      <w:pPr>
        <w:numPr>
          <w:ilvl w:val="0"/>
          <w:numId w:val="32"/>
        </w:numPr>
        <w:tabs>
          <w:tab w:val="clear" w:pos="1440"/>
          <w:tab w:val="num" w:pos="1134"/>
        </w:tabs>
        <w:autoSpaceDE w:val="0"/>
        <w:autoSpaceDN w:val="0"/>
        <w:adjustRightInd w:val="0"/>
        <w:spacing w:line="360" w:lineRule="auto"/>
        <w:ind w:hanging="731"/>
        <w:jc w:val="both"/>
        <w:rPr>
          <w:rFonts w:ascii="Arial" w:hAnsi="Arial" w:cs="Arial"/>
        </w:rPr>
      </w:pPr>
      <w:r>
        <w:rPr>
          <w:rFonts w:ascii="Arial" w:hAnsi="Arial" w:cs="Arial"/>
        </w:rPr>
        <w:t>b</w:t>
      </w:r>
      <w:r w:rsidR="00E427F6" w:rsidRPr="00A422A6">
        <w:rPr>
          <w:rFonts w:ascii="Arial" w:hAnsi="Arial" w:cs="Arial"/>
        </w:rPr>
        <w:t>y false representation</w:t>
      </w:r>
      <w:r>
        <w:rPr>
          <w:rFonts w:ascii="Arial" w:hAnsi="Arial" w:cs="Arial"/>
        </w:rPr>
        <w:t>;</w:t>
      </w:r>
    </w:p>
    <w:p w:rsidR="00E427F6" w:rsidRPr="00A422A6" w:rsidRDefault="00D03EB7" w:rsidP="00F76001">
      <w:pPr>
        <w:numPr>
          <w:ilvl w:val="0"/>
          <w:numId w:val="32"/>
        </w:numPr>
        <w:tabs>
          <w:tab w:val="clear" w:pos="1440"/>
          <w:tab w:val="num" w:pos="1134"/>
        </w:tabs>
        <w:autoSpaceDE w:val="0"/>
        <w:autoSpaceDN w:val="0"/>
        <w:adjustRightInd w:val="0"/>
        <w:spacing w:line="360" w:lineRule="auto"/>
        <w:ind w:hanging="731"/>
        <w:jc w:val="both"/>
        <w:rPr>
          <w:rFonts w:ascii="Arial" w:hAnsi="Arial" w:cs="Arial"/>
        </w:rPr>
      </w:pPr>
      <w:r>
        <w:rPr>
          <w:rFonts w:ascii="Arial" w:hAnsi="Arial" w:cs="Arial"/>
        </w:rPr>
        <w:t>b</w:t>
      </w:r>
      <w:r w:rsidR="00E427F6" w:rsidRPr="00A422A6">
        <w:rPr>
          <w:rFonts w:ascii="Arial" w:hAnsi="Arial" w:cs="Arial"/>
        </w:rPr>
        <w:t>y failing to disclose information</w:t>
      </w:r>
      <w:r>
        <w:rPr>
          <w:rFonts w:ascii="Arial" w:hAnsi="Arial" w:cs="Arial"/>
        </w:rPr>
        <w:t>;</w:t>
      </w:r>
      <w:r w:rsidR="00E427F6" w:rsidRPr="00A422A6">
        <w:rPr>
          <w:rFonts w:ascii="Arial" w:hAnsi="Arial" w:cs="Arial"/>
        </w:rPr>
        <w:t xml:space="preserve"> and </w:t>
      </w:r>
    </w:p>
    <w:p w:rsidR="00E427F6" w:rsidRPr="00A422A6" w:rsidRDefault="00D03EB7" w:rsidP="00F76001">
      <w:pPr>
        <w:numPr>
          <w:ilvl w:val="0"/>
          <w:numId w:val="32"/>
        </w:numPr>
        <w:tabs>
          <w:tab w:val="clear" w:pos="1440"/>
          <w:tab w:val="num" w:pos="1134"/>
        </w:tabs>
        <w:autoSpaceDE w:val="0"/>
        <w:autoSpaceDN w:val="0"/>
        <w:adjustRightInd w:val="0"/>
        <w:spacing w:line="360" w:lineRule="auto"/>
        <w:ind w:hanging="731"/>
        <w:jc w:val="both"/>
        <w:rPr>
          <w:rFonts w:ascii="Arial" w:hAnsi="Arial" w:cs="Arial"/>
        </w:rPr>
      </w:pPr>
      <w:r>
        <w:rPr>
          <w:rFonts w:ascii="Arial" w:hAnsi="Arial" w:cs="Arial"/>
        </w:rPr>
        <w:t>b</w:t>
      </w:r>
      <w:r w:rsidR="00E427F6" w:rsidRPr="00A422A6">
        <w:rPr>
          <w:rFonts w:ascii="Arial" w:hAnsi="Arial" w:cs="Arial"/>
        </w:rPr>
        <w:t xml:space="preserve">y abuse of position. </w:t>
      </w:r>
    </w:p>
    <w:p w:rsidR="00E427F6" w:rsidRPr="00C323DD" w:rsidRDefault="00E427F6" w:rsidP="00E50491">
      <w:pPr>
        <w:spacing w:line="360" w:lineRule="auto"/>
        <w:jc w:val="both"/>
        <w:rPr>
          <w:rFonts w:ascii="Arial" w:hAnsi="Arial" w:cs="Arial"/>
        </w:rPr>
      </w:pPr>
    </w:p>
    <w:p w:rsidR="00AF52EF" w:rsidRPr="00C323DD" w:rsidRDefault="00907CEA" w:rsidP="00E427F6">
      <w:pPr>
        <w:spacing w:line="360" w:lineRule="auto"/>
        <w:ind w:left="720" w:hanging="720"/>
        <w:jc w:val="both"/>
        <w:rPr>
          <w:rFonts w:ascii="Arial" w:hAnsi="Arial" w:cs="Arial"/>
        </w:rPr>
      </w:pPr>
      <w:r>
        <w:rPr>
          <w:rFonts w:ascii="Arial" w:hAnsi="Arial" w:cs="Arial"/>
        </w:rPr>
        <w:t>2.</w:t>
      </w:r>
      <w:r w:rsidR="00A422A6">
        <w:rPr>
          <w:rFonts w:ascii="Arial" w:hAnsi="Arial" w:cs="Arial"/>
        </w:rPr>
        <w:t>2</w:t>
      </w:r>
      <w:r>
        <w:rPr>
          <w:rFonts w:ascii="Arial" w:hAnsi="Arial" w:cs="Arial"/>
        </w:rPr>
        <w:tab/>
      </w:r>
      <w:r w:rsidR="00AF52EF" w:rsidRPr="00C323DD">
        <w:rPr>
          <w:rFonts w:ascii="Arial" w:hAnsi="Arial" w:cs="Arial"/>
        </w:rPr>
        <w:t>Fraud is the obtaining of financial advantage or causing of loss by implicit or explicit deception:</w:t>
      </w:r>
      <w:r w:rsidR="003D46C2">
        <w:rPr>
          <w:rFonts w:ascii="Arial" w:hAnsi="Arial" w:cs="Arial"/>
        </w:rPr>
        <w:t xml:space="preserve"> </w:t>
      </w:r>
      <w:r w:rsidR="00AF52EF" w:rsidRPr="00C323DD">
        <w:rPr>
          <w:rFonts w:ascii="Arial" w:hAnsi="Arial" w:cs="Arial"/>
        </w:rPr>
        <w:t>it is the mechanism through which the fraudster gains unlawful advantage or cause unlawful loss.</w:t>
      </w:r>
    </w:p>
    <w:p w:rsidR="00AF52EF" w:rsidRPr="00C323DD" w:rsidRDefault="00AF52EF" w:rsidP="00E50491">
      <w:pPr>
        <w:spacing w:line="360" w:lineRule="auto"/>
        <w:jc w:val="both"/>
        <w:rPr>
          <w:rFonts w:ascii="Arial" w:hAnsi="Arial" w:cs="Arial"/>
        </w:rPr>
      </w:pPr>
    </w:p>
    <w:p w:rsidR="00AF52EF" w:rsidRPr="00C323DD" w:rsidRDefault="00A422A6" w:rsidP="00E50491">
      <w:pPr>
        <w:spacing w:line="360" w:lineRule="auto"/>
        <w:jc w:val="both"/>
        <w:rPr>
          <w:rFonts w:ascii="Arial" w:hAnsi="Arial" w:cs="Arial"/>
        </w:rPr>
      </w:pPr>
      <w:r>
        <w:rPr>
          <w:rFonts w:ascii="Arial" w:hAnsi="Arial" w:cs="Arial"/>
        </w:rPr>
        <w:t>2.3</w:t>
      </w:r>
      <w:r w:rsidR="00907CEA">
        <w:rPr>
          <w:rFonts w:ascii="Arial" w:hAnsi="Arial" w:cs="Arial"/>
        </w:rPr>
        <w:tab/>
      </w:r>
      <w:r w:rsidR="00414630">
        <w:rPr>
          <w:rFonts w:ascii="Arial" w:hAnsi="Arial" w:cs="Arial"/>
        </w:rPr>
        <w:t>At a basic level, four elements are normally necessary for fraud to occur:</w:t>
      </w:r>
    </w:p>
    <w:p w:rsidR="00AF52EF" w:rsidRPr="00414630" w:rsidRDefault="00414630" w:rsidP="00414630">
      <w:pPr>
        <w:pStyle w:val="ListParagraph"/>
        <w:numPr>
          <w:ilvl w:val="0"/>
          <w:numId w:val="53"/>
        </w:numPr>
        <w:spacing w:line="360" w:lineRule="auto"/>
        <w:jc w:val="both"/>
        <w:rPr>
          <w:rFonts w:ascii="Arial" w:hAnsi="Arial" w:cs="Arial"/>
        </w:rPr>
      </w:pPr>
      <w:r w:rsidRPr="00414630">
        <w:rPr>
          <w:rFonts w:ascii="Arial" w:hAnsi="Arial" w:cs="Arial"/>
        </w:rPr>
        <w:t>People to carry out the fraud. They may be individuals within the organisation, outside the organisation, and/or a group of people working both inside and outside the organisation;</w:t>
      </w:r>
    </w:p>
    <w:p w:rsidR="00AF52EF" w:rsidRPr="00414630" w:rsidRDefault="00414630" w:rsidP="00414630">
      <w:pPr>
        <w:pStyle w:val="ListParagraph"/>
        <w:numPr>
          <w:ilvl w:val="0"/>
          <w:numId w:val="53"/>
        </w:numPr>
        <w:spacing w:line="360" w:lineRule="auto"/>
        <w:jc w:val="both"/>
        <w:rPr>
          <w:rFonts w:ascii="Arial" w:hAnsi="Arial" w:cs="Arial"/>
        </w:rPr>
      </w:pPr>
      <w:r w:rsidRPr="00414630">
        <w:rPr>
          <w:rFonts w:ascii="Arial" w:hAnsi="Arial" w:cs="Arial"/>
        </w:rPr>
        <w:t>Assets of some form to acquire fraudulently;</w:t>
      </w:r>
    </w:p>
    <w:p w:rsidR="00414630" w:rsidRPr="00414630" w:rsidRDefault="00414630" w:rsidP="00414630">
      <w:pPr>
        <w:pStyle w:val="ListParagraph"/>
        <w:numPr>
          <w:ilvl w:val="0"/>
          <w:numId w:val="53"/>
        </w:numPr>
        <w:spacing w:line="360" w:lineRule="auto"/>
        <w:jc w:val="both"/>
        <w:rPr>
          <w:rFonts w:ascii="Arial" w:hAnsi="Arial" w:cs="Arial"/>
        </w:rPr>
      </w:pPr>
      <w:r w:rsidRPr="00414630">
        <w:rPr>
          <w:rFonts w:ascii="Arial" w:hAnsi="Arial" w:cs="Arial"/>
        </w:rPr>
        <w:t>Intent to commit fraud: and</w:t>
      </w:r>
    </w:p>
    <w:p w:rsidR="00AF52EF" w:rsidRPr="00414630" w:rsidRDefault="00414630" w:rsidP="00414630">
      <w:pPr>
        <w:pStyle w:val="ListParagraph"/>
        <w:numPr>
          <w:ilvl w:val="0"/>
          <w:numId w:val="53"/>
        </w:numPr>
        <w:spacing w:line="360" w:lineRule="auto"/>
        <w:jc w:val="both"/>
        <w:rPr>
          <w:rFonts w:ascii="Arial" w:hAnsi="Arial" w:cs="Arial"/>
        </w:rPr>
      </w:pPr>
      <w:r w:rsidRPr="00414630">
        <w:rPr>
          <w:rFonts w:ascii="Arial" w:hAnsi="Arial" w:cs="Arial"/>
        </w:rPr>
        <w:t>Opportunity</w:t>
      </w:r>
      <w:r w:rsidR="00D03EB7" w:rsidRPr="00414630">
        <w:rPr>
          <w:rFonts w:ascii="Arial" w:hAnsi="Arial" w:cs="Arial"/>
        </w:rPr>
        <w:t>.</w:t>
      </w:r>
    </w:p>
    <w:p w:rsidR="00907CEA" w:rsidRDefault="00907CEA" w:rsidP="00E50491">
      <w:pPr>
        <w:pStyle w:val="BodyTextIndent"/>
        <w:tabs>
          <w:tab w:val="left" w:pos="-360"/>
        </w:tabs>
        <w:rPr>
          <w:sz w:val="24"/>
          <w:szCs w:val="24"/>
        </w:rPr>
      </w:pPr>
    </w:p>
    <w:p w:rsidR="002C34B3" w:rsidRDefault="00A422A6" w:rsidP="00E50491">
      <w:pPr>
        <w:pStyle w:val="BodyTextIndent"/>
        <w:tabs>
          <w:tab w:val="left" w:pos="-360"/>
        </w:tabs>
        <w:rPr>
          <w:sz w:val="24"/>
          <w:szCs w:val="24"/>
        </w:rPr>
      </w:pPr>
      <w:r>
        <w:rPr>
          <w:sz w:val="24"/>
          <w:szCs w:val="24"/>
        </w:rPr>
        <w:t>2.4</w:t>
      </w:r>
      <w:r w:rsidR="00907CEA">
        <w:rPr>
          <w:sz w:val="24"/>
          <w:szCs w:val="24"/>
        </w:rPr>
        <w:tab/>
      </w:r>
      <w:r w:rsidR="00AF52EF" w:rsidRPr="00C323DD">
        <w:rPr>
          <w:sz w:val="24"/>
          <w:szCs w:val="24"/>
        </w:rPr>
        <w:t>The term ‘fraud’ is used to describe such acts as deception, bribery, forgery, extortion, corruption, theft, conspiracy, embezzlement, misappropriation, false representation, concealment of material facts and collusion.</w:t>
      </w:r>
    </w:p>
    <w:p w:rsidR="00AF52EF" w:rsidRPr="00C323DD" w:rsidRDefault="00AF52EF" w:rsidP="00E50491">
      <w:pPr>
        <w:pStyle w:val="BodyTextIndent"/>
        <w:tabs>
          <w:tab w:val="left" w:pos="-360"/>
        </w:tabs>
        <w:rPr>
          <w:b/>
          <w:sz w:val="24"/>
          <w:szCs w:val="24"/>
        </w:rPr>
      </w:pPr>
      <w:r w:rsidRPr="00C323DD">
        <w:rPr>
          <w:sz w:val="24"/>
          <w:szCs w:val="24"/>
        </w:rPr>
        <w:t xml:space="preserve"> </w:t>
      </w:r>
    </w:p>
    <w:p w:rsidR="00AF52EF" w:rsidRDefault="00A422A6" w:rsidP="00E50491">
      <w:pPr>
        <w:spacing w:line="360" w:lineRule="auto"/>
        <w:ind w:left="720" w:hanging="720"/>
        <w:jc w:val="both"/>
        <w:rPr>
          <w:rFonts w:ascii="Arial" w:hAnsi="Arial" w:cs="Arial"/>
        </w:rPr>
      </w:pPr>
      <w:r>
        <w:rPr>
          <w:rFonts w:ascii="Arial" w:hAnsi="Arial" w:cs="Arial"/>
        </w:rPr>
        <w:t>2.5</w:t>
      </w:r>
      <w:r w:rsidR="002C34B3">
        <w:rPr>
          <w:rFonts w:ascii="Arial" w:hAnsi="Arial" w:cs="Arial"/>
        </w:rPr>
        <w:tab/>
      </w:r>
      <w:r w:rsidR="002C34B3" w:rsidRPr="002C34B3">
        <w:rPr>
          <w:rFonts w:ascii="Arial" w:hAnsi="Arial" w:cs="Arial"/>
        </w:rPr>
        <w:t xml:space="preserve">Computer fraud is where information technology (IT) equipment has been used to manipulate computer programs or data dishonestly (for example by altering or substituting records, destroying or suppressing records, duplicating or creating spurious records), or where the existence of an IT system was a material factor in the perpetration of fraud (i.e. where the fraud was unlikely to have occurred if there had been no IT system). </w:t>
      </w:r>
      <w:r w:rsidR="00D03EB7">
        <w:rPr>
          <w:rFonts w:ascii="Arial" w:hAnsi="Arial" w:cs="Arial"/>
        </w:rPr>
        <w:t xml:space="preserve"> </w:t>
      </w:r>
      <w:r w:rsidR="002C34B3" w:rsidRPr="002C34B3">
        <w:rPr>
          <w:rFonts w:ascii="Arial" w:hAnsi="Arial" w:cs="Arial"/>
        </w:rPr>
        <w:t>Theft or fraudulent use of computer facilities, computer programs and the Internet is included in this definition</w:t>
      </w:r>
      <w:r w:rsidR="00FA100B" w:rsidRPr="002C34B3">
        <w:rPr>
          <w:rFonts w:ascii="Arial" w:hAnsi="Arial" w:cs="Arial"/>
        </w:rPr>
        <w:t xml:space="preserve">. </w:t>
      </w:r>
      <w:r w:rsidR="002C34B3" w:rsidRPr="002C34B3">
        <w:rPr>
          <w:rFonts w:ascii="Arial" w:hAnsi="Arial" w:cs="Arial"/>
        </w:rPr>
        <w:t>The suspicion that any of these acts have taken place should be regarded as potentially fraudulent.</w:t>
      </w:r>
    </w:p>
    <w:p w:rsidR="002C34B3" w:rsidRPr="002C34B3" w:rsidRDefault="002C34B3" w:rsidP="00E50491">
      <w:pPr>
        <w:spacing w:line="360" w:lineRule="auto"/>
        <w:ind w:left="720" w:hanging="720"/>
        <w:jc w:val="both"/>
        <w:rPr>
          <w:rFonts w:ascii="Arial" w:hAnsi="Arial" w:cs="Arial"/>
          <w:sz w:val="28"/>
        </w:rPr>
      </w:pPr>
    </w:p>
    <w:p w:rsidR="00AF52EF" w:rsidRPr="00C323DD" w:rsidRDefault="00A422A6" w:rsidP="00E50491">
      <w:pPr>
        <w:spacing w:line="360" w:lineRule="auto"/>
        <w:ind w:left="720" w:hanging="720"/>
        <w:jc w:val="both"/>
        <w:rPr>
          <w:rFonts w:ascii="Arial" w:hAnsi="Arial" w:cs="Arial"/>
        </w:rPr>
      </w:pPr>
      <w:r>
        <w:rPr>
          <w:rFonts w:ascii="Arial" w:hAnsi="Arial" w:cs="Arial"/>
        </w:rPr>
        <w:t>2.6</w:t>
      </w:r>
      <w:r w:rsidR="00907CEA">
        <w:rPr>
          <w:rFonts w:ascii="Arial" w:hAnsi="Arial" w:cs="Arial"/>
        </w:rPr>
        <w:tab/>
      </w:r>
      <w:r w:rsidR="003C661C" w:rsidRPr="00C323DD">
        <w:rPr>
          <w:rFonts w:ascii="Arial" w:hAnsi="Arial" w:cs="Arial"/>
        </w:rPr>
        <w:t xml:space="preserve">There are a number of criminal offences that relate to what we might commonly term as “fraud” and are covered by the </w:t>
      </w:r>
      <w:hyperlink r:id="rId17" w:history="1">
        <w:r w:rsidR="003C661C">
          <w:rPr>
            <w:rStyle w:val="Hyperlink"/>
            <w:rFonts w:ascii="Arial" w:hAnsi="Arial" w:cs="Arial"/>
          </w:rPr>
          <w:t>Theft Act (NI) 1969</w:t>
        </w:r>
      </w:hyperlink>
      <w:r w:rsidR="003C661C">
        <w:rPr>
          <w:rFonts w:ascii="Arial" w:hAnsi="Arial" w:cs="Arial"/>
        </w:rPr>
        <w:t xml:space="preserve"> </w:t>
      </w:r>
      <w:r w:rsidR="003C661C" w:rsidRPr="00C323DD">
        <w:rPr>
          <w:rFonts w:ascii="Arial" w:hAnsi="Arial" w:cs="Arial"/>
        </w:rPr>
        <w:t>and the</w:t>
      </w:r>
      <w:r w:rsidR="003C661C">
        <w:rPr>
          <w:rFonts w:ascii="Arial" w:hAnsi="Arial" w:cs="Arial"/>
        </w:rPr>
        <w:t xml:space="preserve"> </w:t>
      </w:r>
      <w:hyperlink r:id="rId18" w:history="1">
        <w:r w:rsidR="003C661C" w:rsidRPr="00371EED">
          <w:rPr>
            <w:rStyle w:val="Hyperlink"/>
            <w:rFonts w:ascii="Arial" w:hAnsi="Arial" w:cs="Arial"/>
          </w:rPr>
          <w:t>Theft (NI) Order 1978</w:t>
        </w:r>
      </w:hyperlink>
      <w:r w:rsidR="003C661C" w:rsidRPr="00C323DD">
        <w:rPr>
          <w:rFonts w:ascii="Arial" w:hAnsi="Arial" w:cs="Arial"/>
        </w:rPr>
        <w:t xml:space="preserve">. </w:t>
      </w:r>
      <w:r w:rsidR="00A9469F">
        <w:rPr>
          <w:rFonts w:ascii="Arial" w:hAnsi="Arial" w:cs="Arial"/>
        </w:rPr>
        <w:t>However</w:t>
      </w:r>
      <w:r w:rsidR="007216CC">
        <w:rPr>
          <w:rFonts w:ascii="Arial" w:hAnsi="Arial" w:cs="Arial"/>
        </w:rPr>
        <w:t>,</w:t>
      </w:r>
      <w:r w:rsidR="00A9469F">
        <w:rPr>
          <w:rFonts w:ascii="Arial" w:hAnsi="Arial" w:cs="Arial"/>
        </w:rPr>
        <w:t xml:space="preserve"> t</w:t>
      </w:r>
      <w:r w:rsidR="00AF52EF" w:rsidRPr="00C323DD">
        <w:rPr>
          <w:rFonts w:ascii="Arial" w:hAnsi="Arial" w:cs="Arial"/>
        </w:rPr>
        <w:t xml:space="preserve">he Fraud Act 2006 created a new general offence of fraud with three </w:t>
      </w:r>
      <w:r w:rsidR="009663A2" w:rsidRPr="00C323DD">
        <w:rPr>
          <w:rFonts w:ascii="Arial" w:hAnsi="Arial" w:cs="Arial"/>
        </w:rPr>
        <w:t>ways</w:t>
      </w:r>
      <w:r w:rsidR="00AF52EF" w:rsidRPr="00C323DD">
        <w:rPr>
          <w:rFonts w:ascii="Arial" w:hAnsi="Arial" w:cs="Arial"/>
        </w:rPr>
        <w:t xml:space="preserve"> of committing it</w:t>
      </w:r>
      <w:r w:rsidR="00D8370A">
        <w:rPr>
          <w:rFonts w:ascii="Arial" w:hAnsi="Arial" w:cs="Arial"/>
        </w:rPr>
        <w:t>:</w:t>
      </w:r>
    </w:p>
    <w:p w:rsidR="00AF52EF" w:rsidRPr="00D8370A" w:rsidRDefault="00D8370A" w:rsidP="00F76001">
      <w:pPr>
        <w:pStyle w:val="ListParagraph"/>
        <w:numPr>
          <w:ilvl w:val="0"/>
          <w:numId w:val="36"/>
        </w:numPr>
        <w:spacing w:line="360" w:lineRule="auto"/>
        <w:ind w:left="1134" w:hanging="425"/>
        <w:jc w:val="both"/>
        <w:rPr>
          <w:rFonts w:ascii="Arial" w:hAnsi="Arial" w:cs="Arial"/>
        </w:rPr>
      </w:pPr>
      <w:r w:rsidRPr="00CF6F03">
        <w:rPr>
          <w:rFonts w:ascii="Arial" w:hAnsi="Arial" w:cs="Arial"/>
          <w:b/>
        </w:rPr>
        <w:t>f</w:t>
      </w:r>
      <w:r w:rsidR="00AF52EF" w:rsidRPr="00CF6F03">
        <w:rPr>
          <w:rFonts w:ascii="Arial" w:hAnsi="Arial" w:cs="Arial"/>
          <w:b/>
        </w:rPr>
        <w:t>raud by false representation</w:t>
      </w:r>
      <w:r w:rsidR="00CF6F03" w:rsidRPr="00CF6F03">
        <w:rPr>
          <w:rFonts w:ascii="Arial" w:hAnsi="Arial" w:cs="Arial"/>
          <w:b/>
        </w:rPr>
        <w:t>:</w:t>
      </w:r>
      <w:r w:rsidR="00AF52EF" w:rsidRPr="00D8370A">
        <w:rPr>
          <w:rFonts w:ascii="Arial" w:hAnsi="Arial" w:cs="Arial"/>
        </w:rPr>
        <w:t xml:space="preserve"> if an individual dishonestly makes a false representation and intends by making the representation to make a gain for </w:t>
      </w:r>
      <w:r w:rsidR="00CF6F03">
        <w:rPr>
          <w:rFonts w:ascii="Arial" w:hAnsi="Arial" w:cs="Arial"/>
        </w:rPr>
        <w:t xml:space="preserve">themselves </w:t>
      </w:r>
      <w:r w:rsidR="00AF52EF" w:rsidRPr="00D8370A">
        <w:rPr>
          <w:rFonts w:ascii="Arial" w:hAnsi="Arial" w:cs="Arial"/>
        </w:rPr>
        <w:t>or another, or to cause loss to another or expose another to risk of loss;</w:t>
      </w:r>
    </w:p>
    <w:p w:rsidR="00AF52EF" w:rsidRPr="00D8370A" w:rsidRDefault="00D8370A" w:rsidP="00F76001">
      <w:pPr>
        <w:pStyle w:val="BodyTextIndent"/>
        <w:numPr>
          <w:ilvl w:val="2"/>
          <w:numId w:val="37"/>
        </w:numPr>
        <w:spacing w:after="120"/>
        <w:ind w:left="1134" w:hanging="425"/>
        <w:rPr>
          <w:sz w:val="24"/>
        </w:rPr>
      </w:pPr>
      <w:r w:rsidRPr="00CF6F03">
        <w:rPr>
          <w:b/>
          <w:sz w:val="24"/>
        </w:rPr>
        <w:t>f</w:t>
      </w:r>
      <w:r w:rsidR="00AF52EF" w:rsidRPr="00CF6F03">
        <w:rPr>
          <w:b/>
          <w:sz w:val="24"/>
        </w:rPr>
        <w:t>raud by failing to disclose information</w:t>
      </w:r>
      <w:r w:rsidR="00CF6F03" w:rsidRPr="00CF6F03">
        <w:rPr>
          <w:b/>
          <w:sz w:val="24"/>
        </w:rPr>
        <w:t>:</w:t>
      </w:r>
      <w:r w:rsidR="00AF52EF" w:rsidRPr="00D8370A">
        <w:rPr>
          <w:sz w:val="24"/>
        </w:rPr>
        <w:t xml:space="preserve"> if an individual dishonestly fails to disclose to another person information which </w:t>
      </w:r>
      <w:r w:rsidR="00CF6F03">
        <w:rPr>
          <w:sz w:val="24"/>
        </w:rPr>
        <w:t xml:space="preserve">they are </w:t>
      </w:r>
      <w:r w:rsidR="00AF52EF" w:rsidRPr="00D8370A">
        <w:rPr>
          <w:sz w:val="24"/>
        </w:rPr>
        <w:t xml:space="preserve">under a legal to duty to disclose and intends, by means of abuse of that position, to make a gain for </w:t>
      </w:r>
      <w:r w:rsidR="00CF6F03">
        <w:rPr>
          <w:sz w:val="24"/>
        </w:rPr>
        <w:t xml:space="preserve">themselves </w:t>
      </w:r>
      <w:r w:rsidR="00AF52EF" w:rsidRPr="00D8370A">
        <w:rPr>
          <w:sz w:val="24"/>
        </w:rPr>
        <w:t>or another, or to cause loss to another or expose another to risk of loss; and</w:t>
      </w:r>
    </w:p>
    <w:p w:rsidR="00AF52EF" w:rsidRPr="00D8370A" w:rsidRDefault="00D8370A" w:rsidP="00F76001">
      <w:pPr>
        <w:pStyle w:val="BodyTextIndent"/>
        <w:numPr>
          <w:ilvl w:val="2"/>
          <w:numId w:val="37"/>
        </w:numPr>
        <w:ind w:left="1134" w:hanging="425"/>
        <w:rPr>
          <w:sz w:val="24"/>
          <w:szCs w:val="24"/>
        </w:rPr>
      </w:pPr>
      <w:r w:rsidRPr="00CF6F03">
        <w:rPr>
          <w:b/>
          <w:sz w:val="24"/>
          <w:szCs w:val="24"/>
        </w:rPr>
        <w:t>f</w:t>
      </w:r>
      <w:r w:rsidR="00AF52EF" w:rsidRPr="00CF6F03">
        <w:rPr>
          <w:b/>
          <w:sz w:val="24"/>
          <w:szCs w:val="24"/>
        </w:rPr>
        <w:t>raud by abuse of position</w:t>
      </w:r>
      <w:r w:rsidR="00CF6F03">
        <w:rPr>
          <w:b/>
          <w:sz w:val="24"/>
          <w:szCs w:val="24"/>
        </w:rPr>
        <w:t>:</w:t>
      </w:r>
      <w:r w:rsidR="00AF52EF" w:rsidRPr="00D8370A">
        <w:rPr>
          <w:sz w:val="24"/>
          <w:szCs w:val="24"/>
        </w:rPr>
        <w:t xml:space="preserve"> if an individual occupies a </w:t>
      </w:r>
      <w:r w:rsidR="00AF52EF" w:rsidRPr="00D8370A">
        <w:rPr>
          <w:sz w:val="24"/>
          <w:szCs w:val="24"/>
          <w:lang w:eastAsia="en-GB"/>
        </w:rPr>
        <w:t xml:space="preserve">position in which </w:t>
      </w:r>
      <w:r w:rsidR="00CF6F03">
        <w:rPr>
          <w:sz w:val="24"/>
          <w:szCs w:val="24"/>
          <w:lang w:eastAsia="en-GB"/>
        </w:rPr>
        <w:t>t</w:t>
      </w:r>
      <w:r w:rsidR="00AF52EF" w:rsidRPr="00D8370A">
        <w:rPr>
          <w:sz w:val="24"/>
          <w:szCs w:val="24"/>
          <w:lang w:eastAsia="en-GB"/>
        </w:rPr>
        <w:t>he</w:t>
      </w:r>
      <w:r w:rsidR="00CF6F03">
        <w:rPr>
          <w:sz w:val="24"/>
          <w:szCs w:val="24"/>
          <w:lang w:eastAsia="en-GB"/>
        </w:rPr>
        <w:t xml:space="preserve">y are </w:t>
      </w:r>
      <w:r w:rsidR="00AF52EF" w:rsidRPr="00D8370A">
        <w:rPr>
          <w:sz w:val="24"/>
          <w:szCs w:val="24"/>
          <w:lang w:eastAsia="en-GB"/>
        </w:rPr>
        <w:t xml:space="preserve">expected to safeguard, or not to act against, the financial interests of another person, and </w:t>
      </w:r>
      <w:r w:rsidR="00CF6F03">
        <w:rPr>
          <w:sz w:val="24"/>
          <w:szCs w:val="24"/>
          <w:lang w:eastAsia="en-GB"/>
        </w:rPr>
        <w:t>t</w:t>
      </w:r>
      <w:r w:rsidR="00AF52EF" w:rsidRPr="00D8370A">
        <w:rPr>
          <w:sz w:val="24"/>
          <w:szCs w:val="24"/>
          <w:lang w:eastAsia="en-GB"/>
        </w:rPr>
        <w:t>he</w:t>
      </w:r>
      <w:r w:rsidR="00CF6F03">
        <w:rPr>
          <w:sz w:val="24"/>
          <w:szCs w:val="24"/>
          <w:lang w:eastAsia="en-GB"/>
        </w:rPr>
        <w:t>y</w:t>
      </w:r>
      <w:r w:rsidR="00AF52EF" w:rsidRPr="00D8370A">
        <w:rPr>
          <w:sz w:val="24"/>
          <w:szCs w:val="24"/>
          <w:lang w:eastAsia="en-GB"/>
        </w:rPr>
        <w:t xml:space="preserve"> dishonestly abuses that position, and intends, by means of the abuse of that position, to make a gain for </w:t>
      </w:r>
      <w:r w:rsidR="00CF6F03">
        <w:rPr>
          <w:sz w:val="24"/>
          <w:szCs w:val="24"/>
          <w:lang w:eastAsia="en-GB"/>
        </w:rPr>
        <w:t xml:space="preserve">themselves </w:t>
      </w:r>
      <w:r w:rsidR="00AF52EF" w:rsidRPr="00D8370A">
        <w:rPr>
          <w:sz w:val="24"/>
          <w:szCs w:val="24"/>
          <w:lang w:eastAsia="en-GB"/>
        </w:rPr>
        <w:t>or another, or to cause loss to another or to expose another to a risk of loss.</w:t>
      </w:r>
    </w:p>
    <w:p w:rsidR="00AF52EF" w:rsidRPr="00C323DD" w:rsidRDefault="00AF52EF" w:rsidP="00E50491">
      <w:pPr>
        <w:spacing w:line="360" w:lineRule="auto"/>
        <w:jc w:val="both"/>
        <w:rPr>
          <w:rFonts w:ascii="Arial" w:hAnsi="Arial" w:cs="Arial"/>
        </w:rPr>
      </w:pPr>
    </w:p>
    <w:p w:rsidR="003C661C" w:rsidRPr="00C323DD" w:rsidRDefault="00A422A6" w:rsidP="003C661C">
      <w:pPr>
        <w:pStyle w:val="p7"/>
        <w:tabs>
          <w:tab w:val="clear" w:pos="0"/>
          <w:tab w:val="right" w:pos="-360"/>
          <w:tab w:val="left" w:pos="-180"/>
        </w:tabs>
        <w:spacing w:line="360" w:lineRule="auto"/>
        <w:ind w:left="720" w:hanging="720"/>
        <w:rPr>
          <w:rFonts w:ascii="Arial" w:hAnsi="Arial" w:cs="Arial"/>
        </w:rPr>
      </w:pPr>
      <w:r>
        <w:rPr>
          <w:rFonts w:ascii="Arial" w:hAnsi="Arial" w:cs="Arial"/>
        </w:rPr>
        <w:t>2.7</w:t>
      </w:r>
      <w:r w:rsidR="00907CEA">
        <w:rPr>
          <w:rFonts w:ascii="Arial" w:hAnsi="Arial" w:cs="Arial"/>
        </w:rPr>
        <w:tab/>
      </w:r>
      <w:r w:rsidR="003C661C" w:rsidRPr="00C323DD">
        <w:rPr>
          <w:rFonts w:ascii="Arial" w:hAnsi="Arial" w:cs="Arial"/>
        </w:rPr>
        <w:t>The</w:t>
      </w:r>
      <w:r w:rsidR="003C661C">
        <w:rPr>
          <w:rFonts w:ascii="Arial" w:hAnsi="Arial" w:cs="Arial"/>
        </w:rPr>
        <w:t xml:space="preserve"> </w:t>
      </w:r>
      <w:hyperlink r:id="rId19" w:history="1">
        <w:r w:rsidR="003C661C">
          <w:rPr>
            <w:rStyle w:val="Hyperlink"/>
            <w:rFonts w:ascii="Arial" w:hAnsi="Arial" w:cs="Arial"/>
          </w:rPr>
          <w:t xml:space="preserve">Fraud Act 2006 </w:t>
        </w:r>
      </w:hyperlink>
      <w:r w:rsidR="003C661C">
        <w:t xml:space="preserve"> </w:t>
      </w:r>
      <w:r w:rsidR="003C661C" w:rsidRPr="00C323DD">
        <w:rPr>
          <w:rFonts w:ascii="Arial" w:hAnsi="Arial" w:cs="Arial"/>
        </w:rPr>
        <w:t>supplements the Theft Act (NI) 1969 and the</w:t>
      </w:r>
      <w:r w:rsidR="00F1141C">
        <w:rPr>
          <w:rFonts w:ascii="Arial" w:hAnsi="Arial" w:cs="Arial"/>
        </w:rPr>
        <w:t xml:space="preserve"> Theft (NI) Order 1978</w:t>
      </w:r>
      <w:r w:rsidR="003C661C" w:rsidRPr="00C323DD">
        <w:rPr>
          <w:rFonts w:ascii="Arial" w:hAnsi="Arial" w:cs="Arial"/>
        </w:rPr>
        <w:t>, which have traditionally been used to cover acts of fraud.</w:t>
      </w:r>
    </w:p>
    <w:p w:rsidR="00042B4C" w:rsidRDefault="00042B4C" w:rsidP="003C661C">
      <w:pPr>
        <w:pStyle w:val="p7"/>
        <w:tabs>
          <w:tab w:val="clear" w:pos="0"/>
          <w:tab w:val="right" w:pos="-360"/>
          <w:tab w:val="left" w:pos="-180"/>
        </w:tabs>
        <w:spacing w:line="360" w:lineRule="auto"/>
        <w:ind w:left="720" w:hanging="720"/>
        <w:rPr>
          <w:rFonts w:ascii="Arial" w:hAnsi="Arial" w:cs="Arial"/>
          <w:b/>
        </w:rPr>
      </w:pPr>
    </w:p>
    <w:p w:rsidR="00CA3C85" w:rsidRDefault="00CA3C85" w:rsidP="00B663BF">
      <w:pPr>
        <w:spacing w:line="360" w:lineRule="auto"/>
        <w:rPr>
          <w:rFonts w:ascii="Arial" w:hAnsi="Arial" w:cs="Arial"/>
          <w:b/>
          <w:u w:val="single"/>
        </w:rPr>
      </w:pPr>
      <w:r w:rsidRPr="00B663BF">
        <w:rPr>
          <w:rFonts w:ascii="Arial" w:hAnsi="Arial" w:cs="Arial"/>
          <w:b/>
          <w:u w:val="single"/>
        </w:rPr>
        <w:t>Indicators</w:t>
      </w:r>
    </w:p>
    <w:p w:rsidR="00F1141C" w:rsidRDefault="00F1141C" w:rsidP="00B663BF">
      <w:pPr>
        <w:spacing w:line="360" w:lineRule="auto"/>
        <w:rPr>
          <w:rFonts w:ascii="Arial" w:hAnsi="Arial" w:cs="Arial"/>
          <w:b/>
          <w:u w:val="single"/>
        </w:rPr>
      </w:pPr>
    </w:p>
    <w:p w:rsidR="00B663BF" w:rsidRPr="00B663BF" w:rsidRDefault="00B663BF" w:rsidP="00F1141C">
      <w:pPr>
        <w:spacing w:line="360" w:lineRule="auto"/>
        <w:ind w:left="720" w:hanging="720"/>
        <w:rPr>
          <w:rFonts w:ascii="Arial" w:hAnsi="Arial" w:cs="Arial"/>
        </w:rPr>
      </w:pPr>
      <w:r>
        <w:rPr>
          <w:rFonts w:ascii="Arial" w:hAnsi="Arial" w:cs="Arial"/>
        </w:rPr>
        <w:t>2.8</w:t>
      </w:r>
      <w:r>
        <w:rPr>
          <w:rFonts w:ascii="Arial" w:hAnsi="Arial" w:cs="Arial"/>
        </w:rPr>
        <w:tab/>
      </w:r>
      <w:r w:rsidR="00F1141C">
        <w:rPr>
          <w:rFonts w:ascii="Arial" w:hAnsi="Arial" w:cs="Arial"/>
        </w:rPr>
        <w:t>Fraud indicators are clues or hints that closer look should be made at an individual, business area or activity. Examples of issues that could be investigated to ensure fraud is not taking place includ</w:t>
      </w:r>
      <w:r>
        <w:rPr>
          <w:rFonts w:ascii="Arial" w:hAnsi="Arial" w:cs="Arial"/>
        </w:rPr>
        <w:t>e:</w:t>
      </w:r>
    </w:p>
    <w:p w:rsidR="00F1141C" w:rsidRPr="009C1BF4" w:rsidRDefault="00F1141C" w:rsidP="009C1BF4">
      <w:pPr>
        <w:pStyle w:val="ListParagraph"/>
        <w:numPr>
          <w:ilvl w:val="0"/>
          <w:numId w:val="55"/>
        </w:numPr>
        <w:spacing w:line="360" w:lineRule="auto"/>
        <w:jc w:val="both"/>
        <w:rPr>
          <w:rFonts w:ascii="Arial" w:hAnsi="Arial" w:cs="Arial"/>
        </w:rPr>
      </w:pPr>
      <w:r w:rsidRPr="009C1BF4">
        <w:rPr>
          <w:rFonts w:ascii="Arial" w:hAnsi="Arial" w:cs="Arial"/>
        </w:rPr>
        <w:t xml:space="preserve">Unusual employee behaviour (e.g. a supervisor who opens all incoming mail, refusal to comply with normal rules and practices, fails to take leave, managers by-passing subordinates, subordinates by-passing managers, living beyond means, regular working of long hours, job dissatisfaction/unhappy employee, secretiveness or defensiveness). </w:t>
      </w:r>
    </w:p>
    <w:p w:rsidR="00F1141C" w:rsidRPr="009C1BF4" w:rsidRDefault="00F1141C" w:rsidP="009C1BF4">
      <w:pPr>
        <w:pStyle w:val="ListParagraph"/>
        <w:numPr>
          <w:ilvl w:val="0"/>
          <w:numId w:val="55"/>
        </w:numPr>
        <w:spacing w:line="360" w:lineRule="auto"/>
        <w:jc w:val="both"/>
        <w:rPr>
          <w:rFonts w:ascii="Arial" w:hAnsi="Arial" w:cs="Arial"/>
        </w:rPr>
      </w:pPr>
      <w:r w:rsidRPr="009C1BF4">
        <w:rPr>
          <w:rFonts w:ascii="Arial" w:hAnsi="Arial" w:cs="Arial"/>
        </w:rPr>
        <w:t xml:space="preserve">Unrecorded transactions or missing records (e.g. invoices, contracts). </w:t>
      </w:r>
    </w:p>
    <w:p w:rsidR="00F1141C" w:rsidRPr="009C1BF4" w:rsidRDefault="00F1141C" w:rsidP="009C1BF4">
      <w:pPr>
        <w:pStyle w:val="ListParagraph"/>
        <w:numPr>
          <w:ilvl w:val="0"/>
          <w:numId w:val="55"/>
        </w:numPr>
        <w:spacing w:line="360" w:lineRule="auto"/>
        <w:jc w:val="both"/>
        <w:rPr>
          <w:rFonts w:ascii="Arial" w:hAnsi="Arial" w:cs="Arial"/>
        </w:rPr>
      </w:pPr>
      <w:r w:rsidRPr="009C1BF4">
        <w:rPr>
          <w:rFonts w:ascii="Arial" w:hAnsi="Arial" w:cs="Arial"/>
        </w:rPr>
        <w:t xml:space="preserve">Disorganised operations in such areas as accounting, purchasing or payroll. </w:t>
      </w:r>
    </w:p>
    <w:p w:rsidR="00F1141C" w:rsidRPr="009C1BF4" w:rsidRDefault="00F1141C" w:rsidP="009C1BF4">
      <w:pPr>
        <w:pStyle w:val="ListParagraph"/>
        <w:numPr>
          <w:ilvl w:val="0"/>
          <w:numId w:val="55"/>
        </w:numPr>
        <w:spacing w:line="360" w:lineRule="auto"/>
        <w:jc w:val="both"/>
        <w:rPr>
          <w:rFonts w:ascii="Arial" w:hAnsi="Arial" w:cs="Arial"/>
        </w:rPr>
      </w:pPr>
      <w:r w:rsidRPr="009C1BF4">
        <w:rPr>
          <w:rFonts w:ascii="Arial" w:hAnsi="Arial" w:cs="Arial"/>
        </w:rPr>
        <w:t xml:space="preserve">Crisis management coupled with a pressured business environment. </w:t>
      </w:r>
    </w:p>
    <w:p w:rsidR="00F1141C" w:rsidRPr="009C1BF4" w:rsidRDefault="00F1141C" w:rsidP="009C1BF4">
      <w:pPr>
        <w:pStyle w:val="ListParagraph"/>
        <w:numPr>
          <w:ilvl w:val="0"/>
          <w:numId w:val="55"/>
        </w:numPr>
        <w:spacing w:line="360" w:lineRule="auto"/>
        <w:jc w:val="both"/>
        <w:rPr>
          <w:rFonts w:ascii="Arial" w:hAnsi="Arial" w:cs="Arial"/>
        </w:rPr>
      </w:pPr>
      <w:r w:rsidRPr="009C1BF4">
        <w:rPr>
          <w:rFonts w:ascii="Arial" w:hAnsi="Arial" w:cs="Arial"/>
        </w:rPr>
        <w:t xml:space="preserve">Absence of controls and audit trails (e.g. inadequate or no segregation of duties, lack of rotation of duties). </w:t>
      </w:r>
    </w:p>
    <w:p w:rsidR="00F1141C" w:rsidRPr="009C1BF4" w:rsidRDefault="00F1141C" w:rsidP="009C1BF4">
      <w:pPr>
        <w:pStyle w:val="ListParagraph"/>
        <w:numPr>
          <w:ilvl w:val="0"/>
          <w:numId w:val="55"/>
        </w:numPr>
        <w:spacing w:line="360" w:lineRule="auto"/>
        <w:jc w:val="both"/>
        <w:rPr>
          <w:rFonts w:ascii="Arial" w:hAnsi="Arial" w:cs="Arial"/>
        </w:rPr>
      </w:pPr>
      <w:r w:rsidRPr="009C1BF4">
        <w:rPr>
          <w:rFonts w:ascii="Arial" w:hAnsi="Arial" w:cs="Arial"/>
        </w:rPr>
        <w:t xml:space="preserve">Low levels of review or approval. </w:t>
      </w:r>
    </w:p>
    <w:p w:rsidR="00F1141C" w:rsidRPr="009C1BF4" w:rsidRDefault="00F1141C" w:rsidP="009C1BF4">
      <w:pPr>
        <w:pStyle w:val="ListParagraph"/>
        <w:numPr>
          <w:ilvl w:val="0"/>
          <w:numId w:val="55"/>
        </w:numPr>
        <w:spacing w:line="360" w:lineRule="auto"/>
        <w:jc w:val="both"/>
        <w:rPr>
          <w:rFonts w:ascii="Arial" w:hAnsi="Arial" w:cs="Arial"/>
        </w:rPr>
      </w:pPr>
      <w:r w:rsidRPr="009C1BF4">
        <w:rPr>
          <w:rFonts w:ascii="Arial" w:hAnsi="Arial" w:cs="Arial"/>
        </w:rPr>
        <w:t xml:space="preserve">Policies not being followed. </w:t>
      </w:r>
    </w:p>
    <w:p w:rsidR="00F1141C" w:rsidRPr="009C1BF4" w:rsidRDefault="00F1141C" w:rsidP="009C1BF4">
      <w:pPr>
        <w:pStyle w:val="ListParagraph"/>
        <w:numPr>
          <w:ilvl w:val="0"/>
          <w:numId w:val="55"/>
        </w:numPr>
        <w:spacing w:line="360" w:lineRule="auto"/>
        <w:jc w:val="both"/>
        <w:rPr>
          <w:rFonts w:ascii="Arial" w:hAnsi="Arial" w:cs="Arial"/>
        </w:rPr>
      </w:pPr>
      <w:r w:rsidRPr="009C1BF4">
        <w:rPr>
          <w:rFonts w:ascii="Arial" w:hAnsi="Arial" w:cs="Arial"/>
        </w:rPr>
        <w:t xml:space="preserve">Inadequate monitoring to ensure that controls work as intended (periodic testing and evaluation). </w:t>
      </w:r>
    </w:p>
    <w:p w:rsidR="00F1141C" w:rsidRPr="009C1BF4" w:rsidRDefault="00F1141C" w:rsidP="009C1BF4">
      <w:pPr>
        <w:pStyle w:val="ListParagraph"/>
        <w:numPr>
          <w:ilvl w:val="0"/>
          <w:numId w:val="55"/>
        </w:numPr>
        <w:spacing w:line="360" w:lineRule="auto"/>
        <w:jc w:val="both"/>
        <w:rPr>
          <w:rFonts w:ascii="Arial" w:hAnsi="Arial" w:cs="Arial"/>
        </w:rPr>
      </w:pPr>
      <w:r w:rsidRPr="009C1BF4">
        <w:rPr>
          <w:rFonts w:ascii="Arial" w:hAnsi="Arial" w:cs="Arial"/>
        </w:rPr>
        <w:t xml:space="preserve">Lack of interest in, or compliance with, internal controls. </w:t>
      </w:r>
    </w:p>
    <w:p w:rsidR="00F1141C" w:rsidRPr="009C1BF4" w:rsidRDefault="00F1141C" w:rsidP="009C1BF4">
      <w:pPr>
        <w:pStyle w:val="ListParagraph"/>
        <w:numPr>
          <w:ilvl w:val="0"/>
          <w:numId w:val="55"/>
        </w:numPr>
        <w:spacing w:line="360" w:lineRule="auto"/>
        <w:jc w:val="both"/>
        <w:rPr>
          <w:rFonts w:ascii="Arial" w:hAnsi="Arial" w:cs="Arial"/>
        </w:rPr>
      </w:pPr>
      <w:r w:rsidRPr="009C1BF4">
        <w:rPr>
          <w:rFonts w:ascii="Arial" w:hAnsi="Arial" w:cs="Arial"/>
        </w:rPr>
        <w:t xml:space="preserve">Documentation that is photocopied or lacking essential information. </w:t>
      </w:r>
    </w:p>
    <w:p w:rsidR="00F1141C" w:rsidRPr="009C1BF4" w:rsidRDefault="00F1141C" w:rsidP="009C1BF4">
      <w:pPr>
        <w:pStyle w:val="ListParagraph"/>
        <w:numPr>
          <w:ilvl w:val="0"/>
          <w:numId w:val="55"/>
        </w:numPr>
        <w:spacing w:line="360" w:lineRule="auto"/>
        <w:jc w:val="both"/>
        <w:rPr>
          <w:rFonts w:ascii="Arial" w:hAnsi="Arial" w:cs="Arial"/>
        </w:rPr>
      </w:pPr>
      <w:r w:rsidRPr="009C1BF4">
        <w:rPr>
          <w:rFonts w:ascii="Arial" w:hAnsi="Arial" w:cs="Arial"/>
        </w:rPr>
        <w:t xml:space="preserve">Alterations to documents. </w:t>
      </w:r>
    </w:p>
    <w:p w:rsidR="00F1141C" w:rsidRPr="009C1BF4" w:rsidRDefault="00F1141C" w:rsidP="009C1BF4">
      <w:pPr>
        <w:pStyle w:val="ListParagraph"/>
        <w:numPr>
          <w:ilvl w:val="0"/>
          <w:numId w:val="55"/>
        </w:numPr>
        <w:spacing w:line="360" w:lineRule="auto"/>
        <w:jc w:val="both"/>
        <w:rPr>
          <w:rFonts w:ascii="Arial" w:hAnsi="Arial" w:cs="Arial"/>
        </w:rPr>
      </w:pPr>
      <w:r w:rsidRPr="009C1BF4">
        <w:rPr>
          <w:rFonts w:ascii="Arial" w:hAnsi="Arial" w:cs="Arial"/>
        </w:rPr>
        <w:t xml:space="preserve">Missing documents such as expenditure vouchers and official records. </w:t>
      </w:r>
    </w:p>
    <w:p w:rsidR="00F1141C" w:rsidRPr="009C1BF4" w:rsidRDefault="00F1141C" w:rsidP="009C1BF4">
      <w:pPr>
        <w:pStyle w:val="ListParagraph"/>
        <w:numPr>
          <w:ilvl w:val="0"/>
          <w:numId w:val="55"/>
        </w:numPr>
        <w:spacing w:line="360" w:lineRule="auto"/>
        <w:jc w:val="both"/>
        <w:rPr>
          <w:rFonts w:ascii="Arial" w:hAnsi="Arial" w:cs="Arial"/>
        </w:rPr>
      </w:pPr>
      <w:r w:rsidRPr="009C1BF4">
        <w:rPr>
          <w:rFonts w:ascii="Arial" w:hAnsi="Arial" w:cs="Arial"/>
        </w:rPr>
        <w:t xml:space="preserve">Excessive variations to budgets or contracts. </w:t>
      </w:r>
    </w:p>
    <w:p w:rsidR="00F1141C" w:rsidRPr="009C1BF4" w:rsidRDefault="00F1141C" w:rsidP="009C1BF4">
      <w:pPr>
        <w:pStyle w:val="ListParagraph"/>
        <w:numPr>
          <w:ilvl w:val="0"/>
          <w:numId w:val="55"/>
        </w:numPr>
        <w:spacing w:line="360" w:lineRule="auto"/>
        <w:jc w:val="both"/>
        <w:rPr>
          <w:rFonts w:ascii="Arial" w:hAnsi="Arial" w:cs="Arial"/>
        </w:rPr>
      </w:pPr>
      <w:r w:rsidRPr="009C1BF4">
        <w:rPr>
          <w:rFonts w:ascii="Arial" w:hAnsi="Arial" w:cs="Arial"/>
        </w:rPr>
        <w:t xml:space="preserve">Bank and ledger reconciliations are not maintained or cannot be balanced. </w:t>
      </w:r>
    </w:p>
    <w:p w:rsidR="00F1141C" w:rsidRPr="009C1BF4" w:rsidRDefault="00F1141C" w:rsidP="009C1BF4">
      <w:pPr>
        <w:pStyle w:val="ListParagraph"/>
        <w:numPr>
          <w:ilvl w:val="0"/>
          <w:numId w:val="55"/>
        </w:numPr>
        <w:spacing w:line="360" w:lineRule="auto"/>
        <w:jc w:val="both"/>
        <w:rPr>
          <w:rFonts w:ascii="Arial" w:hAnsi="Arial" w:cs="Arial"/>
        </w:rPr>
      </w:pPr>
      <w:r w:rsidRPr="009C1BF4">
        <w:rPr>
          <w:rFonts w:ascii="Arial" w:hAnsi="Arial" w:cs="Arial"/>
        </w:rPr>
        <w:t xml:space="preserve">Excessive movements of cash or transactions between accounts. </w:t>
      </w:r>
    </w:p>
    <w:p w:rsidR="00F1141C" w:rsidRPr="009C1BF4" w:rsidRDefault="00F1141C" w:rsidP="009C1BF4">
      <w:pPr>
        <w:pStyle w:val="ListParagraph"/>
        <w:numPr>
          <w:ilvl w:val="0"/>
          <w:numId w:val="55"/>
        </w:numPr>
        <w:spacing w:line="360" w:lineRule="auto"/>
        <w:jc w:val="both"/>
        <w:rPr>
          <w:rFonts w:ascii="Arial" w:hAnsi="Arial" w:cs="Arial"/>
        </w:rPr>
      </w:pPr>
      <w:r w:rsidRPr="009C1BF4">
        <w:rPr>
          <w:rFonts w:ascii="Arial" w:hAnsi="Arial" w:cs="Arial"/>
        </w:rPr>
        <w:t xml:space="preserve">Numerous adjustments or exceptions. </w:t>
      </w:r>
    </w:p>
    <w:p w:rsidR="00F1141C" w:rsidRPr="009C1BF4" w:rsidRDefault="00F1141C" w:rsidP="009C1BF4">
      <w:pPr>
        <w:pStyle w:val="ListParagraph"/>
        <w:numPr>
          <w:ilvl w:val="0"/>
          <w:numId w:val="55"/>
        </w:numPr>
        <w:spacing w:line="360" w:lineRule="auto"/>
        <w:jc w:val="both"/>
        <w:rPr>
          <w:rFonts w:ascii="Arial" w:hAnsi="Arial" w:cs="Arial"/>
        </w:rPr>
      </w:pPr>
      <w:r w:rsidRPr="009C1BF4">
        <w:rPr>
          <w:rFonts w:ascii="Arial" w:hAnsi="Arial" w:cs="Arial"/>
        </w:rPr>
        <w:t xml:space="preserve">Duplicate payments. </w:t>
      </w:r>
    </w:p>
    <w:p w:rsidR="00F1141C" w:rsidRPr="009C1BF4" w:rsidRDefault="00F1141C" w:rsidP="009C1BF4">
      <w:pPr>
        <w:pStyle w:val="ListParagraph"/>
        <w:numPr>
          <w:ilvl w:val="0"/>
          <w:numId w:val="55"/>
        </w:numPr>
        <w:spacing w:line="360" w:lineRule="auto"/>
        <w:jc w:val="both"/>
        <w:rPr>
          <w:rFonts w:ascii="Arial" w:hAnsi="Arial" w:cs="Arial"/>
        </w:rPr>
      </w:pPr>
      <w:r w:rsidRPr="009C1BF4">
        <w:rPr>
          <w:rFonts w:ascii="Arial" w:hAnsi="Arial" w:cs="Arial"/>
        </w:rPr>
        <w:t xml:space="preserve">Large payments to individuals. </w:t>
      </w:r>
    </w:p>
    <w:p w:rsidR="00F1141C" w:rsidRPr="009C1BF4" w:rsidRDefault="00F1141C" w:rsidP="009C1BF4">
      <w:pPr>
        <w:pStyle w:val="ListParagraph"/>
        <w:numPr>
          <w:ilvl w:val="0"/>
          <w:numId w:val="55"/>
        </w:numPr>
        <w:spacing w:line="360" w:lineRule="auto"/>
        <w:jc w:val="both"/>
        <w:rPr>
          <w:rFonts w:ascii="Arial" w:hAnsi="Arial" w:cs="Arial"/>
        </w:rPr>
      </w:pPr>
      <w:r w:rsidRPr="009C1BF4">
        <w:rPr>
          <w:rFonts w:ascii="Arial" w:hAnsi="Arial" w:cs="Arial"/>
        </w:rPr>
        <w:t xml:space="preserve">Unexplained differences between inventory checks and asset or stock records. </w:t>
      </w:r>
    </w:p>
    <w:p w:rsidR="00F1141C" w:rsidRPr="009C1BF4" w:rsidRDefault="00F1141C" w:rsidP="009C1BF4">
      <w:pPr>
        <w:pStyle w:val="ListParagraph"/>
        <w:numPr>
          <w:ilvl w:val="0"/>
          <w:numId w:val="55"/>
        </w:numPr>
        <w:spacing w:line="360" w:lineRule="auto"/>
        <w:jc w:val="both"/>
        <w:rPr>
          <w:rFonts w:ascii="Arial" w:hAnsi="Arial" w:cs="Arial"/>
        </w:rPr>
      </w:pPr>
      <w:r w:rsidRPr="009C1BF4">
        <w:rPr>
          <w:rFonts w:ascii="Arial" w:hAnsi="Arial" w:cs="Arial"/>
        </w:rPr>
        <w:t xml:space="preserve">Transactions </w:t>
      </w:r>
      <w:r w:rsidR="009C1BF4" w:rsidRPr="009C1BF4">
        <w:rPr>
          <w:rFonts w:ascii="Arial" w:hAnsi="Arial" w:cs="Arial"/>
        </w:rPr>
        <w:t>are not</w:t>
      </w:r>
      <w:r w:rsidRPr="009C1BF4">
        <w:rPr>
          <w:rFonts w:ascii="Arial" w:hAnsi="Arial" w:cs="Arial"/>
        </w:rPr>
        <w:t xml:space="preserve"> consistent with the entity’s business. </w:t>
      </w:r>
    </w:p>
    <w:p w:rsidR="00F1141C" w:rsidRPr="009C1BF4" w:rsidRDefault="00F1141C" w:rsidP="009C1BF4">
      <w:pPr>
        <w:pStyle w:val="ListParagraph"/>
        <w:numPr>
          <w:ilvl w:val="0"/>
          <w:numId w:val="55"/>
        </w:numPr>
        <w:spacing w:line="360" w:lineRule="auto"/>
        <w:jc w:val="both"/>
        <w:rPr>
          <w:rFonts w:ascii="Arial" w:hAnsi="Arial" w:cs="Arial"/>
        </w:rPr>
      </w:pPr>
      <w:r w:rsidRPr="009C1BF4">
        <w:rPr>
          <w:rFonts w:ascii="Arial" w:hAnsi="Arial" w:cs="Arial"/>
        </w:rPr>
        <w:t xml:space="preserve">Deficient screening for new employees including casual staff, </w:t>
      </w:r>
      <w:r w:rsidR="003B1464" w:rsidRPr="009C1BF4">
        <w:rPr>
          <w:rFonts w:ascii="Arial" w:hAnsi="Arial" w:cs="Arial"/>
        </w:rPr>
        <w:t>contractors,</w:t>
      </w:r>
      <w:r w:rsidRPr="009C1BF4">
        <w:rPr>
          <w:rFonts w:ascii="Arial" w:hAnsi="Arial" w:cs="Arial"/>
        </w:rPr>
        <w:t xml:space="preserve"> and </w:t>
      </w:r>
      <w:r w:rsidR="009C1BF4" w:rsidRPr="009C1BF4">
        <w:rPr>
          <w:rFonts w:ascii="Arial" w:hAnsi="Arial" w:cs="Arial"/>
        </w:rPr>
        <w:t>consultants.</w:t>
      </w:r>
      <w:r w:rsidRPr="009C1BF4">
        <w:rPr>
          <w:rFonts w:ascii="Arial" w:hAnsi="Arial" w:cs="Arial"/>
        </w:rPr>
        <w:t xml:space="preserve"> </w:t>
      </w:r>
    </w:p>
    <w:p w:rsidR="00F1141C" w:rsidRPr="009C1BF4" w:rsidRDefault="00F1141C" w:rsidP="009C1BF4">
      <w:pPr>
        <w:pStyle w:val="ListParagraph"/>
        <w:numPr>
          <w:ilvl w:val="0"/>
          <w:numId w:val="55"/>
        </w:numPr>
        <w:spacing w:line="360" w:lineRule="auto"/>
        <w:jc w:val="both"/>
        <w:rPr>
          <w:rFonts w:ascii="Arial" w:hAnsi="Arial" w:cs="Arial"/>
        </w:rPr>
      </w:pPr>
      <w:r w:rsidRPr="009C1BF4">
        <w:rPr>
          <w:rFonts w:ascii="Arial" w:hAnsi="Arial" w:cs="Arial"/>
        </w:rPr>
        <w:t xml:space="preserve">Employees in close relationships in areas where segregation of duties is a key control. </w:t>
      </w:r>
    </w:p>
    <w:p w:rsidR="00F1141C" w:rsidRPr="009C1BF4" w:rsidRDefault="00F1141C" w:rsidP="009C1BF4">
      <w:pPr>
        <w:pStyle w:val="ListParagraph"/>
        <w:numPr>
          <w:ilvl w:val="0"/>
          <w:numId w:val="55"/>
        </w:numPr>
        <w:spacing w:line="360" w:lineRule="auto"/>
        <w:jc w:val="both"/>
        <w:rPr>
          <w:rFonts w:ascii="Arial" w:hAnsi="Arial" w:cs="Arial"/>
        </w:rPr>
      </w:pPr>
      <w:r w:rsidRPr="009C1BF4">
        <w:rPr>
          <w:rFonts w:ascii="Arial" w:hAnsi="Arial" w:cs="Arial"/>
        </w:rPr>
        <w:t xml:space="preserve">Unauthorised changes to systems or work practices. </w:t>
      </w:r>
    </w:p>
    <w:p w:rsidR="00F1141C" w:rsidRPr="009C1BF4" w:rsidRDefault="00F1141C" w:rsidP="009C1BF4">
      <w:pPr>
        <w:pStyle w:val="ListParagraph"/>
        <w:numPr>
          <w:ilvl w:val="0"/>
          <w:numId w:val="55"/>
        </w:numPr>
        <w:spacing w:line="360" w:lineRule="auto"/>
        <w:jc w:val="both"/>
        <w:rPr>
          <w:rFonts w:ascii="Arial" w:hAnsi="Arial" w:cs="Arial"/>
        </w:rPr>
      </w:pPr>
      <w:r w:rsidRPr="009C1BF4">
        <w:rPr>
          <w:rFonts w:ascii="Arial" w:hAnsi="Arial" w:cs="Arial"/>
        </w:rPr>
        <w:t xml:space="preserve">Lowest tenders or quotes passed over with minimal explanation recorded. </w:t>
      </w:r>
    </w:p>
    <w:p w:rsidR="00F1141C" w:rsidRPr="009C1BF4" w:rsidRDefault="00F1141C" w:rsidP="009C1BF4">
      <w:pPr>
        <w:pStyle w:val="ListParagraph"/>
        <w:numPr>
          <w:ilvl w:val="0"/>
          <w:numId w:val="55"/>
        </w:numPr>
        <w:spacing w:line="360" w:lineRule="auto"/>
        <w:jc w:val="both"/>
        <w:rPr>
          <w:rFonts w:ascii="Arial" w:hAnsi="Arial" w:cs="Arial"/>
        </w:rPr>
      </w:pPr>
      <w:r w:rsidRPr="009C1BF4">
        <w:rPr>
          <w:rFonts w:ascii="Arial" w:hAnsi="Arial" w:cs="Arial"/>
        </w:rPr>
        <w:t xml:space="preserve">Single vendors. </w:t>
      </w:r>
    </w:p>
    <w:p w:rsidR="00F1141C" w:rsidRPr="009C1BF4" w:rsidRDefault="00F1141C" w:rsidP="009C1BF4">
      <w:pPr>
        <w:pStyle w:val="ListParagraph"/>
        <w:numPr>
          <w:ilvl w:val="0"/>
          <w:numId w:val="55"/>
        </w:numPr>
        <w:spacing w:line="360" w:lineRule="auto"/>
        <w:jc w:val="both"/>
        <w:rPr>
          <w:rFonts w:ascii="Arial" w:hAnsi="Arial" w:cs="Arial"/>
        </w:rPr>
      </w:pPr>
      <w:r w:rsidRPr="009C1BF4">
        <w:rPr>
          <w:rFonts w:ascii="Arial" w:hAnsi="Arial" w:cs="Arial"/>
        </w:rPr>
        <w:t xml:space="preserve">Unclosed but obsolete contracts. </w:t>
      </w:r>
    </w:p>
    <w:p w:rsidR="00F1141C" w:rsidRPr="009C1BF4" w:rsidRDefault="00F1141C" w:rsidP="009C1BF4">
      <w:pPr>
        <w:pStyle w:val="ListParagraph"/>
        <w:numPr>
          <w:ilvl w:val="0"/>
          <w:numId w:val="55"/>
        </w:numPr>
        <w:spacing w:line="360" w:lineRule="auto"/>
        <w:jc w:val="both"/>
        <w:rPr>
          <w:rFonts w:ascii="Arial" w:hAnsi="Arial" w:cs="Arial"/>
        </w:rPr>
      </w:pPr>
      <w:r w:rsidRPr="009C1BF4">
        <w:rPr>
          <w:rFonts w:ascii="Arial" w:hAnsi="Arial" w:cs="Arial"/>
        </w:rPr>
        <w:t xml:space="preserve">Defining needs in ways that can be met only by specific contractors. </w:t>
      </w:r>
    </w:p>
    <w:p w:rsidR="00F1141C" w:rsidRPr="009C1BF4" w:rsidRDefault="00F1141C" w:rsidP="009C1BF4">
      <w:pPr>
        <w:pStyle w:val="ListParagraph"/>
        <w:numPr>
          <w:ilvl w:val="0"/>
          <w:numId w:val="55"/>
        </w:numPr>
        <w:spacing w:line="360" w:lineRule="auto"/>
        <w:jc w:val="both"/>
        <w:rPr>
          <w:rFonts w:ascii="Arial" w:hAnsi="Arial" w:cs="Arial"/>
        </w:rPr>
      </w:pPr>
      <w:r w:rsidRPr="009C1BF4">
        <w:rPr>
          <w:rFonts w:ascii="Arial" w:hAnsi="Arial" w:cs="Arial"/>
        </w:rPr>
        <w:t xml:space="preserve">Splitting up requirements to get under small purchase requirements or to avoid prescribed controls. </w:t>
      </w:r>
    </w:p>
    <w:p w:rsidR="00F1141C" w:rsidRPr="009C1BF4" w:rsidRDefault="00F1141C" w:rsidP="009C1BF4">
      <w:pPr>
        <w:pStyle w:val="ListParagraph"/>
        <w:numPr>
          <w:ilvl w:val="0"/>
          <w:numId w:val="55"/>
        </w:numPr>
        <w:spacing w:line="360" w:lineRule="auto"/>
        <w:jc w:val="both"/>
        <w:rPr>
          <w:rFonts w:ascii="Arial" w:hAnsi="Arial" w:cs="Arial"/>
        </w:rPr>
      </w:pPr>
      <w:r w:rsidRPr="009C1BF4">
        <w:rPr>
          <w:rFonts w:ascii="Arial" w:hAnsi="Arial" w:cs="Arial"/>
        </w:rPr>
        <w:t xml:space="preserve">Suppliers/contractors who insist on dealing with one particular member of staff. </w:t>
      </w:r>
    </w:p>
    <w:p w:rsidR="00F1141C" w:rsidRPr="009C1BF4" w:rsidRDefault="00F1141C" w:rsidP="009C1BF4">
      <w:pPr>
        <w:pStyle w:val="ListParagraph"/>
        <w:numPr>
          <w:ilvl w:val="0"/>
          <w:numId w:val="55"/>
        </w:numPr>
        <w:spacing w:line="360" w:lineRule="auto"/>
        <w:jc w:val="both"/>
        <w:rPr>
          <w:rFonts w:ascii="Arial" w:hAnsi="Arial" w:cs="Arial"/>
        </w:rPr>
      </w:pPr>
      <w:r w:rsidRPr="009C1BF4">
        <w:rPr>
          <w:rFonts w:ascii="Arial" w:hAnsi="Arial" w:cs="Arial"/>
        </w:rPr>
        <w:t xml:space="preserve">Vague specifications. </w:t>
      </w:r>
    </w:p>
    <w:p w:rsidR="00F1141C" w:rsidRPr="009C1BF4" w:rsidRDefault="00F1141C" w:rsidP="009C1BF4">
      <w:pPr>
        <w:pStyle w:val="ListParagraph"/>
        <w:numPr>
          <w:ilvl w:val="0"/>
          <w:numId w:val="55"/>
        </w:numPr>
        <w:spacing w:line="360" w:lineRule="auto"/>
        <w:jc w:val="both"/>
        <w:rPr>
          <w:rFonts w:ascii="Arial" w:hAnsi="Arial" w:cs="Arial"/>
        </w:rPr>
      </w:pPr>
      <w:r w:rsidRPr="009C1BF4">
        <w:rPr>
          <w:rFonts w:ascii="Arial" w:hAnsi="Arial" w:cs="Arial"/>
        </w:rPr>
        <w:t xml:space="preserve">Disqualification of any qualified bidder. </w:t>
      </w:r>
    </w:p>
    <w:p w:rsidR="00F1141C" w:rsidRPr="009C1BF4" w:rsidRDefault="00F1141C" w:rsidP="009C1BF4">
      <w:pPr>
        <w:pStyle w:val="ListParagraph"/>
        <w:numPr>
          <w:ilvl w:val="0"/>
          <w:numId w:val="55"/>
        </w:numPr>
        <w:spacing w:line="360" w:lineRule="auto"/>
        <w:jc w:val="both"/>
        <w:rPr>
          <w:rFonts w:ascii="Arial" w:hAnsi="Arial" w:cs="Arial"/>
        </w:rPr>
      </w:pPr>
      <w:r w:rsidRPr="009C1BF4">
        <w:rPr>
          <w:rFonts w:ascii="Arial" w:hAnsi="Arial" w:cs="Arial"/>
        </w:rPr>
        <w:t xml:space="preserve">Chronic understaffing in key control areas. </w:t>
      </w:r>
    </w:p>
    <w:p w:rsidR="00F1141C" w:rsidRPr="009C1BF4" w:rsidRDefault="00F1141C" w:rsidP="009C1BF4">
      <w:pPr>
        <w:pStyle w:val="ListParagraph"/>
        <w:numPr>
          <w:ilvl w:val="0"/>
          <w:numId w:val="55"/>
        </w:numPr>
        <w:spacing w:line="360" w:lineRule="auto"/>
        <w:jc w:val="both"/>
        <w:rPr>
          <w:rFonts w:ascii="Arial" w:hAnsi="Arial" w:cs="Arial"/>
        </w:rPr>
      </w:pPr>
      <w:r w:rsidRPr="009C1BF4">
        <w:rPr>
          <w:rFonts w:ascii="Arial" w:hAnsi="Arial" w:cs="Arial"/>
        </w:rPr>
        <w:t xml:space="preserve">Excessive hours worked by key staff. </w:t>
      </w:r>
    </w:p>
    <w:p w:rsidR="00F1141C" w:rsidRPr="009C1BF4" w:rsidRDefault="00F1141C" w:rsidP="009C1BF4">
      <w:pPr>
        <w:pStyle w:val="ListParagraph"/>
        <w:numPr>
          <w:ilvl w:val="0"/>
          <w:numId w:val="55"/>
        </w:numPr>
        <w:spacing w:line="360" w:lineRule="auto"/>
        <w:jc w:val="both"/>
        <w:rPr>
          <w:rFonts w:ascii="Arial" w:hAnsi="Arial" w:cs="Arial"/>
        </w:rPr>
      </w:pPr>
      <w:r w:rsidRPr="009C1BF4">
        <w:rPr>
          <w:rFonts w:ascii="Arial" w:hAnsi="Arial" w:cs="Arial"/>
        </w:rPr>
        <w:t xml:space="preserve">Consistent failures to correct major weaknesses in internal control. </w:t>
      </w:r>
    </w:p>
    <w:p w:rsidR="00F1141C" w:rsidRPr="009C1BF4" w:rsidRDefault="00F1141C" w:rsidP="009C1BF4">
      <w:pPr>
        <w:pStyle w:val="ListParagraph"/>
        <w:numPr>
          <w:ilvl w:val="0"/>
          <w:numId w:val="55"/>
        </w:numPr>
        <w:spacing w:line="360" w:lineRule="auto"/>
        <w:jc w:val="both"/>
        <w:rPr>
          <w:rFonts w:ascii="Arial" w:hAnsi="Arial" w:cs="Arial"/>
        </w:rPr>
      </w:pPr>
      <w:r w:rsidRPr="009C1BF4">
        <w:rPr>
          <w:rFonts w:ascii="Arial" w:hAnsi="Arial" w:cs="Arial"/>
        </w:rPr>
        <w:t xml:space="preserve">Management frequently </w:t>
      </w:r>
      <w:r w:rsidR="009C1BF4" w:rsidRPr="009C1BF4">
        <w:rPr>
          <w:rFonts w:ascii="Arial" w:hAnsi="Arial" w:cs="Arial"/>
        </w:rPr>
        <w:t>overrides</w:t>
      </w:r>
      <w:r w:rsidRPr="009C1BF4">
        <w:rPr>
          <w:rFonts w:ascii="Arial" w:hAnsi="Arial" w:cs="Arial"/>
        </w:rPr>
        <w:t xml:space="preserve"> internal control. </w:t>
      </w:r>
    </w:p>
    <w:p w:rsidR="00F1141C" w:rsidRPr="009C1BF4" w:rsidRDefault="00F1141C" w:rsidP="009C1BF4">
      <w:pPr>
        <w:pStyle w:val="ListParagraph"/>
        <w:numPr>
          <w:ilvl w:val="0"/>
          <w:numId w:val="55"/>
        </w:numPr>
        <w:spacing w:line="360" w:lineRule="auto"/>
        <w:jc w:val="both"/>
        <w:rPr>
          <w:rFonts w:ascii="Arial" w:hAnsi="Arial" w:cs="Arial"/>
        </w:rPr>
      </w:pPr>
      <w:r w:rsidRPr="009C1BF4">
        <w:rPr>
          <w:rFonts w:ascii="Arial" w:hAnsi="Arial" w:cs="Arial"/>
        </w:rPr>
        <w:t xml:space="preserve">Lack of </w:t>
      </w:r>
      <w:r w:rsidR="009C1BF4" w:rsidRPr="009C1BF4">
        <w:rPr>
          <w:rFonts w:ascii="Arial" w:hAnsi="Arial" w:cs="Arial"/>
        </w:rPr>
        <w:t>common-sense</w:t>
      </w:r>
      <w:r w:rsidRPr="009C1BF4">
        <w:rPr>
          <w:rFonts w:ascii="Arial" w:hAnsi="Arial" w:cs="Arial"/>
        </w:rPr>
        <w:t xml:space="preserve"> controls such as changing passwords frequently, requiring two signatures on cheques or restricting access to sensitive areas.</w:t>
      </w:r>
    </w:p>
    <w:p w:rsidR="00F1141C" w:rsidRDefault="00F1141C" w:rsidP="00CA3C85">
      <w:pPr>
        <w:spacing w:line="360" w:lineRule="auto"/>
        <w:jc w:val="both"/>
        <w:rPr>
          <w:rFonts w:ascii="Arial" w:hAnsi="Arial" w:cs="Arial"/>
          <w:b/>
          <w:bCs/>
        </w:rPr>
      </w:pPr>
    </w:p>
    <w:p w:rsidR="00CA3C85" w:rsidRDefault="00CA3C85" w:rsidP="00C610A6">
      <w:pPr>
        <w:spacing w:line="360" w:lineRule="auto"/>
        <w:rPr>
          <w:rFonts w:ascii="Arial" w:hAnsi="Arial" w:cs="Arial"/>
          <w:b/>
          <w:u w:val="single"/>
        </w:rPr>
      </w:pPr>
      <w:r w:rsidRPr="00C610A6">
        <w:rPr>
          <w:rFonts w:ascii="Arial" w:hAnsi="Arial" w:cs="Arial"/>
          <w:b/>
          <w:u w:val="single"/>
        </w:rPr>
        <w:t>Common Methods and Types of Fraud</w:t>
      </w:r>
    </w:p>
    <w:p w:rsidR="00D615D2" w:rsidRPr="00C610A6" w:rsidRDefault="00D615D2" w:rsidP="00C610A6">
      <w:pPr>
        <w:spacing w:line="360" w:lineRule="auto"/>
        <w:rPr>
          <w:rFonts w:ascii="Arial" w:hAnsi="Arial" w:cs="Arial"/>
          <w:b/>
          <w:u w:val="single"/>
        </w:rPr>
      </w:pPr>
    </w:p>
    <w:p w:rsidR="00CA3C85" w:rsidRPr="00C610A6" w:rsidRDefault="00C610A6" w:rsidP="00C610A6">
      <w:pPr>
        <w:spacing w:line="360" w:lineRule="auto"/>
        <w:rPr>
          <w:rFonts w:ascii="Arial" w:hAnsi="Arial" w:cs="Arial"/>
          <w:szCs w:val="52"/>
        </w:rPr>
      </w:pPr>
      <w:r>
        <w:rPr>
          <w:rFonts w:ascii="Arial" w:hAnsi="Arial" w:cs="Arial"/>
          <w:szCs w:val="52"/>
        </w:rPr>
        <w:t>2.</w:t>
      </w:r>
      <w:r w:rsidR="00D615D2">
        <w:rPr>
          <w:rFonts w:ascii="Arial" w:hAnsi="Arial" w:cs="Arial"/>
          <w:szCs w:val="52"/>
        </w:rPr>
        <w:t>9</w:t>
      </w:r>
      <w:r>
        <w:rPr>
          <w:rFonts w:ascii="Arial" w:hAnsi="Arial" w:cs="Arial"/>
          <w:szCs w:val="52"/>
        </w:rPr>
        <w:tab/>
        <w:t>These include:</w:t>
      </w:r>
    </w:p>
    <w:tbl>
      <w:tblPr>
        <w:tblW w:w="9733" w:type="dxa"/>
        <w:tblInd w:w="357" w:type="dxa"/>
        <w:tblLook w:val="0000" w:firstRow="0" w:lastRow="0" w:firstColumn="0" w:lastColumn="0" w:noHBand="0" w:noVBand="0"/>
      </w:tblPr>
      <w:tblGrid>
        <w:gridCol w:w="4877"/>
        <w:gridCol w:w="279"/>
        <w:gridCol w:w="4577"/>
      </w:tblGrid>
      <w:tr w:rsidR="00CA3C85" w:rsidRPr="008152CB" w:rsidTr="00CA3C85">
        <w:tc>
          <w:tcPr>
            <w:tcW w:w="4877" w:type="dxa"/>
          </w:tcPr>
          <w:p w:rsidR="00CA3C85" w:rsidRPr="008152CB" w:rsidRDefault="00C610A6" w:rsidP="00F76001">
            <w:pPr>
              <w:numPr>
                <w:ilvl w:val="0"/>
                <w:numId w:val="5"/>
              </w:numPr>
              <w:tabs>
                <w:tab w:val="clear" w:pos="360"/>
                <w:tab w:val="left" w:pos="777"/>
              </w:tabs>
              <w:spacing w:line="360" w:lineRule="auto"/>
              <w:ind w:left="777" w:hanging="425"/>
              <w:rPr>
                <w:rFonts w:ascii="Arial" w:hAnsi="Arial" w:cs="Arial"/>
              </w:rPr>
            </w:pPr>
            <w:r>
              <w:rPr>
                <w:rFonts w:ascii="Arial" w:hAnsi="Arial" w:cs="Arial"/>
              </w:rPr>
              <w:t>p</w:t>
            </w:r>
            <w:r w:rsidR="00CA3C85" w:rsidRPr="008152CB">
              <w:rPr>
                <w:rFonts w:ascii="Arial" w:hAnsi="Arial" w:cs="Arial"/>
              </w:rPr>
              <w:t>ayment for work not performed</w:t>
            </w:r>
            <w:r>
              <w:rPr>
                <w:rFonts w:ascii="Arial" w:hAnsi="Arial" w:cs="Arial"/>
              </w:rPr>
              <w:t>;</w:t>
            </w:r>
          </w:p>
          <w:p w:rsidR="00CA3C85" w:rsidRPr="008152CB" w:rsidRDefault="00C610A6" w:rsidP="00F76001">
            <w:pPr>
              <w:numPr>
                <w:ilvl w:val="0"/>
                <w:numId w:val="5"/>
              </w:numPr>
              <w:tabs>
                <w:tab w:val="clear" w:pos="360"/>
                <w:tab w:val="left" w:pos="777"/>
              </w:tabs>
              <w:spacing w:line="360" w:lineRule="auto"/>
              <w:ind w:left="777" w:hanging="425"/>
              <w:rPr>
                <w:rFonts w:ascii="Arial" w:hAnsi="Arial" w:cs="Arial"/>
              </w:rPr>
            </w:pPr>
            <w:r>
              <w:rPr>
                <w:rFonts w:ascii="Arial" w:hAnsi="Arial" w:cs="Arial"/>
              </w:rPr>
              <w:t>f</w:t>
            </w:r>
            <w:r w:rsidR="00CA3C85" w:rsidRPr="008152CB">
              <w:rPr>
                <w:rFonts w:ascii="Arial" w:hAnsi="Arial" w:cs="Arial"/>
              </w:rPr>
              <w:t>orged endorsements</w:t>
            </w:r>
            <w:r>
              <w:rPr>
                <w:rFonts w:ascii="Arial" w:hAnsi="Arial" w:cs="Arial"/>
              </w:rPr>
              <w:t>;</w:t>
            </w:r>
          </w:p>
          <w:p w:rsidR="00CA3C85" w:rsidRPr="008152CB" w:rsidRDefault="00C610A6" w:rsidP="00F76001">
            <w:pPr>
              <w:numPr>
                <w:ilvl w:val="0"/>
                <w:numId w:val="5"/>
              </w:numPr>
              <w:tabs>
                <w:tab w:val="clear" w:pos="360"/>
                <w:tab w:val="left" w:pos="777"/>
              </w:tabs>
              <w:spacing w:line="360" w:lineRule="auto"/>
              <w:ind w:left="777" w:hanging="425"/>
              <w:rPr>
                <w:rFonts w:ascii="Arial" w:hAnsi="Arial" w:cs="Arial"/>
              </w:rPr>
            </w:pPr>
            <w:r>
              <w:rPr>
                <w:rFonts w:ascii="Arial" w:hAnsi="Arial" w:cs="Arial"/>
              </w:rPr>
              <w:t>a</w:t>
            </w:r>
            <w:r w:rsidR="00CA3C85" w:rsidRPr="008152CB">
              <w:rPr>
                <w:rFonts w:ascii="Arial" w:hAnsi="Arial" w:cs="Arial"/>
              </w:rPr>
              <w:t>ltering amounts and details on documents</w:t>
            </w:r>
            <w:r>
              <w:rPr>
                <w:rFonts w:ascii="Arial" w:hAnsi="Arial" w:cs="Arial"/>
              </w:rPr>
              <w:t>;</w:t>
            </w:r>
          </w:p>
          <w:p w:rsidR="00CA3C85" w:rsidRDefault="00C610A6" w:rsidP="00F76001">
            <w:pPr>
              <w:numPr>
                <w:ilvl w:val="0"/>
                <w:numId w:val="5"/>
              </w:numPr>
              <w:tabs>
                <w:tab w:val="clear" w:pos="360"/>
                <w:tab w:val="left" w:pos="777"/>
              </w:tabs>
              <w:spacing w:line="360" w:lineRule="auto"/>
              <w:ind w:left="777" w:hanging="425"/>
              <w:rPr>
                <w:rFonts w:ascii="Arial" w:hAnsi="Arial" w:cs="Arial"/>
              </w:rPr>
            </w:pPr>
            <w:r>
              <w:rPr>
                <w:rFonts w:ascii="Arial" w:hAnsi="Arial" w:cs="Arial"/>
              </w:rPr>
              <w:t>c</w:t>
            </w:r>
            <w:r w:rsidR="00CA3C85" w:rsidRPr="008152CB">
              <w:rPr>
                <w:rFonts w:ascii="Arial" w:hAnsi="Arial" w:cs="Arial"/>
              </w:rPr>
              <w:t>ollusive bidding</w:t>
            </w:r>
            <w:r>
              <w:rPr>
                <w:rFonts w:ascii="Arial" w:hAnsi="Arial" w:cs="Arial"/>
              </w:rPr>
              <w:t>;</w:t>
            </w:r>
          </w:p>
          <w:p w:rsidR="00CA3C85" w:rsidRDefault="00C610A6" w:rsidP="00F76001">
            <w:pPr>
              <w:numPr>
                <w:ilvl w:val="0"/>
                <w:numId w:val="5"/>
              </w:numPr>
              <w:tabs>
                <w:tab w:val="clear" w:pos="360"/>
                <w:tab w:val="left" w:pos="777"/>
              </w:tabs>
              <w:spacing w:line="360" w:lineRule="auto"/>
              <w:ind w:left="777" w:hanging="425"/>
              <w:rPr>
                <w:rFonts w:ascii="Arial" w:hAnsi="Arial" w:cs="Arial"/>
              </w:rPr>
            </w:pPr>
            <w:r>
              <w:rPr>
                <w:rFonts w:ascii="Arial" w:hAnsi="Arial" w:cs="Arial"/>
              </w:rPr>
              <w:t>t</w:t>
            </w:r>
            <w:r w:rsidRPr="008152CB">
              <w:rPr>
                <w:rFonts w:ascii="Arial" w:hAnsi="Arial" w:cs="Arial"/>
              </w:rPr>
              <w:t>heft of official purchasing authorities such as order books</w:t>
            </w:r>
            <w:r>
              <w:rPr>
                <w:rFonts w:ascii="Arial" w:hAnsi="Arial" w:cs="Arial"/>
              </w:rPr>
              <w:t>;</w:t>
            </w:r>
          </w:p>
          <w:p w:rsidR="00CA3C85" w:rsidRPr="008152CB" w:rsidRDefault="00771ADD" w:rsidP="00F76001">
            <w:pPr>
              <w:numPr>
                <w:ilvl w:val="0"/>
                <w:numId w:val="5"/>
              </w:numPr>
              <w:tabs>
                <w:tab w:val="clear" w:pos="360"/>
                <w:tab w:val="left" w:pos="777"/>
              </w:tabs>
              <w:spacing w:line="360" w:lineRule="auto"/>
              <w:ind w:left="777" w:hanging="425"/>
              <w:rPr>
                <w:rFonts w:ascii="Arial" w:hAnsi="Arial" w:cs="Arial"/>
              </w:rPr>
            </w:pPr>
            <w:r>
              <w:rPr>
                <w:rFonts w:ascii="Arial" w:hAnsi="Arial" w:cs="Arial"/>
              </w:rPr>
              <w:t>w</w:t>
            </w:r>
            <w:r w:rsidR="00CA3C85" w:rsidRPr="008152CB">
              <w:rPr>
                <w:rFonts w:ascii="Arial" w:hAnsi="Arial" w:cs="Arial"/>
              </w:rPr>
              <w:t>riting off recoverable assets or debts</w:t>
            </w:r>
            <w:r w:rsidR="00C610A6">
              <w:rPr>
                <w:rFonts w:ascii="Arial" w:hAnsi="Arial" w:cs="Arial"/>
              </w:rPr>
              <w:t>;</w:t>
            </w:r>
          </w:p>
          <w:p w:rsidR="00CA3C85" w:rsidRPr="008152CB" w:rsidRDefault="00771ADD" w:rsidP="00F76001">
            <w:pPr>
              <w:numPr>
                <w:ilvl w:val="0"/>
                <w:numId w:val="5"/>
              </w:numPr>
              <w:tabs>
                <w:tab w:val="clear" w:pos="360"/>
                <w:tab w:val="left" w:pos="777"/>
              </w:tabs>
              <w:spacing w:line="360" w:lineRule="auto"/>
              <w:ind w:left="777" w:hanging="425"/>
              <w:rPr>
                <w:rFonts w:ascii="Arial" w:hAnsi="Arial" w:cs="Arial"/>
              </w:rPr>
            </w:pPr>
            <w:r>
              <w:rPr>
                <w:rFonts w:ascii="Arial" w:hAnsi="Arial" w:cs="Arial"/>
              </w:rPr>
              <w:t>u</w:t>
            </w:r>
            <w:r w:rsidR="00CA3C85" w:rsidRPr="008152CB">
              <w:rPr>
                <w:rFonts w:ascii="Arial" w:hAnsi="Arial" w:cs="Arial"/>
              </w:rPr>
              <w:t>nauthorised transactions</w:t>
            </w:r>
            <w:r w:rsidR="00C610A6">
              <w:rPr>
                <w:rFonts w:ascii="Arial" w:hAnsi="Arial" w:cs="Arial"/>
              </w:rPr>
              <w:t>;</w:t>
            </w:r>
          </w:p>
          <w:p w:rsidR="00CA3C85" w:rsidRPr="008152CB" w:rsidRDefault="00771ADD" w:rsidP="00F76001">
            <w:pPr>
              <w:numPr>
                <w:ilvl w:val="0"/>
                <w:numId w:val="5"/>
              </w:numPr>
              <w:tabs>
                <w:tab w:val="clear" w:pos="360"/>
                <w:tab w:val="left" w:pos="777"/>
              </w:tabs>
              <w:spacing w:line="360" w:lineRule="auto"/>
              <w:ind w:left="777" w:hanging="425"/>
              <w:rPr>
                <w:rFonts w:ascii="Arial" w:hAnsi="Arial" w:cs="Arial"/>
              </w:rPr>
            </w:pPr>
            <w:r>
              <w:rPr>
                <w:rFonts w:ascii="Arial" w:hAnsi="Arial" w:cs="Arial"/>
              </w:rPr>
              <w:t>s</w:t>
            </w:r>
            <w:r w:rsidR="00CA3C85" w:rsidRPr="008152CB">
              <w:rPr>
                <w:rFonts w:ascii="Arial" w:hAnsi="Arial" w:cs="Arial"/>
              </w:rPr>
              <w:t>elling information</w:t>
            </w:r>
            <w:r w:rsidR="00C610A6">
              <w:rPr>
                <w:rFonts w:ascii="Arial" w:hAnsi="Arial" w:cs="Arial"/>
              </w:rPr>
              <w:t>;</w:t>
            </w:r>
          </w:p>
          <w:p w:rsidR="00CA3C85" w:rsidRPr="008152CB" w:rsidRDefault="00771ADD" w:rsidP="00F76001">
            <w:pPr>
              <w:numPr>
                <w:ilvl w:val="0"/>
                <w:numId w:val="5"/>
              </w:numPr>
              <w:tabs>
                <w:tab w:val="clear" w:pos="360"/>
                <w:tab w:val="left" w:pos="777"/>
              </w:tabs>
              <w:spacing w:line="360" w:lineRule="auto"/>
              <w:ind w:left="777" w:hanging="425"/>
              <w:rPr>
                <w:rFonts w:ascii="Arial" w:hAnsi="Arial" w:cs="Arial"/>
              </w:rPr>
            </w:pPr>
            <w:r>
              <w:rPr>
                <w:rFonts w:ascii="Arial" w:hAnsi="Arial" w:cs="Arial"/>
              </w:rPr>
              <w:t>a</w:t>
            </w:r>
            <w:r w:rsidR="00CA3C85" w:rsidRPr="008152CB">
              <w:rPr>
                <w:rFonts w:ascii="Arial" w:hAnsi="Arial" w:cs="Arial"/>
              </w:rPr>
              <w:t>ltering stock records</w:t>
            </w:r>
            <w:r w:rsidR="00C610A6">
              <w:rPr>
                <w:rFonts w:ascii="Arial" w:hAnsi="Arial" w:cs="Arial"/>
              </w:rPr>
              <w:t>;</w:t>
            </w:r>
          </w:p>
          <w:p w:rsidR="00CA3C85" w:rsidRPr="008152CB" w:rsidRDefault="00771ADD" w:rsidP="00F76001">
            <w:pPr>
              <w:numPr>
                <w:ilvl w:val="0"/>
                <w:numId w:val="5"/>
              </w:numPr>
              <w:tabs>
                <w:tab w:val="clear" w:pos="360"/>
                <w:tab w:val="left" w:pos="777"/>
              </w:tabs>
              <w:spacing w:line="360" w:lineRule="auto"/>
              <w:ind w:left="777" w:hanging="425"/>
              <w:rPr>
                <w:rFonts w:ascii="Arial" w:hAnsi="Arial" w:cs="Arial"/>
              </w:rPr>
            </w:pPr>
            <w:r>
              <w:rPr>
                <w:rFonts w:ascii="Arial" w:hAnsi="Arial" w:cs="Arial"/>
              </w:rPr>
              <w:t>a</w:t>
            </w:r>
            <w:r w:rsidR="00CA3C85" w:rsidRPr="008152CB">
              <w:rPr>
                <w:rFonts w:ascii="Arial" w:hAnsi="Arial" w:cs="Arial"/>
              </w:rPr>
              <w:t>ltering sales records</w:t>
            </w:r>
            <w:r w:rsidR="00C610A6">
              <w:rPr>
                <w:rFonts w:ascii="Arial" w:hAnsi="Arial" w:cs="Arial"/>
              </w:rPr>
              <w:t>;</w:t>
            </w:r>
          </w:p>
          <w:p w:rsidR="00CA3C85" w:rsidRPr="008152CB" w:rsidRDefault="00771ADD" w:rsidP="00F76001">
            <w:pPr>
              <w:numPr>
                <w:ilvl w:val="0"/>
                <w:numId w:val="5"/>
              </w:numPr>
              <w:tabs>
                <w:tab w:val="clear" w:pos="360"/>
                <w:tab w:val="left" w:pos="777"/>
              </w:tabs>
              <w:spacing w:line="360" w:lineRule="auto"/>
              <w:ind w:left="777" w:hanging="425"/>
              <w:rPr>
                <w:rFonts w:ascii="Arial" w:hAnsi="Arial" w:cs="Arial"/>
              </w:rPr>
            </w:pPr>
            <w:r>
              <w:rPr>
                <w:rFonts w:ascii="Arial" w:hAnsi="Arial" w:cs="Arial"/>
              </w:rPr>
              <w:t>c</w:t>
            </w:r>
            <w:r w:rsidR="00CA3C85" w:rsidRPr="008152CB">
              <w:rPr>
                <w:rFonts w:ascii="Arial" w:hAnsi="Arial" w:cs="Arial"/>
              </w:rPr>
              <w:t>heques made out to false persons</w:t>
            </w:r>
            <w:r w:rsidR="00C610A6">
              <w:rPr>
                <w:rFonts w:ascii="Arial" w:hAnsi="Arial" w:cs="Arial"/>
              </w:rPr>
              <w:t>;</w:t>
            </w:r>
          </w:p>
          <w:p w:rsidR="00CA3C85" w:rsidRPr="008152CB" w:rsidRDefault="00771ADD" w:rsidP="00F76001">
            <w:pPr>
              <w:numPr>
                <w:ilvl w:val="0"/>
                <w:numId w:val="5"/>
              </w:numPr>
              <w:tabs>
                <w:tab w:val="clear" w:pos="360"/>
                <w:tab w:val="left" w:pos="777"/>
              </w:tabs>
              <w:spacing w:line="360" w:lineRule="auto"/>
              <w:ind w:left="777" w:hanging="425"/>
              <w:rPr>
                <w:rFonts w:ascii="Arial" w:hAnsi="Arial" w:cs="Arial"/>
              </w:rPr>
            </w:pPr>
            <w:r>
              <w:rPr>
                <w:rFonts w:ascii="Arial" w:hAnsi="Arial" w:cs="Arial"/>
              </w:rPr>
              <w:t>f</w:t>
            </w:r>
            <w:r w:rsidR="00CA3C85" w:rsidRPr="008152CB">
              <w:rPr>
                <w:rFonts w:ascii="Arial" w:hAnsi="Arial" w:cs="Arial"/>
              </w:rPr>
              <w:t xml:space="preserve">alse </w:t>
            </w:r>
            <w:r w:rsidR="003B1464" w:rsidRPr="008152CB">
              <w:rPr>
                <w:rFonts w:ascii="Arial" w:hAnsi="Arial" w:cs="Arial"/>
              </w:rPr>
              <w:t>people</w:t>
            </w:r>
            <w:r w:rsidR="00CA3C85" w:rsidRPr="008152CB">
              <w:rPr>
                <w:rFonts w:ascii="Arial" w:hAnsi="Arial" w:cs="Arial"/>
              </w:rPr>
              <w:t xml:space="preserve"> on payroll</w:t>
            </w:r>
            <w:r w:rsidR="00C610A6">
              <w:rPr>
                <w:rFonts w:ascii="Arial" w:hAnsi="Arial" w:cs="Arial"/>
              </w:rPr>
              <w:t>;</w:t>
            </w:r>
          </w:p>
          <w:p w:rsidR="00CA3C85" w:rsidRPr="008152CB" w:rsidRDefault="00771ADD" w:rsidP="00F76001">
            <w:pPr>
              <w:numPr>
                <w:ilvl w:val="0"/>
                <w:numId w:val="5"/>
              </w:numPr>
              <w:tabs>
                <w:tab w:val="clear" w:pos="360"/>
                <w:tab w:val="left" w:pos="777"/>
              </w:tabs>
              <w:spacing w:line="360" w:lineRule="auto"/>
              <w:ind w:left="777" w:hanging="425"/>
              <w:rPr>
                <w:rFonts w:ascii="Arial" w:hAnsi="Arial" w:cs="Arial"/>
              </w:rPr>
            </w:pPr>
            <w:r>
              <w:rPr>
                <w:rFonts w:ascii="Arial" w:hAnsi="Arial" w:cs="Arial"/>
              </w:rPr>
              <w:t>t</w:t>
            </w:r>
            <w:r w:rsidR="00CA3C85" w:rsidRPr="008152CB">
              <w:rPr>
                <w:rFonts w:ascii="Arial" w:hAnsi="Arial" w:cs="Arial"/>
              </w:rPr>
              <w:t>heft of official purchasing authorities such as order books</w:t>
            </w:r>
            <w:r w:rsidR="00C610A6">
              <w:rPr>
                <w:rFonts w:ascii="Arial" w:hAnsi="Arial" w:cs="Arial"/>
              </w:rPr>
              <w:t>;</w:t>
            </w:r>
          </w:p>
          <w:p w:rsidR="00CA3C85" w:rsidRPr="008152CB" w:rsidRDefault="00771ADD" w:rsidP="00F76001">
            <w:pPr>
              <w:numPr>
                <w:ilvl w:val="0"/>
                <w:numId w:val="5"/>
              </w:numPr>
              <w:tabs>
                <w:tab w:val="clear" w:pos="360"/>
                <w:tab w:val="left" w:pos="777"/>
              </w:tabs>
              <w:spacing w:line="360" w:lineRule="auto"/>
              <w:ind w:left="777" w:hanging="425"/>
              <w:rPr>
                <w:rFonts w:ascii="Arial" w:hAnsi="Arial" w:cs="Arial"/>
              </w:rPr>
            </w:pPr>
            <w:r>
              <w:rPr>
                <w:rFonts w:ascii="Arial" w:hAnsi="Arial" w:cs="Arial"/>
              </w:rPr>
              <w:t>u</w:t>
            </w:r>
            <w:r w:rsidR="00CA3C85" w:rsidRPr="008152CB">
              <w:rPr>
                <w:rFonts w:ascii="Arial" w:hAnsi="Arial" w:cs="Arial"/>
              </w:rPr>
              <w:t>nrecorded transactions</w:t>
            </w:r>
            <w:r w:rsidR="00C610A6">
              <w:rPr>
                <w:rFonts w:ascii="Arial" w:hAnsi="Arial" w:cs="Arial"/>
              </w:rPr>
              <w:t>;</w:t>
            </w:r>
          </w:p>
          <w:p w:rsidR="00CA3C85" w:rsidRPr="008152CB" w:rsidRDefault="00771ADD" w:rsidP="00F76001">
            <w:pPr>
              <w:numPr>
                <w:ilvl w:val="0"/>
                <w:numId w:val="5"/>
              </w:numPr>
              <w:tabs>
                <w:tab w:val="clear" w:pos="360"/>
                <w:tab w:val="left" w:pos="777"/>
              </w:tabs>
              <w:spacing w:line="360" w:lineRule="auto"/>
              <w:ind w:left="777" w:hanging="425"/>
              <w:rPr>
                <w:rFonts w:ascii="Arial" w:hAnsi="Arial" w:cs="Arial"/>
              </w:rPr>
            </w:pPr>
            <w:r>
              <w:rPr>
                <w:rFonts w:ascii="Arial" w:hAnsi="Arial" w:cs="Arial"/>
              </w:rPr>
              <w:t>t</w:t>
            </w:r>
            <w:r w:rsidR="00CA3C85" w:rsidRPr="008152CB">
              <w:rPr>
                <w:rFonts w:ascii="Arial" w:hAnsi="Arial" w:cs="Arial"/>
              </w:rPr>
              <w:t>ransactions (expenditure</w:t>
            </w:r>
            <w:r w:rsidR="00C610A6">
              <w:rPr>
                <w:rFonts w:ascii="Arial" w:hAnsi="Arial" w:cs="Arial"/>
              </w:rPr>
              <w:t xml:space="preserve"> </w:t>
            </w:r>
            <w:r w:rsidR="00CA3C85" w:rsidRPr="008152CB">
              <w:rPr>
                <w:rFonts w:ascii="Arial" w:hAnsi="Arial" w:cs="Arial"/>
              </w:rPr>
              <w:t>/</w:t>
            </w:r>
            <w:r w:rsidR="00C610A6">
              <w:rPr>
                <w:rFonts w:ascii="Arial" w:hAnsi="Arial" w:cs="Arial"/>
              </w:rPr>
              <w:t xml:space="preserve"> </w:t>
            </w:r>
            <w:r w:rsidR="00CA3C85" w:rsidRPr="008152CB">
              <w:rPr>
                <w:rFonts w:ascii="Arial" w:hAnsi="Arial" w:cs="Arial"/>
              </w:rPr>
              <w:t>receipts</w:t>
            </w:r>
            <w:r w:rsidR="00C610A6">
              <w:rPr>
                <w:rFonts w:ascii="Arial" w:hAnsi="Arial" w:cs="Arial"/>
              </w:rPr>
              <w:t xml:space="preserve"> </w:t>
            </w:r>
            <w:r w:rsidR="00CA3C85" w:rsidRPr="008152CB">
              <w:rPr>
                <w:rFonts w:ascii="Arial" w:hAnsi="Arial" w:cs="Arial"/>
              </w:rPr>
              <w:t>/</w:t>
            </w:r>
            <w:r w:rsidR="00C610A6">
              <w:rPr>
                <w:rFonts w:ascii="Arial" w:hAnsi="Arial" w:cs="Arial"/>
              </w:rPr>
              <w:t xml:space="preserve"> </w:t>
            </w:r>
            <w:r w:rsidR="00CA3C85" w:rsidRPr="008152CB">
              <w:rPr>
                <w:rFonts w:ascii="Arial" w:hAnsi="Arial" w:cs="Arial"/>
              </w:rPr>
              <w:t>deposits) recorded for incorrect sums</w:t>
            </w:r>
            <w:r w:rsidR="00C610A6">
              <w:rPr>
                <w:rFonts w:ascii="Arial" w:hAnsi="Arial" w:cs="Arial"/>
              </w:rPr>
              <w:t>;</w:t>
            </w:r>
          </w:p>
          <w:p w:rsidR="00CA3C85" w:rsidRPr="008152CB" w:rsidRDefault="00771ADD" w:rsidP="00F76001">
            <w:pPr>
              <w:numPr>
                <w:ilvl w:val="0"/>
                <w:numId w:val="5"/>
              </w:numPr>
              <w:tabs>
                <w:tab w:val="clear" w:pos="360"/>
                <w:tab w:val="left" w:pos="777"/>
              </w:tabs>
              <w:spacing w:line="360" w:lineRule="auto"/>
              <w:ind w:left="777" w:hanging="425"/>
              <w:rPr>
                <w:rFonts w:ascii="Arial" w:hAnsi="Arial" w:cs="Arial"/>
              </w:rPr>
            </w:pPr>
            <w:r>
              <w:rPr>
                <w:rFonts w:ascii="Arial" w:hAnsi="Arial" w:cs="Arial"/>
              </w:rPr>
              <w:t>c</w:t>
            </w:r>
            <w:r w:rsidR="00CA3C85" w:rsidRPr="008152CB">
              <w:rPr>
                <w:rFonts w:ascii="Arial" w:hAnsi="Arial" w:cs="Arial"/>
              </w:rPr>
              <w:t>ash stolen</w:t>
            </w:r>
            <w:r w:rsidR="00C610A6">
              <w:rPr>
                <w:rFonts w:ascii="Arial" w:hAnsi="Arial" w:cs="Arial"/>
              </w:rPr>
              <w:t>;</w:t>
            </w:r>
          </w:p>
          <w:p w:rsidR="00CA3C85" w:rsidRDefault="00771ADD" w:rsidP="00F76001">
            <w:pPr>
              <w:numPr>
                <w:ilvl w:val="0"/>
                <w:numId w:val="5"/>
              </w:numPr>
              <w:tabs>
                <w:tab w:val="clear" w:pos="360"/>
                <w:tab w:val="left" w:pos="777"/>
              </w:tabs>
              <w:spacing w:line="360" w:lineRule="auto"/>
              <w:ind w:left="777" w:hanging="425"/>
              <w:rPr>
                <w:rFonts w:ascii="Arial" w:hAnsi="Arial" w:cs="Arial"/>
              </w:rPr>
            </w:pPr>
            <w:r>
              <w:rPr>
                <w:rFonts w:ascii="Arial" w:hAnsi="Arial" w:cs="Arial"/>
              </w:rPr>
              <w:t>s</w:t>
            </w:r>
            <w:r w:rsidR="00CA3C85" w:rsidRPr="008152CB">
              <w:rPr>
                <w:rFonts w:ascii="Arial" w:hAnsi="Arial" w:cs="Arial"/>
              </w:rPr>
              <w:t>upplies not recorded at all</w:t>
            </w:r>
            <w:r w:rsidR="00C610A6">
              <w:rPr>
                <w:rFonts w:ascii="Arial" w:hAnsi="Arial" w:cs="Arial"/>
              </w:rPr>
              <w:t>;</w:t>
            </w:r>
          </w:p>
          <w:p w:rsidR="00C610A6" w:rsidRPr="008152CB" w:rsidRDefault="00771ADD" w:rsidP="00F76001">
            <w:pPr>
              <w:numPr>
                <w:ilvl w:val="0"/>
                <w:numId w:val="5"/>
              </w:numPr>
              <w:tabs>
                <w:tab w:val="clear" w:pos="360"/>
                <w:tab w:val="left" w:pos="777"/>
              </w:tabs>
              <w:spacing w:line="360" w:lineRule="auto"/>
              <w:ind w:left="777" w:hanging="425"/>
              <w:rPr>
                <w:rFonts w:ascii="Arial" w:hAnsi="Arial" w:cs="Arial"/>
              </w:rPr>
            </w:pPr>
            <w:r>
              <w:rPr>
                <w:rFonts w:ascii="Arial" w:hAnsi="Arial" w:cs="Arial"/>
              </w:rPr>
              <w:t>o</w:t>
            </w:r>
            <w:r w:rsidR="00C610A6" w:rsidRPr="008152CB">
              <w:rPr>
                <w:rFonts w:ascii="Arial" w:hAnsi="Arial" w:cs="Arial"/>
              </w:rPr>
              <w:t>vercharging</w:t>
            </w:r>
            <w:r w:rsidR="00C610A6">
              <w:rPr>
                <w:rFonts w:ascii="Arial" w:hAnsi="Arial" w:cs="Arial"/>
              </w:rPr>
              <w:t>;</w:t>
            </w:r>
          </w:p>
        </w:tc>
        <w:tc>
          <w:tcPr>
            <w:tcW w:w="279" w:type="dxa"/>
          </w:tcPr>
          <w:p w:rsidR="00CA3C85" w:rsidRPr="008152CB" w:rsidRDefault="00CA3C85" w:rsidP="00CA3C85">
            <w:pPr>
              <w:spacing w:line="360" w:lineRule="auto"/>
              <w:jc w:val="both"/>
              <w:rPr>
                <w:rFonts w:ascii="Arial" w:hAnsi="Arial" w:cs="Arial"/>
              </w:rPr>
            </w:pPr>
          </w:p>
        </w:tc>
        <w:tc>
          <w:tcPr>
            <w:tcW w:w="4577" w:type="dxa"/>
          </w:tcPr>
          <w:p w:rsidR="00CA3C85" w:rsidRPr="008152CB" w:rsidRDefault="00C610A6" w:rsidP="00F76001">
            <w:pPr>
              <w:numPr>
                <w:ilvl w:val="0"/>
                <w:numId w:val="5"/>
              </w:numPr>
              <w:tabs>
                <w:tab w:val="clear" w:pos="360"/>
              </w:tabs>
              <w:spacing w:line="360" w:lineRule="auto"/>
              <w:rPr>
                <w:rFonts w:ascii="Arial" w:hAnsi="Arial" w:cs="Arial"/>
              </w:rPr>
            </w:pPr>
            <w:r>
              <w:rPr>
                <w:rFonts w:ascii="Arial" w:hAnsi="Arial" w:cs="Arial"/>
              </w:rPr>
              <w:t>f</w:t>
            </w:r>
            <w:r w:rsidR="00CA3C85" w:rsidRPr="008152CB">
              <w:rPr>
                <w:rFonts w:ascii="Arial" w:hAnsi="Arial" w:cs="Arial"/>
              </w:rPr>
              <w:t>alse official identification used</w:t>
            </w:r>
            <w:r>
              <w:rPr>
                <w:rFonts w:ascii="Arial" w:hAnsi="Arial" w:cs="Arial"/>
              </w:rPr>
              <w:t>;</w:t>
            </w:r>
          </w:p>
          <w:p w:rsidR="00CA3C85" w:rsidRPr="008152CB" w:rsidRDefault="00C610A6" w:rsidP="00F76001">
            <w:pPr>
              <w:numPr>
                <w:ilvl w:val="0"/>
                <w:numId w:val="5"/>
              </w:numPr>
              <w:tabs>
                <w:tab w:val="clear" w:pos="360"/>
              </w:tabs>
              <w:spacing w:line="360" w:lineRule="auto"/>
              <w:rPr>
                <w:rFonts w:ascii="Arial" w:hAnsi="Arial" w:cs="Arial"/>
              </w:rPr>
            </w:pPr>
            <w:r>
              <w:rPr>
                <w:rFonts w:ascii="Arial" w:hAnsi="Arial" w:cs="Arial"/>
              </w:rPr>
              <w:t>d</w:t>
            </w:r>
            <w:r w:rsidR="00CA3C85" w:rsidRPr="008152CB">
              <w:rPr>
                <w:rFonts w:ascii="Arial" w:hAnsi="Arial" w:cs="Arial"/>
              </w:rPr>
              <w:t>amaging</w:t>
            </w:r>
            <w:r>
              <w:rPr>
                <w:rFonts w:ascii="Arial" w:hAnsi="Arial" w:cs="Arial"/>
              </w:rPr>
              <w:t xml:space="preserve"> </w:t>
            </w:r>
            <w:r w:rsidR="00CA3C85" w:rsidRPr="008152CB">
              <w:rPr>
                <w:rFonts w:ascii="Arial" w:hAnsi="Arial" w:cs="Arial"/>
              </w:rPr>
              <w:t>/</w:t>
            </w:r>
            <w:r>
              <w:rPr>
                <w:rFonts w:ascii="Arial" w:hAnsi="Arial" w:cs="Arial"/>
              </w:rPr>
              <w:t xml:space="preserve"> </w:t>
            </w:r>
            <w:r w:rsidR="00CA3C85" w:rsidRPr="008152CB">
              <w:rPr>
                <w:rFonts w:ascii="Arial" w:hAnsi="Arial" w:cs="Arial"/>
              </w:rPr>
              <w:t>destroying documentation</w:t>
            </w:r>
            <w:r>
              <w:rPr>
                <w:rFonts w:ascii="Arial" w:hAnsi="Arial" w:cs="Arial"/>
              </w:rPr>
              <w:t>;</w:t>
            </w:r>
          </w:p>
          <w:p w:rsidR="00CA3C85" w:rsidRPr="008152CB" w:rsidRDefault="00C610A6" w:rsidP="00F76001">
            <w:pPr>
              <w:numPr>
                <w:ilvl w:val="0"/>
                <w:numId w:val="5"/>
              </w:numPr>
              <w:tabs>
                <w:tab w:val="clear" w:pos="360"/>
              </w:tabs>
              <w:spacing w:line="360" w:lineRule="auto"/>
              <w:rPr>
                <w:rFonts w:ascii="Arial" w:hAnsi="Arial" w:cs="Arial"/>
              </w:rPr>
            </w:pPr>
            <w:r>
              <w:rPr>
                <w:rFonts w:ascii="Arial" w:hAnsi="Arial" w:cs="Arial"/>
              </w:rPr>
              <w:t>u</w:t>
            </w:r>
            <w:r w:rsidR="00CA3C85" w:rsidRPr="008152CB">
              <w:rPr>
                <w:rFonts w:ascii="Arial" w:hAnsi="Arial" w:cs="Arial"/>
              </w:rPr>
              <w:t>sing copies of records and receipts</w:t>
            </w:r>
            <w:r>
              <w:rPr>
                <w:rFonts w:ascii="Arial" w:hAnsi="Arial" w:cs="Arial"/>
              </w:rPr>
              <w:t>;</w:t>
            </w:r>
          </w:p>
          <w:p w:rsidR="00CA3C85" w:rsidRDefault="00C610A6" w:rsidP="00F76001">
            <w:pPr>
              <w:numPr>
                <w:ilvl w:val="0"/>
                <w:numId w:val="5"/>
              </w:numPr>
              <w:tabs>
                <w:tab w:val="clear" w:pos="360"/>
              </w:tabs>
              <w:spacing w:line="360" w:lineRule="auto"/>
              <w:rPr>
                <w:rFonts w:ascii="Arial" w:hAnsi="Arial" w:cs="Arial"/>
              </w:rPr>
            </w:pPr>
            <w:r>
              <w:rPr>
                <w:rFonts w:ascii="Arial" w:hAnsi="Arial" w:cs="Arial"/>
              </w:rPr>
              <w:t>u</w:t>
            </w:r>
            <w:r w:rsidR="00CA3C85" w:rsidRPr="008152CB">
              <w:rPr>
                <w:rFonts w:ascii="Arial" w:hAnsi="Arial" w:cs="Arial"/>
              </w:rPr>
              <w:t>sing imaging and desktop publishing technology to produce apparent original invoices</w:t>
            </w:r>
            <w:r>
              <w:rPr>
                <w:rFonts w:ascii="Arial" w:hAnsi="Arial" w:cs="Arial"/>
              </w:rPr>
              <w:t>;</w:t>
            </w:r>
          </w:p>
          <w:p w:rsidR="00CA3C85" w:rsidRPr="008152CB" w:rsidRDefault="00C610A6" w:rsidP="00F76001">
            <w:pPr>
              <w:numPr>
                <w:ilvl w:val="0"/>
                <w:numId w:val="5"/>
              </w:numPr>
              <w:tabs>
                <w:tab w:val="clear" w:pos="360"/>
              </w:tabs>
              <w:spacing w:line="360" w:lineRule="auto"/>
              <w:rPr>
                <w:rFonts w:ascii="Arial" w:hAnsi="Arial" w:cs="Arial"/>
              </w:rPr>
            </w:pPr>
            <w:r>
              <w:rPr>
                <w:rFonts w:ascii="Arial" w:hAnsi="Arial" w:cs="Arial"/>
              </w:rPr>
              <w:t>c</w:t>
            </w:r>
            <w:r w:rsidR="00CA3C85" w:rsidRPr="008152CB">
              <w:rPr>
                <w:rFonts w:ascii="Arial" w:hAnsi="Arial" w:cs="Arial"/>
              </w:rPr>
              <w:t>harging incorrect amounts with amounts stolen</w:t>
            </w:r>
            <w:r>
              <w:rPr>
                <w:rFonts w:ascii="Arial" w:hAnsi="Arial" w:cs="Arial"/>
              </w:rPr>
              <w:t>;</w:t>
            </w:r>
          </w:p>
          <w:p w:rsidR="00CA3C85" w:rsidRPr="008152CB" w:rsidRDefault="00771ADD" w:rsidP="00F76001">
            <w:pPr>
              <w:numPr>
                <w:ilvl w:val="0"/>
                <w:numId w:val="5"/>
              </w:numPr>
              <w:tabs>
                <w:tab w:val="clear" w:pos="360"/>
              </w:tabs>
              <w:spacing w:line="360" w:lineRule="auto"/>
              <w:rPr>
                <w:rFonts w:ascii="Arial" w:hAnsi="Arial" w:cs="Arial"/>
              </w:rPr>
            </w:pPr>
            <w:r>
              <w:rPr>
                <w:rFonts w:ascii="Arial" w:hAnsi="Arial" w:cs="Arial"/>
              </w:rPr>
              <w:t>t</w:t>
            </w:r>
            <w:r w:rsidR="00CA3C85" w:rsidRPr="008152CB">
              <w:rPr>
                <w:rFonts w:ascii="Arial" w:hAnsi="Arial" w:cs="Arial"/>
              </w:rPr>
              <w:t>ransferring amounts between accounts frequently</w:t>
            </w:r>
            <w:r w:rsidR="00C610A6">
              <w:rPr>
                <w:rFonts w:ascii="Arial" w:hAnsi="Arial" w:cs="Arial"/>
              </w:rPr>
              <w:t>;</w:t>
            </w:r>
          </w:p>
          <w:p w:rsidR="00CA3C85" w:rsidRPr="008152CB" w:rsidRDefault="00771ADD" w:rsidP="00F76001">
            <w:pPr>
              <w:numPr>
                <w:ilvl w:val="0"/>
                <w:numId w:val="5"/>
              </w:numPr>
              <w:tabs>
                <w:tab w:val="clear" w:pos="360"/>
              </w:tabs>
              <w:spacing w:line="360" w:lineRule="auto"/>
              <w:rPr>
                <w:rFonts w:ascii="Arial" w:hAnsi="Arial" w:cs="Arial"/>
              </w:rPr>
            </w:pPr>
            <w:r>
              <w:rPr>
                <w:rFonts w:ascii="Arial" w:hAnsi="Arial" w:cs="Arial"/>
              </w:rPr>
              <w:t>d</w:t>
            </w:r>
            <w:r w:rsidR="00CA3C85" w:rsidRPr="008152CB">
              <w:rPr>
                <w:rFonts w:ascii="Arial" w:hAnsi="Arial" w:cs="Arial"/>
              </w:rPr>
              <w:t>elayed terminations from payroll</w:t>
            </w:r>
            <w:r w:rsidR="00C610A6">
              <w:rPr>
                <w:rFonts w:ascii="Arial" w:hAnsi="Arial" w:cs="Arial"/>
              </w:rPr>
              <w:t>;</w:t>
            </w:r>
          </w:p>
          <w:p w:rsidR="00CA3C85" w:rsidRPr="008152CB" w:rsidRDefault="00771ADD" w:rsidP="00F76001">
            <w:pPr>
              <w:numPr>
                <w:ilvl w:val="0"/>
                <w:numId w:val="5"/>
              </w:numPr>
              <w:tabs>
                <w:tab w:val="clear" w:pos="360"/>
              </w:tabs>
              <w:spacing w:line="360" w:lineRule="auto"/>
              <w:rPr>
                <w:rFonts w:ascii="Arial" w:hAnsi="Arial" w:cs="Arial"/>
              </w:rPr>
            </w:pPr>
            <w:r>
              <w:rPr>
                <w:rFonts w:ascii="Arial" w:hAnsi="Arial" w:cs="Arial"/>
              </w:rPr>
              <w:t>b</w:t>
            </w:r>
            <w:r w:rsidR="00CA3C85" w:rsidRPr="008152CB">
              <w:rPr>
                <w:rFonts w:ascii="Arial" w:hAnsi="Arial" w:cs="Arial"/>
              </w:rPr>
              <w:t>ribes</w:t>
            </w:r>
            <w:r w:rsidR="00C610A6">
              <w:rPr>
                <w:rFonts w:ascii="Arial" w:hAnsi="Arial" w:cs="Arial"/>
              </w:rPr>
              <w:t>;</w:t>
            </w:r>
          </w:p>
          <w:p w:rsidR="00CA3C85" w:rsidRPr="008152CB" w:rsidRDefault="00771ADD" w:rsidP="00F76001">
            <w:pPr>
              <w:numPr>
                <w:ilvl w:val="0"/>
                <w:numId w:val="5"/>
              </w:numPr>
              <w:tabs>
                <w:tab w:val="clear" w:pos="360"/>
              </w:tabs>
              <w:spacing w:line="360" w:lineRule="auto"/>
              <w:rPr>
                <w:rFonts w:ascii="Arial" w:hAnsi="Arial" w:cs="Arial"/>
              </w:rPr>
            </w:pPr>
            <w:r>
              <w:rPr>
                <w:rFonts w:ascii="Arial" w:hAnsi="Arial" w:cs="Arial"/>
              </w:rPr>
              <w:t>o</w:t>
            </w:r>
            <w:r w:rsidR="00CA3C85" w:rsidRPr="008152CB">
              <w:rPr>
                <w:rFonts w:ascii="Arial" w:hAnsi="Arial" w:cs="Arial"/>
              </w:rPr>
              <w:t>ver claiming expenses</w:t>
            </w:r>
            <w:r w:rsidR="00C610A6">
              <w:rPr>
                <w:rFonts w:ascii="Arial" w:hAnsi="Arial" w:cs="Arial"/>
              </w:rPr>
              <w:t>;</w:t>
            </w:r>
          </w:p>
          <w:p w:rsidR="00CA3C85" w:rsidRPr="008152CB" w:rsidRDefault="00771ADD" w:rsidP="00F76001">
            <w:pPr>
              <w:numPr>
                <w:ilvl w:val="0"/>
                <w:numId w:val="5"/>
              </w:numPr>
              <w:tabs>
                <w:tab w:val="clear" w:pos="360"/>
              </w:tabs>
              <w:spacing w:line="360" w:lineRule="auto"/>
              <w:rPr>
                <w:rFonts w:ascii="Arial" w:hAnsi="Arial" w:cs="Arial"/>
              </w:rPr>
            </w:pPr>
            <w:r>
              <w:rPr>
                <w:rFonts w:ascii="Arial" w:hAnsi="Arial" w:cs="Arial"/>
              </w:rPr>
              <w:t>s</w:t>
            </w:r>
            <w:r w:rsidR="00CA3C85" w:rsidRPr="008152CB">
              <w:rPr>
                <w:rFonts w:ascii="Arial" w:hAnsi="Arial" w:cs="Arial"/>
              </w:rPr>
              <w:t>kimming odd pence and rounding</w:t>
            </w:r>
            <w:r w:rsidR="00C610A6">
              <w:rPr>
                <w:rFonts w:ascii="Arial" w:hAnsi="Arial" w:cs="Arial"/>
              </w:rPr>
              <w:t>;</w:t>
            </w:r>
          </w:p>
          <w:p w:rsidR="00CA3C85" w:rsidRPr="008152CB" w:rsidRDefault="00771ADD" w:rsidP="00F76001">
            <w:pPr>
              <w:numPr>
                <w:ilvl w:val="0"/>
                <w:numId w:val="5"/>
              </w:numPr>
              <w:tabs>
                <w:tab w:val="clear" w:pos="360"/>
              </w:tabs>
              <w:spacing w:line="360" w:lineRule="auto"/>
              <w:rPr>
                <w:rFonts w:ascii="Arial" w:hAnsi="Arial" w:cs="Arial"/>
              </w:rPr>
            </w:pPr>
            <w:r>
              <w:rPr>
                <w:rFonts w:ascii="Arial" w:hAnsi="Arial" w:cs="Arial"/>
              </w:rPr>
              <w:t>r</w:t>
            </w:r>
            <w:r w:rsidR="00CA3C85" w:rsidRPr="008152CB">
              <w:rPr>
                <w:rFonts w:ascii="Arial" w:hAnsi="Arial" w:cs="Arial"/>
              </w:rPr>
              <w:t>unning a private business with official assets</w:t>
            </w:r>
            <w:r w:rsidR="00C610A6">
              <w:rPr>
                <w:rFonts w:ascii="Arial" w:hAnsi="Arial" w:cs="Arial"/>
              </w:rPr>
              <w:t>;</w:t>
            </w:r>
          </w:p>
          <w:p w:rsidR="00CA3C85" w:rsidRPr="008152CB" w:rsidRDefault="00771ADD" w:rsidP="00F76001">
            <w:pPr>
              <w:numPr>
                <w:ilvl w:val="0"/>
                <w:numId w:val="5"/>
              </w:numPr>
              <w:tabs>
                <w:tab w:val="clear" w:pos="360"/>
              </w:tabs>
              <w:spacing w:line="360" w:lineRule="auto"/>
              <w:rPr>
                <w:rFonts w:ascii="Arial" w:hAnsi="Arial" w:cs="Arial"/>
              </w:rPr>
            </w:pPr>
            <w:r>
              <w:rPr>
                <w:rFonts w:ascii="Arial" w:hAnsi="Arial" w:cs="Arial"/>
              </w:rPr>
              <w:t>u</w:t>
            </w:r>
            <w:r w:rsidR="00CA3C85" w:rsidRPr="008152CB">
              <w:rPr>
                <w:rFonts w:ascii="Arial" w:hAnsi="Arial" w:cs="Arial"/>
              </w:rPr>
              <w:t>sing facsimile signatures</w:t>
            </w:r>
            <w:r w:rsidR="00C610A6">
              <w:rPr>
                <w:rFonts w:ascii="Arial" w:hAnsi="Arial" w:cs="Arial"/>
              </w:rPr>
              <w:t>;</w:t>
            </w:r>
          </w:p>
          <w:p w:rsidR="00CA3C85" w:rsidRPr="008152CB" w:rsidRDefault="00771ADD" w:rsidP="00F76001">
            <w:pPr>
              <w:numPr>
                <w:ilvl w:val="0"/>
                <w:numId w:val="5"/>
              </w:numPr>
              <w:tabs>
                <w:tab w:val="clear" w:pos="360"/>
              </w:tabs>
              <w:spacing w:line="360" w:lineRule="auto"/>
              <w:rPr>
                <w:rFonts w:ascii="Arial" w:hAnsi="Arial" w:cs="Arial"/>
              </w:rPr>
            </w:pPr>
            <w:r>
              <w:rPr>
                <w:rFonts w:ascii="Arial" w:hAnsi="Arial" w:cs="Arial"/>
              </w:rPr>
              <w:t>f</w:t>
            </w:r>
            <w:r w:rsidR="00CA3C85" w:rsidRPr="008152CB">
              <w:rPr>
                <w:rFonts w:ascii="Arial" w:hAnsi="Arial" w:cs="Arial"/>
              </w:rPr>
              <w:t>alse compensation and insurance claims</w:t>
            </w:r>
            <w:r w:rsidR="00C610A6">
              <w:rPr>
                <w:rFonts w:ascii="Arial" w:hAnsi="Arial" w:cs="Arial"/>
              </w:rPr>
              <w:t>;</w:t>
            </w:r>
          </w:p>
          <w:p w:rsidR="00CA3C85" w:rsidRPr="008152CB" w:rsidRDefault="009663A2" w:rsidP="00F76001">
            <w:pPr>
              <w:numPr>
                <w:ilvl w:val="0"/>
                <w:numId w:val="5"/>
              </w:numPr>
              <w:tabs>
                <w:tab w:val="clear" w:pos="360"/>
              </w:tabs>
              <w:spacing w:line="360" w:lineRule="auto"/>
              <w:rPr>
                <w:rFonts w:ascii="Arial" w:hAnsi="Arial" w:cs="Arial"/>
              </w:rPr>
            </w:pPr>
            <w:r>
              <w:rPr>
                <w:rFonts w:ascii="Arial" w:hAnsi="Arial" w:cs="Arial"/>
              </w:rPr>
              <w:t>s</w:t>
            </w:r>
            <w:r w:rsidRPr="008152CB">
              <w:rPr>
                <w:rFonts w:ascii="Arial" w:hAnsi="Arial" w:cs="Arial"/>
              </w:rPr>
              <w:t>tealing discounts</w:t>
            </w:r>
            <w:r w:rsidR="00C610A6">
              <w:rPr>
                <w:rFonts w:ascii="Arial" w:hAnsi="Arial" w:cs="Arial"/>
              </w:rPr>
              <w:t>;</w:t>
            </w:r>
          </w:p>
          <w:p w:rsidR="00CA3C85" w:rsidRPr="008152CB" w:rsidRDefault="00771ADD" w:rsidP="00F76001">
            <w:pPr>
              <w:numPr>
                <w:ilvl w:val="0"/>
                <w:numId w:val="5"/>
              </w:numPr>
              <w:tabs>
                <w:tab w:val="clear" w:pos="360"/>
              </w:tabs>
              <w:spacing w:line="360" w:lineRule="auto"/>
              <w:rPr>
                <w:rFonts w:ascii="Arial" w:hAnsi="Arial" w:cs="Arial"/>
              </w:rPr>
            </w:pPr>
            <w:r>
              <w:rPr>
                <w:rFonts w:ascii="Arial" w:hAnsi="Arial" w:cs="Arial"/>
              </w:rPr>
              <w:t>s</w:t>
            </w:r>
            <w:r w:rsidR="00CA3C85" w:rsidRPr="008152CB">
              <w:rPr>
                <w:rFonts w:ascii="Arial" w:hAnsi="Arial" w:cs="Arial"/>
              </w:rPr>
              <w:t>elling waste and scrap.</w:t>
            </w:r>
          </w:p>
        </w:tc>
      </w:tr>
    </w:tbl>
    <w:p w:rsidR="00EC078B" w:rsidRPr="00C610A6" w:rsidRDefault="00EC078B" w:rsidP="00E50491">
      <w:pPr>
        <w:spacing w:line="360" w:lineRule="auto"/>
        <w:jc w:val="both"/>
        <w:rPr>
          <w:rFonts w:ascii="Arial" w:hAnsi="Arial" w:cs="Arial"/>
        </w:rPr>
      </w:pPr>
    </w:p>
    <w:p w:rsidR="00DF5F36" w:rsidRDefault="00DF5F36">
      <w:pPr>
        <w:rPr>
          <w:rFonts w:ascii="Arial" w:hAnsi="Arial" w:cs="Arial"/>
          <w:b/>
        </w:rPr>
      </w:pPr>
      <w:bookmarkStart w:id="2" w:name="Text3"/>
      <w:bookmarkEnd w:id="2"/>
      <w:r>
        <w:rPr>
          <w:rFonts w:ascii="Arial" w:hAnsi="Arial" w:cs="Arial"/>
          <w:b/>
        </w:rPr>
        <w:br w:type="page"/>
      </w:r>
    </w:p>
    <w:p w:rsidR="00EC5AAB" w:rsidRPr="00CA2939" w:rsidRDefault="00D8370A" w:rsidP="00E50491">
      <w:pPr>
        <w:spacing w:line="360" w:lineRule="auto"/>
        <w:jc w:val="both"/>
        <w:rPr>
          <w:rFonts w:ascii="Arial" w:hAnsi="Arial" w:cs="Arial"/>
          <w:b/>
          <w:color w:val="0070C0"/>
          <w:sz w:val="28"/>
          <w:szCs w:val="28"/>
        </w:rPr>
      </w:pPr>
      <w:r w:rsidRPr="00CA2939">
        <w:rPr>
          <w:rFonts w:ascii="Arial" w:hAnsi="Arial" w:cs="Arial"/>
          <w:b/>
          <w:color w:val="0070C0"/>
          <w:sz w:val="28"/>
          <w:szCs w:val="28"/>
        </w:rPr>
        <w:t>3.0</w:t>
      </w:r>
      <w:r w:rsidRPr="00CA2939">
        <w:rPr>
          <w:rFonts w:ascii="Arial" w:hAnsi="Arial" w:cs="Arial"/>
          <w:b/>
          <w:color w:val="0070C0"/>
          <w:sz w:val="28"/>
          <w:szCs w:val="28"/>
        </w:rPr>
        <w:tab/>
      </w:r>
      <w:r w:rsidR="009663A2" w:rsidRPr="00CA2939">
        <w:rPr>
          <w:rFonts w:ascii="Arial" w:hAnsi="Arial" w:cs="Arial"/>
          <w:b/>
          <w:color w:val="0070C0"/>
          <w:sz w:val="28"/>
          <w:szCs w:val="28"/>
        </w:rPr>
        <w:t>Governance Branch</w:t>
      </w:r>
    </w:p>
    <w:p w:rsidR="00EC5AAB" w:rsidRPr="007858E2" w:rsidRDefault="00EC5AAB" w:rsidP="00E50491">
      <w:pPr>
        <w:spacing w:line="360" w:lineRule="auto"/>
        <w:jc w:val="both"/>
        <w:rPr>
          <w:rFonts w:ascii="Arial" w:hAnsi="Arial" w:cs="Arial"/>
        </w:rPr>
      </w:pPr>
    </w:p>
    <w:p w:rsidR="00EC5AAB" w:rsidRPr="007858E2" w:rsidRDefault="00907CEA" w:rsidP="000A2274">
      <w:pPr>
        <w:autoSpaceDE w:val="0"/>
        <w:autoSpaceDN w:val="0"/>
        <w:adjustRightInd w:val="0"/>
        <w:spacing w:line="360" w:lineRule="auto"/>
        <w:ind w:left="720" w:hanging="720"/>
        <w:jc w:val="both"/>
        <w:rPr>
          <w:rFonts w:ascii="Arial" w:hAnsi="Arial" w:cs="Arial"/>
          <w:color w:val="000000"/>
        </w:rPr>
      </w:pPr>
      <w:r w:rsidRPr="007858E2">
        <w:rPr>
          <w:rFonts w:ascii="Arial" w:hAnsi="Arial" w:cs="Arial"/>
        </w:rPr>
        <w:t>3.1</w:t>
      </w:r>
      <w:r w:rsidRPr="007858E2">
        <w:rPr>
          <w:rFonts w:ascii="Arial" w:hAnsi="Arial" w:cs="Arial"/>
        </w:rPr>
        <w:tab/>
      </w:r>
      <w:r w:rsidR="00D8370A">
        <w:rPr>
          <w:rFonts w:ascii="Arial" w:hAnsi="Arial" w:cs="Arial"/>
        </w:rPr>
        <w:t xml:space="preserve">The </w:t>
      </w:r>
      <w:r w:rsidR="006C4FA9" w:rsidRPr="007858E2">
        <w:rPr>
          <w:rFonts w:ascii="Arial" w:hAnsi="Arial" w:cs="Arial"/>
        </w:rPr>
        <w:t xml:space="preserve">Branch is responsible for the </w:t>
      </w:r>
      <w:r w:rsidR="0020629E" w:rsidRPr="007858E2">
        <w:rPr>
          <w:rFonts w:ascii="Arial" w:hAnsi="Arial" w:cs="Arial"/>
        </w:rPr>
        <w:t>coordination</w:t>
      </w:r>
      <w:r w:rsidR="006C4FA9" w:rsidRPr="007858E2">
        <w:rPr>
          <w:rFonts w:ascii="Arial" w:hAnsi="Arial" w:cs="Arial"/>
        </w:rPr>
        <w:t xml:space="preserve"> of counter fraud activities in the </w:t>
      </w:r>
      <w:r w:rsidR="0021738E">
        <w:rPr>
          <w:rFonts w:ascii="Arial" w:hAnsi="Arial" w:cs="Arial"/>
        </w:rPr>
        <w:t>D</w:t>
      </w:r>
      <w:r w:rsidR="006C4FA9" w:rsidRPr="007858E2">
        <w:rPr>
          <w:rFonts w:ascii="Arial" w:hAnsi="Arial" w:cs="Arial"/>
        </w:rPr>
        <w:t>epartment</w:t>
      </w:r>
      <w:r w:rsidR="0021738E">
        <w:rPr>
          <w:rFonts w:ascii="Arial" w:hAnsi="Arial" w:cs="Arial"/>
        </w:rPr>
        <w:t>, which includes:</w:t>
      </w:r>
    </w:p>
    <w:p w:rsidR="00EC5AAB" w:rsidRPr="007858E2" w:rsidRDefault="0021738E" w:rsidP="00F76001">
      <w:pPr>
        <w:numPr>
          <w:ilvl w:val="0"/>
          <w:numId w:val="38"/>
        </w:numPr>
        <w:tabs>
          <w:tab w:val="clear" w:pos="1080"/>
          <w:tab w:val="num" w:pos="1134"/>
        </w:tabs>
        <w:autoSpaceDE w:val="0"/>
        <w:autoSpaceDN w:val="0"/>
        <w:adjustRightInd w:val="0"/>
        <w:spacing w:line="360" w:lineRule="auto"/>
        <w:jc w:val="both"/>
        <w:rPr>
          <w:rFonts w:ascii="Arial" w:hAnsi="Arial" w:cs="Arial"/>
          <w:color w:val="000000"/>
        </w:rPr>
      </w:pPr>
      <w:r>
        <w:rPr>
          <w:rFonts w:ascii="Arial" w:hAnsi="Arial" w:cs="Arial"/>
        </w:rPr>
        <w:t>c</w:t>
      </w:r>
      <w:r w:rsidR="00E50491" w:rsidRPr="007858E2">
        <w:rPr>
          <w:rFonts w:ascii="Arial" w:hAnsi="Arial" w:cs="Arial"/>
        </w:rPr>
        <w:t>oordinating</w:t>
      </w:r>
      <w:r w:rsidR="00EC5AAB" w:rsidRPr="007858E2">
        <w:rPr>
          <w:rFonts w:ascii="Arial" w:hAnsi="Arial" w:cs="Arial"/>
        </w:rPr>
        <w:t xml:space="preserve"> the effective delivery of the </w:t>
      </w:r>
      <w:r w:rsidR="003A4825" w:rsidRPr="007858E2">
        <w:rPr>
          <w:rFonts w:ascii="Arial" w:hAnsi="Arial" w:cs="Arial"/>
        </w:rPr>
        <w:t>DAERA</w:t>
      </w:r>
      <w:r w:rsidR="00EC5AAB" w:rsidRPr="007858E2">
        <w:rPr>
          <w:rFonts w:ascii="Arial" w:hAnsi="Arial" w:cs="Arial"/>
          <w:color w:val="000000"/>
        </w:rPr>
        <w:t xml:space="preserve"> Counter Fraud Strategy and </w:t>
      </w:r>
      <w:r w:rsidR="00D615D2">
        <w:rPr>
          <w:rFonts w:ascii="Arial" w:hAnsi="Arial" w:cs="Arial"/>
          <w:color w:val="000000"/>
        </w:rPr>
        <w:t xml:space="preserve">monitoring the </w:t>
      </w:r>
      <w:r w:rsidR="00F373AB" w:rsidRPr="007858E2">
        <w:rPr>
          <w:rFonts w:ascii="Arial" w:hAnsi="Arial" w:cs="Arial"/>
          <w:color w:val="000000"/>
        </w:rPr>
        <w:t xml:space="preserve">implementation of </w:t>
      </w:r>
      <w:r w:rsidR="00D615D2">
        <w:rPr>
          <w:rFonts w:ascii="Arial" w:hAnsi="Arial" w:cs="Arial"/>
          <w:color w:val="000000"/>
        </w:rPr>
        <w:t xml:space="preserve">KPI </w:t>
      </w:r>
      <w:r w:rsidR="00EC5AAB" w:rsidRPr="007858E2">
        <w:rPr>
          <w:rFonts w:ascii="Arial" w:hAnsi="Arial" w:cs="Arial"/>
          <w:color w:val="000000"/>
        </w:rPr>
        <w:t>targets contained within the Strategy</w:t>
      </w:r>
      <w:r>
        <w:rPr>
          <w:rFonts w:ascii="Arial" w:hAnsi="Arial" w:cs="Arial"/>
          <w:color w:val="000000"/>
        </w:rPr>
        <w:t>;</w:t>
      </w:r>
      <w:r w:rsidR="00EC5AAB" w:rsidRPr="007858E2">
        <w:rPr>
          <w:rFonts w:ascii="Arial" w:hAnsi="Arial" w:cs="Arial"/>
          <w:color w:val="000000"/>
        </w:rPr>
        <w:t xml:space="preserve"> </w:t>
      </w:r>
    </w:p>
    <w:p w:rsidR="00EC5AAB" w:rsidRPr="007858E2" w:rsidRDefault="0021738E" w:rsidP="00F76001">
      <w:pPr>
        <w:numPr>
          <w:ilvl w:val="0"/>
          <w:numId w:val="38"/>
        </w:numPr>
        <w:tabs>
          <w:tab w:val="clear" w:pos="1080"/>
          <w:tab w:val="num" w:pos="1134"/>
        </w:tabs>
        <w:autoSpaceDE w:val="0"/>
        <w:autoSpaceDN w:val="0"/>
        <w:adjustRightInd w:val="0"/>
        <w:spacing w:line="360" w:lineRule="auto"/>
        <w:jc w:val="both"/>
        <w:rPr>
          <w:rFonts w:ascii="Arial" w:hAnsi="Arial" w:cs="Arial"/>
          <w:color w:val="000000"/>
        </w:rPr>
      </w:pPr>
      <w:r>
        <w:rPr>
          <w:rFonts w:ascii="Arial" w:hAnsi="Arial" w:cs="Arial"/>
          <w:color w:val="000000"/>
        </w:rPr>
        <w:t>d</w:t>
      </w:r>
      <w:r w:rsidR="00EC5AAB" w:rsidRPr="007858E2">
        <w:rPr>
          <w:rFonts w:ascii="Arial" w:hAnsi="Arial" w:cs="Arial"/>
          <w:color w:val="000000"/>
        </w:rPr>
        <w:t>eterring and preventing fraud by enhancing fraud awareness and promoting a culture of anti-fraud consciousness across the Depart</w:t>
      </w:r>
      <w:r w:rsidR="00F373AB" w:rsidRPr="007858E2">
        <w:rPr>
          <w:rFonts w:ascii="Arial" w:hAnsi="Arial" w:cs="Arial"/>
          <w:color w:val="000000"/>
        </w:rPr>
        <w:t xml:space="preserve">ment, </w:t>
      </w:r>
      <w:r w:rsidR="000A2274" w:rsidRPr="007858E2">
        <w:rPr>
          <w:rFonts w:ascii="Arial" w:hAnsi="Arial" w:cs="Arial"/>
          <w:color w:val="000000"/>
        </w:rPr>
        <w:t>its</w:t>
      </w:r>
      <w:r w:rsidR="00F373AB" w:rsidRPr="007858E2">
        <w:rPr>
          <w:rFonts w:ascii="Arial" w:hAnsi="Arial" w:cs="Arial"/>
          <w:color w:val="000000"/>
        </w:rPr>
        <w:t xml:space="preserve"> Agencies and NDPBs</w:t>
      </w:r>
      <w:r>
        <w:rPr>
          <w:rFonts w:ascii="Arial" w:hAnsi="Arial" w:cs="Arial"/>
          <w:color w:val="000000"/>
        </w:rPr>
        <w:t xml:space="preserve"> through </w:t>
      </w:r>
      <w:r w:rsidR="00F373AB" w:rsidRPr="007858E2">
        <w:rPr>
          <w:rFonts w:ascii="Arial" w:hAnsi="Arial" w:cs="Arial"/>
          <w:color w:val="000000"/>
        </w:rPr>
        <w:t>workshops,</w:t>
      </w:r>
      <w:r w:rsidR="00EC5AAB" w:rsidRPr="007858E2">
        <w:rPr>
          <w:rFonts w:ascii="Arial" w:hAnsi="Arial" w:cs="Arial"/>
          <w:color w:val="000000"/>
        </w:rPr>
        <w:t xml:space="preserve"> publicity campaigns and other promotional activit</w:t>
      </w:r>
      <w:r>
        <w:rPr>
          <w:rFonts w:ascii="Arial" w:hAnsi="Arial" w:cs="Arial"/>
          <w:color w:val="000000"/>
        </w:rPr>
        <w:t>ies;</w:t>
      </w:r>
    </w:p>
    <w:p w:rsidR="00F373AB" w:rsidRPr="007858E2" w:rsidRDefault="0021738E" w:rsidP="00F76001">
      <w:pPr>
        <w:numPr>
          <w:ilvl w:val="0"/>
          <w:numId w:val="38"/>
        </w:numPr>
        <w:tabs>
          <w:tab w:val="clear" w:pos="1080"/>
          <w:tab w:val="num" w:pos="1134"/>
        </w:tabs>
        <w:autoSpaceDE w:val="0"/>
        <w:autoSpaceDN w:val="0"/>
        <w:adjustRightInd w:val="0"/>
        <w:spacing w:line="360" w:lineRule="auto"/>
        <w:jc w:val="both"/>
        <w:rPr>
          <w:rFonts w:ascii="Arial" w:hAnsi="Arial" w:cs="Arial"/>
          <w:iCs/>
          <w:szCs w:val="20"/>
          <w:lang w:eastAsia="en-GB"/>
        </w:rPr>
      </w:pPr>
      <w:r>
        <w:rPr>
          <w:rFonts w:ascii="Arial" w:hAnsi="Arial" w:cs="Arial"/>
          <w:color w:val="000000"/>
        </w:rPr>
        <w:t>n</w:t>
      </w:r>
      <w:r w:rsidR="00F373AB" w:rsidRPr="007858E2">
        <w:rPr>
          <w:rFonts w:ascii="Arial" w:hAnsi="Arial" w:cs="Arial"/>
          <w:color w:val="000000"/>
        </w:rPr>
        <w:t xml:space="preserve">otifying cases of </w:t>
      </w:r>
      <w:r w:rsidR="00F373AB" w:rsidRPr="007858E2">
        <w:rPr>
          <w:rFonts w:ascii="Arial" w:hAnsi="Arial" w:cs="Arial"/>
        </w:rPr>
        <w:t>suspected fraud to D</w:t>
      </w:r>
      <w:r w:rsidR="00726E5D" w:rsidRPr="007858E2">
        <w:rPr>
          <w:rFonts w:ascii="Arial" w:hAnsi="Arial" w:cs="Arial"/>
        </w:rPr>
        <w:t>o</w:t>
      </w:r>
      <w:r w:rsidR="00F373AB" w:rsidRPr="007858E2">
        <w:rPr>
          <w:rFonts w:ascii="Arial" w:hAnsi="Arial" w:cs="Arial"/>
        </w:rPr>
        <w:t>F and the Comptroller and Auditor General (C&amp;AG) and for maintaining fraud returns</w:t>
      </w:r>
      <w:r>
        <w:rPr>
          <w:rFonts w:ascii="Arial" w:hAnsi="Arial" w:cs="Arial"/>
        </w:rPr>
        <w:t>; and</w:t>
      </w:r>
    </w:p>
    <w:p w:rsidR="00F373AB" w:rsidRPr="007858E2" w:rsidRDefault="0021738E" w:rsidP="00F76001">
      <w:pPr>
        <w:numPr>
          <w:ilvl w:val="0"/>
          <w:numId w:val="38"/>
        </w:numPr>
        <w:tabs>
          <w:tab w:val="clear" w:pos="1080"/>
          <w:tab w:val="num" w:pos="1134"/>
        </w:tabs>
        <w:autoSpaceDE w:val="0"/>
        <w:autoSpaceDN w:val="0"/>
        <w:adjustRightInd w:val="0"/>
        <w:spacing w:line="360" w:lineRule="auto"/>
        <w:jc w:val="both"/>
        <w:rPr>
          <w:rFonts w:ascii="Arial" w:hAnsi="Arial" w:cs="Arial"/>
          <w:iCs/>
          <w:szCs w:val="20"/>
          <w:lang w:eastAsia="en-GB"/>
        </w:rPr>
      </w:pPr>
      <w:r>
        <w:rPr>
          <w:rFonts w:ascii="Arial" w:hAnsi="Arial" w:cs="Arial"/>
          <w:iCs/>
          <w:szCs w:val="20"/>
          <w:lang w:eastAsia="en-GB"/>
        </w:rPr>
        <w:t>r</w:t>
      </w:r>
      <w:r w:rsidR="00F373AB" w:rsidRPr="007858E2">
        <w:rPr>
          <w:rFonts w:ascii="Arial" w:hAnsi="Arial" w:cs="Arial"/>
          <w:iCs/>
          <w:szCs w:val="20"/>
          <w:lang w:eastAsia="en-GB"/>
        </w:rPr>
        <w:t>eferring cases of suspected fraud to FIS for investigation and for providing regular updates to business areas on the progress of investigations.</w:t>
      </w:r>
    </w:p>
    <w:p w:rsidR="000A2274" w:rsidRPr="00DF5F36" w:rsidRDefault="000A2274" w:rsidP="00F373AB">
      <w:pPr>
        <w:autoSpaceDE w:val="0"/>
        <w:autoSpaceDN w:val="0"/>
        <w:adjustRightInd w:val="0"/>
        <w:spacing w:line="360" w:lineRule="auto"/>
        <w:jc w:val="both"/>
        <w:rPr>
          <w:rFonts w:ascii="Arial" w:hAnsi="Arial" w:cs="Arial"/>
          <w:iCs/>
          <w:szCs w:val="20"/>
          <w:highlight w:val="yellow"/>
          <w:lang w:eastAsia="en-GB"/>
        </w:rPr>
      </w:pPr>
    </w:p>
    <w:p w:rsidR="00F373AB" w:rsidRPr="007858E2" w:rsidRDefault="00F373AB" w:rsidP="0021738E">
      <w:pPr>
        <w:autoSpaceDE w:val="0"/>
        <w:autoSpaceDN w:val="0"/>
        <w:adjustRightInd w:val="0"/>
        <w:spacing w:line="360" w:lineRule="auto"/>
        <w:ind w:left="709" w:hanging="709"/>
        <w:jc w:val="both"/>
        <w:rPr>
          <w:rFonts w:ascii="Arial" w:hAnsi="Arial" w:cs="Arial"/>
          <w:iCs/>
          <w:szCs w:val="20"/>
          <w:lang w:eastAsia="en-GB"/>
        </w:rPr>
      </w:pPr>
      <w:r w:rsidRPr="007858E2">
        <w:rPr>
          <w:rFonts w:ascii="Arial" w:hAnsi="Arial" w:cs="Arial"/>
          <w:iCs/>
          <w:szCs w:val="20"/>
          <w:lang w:eastAsia="en-GB"/>
        </w:rPr>
        <w:t>3.</w:t>
      </w:r>
      <w:r w:rsidR="0021738E">
        <w:rPr>
          <w:rFonts w:ascii="Arial" w:hAnsi="Arial" w:cs="Arial"/>
          <w:iCs/>
          <w:szCs w:val="20"/>
          <w:lang w:eastAsia="en-GB"/>
        </w:rPr>
        <w:t>2</w:t>
      </w:r>
      <w:r w:rsidRPr="007858E2">
        <w:rPr>
          <w:rFonts w:ascii="Arial" w:hAnsi="Arial" w:cs="Arial"/>
          <w:iCs/>
          <w:szCs w:val="20"/>
          <w:lang w:eastAsia="en-GB"/>
        </w:rPr>
        <w:tab/>
      </w:r>
      <w:r w:rsidR="0021738E" w:rsidRPr="0021738E">
        <w:rPr>
          <w:rFonts w:ascii="Arial" w:hAnsi="Arial" w:cs="Arial"/>
          <w:iCs/>
          <w:szCs w:val="20"/>
          <w:lang w:eastAsia="en-GB"/>
        </w:rPr>
        <w:t xml:space="preserve">The investigation element of the </w:t>
      </w:r>
      <w:r w:rsidR="0021738E">
        <w:rPr>
          <w:rFonts w:ascii="Arial" w:hAnsi="Arial" w:cs="Arial"/>
          <w:iCs/>
          <w:szCs w:val="20"/>
          <w:lang w:eastAsia="en-GB"/>
        </w:rPr>
        <w:t>D</w:t>
      </w:r>
      <w:r w:rsidR="0021738E" w:rsidRPr="0021738E">
        <w:rPr>
          <w:rFonts w:ascii="Arial" w:hAnsi="Arial" w:cs="Arial"/>
          <w:iCs/>
          <w:szCs w:val="20"/>
          <w:lang w:eastAsia="en-GB"/>
        </w:rPr>
        <w:t xml:space="preserve">epartments Counter Fraud Strategy is provided by DoF FIS under a </w:t>
      </w:r>
      <w:r w:rsidR="00403712">
        <w:rPr>
          <w:rFonts w:ascii="Arial" w:hAnsi="Arial" w:cs="Arial"/>
          <w:iCs/>
          <w:szCs w:val="20"/>
          <w:lang w:eastAsia="en-GB"/>
        </w:rPr>
        <w:t xml:space="preserve">Memorandum of Understanding (MoU) and </w:t>
      </w:r>
      <w:r w:rsidR="0021738E" w:rsidRPr="0021738E">
        <w:rPr>
          <w:rFonts w:ascii="Arial" w:hAnsi="Arial" w:cs="Arial"/>
          <w:iCs/>
          <w:szCs w:val="20"/>
          <w:lang w:eastAsia="en-GB"/>
        </w:rPr>
        <w:t>Service Level Agreement</w:t>
      </w:r>
      <w:r w:rsidR="00403712">
        <w:rPr>
          <w:rFonts w:ascii="Arial" w:hAnsi="Arial" w:cs="Arial"/>
          <w:iCs/>
          <w:szCs w:val="20"/>
          <w:lang w:eastAsia="en-GB"/>
        </w:rPr>
        <w:t xml:space="preserve"> SLA)</w:t>
      </w:r>
      <w:r w:rsidR="00FA100B" w:rsidRPr="0021738E">
        <w:rPr>
          <w:rFonts w:ascii="Arial" w:hAnsi="Arial" w:cs="Arial"/>
          <w:iCs/>
          <w:szCs w:val="20"/>
          <w:lang w:eastAsia="en-GB"/>
        </w:rPr>
        <w:t xml:space="preserve">. </w:t>
      </w:r>
      <w:r w:rsidR="0021738E" w:rsidRPr="0021738E">
        <w:rPr>
          <w:rFonts w:ascii="Arial" w:hAnsi="Arial" w:cs="Arial"/>
          <w:iCs/>
          <w:szCs w:val="20"/>
          <w:lang w:eastAsia="en-GB"/>
        </w:rPr>
        <w:t xml:space="preserve">FIS is staffed by a team of experienced investigation staff and provides the Department, its Agencies and NDPBs with investigative services on a wide range of programmes </w:t>
      </w:r>
      <w:r w:rsidR="000A2274" w:rsidRPr="007858E2">
        <w:rPr>
          <w:rFonts w:ascii="Arial" w:hAnsi="Arial" w:cs="Arial"/>
          <w:iCs/>
          <w:szCs w:val="20"/>
          <w:lang w:eastAsia="en-GB"/>
        </w:rPr>
        <w:t>including</w:t>
      </w:r>
      <w:r w:rsidR="0021738E">
        <w:rPr>
          <w:rFonts w:ascii="Arial" w:hAnsi="Arial" w:cs="Arial"/>
          <w:iCs/>
          <w:szCs w:val="20"/>
          <w:lang w:eastAsia="en-GB"/>
        </w:rPr>
        <w:t>:</w:t>
      </w:r>
    </w:p>
    <w:p w:rsidR="003C0849" w:rsidRPr="007858E2" w:rsidRDefault="0021738E" w:rsidP="00F76001">
      <w:pPr>
        <w:pStyle w:val="ListParagraph"/>
        <w:numPr>
          <w:ilvl w:val="0"/>
          <w:numId w:val="39"/>
        </w:numPr>
        <w:autoSpaceDE w:val="0"/>
        <w:autoSpaceDN w:val="0"/>
        <w:adjustRightInd w:val="0"/>
        <w:spacing w:line="360" w:lineRule="auto"/>
        <w:jc w:val="both"/>
        <w:rPr>
          <w:rFonts w:ascii="Arial" w:hAnsi="Arial" w:cs="Arial"/>
          <w:color w:val="000000"/>
        </w:rPr>
      </w:pPr>
      <w:r>
        <w:rPr>
          <w:rFonts w:ascii="Arial" w:hAnsi="Arial" w:cs="Arial"/>
          <w:color w:val="000000"/>
        </w:rPr>
        <w:t>p</w:t>
      </w:r>
      <w:r w:rsidR="000A2274" w:rsidRPr="007858E2">
        <w:rPr>
          <w:rFonts w:ascii="Arial" w:hAnsi="Arial" w:cs="Arial"/>
          <w:color w:val="000000"/>
        </w:rPr>
        <w:t xml:space="preserve">roviding specialist investigative services to the Department for the investigation of cases of suspected </w:t>
      </w:r>
      <w:r w:rsidR="000A2274" w:rsidRPr="007858E2">
        <w:rPr>
          <w:rFonts w:ascii="Arial" w:hAnsi="Arial" w:cs="Arial"/>
          <w:b/>
          <w:color w:val="000000"/>
        </w:rPr>
        <w:t>internal and external</w:t>
      </w:r>
      <w:r w:rsidR="000A2274" w:rsidRPr="007858E2">
        <w:rPr>
          <w:rFonts w:ascii="Arial" w:hAnsi="Arial" w:cs="Arial"/>
          <w:color w:val="000000"/>
        </w:rPr>
        <w:t xml:space="preserve"> fraud</w:t>
      </w:r>
      <w:r>
        <w:rPr>
          <w:rFonts w:ascii="Arial" w:hAnsi="Arial" w:cs="Arial"/>
          <w:color w:val="000000"/>
        </w:rPr>
        <w:t>;</w:t>
      </w:r>
      <w:r w:rsidR="000A2274" w:rsidRPr="007858E2">
        <w:rPr>
          <w:rFonts w:ascii="Arial" w:hAnsi="Arial" w:cs="Arial"/>
          <w:color w:val="000000"/>
        </w:rPr>
        <w:t xml:space="preserve"> </w:t>
      </w:r>
    </w:p>
    <w:p w:rsidR="003C0849" w:rsidRPr="007858E2" w:rsidRDefault="0021738E" w:rsidP="00F76001">
      <w:pPr>
        <w:pStyle w:val="ListParagraph"/>
        <w:numPr>
          <w:ilvl w:val="0"/>
          <w:numId w:val="39"/>
        </w:numPr>
        <w:autoSpaceDE w:val="0"/>
        <w:autoSpaceDN w:val="0"/>
        <w:adjustRightInd w:val="0"/>
        <w:spacing w:line="360" w:lineRule="auto"/>
        <w:jc w:val="both"/>
        <w:rPr>
          <w:rFonts w:ascii="Arial" w:hAnsi="Arial" w:cs="Arial"/>
          <w:color w:val="000000"/>
        </w:rPr>
      </w:pPr>
      <w:r>
        <w:rPr>
          <w:rFonts w:ascii="Arial" w:hAnsi="Arial" w:cs="Arial"/>
          <w:color w:val="000000"/>
        </w:rPr>
        <w:t>c</w:t>
      </w:r>
      <w:r w:rsidR="003C0849" w:rsidRPr="007858E2">
        <w:rPr>
          <w:rFonts w:ascii="Arial" w:hAnsi="Arial" w:cs="Arial"/>
          <w:color w:val="000000"/>
        </w:rPr>
        <w:t>onducting a</w:t>
      </w:r>
      <w:r w:rsidR="000A2274" w:rsidRPr="007858E2">
        <w:rPr>
          <w:rFonts w:ascii="Arial" w:hAnsi="Arial" w:cs="Arial"/>
          <w:color w:val="000000"/>
        </w:rPr>
        <w:t>ll investigations in strict compliance with relevant law and procedure</w:t>
      </w:r>
      <w:r>
        <w:rPr>
          <w:rFonts w:ascii="Arial" w:hAnsi="Arial" w:cs="Arial"/>
          <w:color w:val="000000"/>
        </w:rPr>
        <w:t>;</w:t>
      </w:r>
      <w:r w:rsidR="000A2274" w:rsidRPr="007858E2">
        <w:rPr>
          <w:rFonts w:ascii="Arial" w:hAnsi="Arial" w:cs="Arial"/>
          <w:color w:val="000000"/>
        </w:rPr>
        <w:t xml:space="preserve"> </w:t>
      </w:r>
    </w:p>
    <w:p w:rsidR="000A2274" w:rsidRPr="007858E2" w:rsidRDefault="0021738E" w:rsidP="00F76001">
      <w:pPr>
        <w:pStyle w:val="ListParagraph"/>
        <w:numPr>
          <w:ilvl w:val="0"/>
          <w:numId w:val="39"/>
        </w:numPr>
        <w:autoSpaceDE w:val="0"/>
        <w:autoSpaceDN w:val="0"/>
        <w:adjustRightInd w:val="0"/>
        <w:spacing w:line="360" w:lineRule="auto"/>
        <w:jc w:val="both"/>
        <w:rPr>
          <w:rFonts w:ascii="Arial" w:hAnsi="Arial" w:cs="Arial"/>
          <w:color w:val="000000"/>
        </w:rPr>
      </w:pPr>
      <w:r>
        <w:rPr>
          <w:rFonts w:ascii="Arial" w:hAnsi="Arial" w:cs="Arial"/>
          <w:color w:val="000000"/>
        </w:rPr>
        <w:t>c</w:t>
      </w:r>
      <w:r w:rsidR="003C0849" w:rsidRPr="007858E2">
        <w:rPr>
          <w:rFonts w:ascii="Arial" w:hAnsi="Arial" w:cs="Arial"/>
          <w:color w:val="000000"/>
        </w:rPr>
        <w:t>ompleting i</w:t>
      </w:r>
      <w:r w:rsidR="000A2274" w:rsidRPr="007858E2">
        <w:rPr>
          <w:rFonts w:ascii="Arial" w:hAnsi="Arial" w:cs="Arial"/>
          <w:color w:val="000000"/>
        </w:rPr>
        <w:t xml:space="preserve">nvestigations so that they </w:t>
      </w:r>
      <w:r w:rsidR="0020629E" w:rsidRPr="007858E2">
        <w:rPr>
          <w:rFonts w:ascii="Arial" w:hAnsi="Arial" w:cs="Arial"/>
          <w:color w:val="000000"/>
        </w:rPr>
        <w:t>function as</w:t>
      </w:r>
      <w:r w:rsidR="000A2274" w:rsidRPr="007858E2">
        <w:rPr>
          <w:rFonts w:ascii="Arial" w:hAnsi="Arial" w:cs="Arial"/>
          <w:color w:val="000000"/>
        </w:rPr>
        <w:t xml:space="preserve"> a deterrent and prevent others from committing fraud by uncovering quality evidence that will ensure that legal proceedings and</w:t>
      </w:r>
      <w:r>
        <w:rPr>
          <w:rFonts w:ascii="Arial" w:hAnsi="Arial" w:cs="Arial"/>
          <w:color w:val="000000"/>
        </w:rPr>
        <w:t xml:space="preserve"> </w:t>
      </w:r>
      <w:r w:rsidR="000A2274" w:rsidRPr="007858E2">
        <w:rPr>
          <w:rFonts w:ascii="Arial" w:hAnsi="Arial" w:cs="Arial"/>
          <w:color w:val="000000"/>
        </w:rPr>
        <w:t>/</w:t>
      </w:r>
      <w:r>
        <w:rPr>
          <w:rFonts w:ascii="Arial" w:hAnsi="Arial" w:cs="Arial"/>
          <w:color w:val="000000"/>
        </w:rPr>
        <w:t xml:space="preserve"> </w:t>
      </w:r>
      <w:r w:rsidR="000A2274" w:rsidRPr="007858E2">
        <w:rPr>
          <w:rFonts w:ascii="Arial" w:hAnsi="Arial" w:cs="Arial"/>
          <w:color w:val="000000"/>
        </w:rPr>
        <w:t>or disciplinary charges can be taken, resulting in more certain and severe penalties</w:t>
      </w:r>
      <w:r>
        <w:rPr>
          <w:rFonts w:ascii="Arial" w:hAnsi="Arial" w:cs="Arial"/>
          <w:color w:val="000000"/>
        </w:rPr>
        <w:t>; and</w:t>
      </w:r>
    </w:p>
    <w:p w:rsidR="00F373AB" w:rsidRPr="007858E2" w:rsidRDefault="0021738E" w:rsidP="00F76001">
      <w:pPr>
        <w:pStyle w:val="ListParagraph"/>
        <w:numPr>
          <w:ilvl w:val="0"/>
          <w:numId w:val="39"/>
        </w:numPr>
        <w:autoSpaceDE w:val="0"/>
        <w:autoSpaceDN w:val="0"/>
        <w:adjustRightInd w:val="0"/>
        <w:spacing w:line="360" w:lineRule="auto"/>
        <w:jc w:val="both"/>
        <w:rPr>
          <w:rFonts w:ascii="Arial" w:hAnsi="Arial" w:cs="Arial"/>
          <w:iCs/>
          <w:szCs w:val="20"/>
          <w:lang w:eastAsia="en-GB"/>
        </w:rPr>
      </w:pPr>
      <w:r>
        <w:rPr>
          <w:rFonts w:ascii="Arial" w:hAnsi="Arial" w:cs="Arial"/>
        </w:rPr>
        <w:t>c</w:t>
      </w:r>
      <w:r w:rsidR="00F373AB" w:rsidRPr="007858E2">
        <w:rPr>
          <w:rFonts w:ascii="Arial" w:hAnsi="Arial" w:cs="Arial"/>
          <w:iCs/>
          <w:szCs w:val="20"/>
          <w:lang w:eastAsia="en-GB"/>
        </w:rPr>
        <w:t>onsulting on behalf of the Department with the</w:t>
      </w:r>
      <w:r w:rsidR="00F373AB" w:rsidRPr="007858E2">
        <w:rPr>
          <w:rFonts w:ascii="Arial" w:hAnsi="Arial" w:cs="Arial"/>
        </w:rPr>
        <w:t xml:space="preserve"> Police Service of Northern Ireland</w:t>
      </w:r>
      <w:r w:rsidR="00F373AB" w:rsidRPr="007858E2">
        <w:rPr>
          <w:rFonts w:ascii="Arial" w:hAnsi="Arial" w:cs="Arial"/>
          <w:iCs/>
          <w:szCs w:val="20"/>
          <w:lang w:eastAsia="en-GB"/>
        </w:rPr>
        <w:t xml:space="preserve"> </w:t>
      </w:r>
      <w:r>
        <w:rPr>
          <w:rFonts w:ascii="Arial" w:hAnsi="Arial" w:cs="Arial"/>
          <w:iCs/>
          <w:szCs w:val="20"/>
          <w:lang w:eastAsia="en-GB"/>
        </w:rPr>
        <w:t>(</w:t>
      </w:r>
      <w:r w:rsidR="00F373AB" w:rsidRPr="007858E2">
        <w:rPr>
          <w:rFonts w:ascii="Arial" w:hAnsi="Arial" w:cs="Arial"/>
          <w:iCs/>
          <w:szCs w:val="20"/>
          <w:lang w:eastAsia="en-GB"/>
        </w:rPr>
        <w:t>PSNI</w:t>
      </w:r>
      <w:r>
        <w:rPr>
          <w:rFonts w:ascii="Arial" w:hAnsi="Arial" w:cs="Arial"/>
          <w:iCs/>
          <w:szCs w:val="20"/>
          <w:lang w:eastAsia="en-GB"/>
        </w:rPr>
        <w:t>)</w:t>
      </w:r>
      <w:r w:rsidR="00F373AB" w:rsidRPr="007858E2">
        <w:rPr>
          <w:rFonts w:ascii="Arial" w:hAnsi="Arial" w:cs="Arial"/>
          <w:iCs/>
          <w:szCs w:val="20"/>
          <w:lang w:eastAsia="en-GB"/>
        </w:rPr>
        <w:t xml:space="preserve">. </w:t>
      </w:r>
    </w:p>
    <w:p w:rsidR="00087F8A" w:rsidRPr="007858E2" w:rsidRDefault="00087F8A" w:rsidP="00E50491">
      <w:pPr>
        <w:spacing w:line="360" w:lineRule="auto"/>
        <w:ind w:left="720" w:hanging="360"/>
        <w:jc w:val="both"/>
        <w:rPr>
          <w:rFonts w:ascii="Arial" w:hAnsi="Arial" w:cs="Arial"/>
        </w:rPr>
      </w:pPr>
    </w:p>
    <w:p w:rsidR="00F373AB" w:rsidRPr="00C323DD" w:rsidRDefault="00087F8A" w:rsidP="00E50491">
      <w:pPr>
        <w:spacing w:line="360" w:lineRule="auto"/>
        <w:ind w:left="720" w:hanging="720"/>
        <w:jc w:val="both"/>
        <w:rPr>
          <w:rFonts w:ascii="Arial" w:hAnsi="Arial" w:cs="Arial"/>
        </w:rPr>
      </w:pPr>
      <w:r w:rsidRPr="007858E2">
        <w:rPr>
          <w:rFonts w:ascii="Arial" w:hAnsi="Arial" w:cs="Arial"/>
        </w:rPr>
        <w:t>3.</w:t>
      </w:r>
      <w:r w:rsidR="0021738E">
        <w:rPr>
          <w:rFonts w:ascii="Arial" w:hAnsi="Arial" w:cs="Arial"/>
        </w:rPr>
        <w:t>3</w:t>
      </w:r>
      <w:r w:rsidRPr="007858E2">
        <w:rPr>
          <w:rFonts w:ascii="Arial" w:hAnsi="Arial" w:cs="Arial"/>
        </w:rPr>
        <w:tab/>
      </w:r>
      <w:r w:rsidR="00D615D2" w:rsidRPr="0021738E">
        <w:rPr>
          <w:rFonts w:ascii="Arial" w:hAnsi="Arial" w:cs="Arial"/>
        </w:rPr>
        <w:t>Governance Branch</w:t>
      </w:r>
      <w:r w:rsidR="0021738E" w:rsidRPr="0021738E">
        <w:rPr>
          <w:rFonts w:ascii="Arial" w:hAnsi="Arial" w:cs="Arial"/>
        </w:rPr>
        <w:t xml:space="preserve"> </w:t>
      </w:r>
      <w:r w:rsidRPr="007858E2">
        <w:rPr>
          <w:rFonts w:ascii="Arial" w:hAnsi="Arial" w:cs="Arial"/>
        </w:rPr>
        <w:t xml:space="preserve">is available to offer advice and assistance on </w:t>
      </w:r>
      <w:r w:rsidR="00A9679D" w:rsidRPr="007858E2">
        <w:rPr>
          <w:rFonts w:ascii="Arial" w:hAnsi="Arial" w:cs="Arial"/>
        </w:rPr>
        <w:t xml:space="preserve">all </w:t>
      </w:r>
      <w:r w:rsidRPr="007858E2">
        <w:rPr>
          <w:rFonts w:ascii="Arial" w:hAnsi="Arial" w:cs="Arial"/>
        </w:rPr>
        <w:t>matters relating to fraud</w:t>
      </w:r>
      <w:r w:rsidR="0021738E">
        <w:rPr>
          <w:rFonts w:ascii="Arial" w:hAnsi="Arial" w:cs="Arial"/>
        </w:rPr>
        <w:t xml:space="preserve"> and </w:t>
      </w:r>
      <w:r w:rsidR="00D1249A">
        <w:rPr>
          <w:rFonts w:ascii="Arial" w:hAnsi="Arial" w:cs="Arial"/>
        </w:rPr>
        <w:t xml:space="preserve">contact details can be found at </w:t>
      </w:r>
      <w:hyperlink w:anchor="_Central_Investigation_Service" w:history="1">
        <w:r w:rsidR="0045417C">
          <w:rPr>
            <w:rStyle w:val="Hyperlink"/>
            <w:rFonts w:ascii="Arial" w:hAnsi="Arial" w:cs="Arial"/>
            <w:b/>
          </w:rPr>
          <w:t>Appendix C</w:t>
        </w:r>
      </w:hyperlink>
      <w:r w:rsidR="0021738E">
        <w:rPr>
          <w:rFonts w:ascii="Arial" w:hAnsi="Arial" w:cs="Arial"/>
        </w:rPr>
        <w:t>.</w:t>
      </w:r>
    </w:p>
    <w:p w:rsidR="00AF52EF" w:rsidRPr="00CA2939" w:rsidRDefault="00A976FB" w:rsidP="00E50491">
      <w:pPr>
        <w:pStyle w:val="p15"/>
        <w:tabs>
          <w:tab w:val="clear" w:pos="0"/>
          <w:tab w:val="left" w:pos="720"/>
        </w:tabs>
        <w:spacing w:line="360" w:lineRule="auto"/>
        <w:ind w:left="0" w:firstLine="0"/>
        <w:rPr>
          <w:rFonts w:ascii="Arial" w:hAnsi="Arial" w:cs="Arial"/>
          <w:b/>
          <w:color w:val="0070C0"/>
          <w:sz w:val="28"/>
          <w:szCs w:val="28"/>
        </w:rPr>
      </w:pPr>
      <w:bookmarkStart w:id="3" w:name="Text4"/>
      <w:bookmarkEnd w:id="3"/>
      <w:r w:rsidRPr="00CA2939">
        <w:rPr>
          <w:rFonts w:ascii="Arial" w:hAnsi="Arial" w:cs="Arial"/>
          <w:b/>
          <w:color w:val="0070C0"/>
          <w:sz w:val="28"/>
          <w:szCs w:val="28"/>
        </w:rPr>
        <w:t>4.0</w:t>
      </w:r>
      <w:r w:rsidRPr="00CA2939">
        <w:rPr>
          <w:rFonts w:ascii="Arial" w:hAnsi="Arial" w:cs="Arial"/>
          <w:b/>
          <w:color w:val="0070C0"/>
          <w:sz w:val="28"/>
          <w:szCs w:val="28"/>
        </w:rPr>
        <w:tab/>
        <w:t>Departmental Responsibilities</w:t>
      </w:r>
    </w:p>
    <w:p w:rsidR="00AF52EF" w:rsidRPr="00C323DD" w:rsidRDefault="00AF52EF" w:rsidP="00E50491">
      <w:pPr>
        <w:pStyle w:val="BodyTextIndent"/>
        <w:ind w:left="0" w:firstLine="0"/>
        <w:rPr>
          <w:sz w:val="24"/>
        </w:rPr>
      </w:pPr>
    </w:p>
    <w:p w:rsidR="00AF52EF" w:rsidRPr="00C323DD" w:rsidRDefault="00907CEA" w:rsidP="00E50491">
      <w:pPr>
        <w:pStyle w:val="BodyTextIndent"/>
        <w:rPr>
          <w:sz w:val="24"/>
        </w:rPr>
      </w:pPr>
      <w:bookmarkStart w:id="4" w:name="OLE_LINK10"/>
      <w:r>
        <w:rPr>
          <w:sz w:val="24"/>
        </w:rPr>
        <w:t>4.1</w:t>
      </w:r>
      <w:r>
        <w:rPr>
          <w:sz w:val="24"/>
        </w:rPr>
        <w:tab/>
      </w:r>
      <w:hyperlink r:id="rId20" w:history="1">
        <w:r w:rsidR="00393C37">
          <w:rPr>
            <w:rStyle w:val="Hyperlink"/>
            <w:sz w:val="24"/>
          </w:rPr>
          <w:t xml:space="preserve">Annex 4.7 of Managing Public Money Northern Ireland (MPMNI) </w:t>
        </w:r>
      </w:hyperlink>
      <w:r w:rsidR="00363247">
        <w:rPr>
          <w:sz w:val="24"/>
        </w:rPr>
        <w:t xml:space="preserve"> sets out t</w:t>
      </w:r>
      <w:r w:rsidR="00363247" w:rsidRPr="00C323DD">
        <w:rPr>
          <w:sz w:val="24"/>
        </w:rPr>
        <w:t>he Department’s responsibilities</w:t>
      </w:r>
      <w:r w:rsidR="00363247">
        <w:rPr>
          <w:sz w:val="24"/>
        </w:rPr>
        <w:t xml:space="preserve"> in relation to fraud.  </w:t>
      </w:r>
      <w:r w:rsidR="00DF4A70">
        <w:rPr>
          <w:sz w:val="24"/>
        </w:rPr>
        <w:t>A</w:t>
      </w:r>
      <w:r w:rsidR="00DF4A70" w:rsidRPr="00C323DD">
        <w:rPr>
          <w:sz w:val="24"/>
        </w:rPr>
        <w:t xml:space="preserve">ll managers and staff should be familiar </w:t>
      </w:r>
      <w:r w:rsidR="00DF4A70">
        <w:rPr>
          <w:sz w:val="24"/>
        </w:rPr>
        <w:t xml:space="preserve">with </w:t>
      </w:r>
      <w:hyperlink r:id="rId21" w:history="1">
        <w:r w:rsidR="003C661C" w:rsidRPr="00371EED">
          <w:rPr>
            <w:rStyle w:val="Hyperlink"/>
            <w:sz w:val="24"/>
            <w:szCs w:val="24"/>
          </w:rPr>
          <w:t>DAO (DFP) 06/11</w:t>
        </w:r>
      </w:hyperlink>
      <w:r w:rsidR="00AF52EF" w:rsidRPr="00C323DD">
        <w:rPr>
          <w:sz w:val="24"/>
        </w:rPr>
        <w:t xml:space="preserve"> </w:t>
      </w:r>
      <w:r w:rsidR="00DF4A70">
        <w:rPr>
          <w:sz w:val="24"/>
        </w:rPr>
        <w:t xml:space="preserve">which </w:t>
      </w:r>
      <w:r w:rsidR="00AF52EF" w:rsidRPr="00C323DD">
        <w:rPr>
          <w:sz w:val="24"/>
        </w:rPr>
        <w:t xml:space="preserve">contains </w:t>
      </w:r>
      <w:hyperlink r:id="rId22" w:history="1">
        <w:r w:rsidR="00393C37">
          <w:rPr>
            <w:rStyle w:val="Hyperlink"/>
            <w:sz w:val="24"/>
          </w:rPr>
          <w:t>‘Managing the Risk of Fraud (NI) – A Guide For Managers’</w:t>
        </w:r>
      </w:hyperlink>
      <w:r w:rsidR="00DF4A70">
        <w:rPr>
          <w:sz w:val="24"/>
        </w:rPr>
        <w:t>.</w:t>
      </w:r>
    </w:p>
    <w:bookmarkEnd w:id="4"/>
    <w:p w:rsidR="00AF52EF" w:rsidRPr="00C323DD" w:rsidRDefault="00AF52EF" w:rsidP="00E50491">
      <w:pPr>
        <w:pStyle w:val="BodyTextIndent"/>
        <w:ind w:left="0" w:firstLine="0"/>
        <w:rPr>
          <w:b/>
          <w:snapToGrid w:val="0"/>
          <w:sz w:val="24"/>
        </w:rPr>
      </w:pPr>
    </w:p>
    <w:p w:rsidR="00AF52EF" w:rsidRPr="00C323DD" w:rsidRDefault="00907CEA" w:rsidP="00E50491">
      <w:pPr>
        <w:pStyle w:val="BodyTextIndent"/>
        <w:rPr>
          <w:sz w:val="24"/>
        </w:rPr>
      </w:pPr>
      <w:r>
        <w:rPr>
          <w:sz w:val="24"/>
        </w:rPr>
        <w:t>4.2</w:t>
      </w:r>
      <w:r>
        <w:rPr>
          <w:sz w:val="24"/>
        </w:rPr>
        <w:tab/>
      </w:r>
      <w:r w:rsidR="00AF52EF" w:rsidRPr="00C323DD">
        <w:rPr>
          <w:sz w:val="24"/>
        </w:rPr>
        <w:t xml:space="preserve">The Department’s </w:t>
      </w:r>
      <w:r w:rsidR="00D615D2">
        <w:rPr>
          <w:sz w:val="24"/>
        </w:rPr>
        <w:t xml:space="preserve">Principal </w:t>
      </w:r>
      <w:r w:rsidR="00AF52EF" w:rsidRPr="00C323DD">
        <w:rPr>
          <w:sz w:val="24"/>
        </w:rPr>
        <w:t xml:space="preserve">Accounting Officer </w:t>
      </w:r>
      <w:r w:rsidR="00D615D2">
        <w:rPr>
          <w:sz w:val="24"/>
        </w:rPr>
        <w:t xml:space="preserve">(PAO) </w:t>
      </w:r>
      <w:r w:rsidR="00AF52EF" w:rsidRPr="00C323DD">
        <w:rPr>
          <w:sz w:val="24"/>
        </w:rPr>
        <w:t>is responsible for establishing and maintaining a sound system of internal control that supports the achievement of departmental policies, aims and objectives</w:t>
      </w:r>
      <w:r w:rsidR="003B1464" w:rsidRPr="00C323DD">
        <w:rPr>
          <w:sz w:val="24"/>
        </w:rPr>
        <w:t xml:space="preserve">. </w:t>
      </w:r>
      <w:r w:rsidR="00AF52EF" w:rsidRPr="00C323DD">
        <w:rPr>
          <w:sz w:val="24"/>
        </w:rPr>
        <w:t xml:space="preserve">The system of internal control is designed to respond to and manage the </w:t>
      </w:r>
      <w:r w:rsidR="0020629E" w:rsidRPr="00C323DD">
        <w:rPr>
          <w:sz w:val="24"/>
        </w:rPr>
        <w:t>full range</w:t>
      </w:r>
      <w:r w:rsidR="00AF52EF" w:rsidRPr="00C323DD">
        <w:rPr>
          <w:sz w:val="24"/>
        </w:rPr>
        <w:t xml:space="preserve"> of risks that the department faces</w:t>
      </w:r>
      <w:r w:rsidR="003B1464" w:rsidRPr="00C323DD">
        <w:rPr>
          <w:sz w:val="24"/>
        </w:rPr>
        <w:t xml:space="preserve">. </w:t>
      </w:r>
    </w:p>
    <w:p w:rsidR="00AF52EF" w:rsidRPr="00C323DD" w:rsidRDefault="00AF52EF" w:rsidP="00E50491">
      <w:pPr>
        <w:pStyle w:val="BodyTextIndent"/>
        <w:ind w:left="0" w:firstLine="0"/>
        <w:rPr>
          <w:sz w:val="24"/>
        </w:rPr>
      </w:pPr>
    </w:p>
    <w:p w:rsidR="00AF52EF" w:rsidRPr="00C323DD" w:rsidRDefault="00907CEA" w:rsidP="00E50491">
      <w:pPr>
        <w:pStyle w:val="BodyTextIndent"/>
        <w:rPr>
          <w:sz w:val="24"/>
        </w:rPr>
      </w:pPr>
      <w:r>
        <w:rPr>
          <w:sz w:val="24"/>
        </w:rPr>
        <w:t>4.3</w:t>
      </w:r>
      <w:r>
        <w:rPr>
          <w:sz w:val="24"/>
        </w:rPr>
        <w:tab/>
      </w:r>
      <w:r w:rsidR="00AF52EF" w:rsidRPr="00C323DD">
        <w:rPr>
          <w:sz w:val="24"/>
        </w:rPr>
        <w:t>The system of internal control is based on an on-going process designed to identify the principal risks, to evaluate the nature and extent of those risks and to manage them effectively</w:t>
      </w:r>
      <w:r w:rsidR="003B1464" w:rsidRPr="00C323DD">
        <w:rPr>
          <w:sz w:val="24"/>
        </w:rPr>
        <w:t xml:space="preserve">. </w:t>
      </w:r>
      <w:r w:rsidR="00AF52EF" w:rsidRPr="00C323DD">
        <w:rPr>
          <w:sz w:val="24"/>
        </w:rPr>
        <w:t xml:space="preserve">Managing fraud risk will be seen in the context of the management of this wider range of risks. </w:t>
      </w:r>
    </w:p>
    <w:p w:rsidR="00AF52EF" w:rsidRPr="00C323DD" w:rsidRDefault="00AF52EF" w:rsidP="00E50491">
      <w:pPr>
        <w:pStyle w:val="p7"/>
        <w:tabs>
          <w:tab w:val="clear" w:pos="0"/>
          <w:tab w:val="left" w:pos="720"/>
          <w:tab w:val="left" w:pos="1440"/>
          <w:tab w:val="left" w:pos="2250"/>
        </w:tabs>
        <w:spacing w:line="360" w:lineRule="auto"/>
        <w:ind w:left="2160" w:hanging="2160"/>
        <w:rPr>
          <w:rFonts w:ascii="Arial" w:hAnsi="Arial" w:cs="Arial"/>
        </w:rPr>
      </w:pPr>
    </w:p>
    <w:p w:rsidR="00AF52EF" w:rsidRPr="00C323DD" w:rsidRDefault="00907CEA" w:rsidP="00E50491">
      <w:pPr>
        <w:pStyle w:val="p7"/>
        <w:tabs>
          <w:tab w:val="clear" w:pos="0"/>
          <w:tab w:val="left" w:pos="-1620"/>
          <w:tab w:val="left" w:pos="-720"/>
        </w:tabs>
        <w:spacing w:line="360" w:lineRule="auto"/>
        <w:ind w:left="720" w:hanging="720"/>
        <w:rPr>
          <w:rFonts w:ascii="Arial" w:hAnsi="Arial" w:cs="Arial"/>
        </w:rPr>
      </w:pPr>
      <w:r>
        <w:rPr>
          <w:rFonts w:ascii="Arial" w:hAnsi="Arial" w:cs="Arial"/>
        </w:rPr>
        <w:t>4.5</w:t>
      </w:r>
      <w:r>
        <w:rPr>
          <w:rFonts w:ascii="Arial" w:hAnsi="Arial" w:cs="Arial"/>
        </w:rPr>
        <w:tab/>
      </w:r>
      <w:r w:rsidR="00AF52EF" w:rsidRPr="00C323DD">
        <w:rPr>
          <w:rFonts w:ascii="Arial" w:hAnsi="Arial" w:cs="Arial"/>
        </w:rPr>
        <w:t xml:space="preserve">Although the </w:t>
      </w:r>
      <w:r w:rsidR="00497691">
        <w:rPr>
          <w:rFonts w:ascii="Arial" w:hAnsi="Arial" w:cs="Arial"/>
        </w:rPr>
        <w:t xml:space="preserve">Principal </w:t>
      </w:r>
      <w:r w:rsidR="00AF52EF" w:rsidRPr="00C323DD">
        <w:rPr>
          <w:rFonts w:ascii="Arial" w:hAnsi="Arial" w:cs="Arial"/>
        </w:rPr>
        <w:t xml:space="preserve">Accounting Officer bears overall responsibility and is liable to be called to account for specific failures, these responsibilities fall directly </w:t>
      </w:r>
      <w:r w:rsidR="00E86B41">
        <w:rPr>
          <w:rFonts w:ascii="Arial" w:hAnsi="Arial" w:cs="Arial"/>
        </w:rPr>
        <w:t>to</w:t>
      </w:r>
      <w:r w:rsidR="00AF52EF" w:rsidRPr="00C323DD">
        <w:rPr>
          <w:rFonts w:ascii="Arial" w:hAnsi="Arial" w:cs="Arial"/>
        </w:rPr>
        <w:t xml:space="preserve"> line management and  individual Departmental staff.</w:t>
      </w:r>
    </w:p>
    <w:p w:rsidR="00AF52EF" w:rsidRPr="00C323DD" w:rsidRDefault="00AF52EF" w:rsidP="00E50491">
      <w:pPr>
        <w:pStyle w:val="p6"/>
        <w:tabs>
          <w:tab w:val="left" w:pos="720"/>
        </w:tabs>
        <w:spacing w:line="360" w:lineRule="auto"/>
        <w:ind w:left="1440" w:hanging="1440"/>
        <w:rPr>
          <w:rFonts w:ascii="Arial" w:hAnsi="Arial" w:cs="Arial"/>
        </w:rPr>
      </w:pPr>
    </w:p>
    <w:p w:rsidR="00EE6A50" w:rsidRDefault="00EE6A50" w:rsidP="00E50491">
      <w:pPr>
        <w:pStyle w:val="p6"/>
        <w:tabs>
          <w:tab w:val="left" w:pos="720"/>
        </w:tabs>
        <w:spacing w:line="360" w:lineRule="auto"/>
        <w:ind w:left="1440" w:hanging="1440"/>
        <w:rPr>
          <w:rFonts w:ascii="Arial" w:hAnsi="Arial" w:cs="Arial"/>
          <w:b/>
          <w:u w:val="single"/>
        </w:rPr>
      </w:pPr>
    </w:p>
    <w:p w:rsidR="00EE6A50" w:rsidRDefault="00EE6A50" w:rsidP="00E50491">
      <w:pPr>
        <w:pStyle w:val="p6"/>
        <w:tabs>
          <w:tab w:val="left" w:pos="720"/>
        </w:tabs>
        <w:spacing w:line="360" w:lineRule="auto"/>
        <w:ind w:left="1440" w:hanging="1440"/>
        <w:rPr>
          <w:rFonts w:ascii="Arial" w:hAnsi="Arial" w:cs="Arial"/>
          <w:b/>
          <w:u w:val="single"/>
        </w:rPr>
      </w:pPr>
    </w:p>
    <w:p w:rsidR="00DF5F36" w:rsidRDefault="00DF5F36">
      <w:pPr>
        <w:rPr>
          <w:rFonts w:ascii="Arial" w:hAnsi="Arial" w:cs="Arial"/>
          <w:b/>
          <w:snapToGrid w:val="0"/>
          <w:szCs w:val="20"/>
          <w:lang w:val="en-GB"/>
        </w:rPr>
      </w:pPr>
      <w:bookmarkStart w:id="5" w:name="Text5"/>
      <w:bookmarkEnd w:id="5"/>
      <w:r>
        <w:rPr>
          <w:rFonts w:ascii="Arial" w:hAnsi="Arial" w:cs="Arial"/>
          <w:b/>
        </w:rPr>
        <w:br w:type="page"/>
      </w:r>
    </w:p>
    <w:p w:rsidR="00AF52EF" w:rsidRPr="00CA2939" w:rsidRDefault="007B4DA8" w:rsidP="00E50491">
      <w:pPr>
        <w:pStyle w:val="p6"/>
        <w:tabs>
          <w:tab w:val="left" w:pos="720"/>
        </w:tabs>
        <w:spacing w:line="360" w:lineRule="auto"/>
        <w:ind w:left="1440" w:hanging="1440"/>
        <w:rPr>
          <w:rFonts w:ascii="Arial" w:hAnsi="Arial" w:cs="Arial"/>
          <w:b/>
          <w:color w:val="0070C0"/>
          <w:sz w:val="28"/>
          <w:szCs w:val="28"/>
        </w:rPr>
      </w:pPr>
      <w:r w:rsidRPr="00CA2939">
        <w:rPr>
          <w:rFonts w:ascii="Arial" w:hAnsi="Arial" w:cs="Arial"/>
          <w:b/>
          <w:color w:val="0070C0"/>
          <w:sz w:val="28"/>
          <w:szCs w:val="28"/>
        </w:rPr>
        <w:t>5.0</w:t>
      </w:r>
      <w:r w:rsidRPr="00CA2939">
        <w:rPr>
          <w:rFonts w:ascii="Arial" w:hAnsi="Arial" w:cs="Arial"/>
          <w:b/>
          <w:color w:val="0070C0"/>
          <w:sz w:val="28"/>
          <w:szCs w:val="28"/>
        </w:rPr>
        <w:tab/>
        <w:t>Line Managers' Responsibilities</w:t>
      </w:r>
    </w:p>
    <w:p w:rsidR="00AF52EF" w:rsidRPr="00C323DD" w:rsidRDefault="00AF52EF" w:rsidP="00E50491">
      <w:pPr>
        <w:pStyle w:val="p19"/>
        <w:tabs>
          <w:tab w:val="left" w:pos="1440"/>
        </w:tabs>
        <w:spacing w:line="360" w:lineRule="auto"/>
        <w:ind w:left="0"/>
        <w:rPr>
          <w:rFonts w:ascii="Arial" w:hAnsi="Arial" w:cs="Arial"/>
          <w:b/>
        </w:rPr>
      </w:pPr>
    </w:p>
    <w:p w:rsidR="00AF52EF" w:rsidRPr="00C323DD" w:rsidRDefault="00907CEA" w:rsidP="00E50491">
      <w:pPr>
        <w:pStyle w:val="p19"/>
        <w:tabs>
          <w:tab w:val="left" w:pos="1440"/>
        </w:tabs>
        <w:spacing w:line="360" w:lineRule="auto"/>
        <w:ind w:left="720" w:hanging="720"/>
        <w:rPr>
          <w:rFonts w:ascii="Arial" w:hAnsi="Arial" w:cs="Arial"/>
        </w:rPr>
      </w:pPr>
      <w:r>
        <w:rPr>
          <w:rFonts w:ascii="Arial" w:hAnsi="Arial" w:cs="Arial"/>
        </w:rPr>
        <w:t>5.1</w:t>
      </w:r>
      <w:r>
        <w:rPr>
          <w:rFonts w:ascii="Arial" w:hAnsi="Arial" w:cs="Arial"/>
        </w:rPr>
        <w:tab/>
      </w:r>
      <w:r w:rsidR="00AF52EF" w:rsidRPr="00C323DD">
        <w:rPr>
          <w:rFonts w:ascii="Arial" w:hAnsi="Arial" w:cs="Arial"/>
        </w:rPr>
        <w:t>Line managers are personally responsible for ensuring that an adequate system of internal control exists within their areas of responsibility and that controls operate effectively</w:t>
      </w:r>
      <w:r w:rsidR="003B1464" w:rsidRPr="00C323DD">
        <w:rPr>
          <w:rFonts w:ascii="Arial" w:hAnsi="Arial" w:cs="Arial"/>
        </w:rPr>
        <w:t xml:space="preserve">. </w:t>
      </w:r>
      <w:r w:rsidR="00AF52EF" w:rsidRPr="00497691">
        <w:rPr>
          <w:rFonts w:ascii="Arial" w:hAnsi="Arial" w:cs="Arial"/>
          <w:b/>
          <w:bCs/>
        </w:rPr>
        <w:t>The responsibility for the prevention and detection of fraud rests primarily with managers</w:t>
      </w:r>
      <w:r w:rsidR="003B1464" w:rsidRPr="00497691">
        <w:rPr>
          <w:rFonts w:ascii="Arial" w:hAnsi="Arial" w:cs="Arial"/>
          <w:b/>
          <w:bCs/>
        </w:rPr>
        <w:t xml:space="preserve">. </w:t>
      </w:r>
    </w:p>
    <w:p w:rsidR="00AF52EF" w:rsidRPr="00C323DD" w:rsidRDefault="00AF52EF" w:rsidP="00E50491">
      <w:pPr>
        <w:pStyle w:val="p19"/>
        <w:tabs>
          <w:tab w:val="left" w:pos="1440"/>
        </w:tabs>
        <w:spacing w:line="360" w:lineRule="auto"/>
        <w:rPr>
          <w:rFonts w:ascii="Arial" w:hAnsi="Arial" w:cs="Arial"/>
        </w:rPr>
      </w:pPr>
    </w:p>
    <w:p w:rsidR="0037367D" w:rsidRDefault="00907CEA" w:rsidP="00E50491">
      <w:pPr>
        <w:pStyle w:val="p19"/>
        <w:tabs>
          <w:tab w:val="left" w:pos="1440"/>
        </w:tabs>
        <w:spacing w:line="360" w:lineRule="auto"/>
        <w:ind w:left="720" w:hanging="720"/>
        <w:rPr>
          <w:rFonts w:ascii="Arial" w:hAnsi="Arial" w:cs="Arial"/>
        </w:rPr>
      </w:pPr>
      <w:r>
        <w:rPr>
          <w:rFonts w:ascii="Arial" w:hAnsi="Arial" w:cs="Arial"/>
        </w:rPr>
        <w:t>5.2</w:t>
      </w:r>
      <w:r>
        <w:rPr>
          <w:rFonts w:ascii="Arial" w:hAnsi="Arial" w:cs="Arial"/>
        </w:rPr>
        <w:tab/>
      </w:r>
      <w:r w:rsidR="00AF52EF" w:rsidRPr="00C323DD">
        <w:rPr>
          <w:rFonts w:ascii="Arial" w:hAnsi="Arial" w:cs="Arial"/>
        </w:rPr>
        <w:t xml:space="preserve">All managers need to assess the types of risk involved in the business area for which they are responsible; to review and test regularly the control systems for which they are responsible; and to ensure that controls are being </w:t>
      </w:r>
      <w:r w:rsidR="00AF52EF" w:rsidRPr="00A422A6">
        <w:rPr>
          <w:rFonts w:ascii="Arial" w:hAnsi="Arial" w:cs="Arial"/>
        </w:rPr>
        <w:t xml:space="preserve">complied </w:t>
      </w:r>
      <w:r w:rsidR="0020629E" w:rsidRPr="00A422A6">
        <w:rPr>
          <w:rFonts w:ascii="Arial" w:hAnsi="Arial" w:cs="Arial"/>
        </w:rPr>
        <w:t>with and</w:t>
      </w:r>
      <w:r w:rsidR="00AF52EF" w:rsidRPr="00A422A6">
        <w:rPr>
          <w:rFonts w:ascii="Arial" w:hAnsi="Arial" w:cs="Arial"/>
        </w:rPr>
        <w:t xml:space="preserve"> satisfy themselves that their systems continue to operate effectively.  </w:t>
      </w:r>
      <w:r w:rsidR="00497691">
        <w:rPr>
          <w:rFonts w:ascii="Arial" w:hAnsi="Arial" w:cs="Arial"/>
        </w:rPr>
        <w:t>A major element of good corporate governance is the sound assessment of the organisations business risks. Managers need to ensure that:</w:t>
      </w:r>
    </w:p>
    <w:p w:rsidR="00497691" w:rsidRPr="00497691" w:rsidRDefault="00497691" w:rsidP="00497691">
      <w:pPr>
        <w:pStyle w:val="p19"/>
        <w:tabs>
          <w:tab w:val="left" w:pos="1440"/>
        </w:tabs>
        <w:spacing w:line="360" w:lineRule="auto"/>
        <w:ind w:left="720" w:hanging="720"/>
        <w:rPr>
          <w:rFonts w:ascii="Arial" w:hAnsi="Arial" w:cs="Arial"/>
        </w:rPr>
      </w:pPr>
    </w:p>
    <w:p w:rsidR="00497691" w:rsidRPr="00497691" w:rsidRDefault="00497691" w:rsidP="00497691">
      <w:pPr>
        <w:pStyle w:val="p19"/>
        <w:numPr>
          <w:ilvl w:val="0"/>
          <w:numId w:val="56"/>
        </w:numPr>
        <w:tabs>
          <w:tab w:val="left" w:pos="1440"/>
        </w:tabs>
        <w:spacing w:line="360" w:lineRule="auto"/>
        <w:rPr>
          <w:rFonts w:ascii="Arial" w:hAnsi="Arial" w:cs="Arial"/>
        </w:rPr>
      </w:pPr>
      <w:r w:rsidRPr="00497691">
        <w:rPr>
          <w:rFonts w:ascii="Arial" w:hAnsi="Arial" w:cs="Arial"/>
        </w:rPr>
        <w:t xml:space="preserve">Fraud risks have been identified within risk registers based on a review of the operations/area for which they are responsible; </w:t>
      </w:r>
    </w:p>
    <w:p w:rsidR="00497691" w:rsidRPr="00497691" w:rsidRDefault="00497691" w:rsidP="00497691">
      <w:pPr>
        <w:pStyle w:val="p19"/>
        <w:numPr>
          <w:ilvl w:val="0"/>
          <w:numId w:val="56"/>
        </w:numPr>
        <w:tabs>
          <w:tab w:val="left" w:pos="1440"/>
        </w:tabs>
        <w:spacing w:line="360" w:lineRule="auto"/>
        <w:rPr>
          <w:rFonts w:ascii="Arial" w:hAnsi="Arial" w:cs="Arial"/>
        </w:rPr>
      </w:pPr>
      <w:r w:rsidRPr="00497691">
        <w:rPr>
          <w:rFonts w:ascii="Arial" w:hAnsi="Arial" w:cs="Arial"/>
        </w:rPr>
        <w:t xml:space="preserve">Each risk has been assessed for likelihood and potential impact; </w:t>
      </w:r>
    </w:p>
    <w:p w:rsidR="00497691" w:rsidRPr="00497691" w:rsidRDefault="00497691" w:rsidP="00497691">
      <w:pPr>
        <w:pStyle w:val="p19"/>
        <w:numPr>
          <w:ilvl w:val="0"/>
          <w:numId w:val="56"/>
        </w:numPr>
        <w:tabs>
          <w:tab w:val="left" w:pos="1440"/>
        </w:tabs>
        <w:spacing w:line="360" w:lineRule="auto"/>
        <w:rPr>
          <w:rFonts w:ascii="Arial" w:hAnsi="Arial" w:cs="Arial"/>
        </w:rPr>
      </w:pPr>
      <w:r w:rsidRPr="00497691">
        <w:rPr>
          <w:rFonts w:ascii="Arial" w:hAnsi="Arial" w:cs="Arial"/>
        </w:rPr>
        <w:t xml:space="preserve">Adequate and effective controls have been identified for each risk; </w:t>
      </w:r>
    </w:p>
    <w:p w:rsidR="00497691" w:rsidRPr="00497691" w:rsidRDefault="00497691" w:rsidP="00497691">
      <w:pPr>
        <w:pStyle w:val="p19"/>
        <w:numPr>
          <w:ilvl w:val="0"/>
          <w:numId w:val="56"/>
        </w:numPr>
        <w:tabs>
          <w:tab w:val="left" w:pos="1440"/>
        </w:tabs>
        <w:spacing w:line="360" w:lineRule="auto"/>
        <w:rPr>
          <w:rFonts w:ascii="Arial" w:hAnsi="Arial" w:cs="Arial"/>
        </w:rPr>
      </w:pPr>
      <w:r w:rsidRPr="00497691">
        <w:rPr>
          <w:rFonts w:ascii="Arial" w:hAnsi="Arial" w:cs="Arial"/>
        </w:rPr>
        <w:t xml:space="preserve">Controls are being complied with, through regular review and testing of control systems; </w:t>
      </w:r>
    </w:p>
    <w:p w:rsidR="00497691" w:rsidRPr="00497691" w:rsidRDefault="00497691" w:rsidP="00497691">
      <w:pPr>
        <w:pStyle w:val="p19"/>
        <w:numPr>
          <w:ilvl w:val="0"/>
          <w:numId w:val="56"/>
        </w:numPr>
        <w:tabs>
          <w:tab w:val="left" w:pos="1440"/>
        </w:tabs>
        <w:spacing w:line="360" w:lineRule="auto"/>
        <w:rPr>
          <w:rFonts w:ascii="Arial" w:hAnsi="Arial" w:cs="Arial"/>
        </w:rPr>
      </w:pPr>
      <w:r w:rsidRPr="00497691">
        <w:rPr>
          <w:rFonts w:ascii="Arial" w:hAnsi="Arial" w:cs="Arial"/>
        </w:rPr>
        <w:t xml:space="preserve">Risks are reassessed as result of the introduction of new systems or amendments to existing systems; </w:t>
      </w:r>
    </w:p>
    <w:p w:rsidR="00497691" w:rsidRPr="00497691" w:rsidRDefault="00497691" w:rsidP="00497691">
      <w:pPr>
        <w:pStyle w:val="p19"/>
        <w:numPr>
          <w:ilvl w:val="0"/>
          <w:numId w:val="56"/>
        </w:numPr>
        <w:tabs>
          <w:tab w:val="left" w:pos="1440"/>
        </w:tabs>
        <w:spacing w:line="360" w:lineRule="auto"/>
        <w:rPr>
          <w:rFonts w:ascii="Arial" w:hAnsi="Arial" w:cs="Arial"/>
        </w:rPr>
      </w:pPr>
      <w:r w:rsidRPr="00497691">
        <w:rPr>
          <w:rFonts w:ascii="Arial" w:hAnsi="Arial" w:cs="Arial"/>
        </w:rPr>
        <w:t xml:space="preserve">Where a fraud has occurred, or has been attempted, controls are reviewed and new controls implemented, as necessary, to reduce the risk of fraud recurring; and </w:t>
      </w:r>
    </w:p>
    <w:p w:rsidR="00497691" w:rsidRPr="00497691" w:rsidRDefault="00497691" w:rsidP="00497691">
      <w:pPr>
        <w:pStyle w:val="p19"/>
        <w:numPr>
          <w:ilvl w:val="0"/>
          <w:numId w:val="56"/>
        </w:numPr>
        <w:tabs>
          <w:tab w:val="left" w:pos="1440"/>
        </w:tabs>
        <w:spacing w:line="360" w:lineRule="auto"/>
        <w:rPr>
          <w:rFonts w:ascii="Arial" w:hAnsi="Arial" w:cs="Arial"/>
        </w:rPr>
      </w:pPr>
      <w:r>
        <w:rPr>
          <w:rFonts w:ascii="Arial" w:hAnsi="Arial" w:cs="Arial"/>
        </w:rPr>
        <w:t>F</w:t>
      </w:r>
      <w:r w:rsidRPr="00497691">
        <w:rPr>
          <w:rFonts w:ascii="Arial" w:hAnsi="Arial" w:cs="Arial"/>
        </w:rPr>
        <w:t xml:space="preserve">raud occurrences are quantified on an annual basis and Risk Registers updated to reflect the quantum of fraud within the Business Area. Where appropriate, strategies should be devised to combat recurrence of fraud and targets set to reduce the level of fraud. </w:t>
      </w:r>
    </w:p>
    <w:p w:rsidR="00AF52EF" w:rsidRDefault="00AF52EF" w:rsidP="00E50491">
      <w:pPr>
        <w:pStyle w:val="p19"/>
        <w:tabs>
          <w:tab w:val="left" w:pos="1440"/>
        </w:tabs>
        <w:spacing w:line="360" w:lineRule="auto"/>
        <w:ind w:left="720" w:hanging="720"/>
        <w:rPr>
          <w:rFonts w:ascii="Arial" w:hAnsi="Arial" w:cs="Arial"/>
        </w:rPr>
      </w:pPr>
      <w:r w:rsidRPr="00C323DD">
        <w:rPr>
          <w:rFonts w:ascii="Arial" w:hAnsi="Arial" w:cs="Arial"/>
        </w:rPr>
        <w:t xml:space="preserve">  </w:t>
      </w:r>
    </w:p>
    <w:p w:rsidR="0037367D" w:rsidRPr="00A46067" w:rsidRDefault="0037367D" w:rsidP="00E50491">
      <w:pPr>
        <w:pStyle w:val="p19"/>
        <w:tabs>
          <w:tab w:val="left" w:pos="1440"/>
        </w:tabs>
        <w:spacing w:line="360" w:lineRule="auto"/>
        <w:ind w:left="720" w:hanging="720"/>
        <w:rPr>
          <w:rFonts w:ascii="Arial" w:hAnsi="Arial" w:cs="Arial"/>
        </w:rPr>
      </w:pPr>
      <w:r>
        <w:rPr>
          <w:rFonts w:ascii="Arial" w:hAnsi="Arial" w:cs="Arial"/>
        </w:rPr>
        <w:t>5.3</w:t>
      </w:r>
      <w:r>
        <w:rPr>
          <w:rFonts w:ascii="Arial" w:hAnsi="Arial" w:cs="Arial"/>
        </w:rPr>
        <w:tab/>
        <w:t xml:space="preserve">Managers are also responsible for ensuring that when designing and implementing new policies, </w:t>
      </w:r>
      <w:r w:rsidR="003B1464">
        <w:rPr>
          <w:rFonts w:ascii="Arial" w:hAnsi="Arial" w:cs="Arial"/>
        </w:rPr>
        <w:t>programmes,</w:t>
      </w:r>
      <w:r>
        <w:rPr>
          <w:rFonts w:ascii="Arial" w:hAnsi="Arial" w:cs="Arial"/>
        </w:rPr>
        <w:t xml:space="preserve"> and system to build good controls in to manage fraud where there are vulnerabilities</w:t>
      </w:r>
      <w:r w:rsidR="003B1464">
        <w:rPr>
          <w:rFonts w:ascii="Arial" w:hAnsi="Arial" w:cs="Arial"/>
        </w:rPr>
        <w:t xml:space="preserve">. </w:t>
      </w:r>
      <w:r w:rsidR="00B02C52">
        <w:rPr>
          <w:rFonts w:ascii="Arial" w:hAnsi="Arial" w:cs="Arial"/>
        </w:rPr>
        <w:t>F</w:t>
      </w:r>
      <w:r>
        <w:rPr>
          <w:rFonts w:ascii="Arial" w:hAnsi="Arial" w:cs="Arial"/>
        </w:rPr>
        <w:t xml:space="preserve">raud </w:t>
      </w:r>
      <w:r w:rsidR="00B02C52">
        <w:rPr>
          <w:rFonts w:ascii="Arial" w:hAnsi="Arial" w:cs="Arial"/>
        </w:rPr>
        <w:t>R</w:t>
      </w:r>
      <w:r>
        <w:rPr>
          <w:rFonts w:ascii="Arial" w:hAnsi="Arial" w:cs="Arial"/>
        </w:rPr>
        <w:t xml:space="preserve">isk </w:t>
      </w:r>
      <w:r w:rsidR="00B02C52">
        <w:rPr>
          <w:rFonts w:ascii="Arial" w:hAnsi="Arial" w:cs="Arial"/>
        </w:rPr>
        <w:t>A</w:t>
      </w:r>
      <w:r>
        <w:rPr>
          <w:rFonts w:ascii="Arial" w:hAnsi="Arial" w:cs="Arial"/>
        </w:rPr>
        <w:t xml:space="preserve">ssessments </w:t>
      </w:r>
      <w:r w:rsidR="00B02C52">
        <w:rPr>
          <w:rFonts w:ascii="Arial" w:hAnsi="Arial" w:cs="Arial"/>
        </w:rPr>
        <w:t xml:space="preserve">(FRA) should be copied to Governance  Branch and the FRA data base updated. </w:t>
      </w:r>
    </w:p>
    <w:p w:rsidR="008A26CF" w:rsidRDefault="003F111A" w:rsidP="008A26CF">
      <w:pPr>
        <w:tabs>
          <w:tab w:val="left" w:pos="0"/>
          <w:tab w:val="left" w:pos="1584"/>
          <w:tab w:val="left" w:pos="2160"/>
          <w:tab w:val="left" w:pos="0"/>
          <w:tab w:val="left" w:pos="1584"/>
          <w:tab w:val="left" w:pos="2160"/>
        </w:tabs>
        <w:spacing w:line="360" w:lineRule="auto"/>
        <w:ind w:left="720" w:hanging="720"/>
        <w:jc w:val="both"/>
        <w:rPr>
          <w:rFonts w:ascii="Arial" w:hAnsi="Arial" w:cs="Arial"/>
        </w:rPr>
      </w:pPr>
      <w:r>
        <w:rPr>
          <w:rFonts w:ascii="Arial" w:hAnsi="Arial" w:cs="Arial"/>
        </w:rPr>
        <w:t>5.</w:t>
      </w:r>
      <w:r w:rsidR="0037367D">
        <w:rPr>
          <w:rFonts w:ascii="Arial" w:hAnsi="Arial" w:cs="Arial"/>
        </w:rPr>
        <w:t>4</w:t>
      </w:r>
      <w:r w:rsidR="0037367D">
        <w:rPr>
          <w:rFonts w:ascii="Arial" w:hAnsi="Arial" w:cs="Arial"/>
        </w:rPr>
        <w:tab/>
      </w:r>
      <w:r w:rsidR="00F711F1" w:rsidRPr="00C323DD">
        <w:rPr>
          <w:rFonts w:ascii="Arial" w:hAnsi="Arial" w:cs="Arial"/>
        </w:rPr>
        <w:t>Internal Audit is available to offer advice and assistance on matters relating to internal control</w:t>
      </w:r>
      <w:r w:rsidR="007B4DA8">
        <w:rPr>
          <w:rFonts w:ascii="Arial" w:hAnsi="Arial" w:cs="Arial"/>
        </w:rPr>
        <w:t xml:space="preserve"> </w:t>
      </w:r>
      <w:r w:rsidR="00981232">
        <w:rPr>
          <w:rFonts w:ascii="Arial" w:hAnsi="Arial" w:cs="Arial"/>
        </w:rPr>
        <w:t xml:space="preserve">and </w:t>
      </w:r>
      <w:r w:rsidR="009663A2" w:rsidRPr="0021738E">
        <w:rPr>
          <w:rFonts w:ascii="Arial" w:hAnsi="Arial" w:cs="Arial"/>
        </w:rPr>
        <w:t>Governance Branch</w:t>
      </w:r>
      <w:r w:rsidR="007B4DA8" w:rsidRPr="0021738E">
        <w:rPr>
          <w:rFonts w:ascii="Arial" w:hAnsi="Arial" w:cs="Arial"/>
        </w:rPr>
        <w:t xml:space="preserve"> </w:t>
      </w:r>
      <w:r w:rsidR="0037367D">
        <w:rPr>
          <w:rFonts w:ascii="Arial" w:hAnsi="Arial" w:cs="Arial"/>
        </w:rPr>
        <w:t xml:space="preserve">for </w:t>
      </w:r>
      <w:r w:rsidR="00FA100B">
        <w:rPr>
          <w:rFonts w:ascii="Arial" w:hAnsi="Arial" w:cs="Arial"/>
        </w:rPr>
        <w:t>fraud-related</w:t>
      </w:r>
      <w:r w:rsidR="0037367D">
        <w:rPr>
          <w:rFonts w:ascii="Arial" w:hAnsi="Arial" w:cs="Arial"/>
        </w:rPr>
        <w:t xml:space="preserve"> matters</w:t>
      </w:r>
      <w:r w:rsidR="00FA100B" w:rsidRPr="00C323DD">
        <w:rPr>
          <w:rFonts w:ascii="Arial" w:hAnsi="Arial" w:cs="Arial"/>
        </w:rPr>
        <w:t>.</w:t>
      </w:r>
      <w:r w:rsidR="00FA100B">
        <w:rPr>
          <w:rFonts w:ascii="Arial" w:hAnsi="Arial" w:cs="Arial"/>
        </w:rPr>
        <w:t xml:space="preserve"> </w:t>
      </w:r>
      <w:r w:rsidR="00A422A6">
        <w:rPr>
          <w:rFonts w:ascii="Arial" w:hAnsi="Arial" w:cs="Arial"/>
        </w:rPr>
        <w:t>I</w:t>
      </w:r>
      <w:r w:rsidR="008A26CF">
        <w:rPr>
          <w:rFonts w:ascii="Arial" w:hAnsi="Arial" w:cs="Arial"/>
        </w:rPr>
        <w:t>n developing systems of control</w:t>
      </w:r>
      <w:r w:rsidR="006005DB">
        <w:rPr>
          <w:rFonts w:ascii="Arial" w:hAnsi="Arial" w:cs="Arial"/>
        </w:rPr>
        <w:t>,</w:t>
      </w:r>
      <w:r w:rsidR="008A26CF">
        <w:rPr>
          <w:rFonts w:ascii="Arial" w:hAnsi="Arial" w:cs="Arial"/>
        </w:rPr>
        <w:t xml:space="preserve"> it is </w:t>
      </w:r>
      <w:r w:rsidR="009663A2">
        <w:rPr>
          <w:rFonts w:ascii="Arial" w:hAnsi="Arial" w:cs="Arial"/>
        </w:rPr>
        <w:t>desirable</w:t>
      </w:r>
      <w:r w:rsidR="008A26CF">
        <w:rPr>
          <w:rFonts w:ascii="Arial" w:hAnsi="Arial" w:cs="Arial"/>
        </w:rPr>
        <w:t xml:space="preserve"> that: </w:t>
      </w:r>
    </w:p>
    <w:p w:rsidR="007B4DA8" w:rsidRDefault="007B4DA8" w:rsidP="00F76001">
      <w:pPr>
        <w:pStyle w:val="ListParagraph"/>
        <w:numPr>
          <w:ilvl w:val="0"/>
          <w:numId w:val="40"/>
        </w:numPr>
        <w:tabs>
          <w:tab w:val="left" w:pos="0"/>
          <w:tab w:val="left" w:pos="1134"/>
          <w:tab w:val="left" w:pos="2160"/>
          <w:tab w:val="left" w:pos="0"/>
          <w:tab w:val="left" w:pos="1584"/>
          <w:tab w:val="left" w:pos="2160"/>
        </w:tabs>
        <w:spacing w:line="360" w:lineRule="auto"/>
        <w:ind w:hanging="11"/>
        <w:jc w:val="both"/>
        <w:rPr>
          <w:rFonts w:ascii="Arial" w:hAnsi="Arial" w:cs="Arial"/>
        </w:rPr>
      </w:pPr>
      <w:r w:rsidRPr="00A422A6">
        <w:rPr>
          <w:rFonts w:ascii="Arial" w:hAnsi="Arial" w:cs="Arial"/>
        </w:rPr>
        <w:t>there is a regular rotation of staff, particularly in key posts</w:t>
      </w:r>
      <w:r>
        <w:rPr>
          <w:rFonts w:ascii="Arial" w:hAnsi="Arial" w:cs="Arial"/>
        </w:rPr>
        <w:t>;</w:t>
      </w:r>
    </w:p>
    <w:p w:rsidR="007B4DA8" w:rsidRDefault="007B4DA8" w:rsidP="00F76001">
      <w:pPr>
        <w:pStyle w:val="ListParagraph"/>
        <w:numPr>
          <w:ilvl w:val="0"/>
          <w:numId w:val="40"/>
        </w:numPr>
        <w:tabs>
          <w:tab w:val="left" w:pos="0"/>
          <w:tab w:val="left" w:pos="1134"/>
          <w:tab w:val="left" w:pos="2160"/>
          <w:tab w:val="left" w:pos="0"/>
          <w:tab w:val="left" w:pos="1584"/>
          <w:tab w:val="left" w:pos="2160"/>
        </w:tabs>
        <w:spacing w:line="360" w:lineRule="auto"/>
        <w:ind w:left="1134" w:hanging="425"/>
        <w:jc w:val="both"/>
        <w:rPr>
          <w:rFonts w:ascii="Arial" w:hAnsi="Arial" w:cs="Arial"/>
        </w:rPr>
      </w:pPr>
      <w:r w:rsidRPr="00A422A6">
        <w:rPr>
          <w:rFonts w:ascii="Arial" w:hAnsi="Arial" w:cs="Arial"/>
        </w:rPr>
        <w:t>wherever possible, there is a separation of duties so that control of a key function is not vested in one individual</w:t>
      </w:r>
      <w:r>
        <w:rPr>
          <w:rFonts w:ascii="Arial" w:hAnsi="Arial" w:cs="Arial"/>
        </w:rPr>
        <w:t>;</w:t>
      </w:r>
    </w:p>
    <w:p w:rsidR="007B4DA8" w:rsidRDefault="007B4DA8" w:rsidP="00F76001">
      <w:pPr>
        <w:pStyle w:val="ListParagraph"/>
        <w:numPr>
          <w:ilvl w:val="0"/>
          <w:numId w:val="40"/>
        </w:numPr>
        <w:tabs>
          <w:tab w:val="left" w:pos="0"/>
          <w:tab w:val="left" w:pos="1134"/>
          <w:tab w:val="left" w:pos="2160"/>
          <w:tab w:val="left" w:pos="0"/>
          <w:tab w:val="left" w:pos="1584"/>
          <w:tab w:val="left" w:pos="2160"/>
        </w:tabs>
        <w:spacing w:line="360" w:lineRule="auto"/>
        <w:ind w:left="1134" w:hanging="425"/>
        <w:jc w:val="both"/>
        <w:rPr>
          <w:rFonts w:ascii="Arial" w:hAnsi="Arial" w:cs="Arial"/>
        </w:rPr>
      </w:pPr>
      <w:r>
        <w:rPr>
          <w:rFonts w:ascii="Arial" w:hAnsi="Arial" w:cs="Arial"/>
        </w:rPr>
        <w:t>back-logs are not allowed to accumulate; and</w:t>
      </w:r>
    </w:p>
    <w:p w:rsidR="007B4DA8" w:rsidRPr="007B4DA8" w:rsidRDefault="007B4DA8" w:rsidP="00F76001">
      <w:pPr>
        <w:pStyle w:val="ListParagraph"/>
        <w:numPr>
          <w:ilvl w:val="0"/>
          <w:numId w:val="40"/>
        </w:numPr>
        <w:tabs>
          <w:tab w:val="left" w:pos="0"/>
          <w:tab w:val="left" w:pos="1134"/>
          <w:tab w:val="left" w:pos="2160"/>
          <w:tab w:val="left" w:pos="0"/>
          <w:tab w:val="left" w:pos="1584"/>
          <w:tab w:val="left" w:pos="2160"/>
        </w:tabs>
        <w:spacing w:line="360" w:lineRule="auto"/>
        <w:ind w:left="1134" w:hanging="425"/>
        <w:jc w:val="both"/>
        <w:rPr>
          <w:rFonts w:ascii="Arial" w:hAnsi="Arial" w:cs="Arial"/>
        </w:rPr>
      </w:pPr>
      <w:r>
        <w:rPr>
          <w:rFonts w:ascii="Arial" w:hAnsi="Arial" w:cs="Arial"/>
        </w:rPr>
        <w:t>in designing any new system, consideration is given to building in safeguards against internal and external fraud.</w:t>
      </w:r>
    </w:p>
    <w:p w:rsidR="008A22FE" w:rsidRDefault="008A22FE" w:rsidP="00E50491">
      <w:pPr>
        <w:pStyle w:val="BodyTextIndent"/>
        <w:spacing w:after="120"/>
        <w:rPr>
          <w:b/>
          <w:bCs/>
          <w:sz w:val="24"/>
          <w:u w:val="single"/>
        </w:rPr>
      </w:pPr>
    </w:p>
    <w:p w:rsidR="00C5440E" w:rsidRDefault="00C5440E" w:rsidP="00C5440E">
      <w:pPr>
        <w:spacing w:line="360" w:lineRule="auto"/>
        <w:rPr>
          <w:rFonts w:ascii="Arial" w:hAnsi="Arial" w:cs="Arial"/>
          <w:b/>
          <w:bCs/>
          <w:u w:val="single"/>
        </w:rPr>
      </w:pPr>
      <w:r w:rsidRPr="00C5440E">
        <w:rPr>
          <w:rFonts w:ascii="Arial" w:hAnsi="Arial" w:cs="Arial"/>
          <w:b/>
          <w:bCs/>
          <w:u w:val="single"/>
        </w:rPr>
        <w:t>Examples of Good Management Practices Which May Assist in Combating Fraud</w:t>
      </w:r>
    </w:p>
    <w:p w:rsidR="00497691" w:rsidRPr="00C5440E" w:rsidRDefault="00497691" w:rsidP="00C5440E">
      <w:pPr>
        <w:spacing w:line="360" w:lineRule="auto"/>
        <w:rPr>
          <w:rFonts w:ascii="Arial" w:hAnsi="Arial" w:cs="Arial"/>
          <w:u w:val="single"/>
        </w:rPr>
      </w:pPr>
    </w:p>
    <w:p w:rsidR="00C5440E" w:rsidRPr="008152CB" w:rsidRDefault="00C5440E" w:rsidP="00C5440E">
      <w:pPr>
        <w:spacing w:line="360" w:lineRule="auto"/>
        <w:jc w:val="both"/>
        <w:rPr>
          <w:rFonts w:ascii="Arial" w:hAnsi="Arial" w:cs="Arial"/>
        </w:rPr>
      </w:pPr>
      <w:r>
        <w:rPr>
          <w:rFonts w:ascii="Arial" w:hAnsi="Arial" w:cs="Arial"/>
        </w:rPr>
        <w:t>5.5</w:t>
      </w:r>
      <w:r>
        <w:rPr>
          <w:rFonts w:ascii="Arial" w:hAnsi="Arial" w:cs="Arial"/>
        </w:rPr>
        <w:tab/>
        <w:t>These include:</w:t>
      </w:r>
    </w:p>
    <w:p w:rsidR="00C5440E" w:rsidRPr="008152CB" w:rsidRDefault="00C5440E" w:rsidP="00F76001">
      <w:pPr>
        <w:numPr>
          <w:ilvl w:val="0"/>
          <w:numId w:val="6"/>
        </w:numPr>
        <w:tabs>
          <w:tab w:val="clear" w:pos="360"/>
        </w:tabs>
        <w:spacing w:line="360" w:lineRule="auto"/>
        <w:ind w:left="1134" w:hanging="425"/>
        <w:jc w:val="both"/>
        <w:rPr>
          <w:rFonts w:ascii="Arial" w:hAnsi="Arial" w:cs="Arial"/>
        </w:rPr>
      </w:pPr>
      <w:r>
        <w:rPr>
          <w:rFonts w:ascii="Arial" w:hAnsi="Arial" w:cs="Arial"/>
        </w:rPr>
        <w:t>a</w:t>
      </w:r>
      <w:r w:rsidRPr="008152CB">
        <w:rPr>
          <w:rFonts w:ascii="Arial" w:hAnsi="Arial" w:cs="Arial"/>
        </w:rPr>
        <w:t>ll income is promptly entered in</w:t>
      </w:r>
      <w:r w:rsidR="006005DB">
        <w:rPr>
          <w:rFonts w:ascii="Arial" w:hAnsi="Arial" w:cs="Arial"/>
        </w:rPr>
        <w:t>to</w:t>
      </w:r>
      <w:r w:rsidRPr="008152CB">
        <w:rPr>
          <w:rFonts w:ascii="Arial" w:hAnsi="Arial" w:cs="Arial"/>
        </w:rPr>
        <w:t xml:space="preserve"> the accounting records with the immediate endorsement of all cheques</w:t>
      </w:r>
      <w:r>
        <w:rPr>
          <w:rFonts w:ascii="Arial" w:hAnsi="Arial" w:cs="Arial"/>
        </w:rPr>
        <w:t>;</w:t>
      </w:r>
    </w:p>
    <w:p w:rsidR="00C5440E" w:rsidRPr="008152CB" w:rsidRDefault="00C5440E" w:rsidP="00F76001">
      <w:pPr>
        <w:numPr>
          <w:ilvl w:val="0"/>
          <w:numId w:val="6"/>
        </w:numPr>
        <w:tabs>
          <w:tab w:val="clear" w:pos="360"/>
        </w:tabs>
        <w:spacing w:line="360" w:lineRule="auto"/>
        <w:ind w:left="1134" w:hanging="425"/>
        <w:jc w:val="both"/>
        <w:rPr>
          <w:rFonts w:ascii="Arial" w:hAnsi="Arial" w:cs="Arial"/>
        </w:rPr>
      </w:pPr>
      <w:r>
        <w:rPr>
          <w:rFonts w:ascii="Arial" w:hAnsi="Arial" w:cs="Arial"/>
        </w:rPr>
        <w:t>r</w:t>
      </w:r>
      <w:r w:rsidRPr="008152CB">
        <w:rPr>
          <w:rFonts w:ascii="Arial" w:hAnsi="Arial" w:cs="Arial"/>
        </w:rPr>
        <w:t>egulations governing contracts and the supply of goods and services are properly enforced</w:t>
      </w:r>
      <w:r>
        <w:rPr>
          <w:rFonts w:ascii="Arial" w:hAnsi="Arial" w:cs="Arial"/>
        </w:rPr>
        <w:t>;</w:t>
      </w:r>
    </w:p>
    <w:p w:rsidR="00C5440E" w:rsidRPr="008152CB" w:rsidRDefault="00C5440E" w:rsidP="00F76001">
      <w:pPr>
        <w:numPr>
          <w:ilvl w:val="0"/>
          <w:numId w:val="6"/>
        </w:numPr>
        <w:tabs>
          <w:tab w:val="clear" w:pos="360"/>
        </w:tabs>
        <w:spacing w:line="360" w:lineRule="auto"/>
        <w:ind w:left="1134" w:hanging="425"/>
        <w:jc w:val="both"/>
        <w:rPr>
          <w:rFonts w:ascii="Arial" w:hAnsi="Arial" w:cs="Arial"/>
        </w:rPr>
      </w:pPr>
      <w:r>
        <w:rPr>
          <w:rFonts w:ascii="Arial" w:hAnsi="Arial" w:cs="Arial"/>
        </w:rPr>
        <w:t>a</w:t>
      </w:r>
      <w:r w:rsidRPr="008152CB">
        <w:rPr>
          <w:rFonts w:ascii="Arial" w:hAnsi="Arial" w:cs="Arial"/>
        </w:rPr>
        <w:t>ccounting records provide a reliable basis for the preparation of financial statements</w:t>
      </w:r>
      <w:r>
        <w:rPr>
          <w:rFonts w:ascii="Arial" w:hAnsi="Arial" w:cs="Arial"/>
        </w:rPr>
        <w:t>;</w:t>
      </w:r>
    </w:p>
    <w:p w:rsidR="00C5440E" w:rsidRPr="008152CB" w:rsidRDefault="00C5440E" w:rsidP="00F76001">
      <w:pPr>
        <w:numPr>
          <w:ilvl w:val="0"/>
          <w:numId w:val="6"/>
        </w:numPr>
        <w:tabs>
          <w:tab w:val="clear" w:pos="360"/>
        </w:tabs>
        <w:spacing w:line="360" w:lineRule="auto"/>
        <w:ind w:left="1134" w:hanging="425"/>
        <w:jc w:val="both"/>
        <w:rPr>
          <w:rFonts w:ascii="Arial" w:hAnsi="Arial" w:cs="Arial"/>
        </w:rPr>
      </w:pPr>
      <w:r>
        <w:rPr>
          <w:rFonts w:ascii="Arial" w:hAnsi="Arial" w:cs="Arial"/>
        </w:rPr>
        <w:t>c</w:t>
      </w:r>
      <w:r w:rsidRPr="008152CB">
        <w:rPr>
          <w:rFonts w:ascii="Arial" w:hAnsi="Arial" w:cs="Arial"/>
        </w:rPr>
        <w:t>ontrols operate which ensure that errors and irregularities become apparent during the processing of accounting information</w:t>
      </w:r>
      <w:r>
        <w:rPr>
          <w:rFonts w:ascii="Arial" w:hAnsi="Arial" w:cs="Arial"/>
        </w:rPr>
        <w:t>;</w:t>
      </w:r>
    </w:p>
    <w:p w:rsidR="00C5440E" w:rsidRPr="008152CB" w:rsidRDefault="00C5440E" w:rsidP="00F76001">
      <w:pPr>
        <w:numPr>
          <w:ilvl w:val="0"/>
          <w:numId w:val="6"/>
        </w:numPr>
        <w:tabs>
          <w:tab w:val="clear" w:pos="360"/>
        </w:tabs>
        <w:spacing w:line="360" w:lineRule="auto"/>
        <w:ind w:left="1134" w:hanging="425"/>
        <w:jc w:val="both"/>
        <w:rPr>
          <w:rFonts w:ascii="Arial" w:hAnsi="Arial" w:cs="Arial"/>
        </w:rPr>
      </w:pPr>
      <w:r>
        <w:rPr>
          <w:rFonts w:ascii="Arial" w:hAnsi="Arial" w:cs="Arial"/>
        </w:rPr>
        <w:t>a</w:t>
      </w:r>
      <w:r w:rsidRPr="008152CB">
        <w:rPr>
          <w:rFonts w:ascii="Arial" w:hAnsi="Arial" w:cs="Arial"/>
        </w:rPr>
        <w:t xml:space="preserve"> strong internal audit presence</w:t>
      </w:r>
      <w:r>
        <w:rPr>
          <w:rFonts w:ascii="Arial" w:hAnsi="Arial" w:cs="Arial"/>
        </w:rPr>
        <w:t>;</w:t>
      </w:r>
    </w:p>
    <w:p w:rsidR="00C5440E" w:rsidRPr="008152CB" w:rsidRDefault="00C5440E" w:rsidP="00F76001">
      <w:pPr>
        <w:numPr>
          <w:ilvl w:val="0"/>
          <w:numId w:val="6"/>
        </w:numPr>
        <w:tabs>
          <w:tab w:val="clear" w:pos="360"/>
        </w:tabs>
        <w:spacing w:line="360" w:lineRule="auto"/>
        <w:ind w:left="1134" w:hanging="425"/>
        <w:jc w:val="both"/>
        <w:rPr>
          <w:rFonts w:ascii="Arial" w:hAnsi="Arial" w:cs="Arial"/>
        </w:rPr>
      </w:pPr>
      <w:r>
        <w:rPr>
          <w:rFonts w:ascii="Arial" w:hAnsi="Arial" w:cs="Arial"/>
        </w:rPr>
        <w:t>m</w:t>
      </w:r>
      <w:r w:rsidRPr="008152CB">
        <w:rPr>
          <w:rFonts w:ascii="Arial" w:hAnsi="Arial" w:cs="Arial"/>
        </w:rPr>
        <w:t>anagement encourages sound working practices</w:t>
      </w:r>
      <w:r>
        <w:rPr>
          <w:rFonts w:ascii="Arial" w:hAnsi="Arial" w:cs="Arial"/>
        </w:rPr>
        <w:t>;</w:t>
      </w:r>
    </w:p>
    <w:p w:rsidR="00C5440E" w:rsidRPr="008152CB" w:rsidRDefault="00C5440E" w:rsidP="00F76001">
      <w:pPr>
        <w:numPr>
          <w:ilvl w:val="0"/>
          <w:numId w:val="6"/>
        </w:numPr>
        <w:tabs>
          <w:tab w:val="clear" w:pos="360"/>
        </w:tabs>
        <w:spacing w:line="360" w:lineRule="auto"/>
        <w:ind w:left="1134" w:hanging="425"/>
        <w:jc w:val="both"/>
        <w:rPr>
          <w:rFonts w:ascii="Arial" w:hAnsi="Arial" w:cs="Arial"/>
        </w:rPr>
      </w:pPr>
      <w:r>
        <w:rPr>
          <w:rFonts w:ascii="Arial" w:hAnsi="Arial" w:cs="Arial"/>
        </w:rPr>
        <w:t>a</w:t>
      </w:r>
      <w:r w:rsidRPr="008152CB">
        <w:rPr>
          <w:rFonts w:ascii="Arial" w:hAnsi="Arial" w:cs="Arial"/>
        </w:rPr>
        <w:t xml:space="preserve">ll assets are properly </w:t>
      </w:r>
      <w:r w:rsidR="0020629E" w:rsidRPr="008152CB">
        <w:rPr>
          <w:rFonts w:ascii="Arial" w:hAnsi="Arial" w:cs="Arial"/>
        </w:rPr>
        <w:t>recorded,</w:t>
      </w:r>
      <w:r w:rsidRPr="008152CB">
        <w:rPr>
          <w:rFonts w:ascii="Arial" w:hAnsi="Arial" w:cs="Arial"/>
        </w:rPr>
        <w:t xml:space="preserve"> and provision is made known or expected losses</w:t>
      </w:r>
      <w:r>
        <w:rPr>
          <w:rFonts w:ascii="Arial" w:hAnsi="Arial" w:cs="Arial"/>
        </w:rPr>
        <w:t>;</w:t>
      </w:r>
    </w:p>
    <w:p w:rsidR="00C5440E" w:rsidRPr="008152CB" w:rsidRDefault="00C5440E" w:rsidP="00F76001">
      <w:pPr>
        <w:numPr>
          <w:ilvl w:val="0"/>
          <w:numId w:val="6"/>
        </w:numPr>
        <w:tabs>
          <w:tab w:val="clear" w:pos="360"/>
        </w:tabs>
        <w:spacing w:line="360" w:lineRule="auto"/>
        <w:ind w:left="1134" w:hanging="425"/>
        <w:jc w:val="both"/>
        <w:rPr>
          <w:rFonts w:ascii="Arial" w:hAnsi="Arial" w:cs="Arial"/>
        </w:rPr>
      </w:pPr>
      <w:r>
        <w:rPr>
          <w:rFonts w:ascii="Arial" w:hAnsi="Arial" w:cs="Arial"/>
        </w:rPr>
        <w:t>a</w:t>
      </w:r>
      <w:r w:rsidRPr="008152CB">
        <w:rPr>
          <w:rFonts w:ascii="Arial" w:hAnsi="Arial" w:cs="Arial"/>
        </w:rPr>
        <w:t>ccounting instructions and financial regulations are available to all staff and are kept up to date</w:t>
      </w:r>
      <w:r>
        <w:rPr>
          <w:rFonts w:ascii="Arial" w:hAnsi="Arial" w:cs="Arial"/>
        </w:rPr>
        <w:t>;</w:t>
      </w:r>
    </w:p>
    <w:p w:rsidR="00C5440E" w:rsidRPr="008152CB" w:rsidRDefault="00C5440E" w:rsidP="00F76001">
      <w:pPr>
        <w:numPr>
          <w:ilvl w:val="0"/>
          <w:numId w:val="6"/>
        </w:numPr>
        <w:tabs>
          <w:tab w:val="clear" w:pos="360"/>
        </w:tabs>
        <w:spacing w:line="360" w:lineRule="auto"/>
        <w:ind w:left="1134" w:hanging="425"/>
        <w:jc w:val="both"/>
        <w:rPr>
          <w:rFonts w:ascii="Arial" w:hAnsi="Arial" w:cs="Arial"/>
        </w:rPr>
      </w:pPr>
      <w:r>
        <w:rPr>
          <w:rFonts w:ascii="Arial" w:hAnsi="Arial" w:cs="Arial"/>
        </w:rPr>
        <w:t>e</w:t>
      </w:r>
      <w:r w:rsidRPr="008152CB">
        <w:rPr>
          <w:rFonts w:ascii="Arial" w:hAnsi="Arial" w:cs="Arial"/>
        </w:rPr>
        <w:t>ffective segregation of duties exists, particularly in financial accounting and cash</w:t>
      </w:r>
      <w:r>
        <w:rPr>
          <w:rFonts w:ascii="Arial" w:hAnsi="Arial" w:cs="Arial"/>
        </w:rPr>
        <w:t xml:space="preserve"> </w:t>
      </w:r>
      <w:r w:rsidRPr="008152CB">
        <w:rPr>
          <w:rFonts w:ascii="Arial" w:hAnsi="Arial" w:cs="Arial"/>
        </w:rPr>
        <w:t>/</w:t>
      </w:r>
      <w:r>
        <w:rPr>
          <w:rFonts w:ascii="Arial" w:hAnsi="Arial" w:cs="Arial"/>
        </w:rPr>
        <w:t xml:space="preserve"> </w:t>
      </w:r>
      <w:r w:rsidRPr="008152CB">
        <w:rPr>
          <w:rFonts w:ascii="Arial" w:hAnsi="Arial" w:cs="Arial"/>
        </w:rPr>
        <w:t>securities handling areas</w:t>
      </w:r>
      <w:r>
        <w:rPr>
          <w:rFonts w:ascii="Arial" w:hAnsi="Arial" w:cs="Arial"/>
        </w:rPr>
        <w:t>;</w:t>
      </w:r>
    </w:p>
    <w:p w:rsidR="00C5440E" w:rsidRPr="008152CB" w:rsidRDefault="00C5440E" w:rsidP="00F76001">
      <w:pPr>
        <w:numPr>
          <w:ilvl w:val="0"/>
          <w:numId w:val="6"/>
        </w:numPr>
        <w:tabs>
          <w:tab w:val="clear" w:pos="360"/>
        </w:tabs>
        <w:spacing w:line="360" w:lineRule="auto"/>
        <w:ind w:left="1134" w:hanging="425"/>
        <w:jc w:val="both"/>
        <w:rPr>
          <w:rFonts w:ascii="Arial" w:hAnsi="Arial" w:cs="Arial"/>
        </w:rPr>
      </w:pPr>
      <w:r>
        <w:rPr>
          <w:rFonts w:ascii="Arial" w:hAnsi="Arial" w:cs="Arial"/>
        </w:rPr>
        <w:t>c</w:t>
      </w:r>
      <w:r w:rsidRPr="008152CB">
        <w:rPr>
          <w:rFonts w:ascii="Arial" w:hAnsi="Arial" w:cs="Arial"/>
        </w:rPr>
        <w:t>lose relatives do not work together, particularly in financial, accounting and cash</w:t>
      </w:r>
      <w:r>
        <w:rPr>
          <w:rFonts w:ascii="Arial" w:hAnsi="Arial" w:cs="Arial"/>
        </w:rPr>
        <w:t xml:space="preserve"> </w:t>
      </w:r>
      <w:r w:rsidRPr="008152CB">
        <w:rPr>
          <w:rFonts w:ascii="Arial" w:hAnsi="Arial" w:cs="Arial"/>
        </w:rPr>
        <w:t>/</w:t>
      </w:r>
      <w:r>
        <w:rPr>
          <w:rFonts w:ascii="Arial" w:hAnsi="Arial" w:cs="Arial"/>
        </w:rPr>
        <w:t xml:space="preserve"> </w:t>
      </w:r>
      <w:r w:rsidRPr="008152CB">
        <w:rPr>
          <w:rFonts w:ascii="Arial" w:hAnsi="Arial" w:cs="Arial"/>
        </w:rPr>
        <w:t>securities handling areas</w:t>
      </w:r>
      <w:r>
        <w:rPr>
          <w:rFonts w:ascii="Arial" w:hAnsi="Arial" w:cs="Arial"/>
        </w:rPr>
        <w:t>;</w:t>
      </w:r>
    </w:p>
    <w:p w:rsidR="00C5440E" w:rsidRPr="008152CB" w:rsidRDefault="00C5440E" w:rsidP="00F76001">
      <w:pPr>
        <w:numPr>
          <w:ilvl w:val="0"/>
          <w:numId w:val="6"/>
        </w:numPr>
        <w:tabs>
          <w:tab w:val="clear" w:pos="360"/>
        </w:tabs>
        <w:spacing w:line="360" w:lineRule="auto"/>
        <w:ind w:left="1134" w:hanging="425"/>
        <w:jc w:val="both"/>
        <w:rPr>
          <w:rFonts w:ascii="Arial" w:hAnsi="Arial" w:cs="Arial"/>
        </w:rPr>
      </w:pPr>
      <w:r>
        <w:rPr>
          <w:rFonts w:ascii="Arial" w:hAnsi="Arial" w:cs="Arial"/>
        </w:rPr>
        <w:t>c</w:t>
      </w:r>
      <w:r w:rsidRPr="008152CB">
        <w:rPr>
          <w:rFonts w:ascii="Arial" w:hAnsi="Arial" w:cs="Arial"/>
        </w:rPr>
        <w:t xml:space="preserve">reation of an agency climate to promote ethical </w:t>
      </w:r>
      <w:r>
        <w:rPr>
          <w:rFonts w:ascii="Arial" w:hAnsi="Arial" w:cs="Arial"/>
        </w:rPr>
        <w:t>behavior;</w:t>
      </w:r>
    </w:p>
    <w:p w:rsidR="00C5440E" w:rsidRPr="008152CB" w:rsidRDefault="00C5440E" w:rsidP="00F76001">
      <w:pPr>
        <w:numPr>
          <w:ilvl w:val="0"/>
          <w:numId w:val="6"/>
        </w:numPr>
        <w:tabs>
          <w:tab w:val="clear" w:pos="360"/>
        </w:tabs>
        <w:spacing w:line="360" w:lineRule="auto"/>
        <w:ind w:left="1134" w:hanging="425"/>
        <w:jc w:val="both"/>
        <w:rPr>
          <w:rFonts w:ascii="Arial" w:hAnsi="Arial" w:cs="Arial"/>
        </w:rPr>
      </w:pPr>
      <w:r>
        <w:rPr>
          <w:rFonts w:ascii="Arial" w:hAnsi="Arial" w:cs="Arial"/>
        </w:rPr>
        <w:t>a</w:t>
      </w:r>
      <w:r w:rsidRPr="008152CB">
        <w:rPr>
          <w:rFonts w:ascii="Arial" w:hAnsi="Arial" w:cs="Arial"/>
        </w:rPr>
        <w:t>ct immediately on internal</w:t>
      </w:r>
      <w:r>
        <w:rPr>
          <w:rFonts w:ascii="Arial" w:hAnsi="Arial" w:cs="Arial"/>
        </w:rPr>
        <w:t xml:space="preserve"> </w:t>
      </w:r>
      <w:r w:rsidRPr="008152CB">
        <w:rPr>
          <w:rFonts w:ascii="Arial" w:hAnsi="Arial" w:cs="Arial"/>
        </w:rPr>
        <w:t>/</w:t>
      </w:r>
      <w:r>
        <w:rPr>
          <w:rFonts w:ascii="Arial" w:hAnsi="Arial" w:cs="Arial"/>
        </w:rPr>
        <w:t xml:space="preserve"> </w:t>
      </w:r>
      <w:r w:rsidRPr="008152CB">
        <w:rPr>
          <w:rFonts w:ascii="Arial" w:hAnsi="Arial" w:cs="Arial"/>
        </w:rPr>
        <w:t>external auditor’s report to rectify control weaknesses</w:t>
      </w:r>
      <w:r>
        <w:rPr>
          <w:rFonts w:ascii="Arial" w:hAnsi="Arial" w:cs="Arial"/>
        </w:rPr>
        <w:t>;</w:t>
      </w:r>
    </w:p>
    <w:p w:rsidR="00C5440E" w:rsidRPr="008152CB" w:rsidRDefault="00C5440E" w:rsidP="00F76001">
      <w:pPr>
        <w:numPr>
          <w:ilvl w:val="0"/>
          <w:numId w:val="6"/>
        </w:numPr>
        <w:tabs>
          <w:tab w:val="clear" w:pos="360"/>
        </w:tabs>
        <w:spacing w:line="360" w:lineRule="auto"/>
        <w:ind w:left="1134" w:hanging="425"/>
        <w:jc w:val="both"/>
        <w:rPr>
          <w:rFonts w:ascii="Arial" w:hAnsi="Arial" w:cs="Arial"/>
        </w:rPr>
      </w:pPr>
      <w:r>
        <w:rPr>
          <w:rFonts w:ascii="Arial" w:hAnsi="Arial" w:cs="Arial"/>
        </w:rPr>
        <w:t>r</w:t>
      </w:r>
      <w:r w:rsidRPr="008152CB">
        <w:rPr>
          <w:rFonts w:ascii="Arial" w:hAnsi="Arial" w:cs="Arial"/>
        </w:rPr>
        <w:t>eview, where possible, the financial risks of employees</w:t>
      </w:r>
      <w:r>
        <w:rPr>
          <w:rFonts w:ascii="Arial" w:hAnsi="Arial" w:cs="Arial"/>
        </w:rPr>
        <w:t>;</w:t>
      </w:r>
    </w:p>
    <w:p w:rsidR="00C5440E" w:rsidRPr="008152CB" w:rsidRDefault="00C5440E" w:rsidP="00F76001">
      <w:pPr>
        <w:numPr>
          <w:ilvl w:val="0"/>
          <w:numId w:val="6"/>
        </w:numPr>
        <w:tabs>
          <w:tab w:val="clear" w:pos="360"/>
        </w:tabs>
        <w:spacing w:line="360" w:lineRule="auto"/>
        <w:ind w:left="1134" w:hanging="425"/>
        <w:jc w:val="both"/>
        <w:rPr>
          <w:rFonts w:ascii="Arial" w:hAnsi="Arial" w:cs="Arial"/>
        </w:rPr>
      </w:pPr>
      <w:r>
        <w:rPr>
          <w:rFonts w:ascii="Arial" w:hAnsi="Arial" w:cs="Arial"/>
        </w:rPr>
        <w:t>i</w:t>
      </w:r>
      <w:r w:rsidRPr="008152CB">
        <w:rPr>
          <w:rFonts w:ascii="Arial" w:hAnsi="Arial" w:cs="Arial"/>
        </w:rPr>
        <w:t>ssue accounts payable promptly and follow-up any non-payments</w:t>
      </w:r>
      <w:r>
        <w:rPr>
          <w:rFonts w:ascii="Arial" w:hAnsi="Arial" w:cs="Arial"/>
        </w:rPr>
        <w:t>;</w:t>
      </w:r>
    </w:p>
    <w:p w:rsidR="00C5440E" w:rsidRPr="008152CB" w:rsidRDefault="00C5440E" w:rsidP="00F76001">
      <w:pPr>
        <w:numPr>
          <w:ilvl w:val="0"/>
          <w:numId w:val="6"/>
        </w:numPr>
        <w:tabs>
          <w:tab w:val="clear" w:pos="360"/>
        </w:tabs>
        <w:spacing w:line="360" w:lineRule="auto"/>
        <w:ind w:left="1134" w:hanging="425"/>
        <w:jc w:val="both"/>
        <w:rPr>
          <w:rFonts w:ascii="Arial" w:hAnsi="Arial" w:cs="Arial"/>
        </w:rPr>
      </w:pPr>
      <w:r>
        <w:rPr>
          <w:rFonts w:ascii="Arial" w:hAnsi="Arial" w:cs="Arial"/>
        </w:rPr>
        <w:t>s</w:t>
      </w:r>
      <w:r w:rsidRPr="008152CB">
        <w:rPr>
          <w:rFonts w:ascii="Arial" w:hAnsi="Arial" w:cs="Arial"/>
        </w:rPr>
        <w:t>et stan</w:t>
      </w:r>
      <w:r>
        <w:rPr>
          <w:rFonts w:ascii="Arial" w:hAnsi="Arial" w:cs="Arial"/>
        </w:rPr>
        <w:t>dards</w:t>
      </w:r>
      <w:r w:rsidRPr="008152CB">
        <w:rPr>
          <w:rFonts w:ascii="Arial" w:hAnsi="Arial" w:cs="Arial"/>
        </w:rPr>
        <w:t xml:space="preserve"> of conduct for suppliers and contractors</w:t>
      </w:r>
      <w:r>
        <w:rPr>
          <w:rFonts w:ascii="Arial" w:hAnsi="Arial" w:cs="Arial"/>
        </w:rPr>
        <w:t>;</w:t>
      </w:r>
    </w:p>
    <w:p w:rsidR="00C5440E" w:rsidRPr="008152CB" w:rsidRDefault="00C5440E" w:rsidP="00F76001">
      <w:pPr>
        <w:numPr>
          <w:ilvl w:val="0"/>
          <w:numId w:val="6"/>
        </w:numPr>
        <w:tabs>
          <w:tab w:val="clear" w:pos="360"/>
        </w:tabs>
        <w:spacing w:line="360" w:lineRule="auto"/>
        <w:ind w:left="1134" w:hanging="425"/>
        <w:jc w:val="both"/>
        <w:rPr>
          <w:rFonts w:ascii="Arial" w:hAnsi="Arial" w:cs="Arial"/>
        </w:rPr>
      </w:pPr>
      <w:r>
        <w:rPr>
          <w:rFonts w:ascii="Arial" w:hAnsi="Arial" w:cs="Arial"/>
        </w:rPr>
        <w:t>m</w:t>
      </w:r>
      <w:r w:rsidRPr="008152CB">
        <w:rPr>
          <w:rFonts w:ascii="Arial" w:hAnsi="Arial" w:cs="Arial"/>
        </w:rPr>
        <w:t>aintain effective security of physical assets</w:t>
      </w:r>
      <w:r>
        <w:rPr>
          <w:rFonts w:ascii="Arial" w:hAnsi="Arial" w:cs="Arial"/>
        </w:rPr>
        <w:t xml:space="preserve">, </w:t>
      </w:r>
      <w:r w:rsidRPr="008152CB">
        <w:rPr>
          <w:rFonts w:ascii="Arial" w:hAnsi="Arial" w:cs="Arial"/>
        </w:rPr>
        <w:t>accountable documents (such as cheque books, order books)</w:t>
      </w:r>
      <w:r w:rsidR="00463390">
        <w:rPr>
          <w:rFonts w:ascii="Arial" w:hAnsi="Arial" w:cs="Arial"/>
        </w:rPr>
        <w:t xml:space="preserve"> and </w:t>
      </w:r>
      <w:r w:rsidRPr="008152CB">
        <w:rPr>
          <w:rFonts w:ascii="Arial" w:hAnsi="Arial" w:cs="Arial"/>
        </w:rPr>
        <w:t>information, payment and purchasing systems</w:t>
      </w:r>
      <w:r>
        <w:rPr>
          <w:rFonts w:ascii="Arial" w:hAnsi="Arial" w:cs="Arial"/>
        </w:rPr>
        <w:t>;</w:t>
      </w:r>
    </w:p>
    <w:p w:rsidR="00C5440E" w:rsidRPr="008152CB" w:rsidRDefault="00463390" w:rsidP="00F76001">
      <w:pPr>
        <w:numPr>
          <w:ilvl w:val="0"/>
          <w:numId w:val="6"/>
        </w:numPr>
        <w:tabs>
          <w:tab w:val="clear" w:pos="360"/>
        </w:tabs>
        <w:spacing w:line="360" w:lineRule="auto"/>
        <w:ind w:left="1134" w:hanging="425"/>
        <w:jc w:val="both"/>
        <w:rPr>
          <w:rFonts w:ascii="Arial" w:hAnsi="Arial" w:cs="Arial"/>
        </w:rPr>
      </w:pPr>
      <w:r>
        <w:rPr>
          <w:rFonts w:ascii="Arial" w:hAnsi="Arial" w:cs="Arial"/>
        </w:rPr>
        <w:t>r</w:t>
      </w:r>
      <w:r w:rsidR="00C5440E" w:rsidRPr="008152CB">
        <w:rPr>
          <w:rFonts w:ascii="Arial" w:hAnsi="Arial" w:cs="Arial"/>
        </w:rPr>
        <w:t>eview large and unusual payments</w:t>
      </w:r>
      <w:r>
        <w:rPr>
          <w:rFonts w:ascii="Arial" w:hAnsi="Arial" w:cs="Arial"/>
        </w:rPr>
        <w:t>;</w:t>
      </w:r>
    </w:p>
    <w:p w:rsidR="00C5440E" w:rsidRPr="008152CB" w:rsidRDefault="00463390" w:rsidP="00F76001">
      <w:pPr>
        <w:numPr>
          <w:ilvl w:val="0"/>
          <w:numId w:val="6"/>
        </w:numPr>
        <w:tabs>
          <w:tab w:val="clear" w:pos="360"/>
        </w:tabs>
        <w:spacing w:line="360" w:lineRule="auto"/>
        <w:ind w:left="1134" w:hanging="425"/>
        <w:jc w:val="both"/>
        <w:rPr>
          <w:rFonts w:ascii="Arial" w:hAnsi="Arial" w:cs="Arial"/>
        </w:rPr>
      </w:pPr>
      <w:r>
        <w:rPr>
          <w:rFonts w:ascii="Arial" w:hAnsi="Arial" w:cs="Arial"/>
        </w:rPr>
        <w:t>p</w:t>
      </w:r>
      <w:r w:rsidR="00C5440E" w:rsidRPr="008152CB">
        <w:rPr>
          <w:rFonts w:ascii="Arial" w:hAnsi="Arial" w:cs="Arial"/>
        </w:rPr>
        <w:t>erpetrators should be suspended from duties pending investigation</w:t>
      </w:r>
      <w:r>
        <w:rPr>
          <w:rFonts w:ascii="Arial" w:hAnsi="Arial" w:cs="Arial"/>
        </w:rPr>
        <w:t>;</w:t>
      </w:r>
    </w:p>
    <w:p w:rsidR="00C5440E" w:rsidRPr="008152CB" w:rsidRDefault="00463390" w:rsidP="00F76001">
      <w:pPr>
        <w:numPr>
          <w:ilvl w:val="0"/>
          <w:numId w:val="6"/>
        </w:numPr>
        <w:tabs>
          <w:tab w:val="clear" w:pos="360"/>
        </w:tabs>
        <w:spacing w:line="360" w:lineRule="auto"/>
        <w:ind w:left="1134" w:hanging="425"/>
        <w:jc w:val="both"/>
        <w:rPr>
          <w:rFonts w:ascii="Arial" w:hAnsi="Arial" w:cs="Arial"/>
        </w:rPr>
      </w:pPr>
      <w:r>
        <w:rPr>
          <w:rFonts w:ascii="Arial" w:hAnsi="Arial" w:cs="Arial"/>
        </w:rPr>
        <w:t>p</w:t>
      </w:r>
      <w:r w:rsidR="00C5440E" w:rsidRPr="008152CB">
        <w:rPr>
          <w:rFonts w:ascii="Arial" w:hAnsi="Arial" w:cs="Arial"/>
        </w:rPr>
        <w:t>roven perpetrators should be dismissed without a reference and prosecuted</w:t>
      </w:r>
      <w:r>
        <w:rPr>
          <w:rFonts w:ascii="Arial" w:hAnsi="Arial" w:cs="Arial"/>
        </w:rPr>
        <w:t>;</w:t>
      </w:r>
    </w:p>
    <w:p w:rsidR="00C5440E" w:rsidRPr="008152CB" w:rsidRDefault="00463390" w:rsidP="00F76001">
      <w:pPr>
        <w:numPr>
          <w:ilvl w:val="0"/>
          <w:numId w:val="6"/>
        </w:numPr>
        <w:tabs>
          <w:tab w:val="clear" w:pos="360"/>
        </w:tabs>
        <w:spacing w:line="360" w:lineRule="auto"/>
        <w:ind w:left="1134" w:hanging="425"/>
        <w:jc w:val="both"/>
        <w:rPr>
          <w:rFonts w:ascii="Arial" w:hAnsi="Arial" w:cs="Arial"/>
        </w:rPr>
      </w:pPr>
      <w:r>
        <w:rPr>
          <w:rFonts w:ascii="Arial" w:hAnsi="Arial" w:cs="Arial"/>
        </w:rPr>
        <w:t>q</w:t>
      </w:r>
      <w:r w:rsidR="00C5440E" w:rsidRPr="008152CB">
        <w:rPr>
          <w:rFonts w:ascii="Arial" w:hAnsi="Arial" w:cs="Arial"/>
        </w:rPr>
        <w:t>uery mutilation of cheque stubs or cancelled cheques</w:t>
      </w:r>
      <w:r>
        <w:rPr>
          <w:rFonts w:ascii="Arial" w:hAnsi="Arial" w:cs="Arial"/>
        </w:rPr>
        <w:t>;</w:t>
      </w:r>
    </w:p>
    <w:p w:rsidR="00C5440E" w:rsidRPr="008152CB" w:rsidRDefault="00463390" w:rsidP="00F76001">
      <w:pPr>
        <w:numPr>
          <w:ilvl w:val="0"/>
          <w:numId w:val="6"/>
        </w:numPr>
        <w:tabs>
          <w:tab w:val="clear" w:pos="360"/>
        </w:tabs>
        <w:spacing w:line="360" w:lineRule="auto"/>
        <w:ind w:left="1134" w:hanging="425"/>
        <w:jc w:val="both"/>
        <w:rPr>
          <w:rFonts w:ascii="Arial" w:hAnsi="Arial" w:cs="Arial"/>
        </w:rPr>
      </w:pPr>
      <w:r>
        <w:rPr>
          <w:rFonts w:ascii="Arial" w:hAnsi="Arial" w:cs="Arial"/>
        </w:rPr>
        <w:t>s</w:t>
      </w:r>
      <w:r w:rsidR="00C5440E" w:rsidRPr="008152CB">
        <w:rPr>
          <w:rFonts w:ascii="Arial" w:hAnsi="Arial" w:cs="Arial"/>
        </w:rPr>
        <w:t>tore cheque studs in numerical order</w:t>
      </w:r>
      <w:r>
        <w:rPr>
          <w:rFonts w:ascii="Arial" w:hAnsi="Arial" w:cs="Arial"/>
        </w:rPr>
        <w:t>;</w:t>
      </w:r>
    </w:p>
    <w:p w:rsidR="00C5440E" w:rsidRPr="008152CB" w:rsidRDefault="00463390" w:rsidP="00F76001">
      <w:pPr>
        <w:numPr>
          <w:ilvl w:val="0"/>
          <w:numId w:val="6"/>
        </w:numPr>
        <w:tabs>
          <w:tab w:val="clear" w:pos="360"/>
        </w:tabs>
        <w:spacing w:line="360" w:lineRule="auto"/>
        <w:ind w:left="1134" w:hanging="425"/>
        <w:jc w:val="both"/>
        <w:rPr>
          <w:rFonts w:ascii="Arial" w:hAnsi="Arial" w:cs="Arial"/>
        </w:rPr>
      </w:pPr>
      <w:r>
        <w:rPr>
          <w:rFonts w:ascii="Arial" w:hAnsi="Arial" w:cs="Arial"/>
        </w:rPr>
        <w:t>u</w:t>
      </w:r>
      <w:r w:rsidR="00C5440E" w:rsidRPr="008152CB">
        <w:rPr>
          <w:rFonts w:ascii="Arial" w:hAnsi="Arial" w:cs="Arial"/>
        </w:rPr>
        <w:t>ndertake test checks and institute confirmation procedures</w:t>
      </w:r>
      <w:r>
        <w:rPr>
          <w:rFonts w:ascii="Arial" w:hAnsi="Arial" w:cs="Arial"/>
        </w:rPr>
        <w:t>;</w:t>
      </w:r>
    </w:p>
    <w:p w:rsidR="00C5440E" w:rsidRPr="008152CB" w:rsidRDefault="00463390" w:rsidP="00F76001">
      <w:pPr>
        <w:numPr>
          <w:ilvl w:val="0"/>
          <w:numId w:val="6"/>
        </w:numPr>
        <w:tabs>
          <w:tab w:val="clear" w:pos="360"/>
        </w:tabs>
        <w:spacing w:line="360" w:lineRule="auto"/>
        <w:ind w:left="1134" w:hanging="425"/>
        <w:jc w:val="both"/>
        <w:rPr>
          <w:rFonts w:ascii="Arial" w:hAnsi="Arial" w:cs="Arial"/>
        </w:rPr>
      </w:pPr>
      <w:r>
        <w:rPr>
          <w:rFonts w:ascii="Arial" w:hAnsi="Arial" w:cs="Arial"/>
        </w:rPr>
        <w:t>d</w:t>
      </w:r>
      <w:r w:rsidR="00C5440E" w:rsidRPr="008152CB">
        <w:rPr>
          <w:rFonts w:ascii="Arial" w:hAnsi="Arial" w:cs="Arial"/>
        </w:rPr>
        <w:t xml:space="preserve">evelop well defined procedures for reporting fraud, investigating </w:t>
      </w:r>
      <w:r w:rsidR="00FA100B" w:rsidRPr="008152CB">
        <w:rPr>
          <w:rFonts w:ascii="Arial" w:hAnsi="Arial" w:cs="Arial"/>
        </w:rPr>
        <w:t>fraud,</w:t>
      </w:r>
      <w:r w:rsidR="00C5440E" w:rsidRPr="008152CB">
        <w:rPr>
          <w:rFonts w:ascii="Arial" w:hAnsi="Arial" w:cs="Arial"/>
        </w:rPr>
        <w:t xml:space="preserve"> and dealing with perpetrators</w:t>
      </w:r>
      <w:r>
        <w:rPr>
          <w:rFonts w:ascii="Arial" w:hAnsi="Arial" w:cs="Arial"/>
        </w:rPr>
        <w:t>;</w:t>
      </w:r>
    </w:p>
    <w:p w:rsidR="00C5440E" w:rsidRPr="008152CB" w:rsidRDefault="00463390" w:rsidP="00F76001">
      <w:pPr>
        <w:numPr>
          <w:ilvl w:val="0"/>
          <w:numId w:val="6"/>
        </w:numPr>
        <w:tabs>
          <w:tab w:val="clear" w:pos="360"/>
        </w:tabs>
        <w:spacing w:line="360" w:lineRule="auto"/>
        <w:ind w:left="1134" w:hanging="425"/>
        <w:jc w:val="both"/>
        <w:rPr>
          <w:rFonts w:ascii="Arial" w:hAnsi="Arial" w:cs="Arial"/>
        </w:rPr>
      </w:pPr>
      <w:r>
        <w:rPr>
          <w:rFonts w:ascii="Arial" w:hAnsi="Arial" w:cs="Arial"/>
        </w:rPr>
        <w:t>m</w:t>
      </w:r>
      <w:r w:rsidR="00C5440E" w:rsidRPr="008152CB">
        <w:rPr>
          <w:rFonts w:ascii="Arial" w:hAnsi="Arial" w:cs="Arial"/>
        </w:rPr>
        <w:t xml:space="preserve">aintain good physical security </w:t>
      </w:r>
      <w:r w:rsidR="00FA100B" w:rsidRPr="008152CB">
        <w:rPr>
          <w:rFonts w:ascii="Arial" w:hAnsi="Arial" w:cs="Arial"/>
        </w:rPr>
        <w:t>on</w:t>
      </w:r>
      <w:r w:rsidR="00C5440E" w:rsidRPr="008152CB">
        <w:rPr>
          <w:rFonts w:ascii="Arial" w:hAnsi="Arial" w:cs="Arial"/>
        </w:rPr>
        <w:t xml:space="preserve"> all premises</w:t>
      </w:r>
      <w:r>
        <w:rPr>
          <w:rFonts w:ascii="Arial" w:hAnsi="Arial" w:cs="Arial"/>
        </w:rPr>
        <w:t>;</w:t>
      </w:r>
    </w:p>
    <w:p w:rsidR="00C5440E" w:rsidRPr="008152CB" w:rsidRDefault="00463390" w:rsidP="00F76001">
      <w:pPr>
        <w:numPr>
          <w:ilvl w:val="0"/>
          <w:numId w:val="6"/>
        </w:numPr>
        <w:tabs>
          <w:tab w:val="clear" w:pos="360"/>
        </w:tabs>
        <w:spacing w:line="360" w:lineRule="auto"/>
        <w:ind w:left="1134" w:hanging="425"/>
        <w:jc w:val="both"/>
        <w:rPr>
          <w:rFonts w:ascii="Arial" w:hAnsi="Arial" w:cs="Arial"/>
        </w:rPr>
      </w:pPr>
      <w:r>
        <w:rPr>
          <w:rFonts w:ascii="Arial" w:hAnsi="Arial" w:cs="Arial"/>
        </w:rPr>
        <w:t>r</w:t>
      </w:r>
      <w:r w:rsidR="00C5440E" w:rsidRPr="008152CB">
        <w:rPr>
          <w:rFonts w:ascii="Arial" w:hAnsi="Arial" w:cs="Arial"/>
        </w:rPr>
        <w:t>andomly change security locks and rotate shifts at times (if feasible and economical)</w:t>
      </w:r>
      <w:r>
        <w:rPr>
          <w:rFonts w:ascii="Arial" w:hAnsi="Arial" w:cs="Arial"/>
        </w:rPr>
        <w:t>;</w:t>
      </w:r>
    </w:p>
    <w:p w:rsidR="00C5440E" w:rsidRPr="008152CB" w:rsidRDefault="00463390" w:rsidP="00F76001">
      <w:pPr>
        <w:numPr>
          <w:ilvl w:val="0"/>
          <w:numId w:val="6"/>
        </w:numPr>
        <w:tabs>
          <w:tab w:val="clear" w:pos="360"/>
        </w:tabs>
        <w:spacing w:line="360" w:lineRule="auto"/>
        <w:ind w:left="1134" w:hanging="425"/>
        <w:jc w:val="both"/>
        <w:rPr>
          <w:rFonts w:ascii="Arial" w:hAnsi="Arial" w:cs="Arial"/>
        </w:rPr>
      </w:pPr>
      <w:r>
        <w:rPr>
          <w:rFonts w:ascii="Arial" w:hAnsi="Arial" w:cs="Arial"/>
        </w:rPr>
        <w:t>c</w:t>
      </w:r>
      <w:r w:rsidR="00C5440E" w:rsidRPr="008152CB">
        <w:rPr>
          <w:rFonts w:ascii="Arial" w:hAnsi="Arial" w:cs="Arial"/>
        </w:rPr>
        <w:t>onduct regular staff appraisals</w:t>
      </w:r>
      <w:r>
        <w:rPr>
          <w:rFonts w:ascii="Arial" w:hAnsi="Arial" w:cs="Arial"/>
        </w:rPr>
        <w:t>;</w:t>
      </w:r>
    </w:p>
    <w:p w:rsidR="00C5440E" w:rsidRPr="008152CB" w:rsidRDefault="00463390" w:rsidP="00F76001">
      <w:pPr>
        <w:numPr>
          <w:ilvl w:val="0"/>
          <w:numId w:val="6"/>
        </w:numPr>
        <w:tabs>
          <w:tab w:val="clear" w:pos="360"/>
        </w:tabs>
        <w:spacing w:line="360" w:lineRule="auto"/>
        <w:ind w:left="1134" w:hanging="425"/>
        <w:jc w:val="both"/>
        <w:rPr>
          <w:rFonts w:ascii="Arial" w:hAnsi="Arial" w:cs="Arial"/>
        </w:rPr>
      </w:pPr>
      <w:r>
        <w:rPr>
          <w:rFonts w:ascii="Arial" w:hAnsi="Arial" w:cs="Arial"/>
        </w:rPr>
        <w:t>r</w:t>
      </w:r>
      <w:r w:rsidR="00C5440E" w:rsidRPr="008152CB">
        <w:rPr>
          <w:rFonts w:ascii="Arial" w:hAnsi="Arial" w:cs="Arial"/>
        </w:rPr>
        <w:t>eview work practices open to collusion or manipulation</w:t>
      </w:r>
      <w:r>
        <w:rPr>
          <w:rFonts w:ascii="Arial" w:hAnsi="Arial" w:cs="Arial"/>
        </w:rPr>
        <w:t>;</w:t>
      </w:r>
    </w:p>
    <w:p w:rsidR="00C5440E" w:rsidRPr="008152CB" w:rsidRDefault="00463390" w:rsidP="00F76001">
      <w:pPr>
        <w:numPr>
          <w:ilvl w:val="0"/>
          <w:numId w:val="6"/>
        </w:numPr>
        <w:tabs>
          <w:tab w:val="clear" w:pos="360"/>
        </w:tabs>
        <w:spacing w:line="360" w:lineRule="auto"/>
        <w:ind w:left="1134" w:hanging="425"/>
        <w:jc w:val="both"/>
        <w:rPr>
          <w:rFonts w:ascii="Arial" w:hAnsi="Arial" w:cs="Arial"/>
        </w:rPr>
      </w:pPr>
      <w:r>
        <w:rPr>
          <w:rFonts w:ascii="Arial" w:hAnsi="Arial" w:cs="Arial"/>
        </w:rPr>
        <w:t>d</w:t>
      </w:r>
      <w:r w:rsidR="00C5440E" w:rsidRPr="008152CB">
        <w:rPr>
          <w:rFonts w:ascii="Arial" w:hAnsi="Arial" w:cs="Arial"/>
        </w:rPr>
        <w:t>evelop and routinely review and reset data processing controls</w:t>
      </w:r>
      <w:r>
        <w:rPr>
          <w:rFonts w:ascii="Arial" w:hAnsi="Arial" w:cs="Arial"/>
        </w:rPr>
        <w:t>;</w:t>
      </w:r>
    </w:p>
    <w:p w:rsidR="00C5440E" w:rsidRPr="008152CB" w:rsidRDefault="00463390" w:rsidP="00F76001">
      <w:pPr>
        <w:numPr>
          <w:ilvl w:val="0"/>
          <w:numId w:val="6"/>
        </w:numPr>
        <w:tabs>
          <w:tab w:val="clear" w:pos="360"/>
        </w:tabs>
        <w:spacing w:line="360" w:lineRule="auto"/>
        <w:ind w:left="1134" w:hanging="425"/>
        <w:jc w:val="both"/>
        <w:rPr>
          <w:rFonts w:ascii="Arial" w:hAnsi="Arial" w:cs="Arial"/>
        </w:rPr>
      </w:pPr>
      <w:r>
        <w:rPr>
          <w:rFonts w:ascii="Arial" w:hAnsi="Arial" w:cs="Arial"/>
        </w:rPr>
        <w:t>r</w:t>
      </w:r>
      <w:r w:rsidR="00C5440E" w:rsidRPr="008152CB">
        <w:rPr>
          <w:rFonts w:ascii="Arial" w:hAnsi="Arial" w:cs="Arial"/>
        </w:rPr>
        <w:t>egularly review accounting and administrative controls</w:t>
      </w:r>
      <w:r>
        <w:rPr>
          <w:rFonts w:ascii="Arial" w:hAnsi="Arial" w:cs="Arial"/>
        </w:rPr>
        <w:t>;</w:t>
      </w:r>
    </w:p>
    <w:p w:rsidR="00C5440E" w:rsidRPr="008152CB" w:rsidRDefault="00463390" w:rsidP="00F76001">
      <w:pPr>
        <w:numPr>
          <w:ilvl w:val="0"/>
          <w:numId w:val="6"/>
        </w:numPr>
        <w:tabs>
          <w:tab w:val="clear" w:pos="360"/>
        </w:tabs>
        <w:spacing w:line="360" w:lineRule="auto"/>
        <w:ind w:left="1134" w:hanging="425"/>
        <w:jc w:val="both"/>
        <w:rPr>
          <w:rFonts w:ascii="Arial" w:hAnsi="Arial" w:cs="Arial"/>
        </w:rPr>
      </w:pPr>
      <w:r>
        <w:rPr>
          <w:rFonts w:ascii="Arial" w:hAnsi="Arial" w:cs="Arial"/>
        </w:rPr>
        <w:t>s</w:t>
      </w:r>
      <w:r w:rsidR="00C5440E" w:rsidRPr="008152CB">
        <w:rPr>
          <w:rFonts w:ascii="Arial" w:hAnsi="Arial" w:cs="Arial"/>
        </w:rPr>
        <w:t>et achievable targets and budgets, and stringently review results</w:t>
      </w:r>
      <w:r>
        <w:rPr>
          <w:rFonts w:ascii="Arial" w:hAnsi="Arial" w:cs="Arial"/>
        </w:rPr>
        <w:t>;</w:t>
      </w:r>
    </w:p>
    <w:p w:rsidR="00C5440E" w:rsidRPr="008152CB" w:rsidRDefault="00463390" w:rsidP="00F76001">
      <w:pPr>
        <w:numPr>
          <w:ilvl w:val="0"/>
          <w:numId w:val="6"/>
        </w:numPr>
        <w:tabs>
          <w:tab w:val="clear" w:pos="360"/>
        </w:tabs>
        <w:spacing w:line="360" w:lineRule="auto"/>
        <w:ind w:left="1134" w:hanging="425"/>
        <w:jc w:val="both"/>
        <w:rPr>
          <w:rFonts w:ascii="Arial" w:hAnsi="Arial" w:cs="Arial"/>
        </w:rPr>
      </w:pPr>
      <w:r>
        <w:rPr>
          <w:rFonts w:ascii="Arial" w:hAnsi="Arial" w:cs="Arial"/>
        </w:rPr>
        <w:t>e</w:t>
      </w:r>
      <w:r w:rsidR="00C5440E" w:rsidRPr="008152CB">
        <w:rPr>
          <w:rFonts w:ascii="Arial" w:hAnsi="Arial" w:cs="Arial"/>
        </w:rPr>
        <w:t>nsure staff take regular leave</w:t>
      </w:r>
      <w:r>
        <w:rPr>
          <w:rFonts w:ascii="Arial" w:hAnsi="Arial" w:cs="Arial"/>
        </w:rPr>
        <w:t>;</w:t>
      </w:r>
    </w:p>
    <w:p w:rsidR="00C5440E" w:rsidRPr="008152CB" w:rsidRDefault="00463390" w:rsidP="00F76001">
      <w:pPr>
        <w:numPr>
          <w:ilvl w:val="0"/>
          <w:numId w:val="6"/>
        </w:numPr>
        <w:tabs>
          <w:tab w:val="clear" w:pos="360"/>
        </w:tabs>
        <w:spacing w:line="360" w:lineRule="auto"/>
        <w:ind w:left="1134" w:hanging="425"/>
        <w:jc w:val="both"/>
        <w:rPr>
          <w:rFonts w:ascii="Arial" w:hAnsi="Arial" w:cs="Arial"/>
        </w:rPr>
      </w:pPr>
      <w:r>
        <w:rPr>
          <w:rFonts w:ascii="Arial" w:hAnsi="Arial" w:cs="Arial"/>
        </w:rPr>
        <w:t>r</w:t>
      </w:r>
      <w:r w:rsidR="00C5440E" w:rsidRPr="008152CB">
        <w:rPr>
          <w:rFonts w:ascii="Arial" w:hAnsi="Arial" w:cs="Arial"/>
        </w:rPr>
        <w:t>otate staff</w:t>
      </w:r>
      <w:r>
        <w:rPr>
          <w:rFonts w:ascii="Arial" w:hAnsi="Arial" w:cs="Arial"/>
        </w:rPr>
        <w:t>;</w:t>
      </w:r>
    </w:p>
    <w:p w:rsidR="00C5440E" w:rsidRPr="008152CB" w:rsidRDefault="00463390" w:rsidP="00F76001">
      <w:pPr>
        <w:numPr>
          <w:ilvl w:val="0"/>
          <w:numId w:val="6"/>
        </w:numPr>
        <w:tabs>
          <w:tab w:val="clear" w:pos="360"/>
        </w:tabs>
        <w:spacing w:line="360" w:lineRule="auto"/>
        <w:ind w:left="1134" w:hanging="425"/>
        <w:jc w:val="both"/>
        <w:rPr>
          <w:rFonts w:ascii="Arial" w:hAnsi="Arial" w:cs="Arial"/>
        </w:rPr>
      </w:pPr>
      <w:r>
        <w:rPr>
          <w:rFonts w:ascii="Arial" w:hAnsi="Arial" w:cs="Arial"/>
        </w:rPr>
        <w:t>e</w:t>
      </w:r>
      <w:r w:rsidR="00C5440E" w:rsidRPr="008152CB">
        <w:rPr>
          <w:rFonts w:ascii="Arial" w:hAnsi="Arial" w:cs="Arial"/>
        </w:rPr>
        <w:t xml:space="preserve">nsure all expenditure is </w:t>
      </w:r>
      <w:r>
        <w:rPr>
          <w:rFonts w:ascii="Arial" w:hAnsi="Arial" w:cs="Arial"/>
        </w:rPr>
        <w:t>authorized;</w:t>
      </w:r>
    </w:p>
    <w:p w:rsidR="00C5440E" w:rsidRPr="008152CB" w:rsidRDefault="00463390" w:rsidP="00F76001">
      <w:pPr>
        <w:numPr>
          <w:ilvl w:val="0"/>
          <w:numId w:val="6"/>
        </w:numPr>
        <w:tabs>
          <w:tab w:val="clear" w:pos="360"/>
        </w:tabs>
        <w:spacing w:line="360" w:lineRule="auto"/>
        <w:ind w:left="1134" w:hanging="425"/>
        <w:jc w:val="both"/>
        <w:rPr>
          <w:rFonts w:ascii="Arial" w:hAnsi="Arial" w:cs="Arial"/>
        </w:rPr>
      </w:pPr>
      <w:r>
        <w:rPr>
          <w:rFonts w:ascii="Arial" w:hAnsi="Arial" w:cs="Arial"/>
        </w:rPr>
        <w:t>c</w:t>
      </w:r>
      <w:r w:rsidR="00C5440E" w:rsidRPr="008152CB">
        <w:rPr>
          <w:rFonts w:ascii="Arial" w:hAnsi="Arial" w:cs="Arial"/>
        </w:rPr>
        <w:t>onduct periodic analytical reviews to highlight variations to norms</w:t>
      </w:r>
      <w:r>
        <w:rPr>
          <w:rFonts w:ascii="Arial" w:hAnsi="Arial" w:cs="Arial"/>
        </w:rPr>
        <w:t>;</w:t>
      </w:r>
    </w:p>
    <w:p w:rsidR="00C5440E" w:rsidRPr="008152CB" w:rsidRDefault="00463390" w:rsidP="00F76001">
      <w:pPr>
        <w:numPr>
          <w:ilvl w:val="0"/>
          <w:numId w:val="6"/>
        </w:numPr>
        <w:tabs>
          <w:tab w:val="clear" w:pos="360"/>
        </w:tabs>
        <w:spacing w:line="360" w:lineRule="auto"/>
        <w:ind w:left="1134" w:hanging="425"/>
        <w:jc w:val="both"/>
        <w:rPr>
          <w:rFonts w:ascii="Arial" w:hAnsi="Arial" w:cs="Arial"/>
        </w:rPr>
      </w:pPr>
      <w:r>
        <w:rPr>
          <w:rFonts w:ascii="Arial" w:hAnsi="Arial" w:cs="Arial"/>
        </w:rPr>
        <w:t>t</w:t>
      </w:r>
      <w:r w:rsidR="00C5440E" w:rsidRPr="008152CB">
        <w:rPr>
          <w:rFonts w:ascii="Arial" w:hAnsi="Arial" w:cs="Arial"/>
        </w:rPr>
        <w:t>ake swift and decisive action on all fraud situations</w:t>
      </w:r>
      <w:r>
        <w:rPr>
          <w:rFonts w:ascii="Arial" w:hAnsi="Arial" w:cs="Arial"/>
        </w:rPr>
        <w:t>; and</w:t>
      </w:r>
    </w:p>
    <w:p w:rsidR="00C5440E" w:rsidRPr="008152CB" w:rsidRDefault="00463390" w:rsidP="00F76001">
      <w:pPr>
        <w:numPr>
          <w:ilvl w:val="0"/>
          <w:numId w:val="6"/>
        </w:numPr>
        <w:tabs>
          <w:tab w:val="clear" w:pos="360"/>
        </w:tabs>
        <w:spacing w:line="360" w:lineRule="auto"/>
        <w:ind w:left="1134" w:hanging="425"/>
        <w:jc w:val="both"/>
        <w:rPr>
          <w:rFonts w:ascii="Arial" w:hAnsi="Arial" w:cs="Arial"/>
        </w:rPr>
      </w:pPr>
      <w:r>
        <w:rPr>
          <w:rFonts w:ascii="Arial" w:hAnsi="Arial" w:cs="Arial"/>
        </w:rPr>
        <w:t>e</w:t>
      </w:r>
      <w:r w:rsidR="00C5440E" w:rsidRPr="008152CB">
        <w:rPr>
          <w:rFonts w:ascii="Arial" w:hAnsi="Arial" w:cs="Arial"/>
        </w:rPr>
        <w:t>nsure staff are fully aware of their rights and obligations in all matters concerned with fraud</w:t>
      </w:r>
      <w:r>
        <w:rPr>
          <w:rFonts w:ascii="Arial" w:hAnsi="Arial" w:cs="Arial"/>
        </w:rPr>
        <w:t>.</w:t>
      </w:r>
    </w:p>
    <w:p w:rsidR="00BF08E9" w:rsidRDefault="00BF08E9" w:rsidP="00BF08E9">
      <w:pPr>
        <w:spacing w:line="360" w:lineRule="auto"/>
        <w:rPr>
          <w:rFonts w:ascii="Arial" w:hAnsi="Arial" w:cs="Arial"/>
        </w:rPr>
      </w:pPr>
    </w:p>
    <w:p w:rsidR="00DE554B" w:rsidRDefault="00DE554B" w:rsidP="00BF08E9">
      <w:pPr>
        <w:spacing w:line="360" w:lineRule="auto"/>
        <w:rPr>
          <w:rFonts w:ascii="Arial" w:hAnsi="Arial" w:cs="Arial"/>
          <w:b/>
          <w:u w:val="single"/>
        </w:rPr>
      </w:pPr>
    </w:p>
    <w:p w:rsidR="00BF08E9" w:rsidRDefault="00BF08E9" w:rsidP="00BF08E9">
      <w:pPr>
        <w:spacing w:line="360" w:lineRule="auto"/>
        <w:rPr>
          <w:rFonts w:ascii="Arial" w:hAnsi="Arial" w:cs="Arial"/>
          <w:b/>
          <w:u w:val="single"/>
        </w:rPr>
      </w:pPr>
      <w:r w:rsidRPr="0071398C">
        <w:rPr>
          <w:rFonts w:ascii="Arial" w:hAnsi="Arial" w:cs="Arial"/>
          <w:b/>
          <w:u w:val="single"/>
        </w:rPr>
        <w:t>Best Practice Action by Managers</w:t>
      </w:r>
    </w:p>
    <w:p w:rsidR="00497691" w:rsidRPr="0071398C" w:rsidRDefault="00497691" w:rsidP="00BF08E9">
      <w:pPr>
        <w:spacing w:line="360" w:lineRule="auto"/>
        <w:rPr>
          <w:rFonts w:ascii="Arial" w:hAnsi="Arial" w:cs="Arial"/>
          <w:b/>
          <w:u w:val="single"/>
        </w:rPr>
      </w:pPr>
    </w:p>
    <w:p w:rsidR="00BF08E9" w:rsidRDefault="00BF08E9" w:rsidP="00BF08E9">
      <w:pPr>
        <w:spacing w:line="360" w:lineRule="auto"/>
        <w:jc w:val="both"/>
        <w:rPr>
          <w:rFonts w:ascii="Arial" w:hAnsi="Arial" w:cs="Arial"/>
        </w:rPr>
      </w:pPr>
      <w:r>
        <w:rPr>
          <w:rFonts w:ascii="Arial" w:hAnsi="Arial" w:cs="Arial"/>
        </w:rPr>
        <w:t>5.6</w:t>
      </w:r>
      <w:r>
        <w:rPr>
          <w:rFonts w:ascii="Arial" w:hAnsi="Arial" w:cs="Arial"/>
        </w:rPr>
        <w:tab/>
        <w:t>If Line Management have reason to suspect fraud or corruption in the work area</w:t>
      </w:r>
      <w:r w:rsidR="00FA100B">
        <w:rPr>
          <w:rFonts w:ascii="Arial" w:hAnsi="Arial" w:cs="Arial"/>
        </w:rPr>
        <w:t>, they</w:t>
      </w:r>
      <w:r>
        <w:rPr>
          <w:rFonts w:ascii="Arial" w:hAnsi="Arial" w:cs="Arial"/>
        </w:rPr>
        <w:t xml:space="preserve"> should:</w:t>
      </w:r>
    </w:p>
    <w:p w:rsidR="00BF08E9" w:rsidRDefault="00BF08E9" w:rsidP="00F76001">
      <w:pPr>
        <w:numPr>
          <w:ilvl w:val="0"/>
          <w:numId w:val="19"/>
        </w:numPr>
        <w:tabs>
          <w:tab w:val="clear" w:pos="720"/>
          <w:tab w:val="num" w:pos="1134"/>
        </w:tabs>
        <w:spacing w:line="360" w:lineRule="auto"/>
        <w:ind w:left="1134" w:hanging="425"/>
        <w:jc w:val="both"/>
        <w:rPr>
          <w:rFonts w:ascii="Arial" w:hAnsi="Arial" w:cs="Arial"/>
        </w:rPr>
      </w:pPr>
      <w:r>
        <w:rPr>
          <w:rFonts w:ascii="Arial" w:hAnsi="Arial" w:cs="Arial"/>
        </w:rPr>
        <w:t>listen to the concerns of staff and treat every report received seriously and sensitively;</w:t>
      </w:r>
    </w:p>
    <w:p w:rsidR="00BF08E9" w:rsidRDefault="0071398C" w:rsidP="00F76001">
      <w:pPr>
        <w:numPr>
          <w:ilvl w:val="0"/>
          <w:numId w:val="19"/>
        </w:numPr>
        <w:tabs>
          <w:tab w:val="clear" w:pos="720"/>
          <w:tab w:val="num" w:pos="1134"/>
        </w:tabs>
        <w:spacing w:line="360" w:lineRule="auto"/>
        <w:ind w:left="1134" w:hanging="425"/>
        <w:jc w:val="both"/>
        <w:rPr>
          <w:rFonts w:ascii="Arial" w:hAnsi="Arial" w:cs="Arial"/>
        </w:rPr>
      </w:pPr>
      <w:r>
        <w:rPr>
          <w:rFonts w:ascii="Arial" w:hAnsi="Arial" w:cs="Arial"/>
        </w:rPr>
        <w:t xml:space="preserve">ensure </w:t>
      </w:r>
      <w:r w:rsidR="00BF08E9">
        <w:rPr>
          <w:rFonts w:ascii="Arial" w:hAnsi="Arial" w:cs="Arial"/>
        </w:rPr>
        <w:t>that all staff concerns are given a fair hearing;</w:t>
      </w:r>
    </w:p>
    <w:p w:rsidR="00BF08E9" w:rsidRDefault="00BF08E9" w:rsidP="00F76001">
      <w:pPr>
        <w:numPr>
          <w:ilvl w:val="0"/>
          <w:numId w:val="19"/>
        </w:numPr>
        <w:tabs>
          <w:tab w:val="clear" w:pos="720"/>
          <w:tab w:val="num" w:pos="1134"/>
        </w:tabs>
        <w:spacing w:line="360" w:lineRule="auto"/>
        <w:ind w:left="1134" w:hanging="425"/>
        <w:jc w:val="both"/>
        <w:rPr>
          <w:rFonts w:ascii="Arial" w:hAnsi="Arial" w:cs="Arial"/>
        </w:rPr>
      </w:pPr>
      <w:r>
        <w:rPr>
          <w:rFonts w:ascii="Arial" w:hAnsi="Arial" w:cs="Arial"/>
        </w:rPr>
        <w:t xml:space="preserve">reassure staff that they will not suffer </w:t>
      </w:r>
      <w:r w:rsidR="0071398C">
        <w:rPr>
          <w:rFonts w:ascii="Arial" w:hAnsi="Arial" w:cs="Arial"/>
        </w:rPr>
        <w:t xml:space="preserve">as a result of reporting their </w:t>
      </w:r>
      <w:r>
        <w:rPr>
          <w:rFonts w:ascii="Arial" w:hAnsi="Arial" w:cs="Arial"/>
        </w:rPr>
        <w:t>suspicions</w:t>
      </w:r>
      <w:r w:rsidR="0071398C">
        <w:rPr>
          <w:rFonts w:ascii="Arial" w:hAnsi="Arial" w:cs="Arial"/>
        </w:rPr>
        <w:t>;</w:t>
      </w:r>
    </w:p>
    <w:p w:rsidR="0071398C" w:rsidRDefault="0071398C" w:rsidP="00F76001">
      <w:pPr>
        <w:numPr>
          <w:ilvl w:val="0"/>
          <w:numId w:val="19"/>
        </w:numPr>
        <w:tabs>
          <w:tab w:val="clear" w:pos="720"/>
          <w:tab w:val="num" w:pos="1134"/>
        </w:tabs>
        <w:spacing w:line="360" w:lineRule="auto"/>
        <w:ind w:left="1134" w:hanging="425"/>
        <w:jc w:val="both"/>
        <w:rPr>
          <w:rFonts w:ascii="Arial" w:hAnsi="Arial" w:cs="Arial"/>
        </w:rPr>
      </w:pPr>
      <w:r>
        <w:rPr>
          <w:rFonts w:ascii="Arial" w:hAnsi="Arial" w:cs="Arial"/>
        </w:rPr>
        <w:t>g</w:t>
      </w:r>
      <w:r w:rsidR="00BF08E9">
        <w:rPr>
          <w:rFonts w:ascii="Arial" w:hAnsi="Arial" w:cs="Arial"/>
        </w:rPr>
        <w:t xml:space="preserve">et as much information as possible from the </w:t>
      </w:r>
      <w:r>
        <w:rPr>
          <w:rFonts w:ascii="Arial" w:hAnsi="Arial" w:cs="Arial"/>
        </w:rPr>
        <w:t xml:space="preserve">staff </w:t>
      </w:r>
      <w:r w:rsidR="00BF08E9">
        <w:rPr>
          <w:rFonts w:ascii="Arial" w:hAnsi="Arial" w:cs="Arial"/>
        </w:rPr>
        <w:t>member, including any notes and evidence they have that may support the allegation</w:t>
      </w:r>
      <w:r>
        <w:rPr>
          <w:rFonts w:ascii="Arial" w:hAnsi="Arial" w:cs="Arial"/>
        </w:rPr>
        <w:t>;</w:t>
      </w:r>
    </w:p>
    <w:p w:rsidR="00BF08E9" w:rsidRDefault="0071398C" w:rsidP="00F76001">
      <w:pPr>
        <w:numPr>
          <w:ilvl w:val="0"/>
          <w:numId w:val="19"/>
        </w:numPr>
        <w:tabs>
          <w:tab w:val="clear" w:pos="720"/>
          <w:tab w:val="num" w:pos="1134"/>
        </w:tabs>
        <w:spacing w:line="360" w:lineRule="auto"/>
        <w:ind w:left="1134" w:hanging="425"/>
        <w:jc w:val="both"/>
        <w:rPr>
          <w:rFonts w:ascii="Arial" w:hAnsi="Arial" w:cs="Arial"/>
        </w:rPr>
      </w:pPr>
      <w:r>
        <w:rPr>
          <w:rFonts w:ascii="Arial" w:hAnsi="Arial" w:cs="Arial"/>
        </w:rPr>
        <w:t>d</w:t>
      </w:r>
      <w:r w:rsidR="00BF08E9">
        <w:rPr>
          <w:rFonts w:ascii="Arial" w:hAnsi="Arial" w:cs="Arial"/>
        </w:rPr>
        <w:t xml:space="preserve">o not interfere with any evidence and make sure it is kept in </w:t>
      </w:r>
      <w:r w:rsidR="004E650D">
        <w:rPr>
          <w:rFonts w:ascii="Arial" w:hAnsi="Arial" w:cs="Arial"/>
        </w:rPr>
        <w:t xml:space="preserve">a </w:t>
      </w:r>
      <w:r w:rsidR="00BF08E9">
        <w:rPr>
          <w:rFonts w:ascii="Arial" w:hAnsi="Arial" w:cs="Arial"/>
        </w:rPr>
        <w:t>safe place</w:t>
      </w:r>
      <w:r>
        <w:rPr>
          <w:rFonts w:ascii="Arial" w:hAnsi="Arial" w:cs="Arial"/>
        </w:rPr>
        <w:t>;</w:t>
      </w:r>
    </w:p>
    <w:p w:rsidR="0071398C" w:rsidRDefault="0071398C" w:rsidP="00F76001">
      <w:pPr>
        <w:numPr>
          <w:ilvl w:val="0"/>
          <w:numId w:val="19"/>
        </w:numPr>
        <w:tabs>
          <w:tab w:val="clear" w:pos="720"/>
          <w:tab w:val="num" w:pos="1134"/>
        </w:tabs>
        <w:spacing w:line="360" w:lineRule="auto"/>
        <w:ind w:left="1134" w:hanging="425"/>
        <w:jc w:val="both"/>
        <w:rPr>
          <w:rFonts w:ascii="Arial" w:hAnsi="Arial" w:cs="Arial"/>
        </w:rPr>
      </w:pPr>
      <w:r>
        <w:rPr>
          <w:rFonts w:ascii="Arial" w:hAnsi="Arial" w:cs="Arial"/>
        </w:rPr>
        <w:t>d</w:t>
      </w:r>
      <w:r w:rsidR="00BF08E9">
        <w:rPr>
          <w:rFonts w:ascii="Arial" w:hAnsi="Arial" w:cs="Arial"/>
        </w:rPr>
        <w:t xml:space="preserve">o not try to </w:t>
      </w:r>
      <w:r w:rsidR="00FA100B">
        <w:rPr>
          <w:rFonts w:ascii="Arial" w:hAnsi="Arial" w:cs="Arial"/>
        </w:rPr>
        <w:t>conduct</w:t>
      </w:r>
      <w:r w:rsidR="00BF08E9">
        <w:rPr>
          <w:rFonts w:ascii="Arial" w:hAnsi="Arial" w:cs="Arial"/>
        </w:rPr>
        <w:t xml:space="preserve"> an investigation yourself</w:t>
      </w:r>
      <w:r>
        <w:rPr>
          <w:rFonts w:ascii="Arial" w:hAnsi="Arial" w:cs="Arial"/>
        </w:rPr>
        <w:t xml:space="preserve"> as </w:t>
      </w:r>
      <w:r w:rsidR="00BF08E9">
        <w:rPr>
          <w:rFonts w:ascii="Arial" w:hAnsi="Arial" w:cs="Arial"/>
        </w:rPr>
        <w:t>this may damage any criminal enquiry</w:t>
      </w:r>
      <w:r>
        <w:rPr>
          <w:rFonts w:ascii="Arial" w:hAnsi="Arial" w:cs="Arial"/>
        </w:rPr>
        <w:t>;</w:t>
      </w:r>
    </w:p>
    <w:p w:rsidR="00BF08E9" w:rsidRDefault="0071398C" w:rsidP="00F76001">
      <w:pPr>
        <w:numPr>
          <w:ilvl w:val="0"/>
          <w:numId w:val="19"/>
        </w:numPr>
        <w:tabs>
          <w:tab w:val="clear" w:pos="720"/>
          <w:tab w:val="num" w:pos="1134"/>
        </w:tabs>
        <w:spacing w:line="360" w:lineRule="auto"/>
        <w:ind w:left="1134" w:hanging="425"/>
        <w:jc w:val="both"/>
        <w:rPr>
          <w:rFonts w:ascii="Arial" w:hAnsi="Arial" w:cs="Arial"/>
        </w:rPr>
      </w:pPr>
      <w:r>
        <w:rPr>
          <w:rFonts w:ascii="Arial" w:hAnsi="Arial" w:cs="Arial"/>
        </w:rPr>
        <w:t>s</w:t>
      </w:r>
      <w:r w:rsidR="00BF08E9">
        <w:rPr>
          <w:rFonts w:ascii="Arial" w:hAnsi="Arial" w:cs="Arial"/>
        </w:rPr>
        <w:t xml:space="preserve">eek advice from </w:t>
      </w:r>
      <w:r w:rsidR="00FA100B" w:rsidRPr="0071398C">
        <w:rPr>
          <w:rFonts w:ascii="Arial" w:hAnsi="Arial" w:cs="Arial"/>
        </w:rPr>
        <w:t>Governance Branch</w:t>
      </w:r>
      <w:r>
        <w:rPr>
          <w:rFonts w:ascii="Arial" w:hAnsi="Arial" w:cs="Arial"/>
        </w:rPr>
        <w:t xml:space="preserve"> </w:t>
      </w:r>
      <w:r w:rsidR="00BF08E9">
        <w:rPr>
          <w:rFonts w:ascii="Arial" w:hAnsi="Arial" w:cs="Arial"/>
        </w:rPr>
        <w:t xml:space="preserve">and </w:t>
      </w:r>
      <w:r>
        <w:rPr>
          <w:rFonts w:ascii="Arial" w:hAnsi="Arial" w:cs="Arial"/>
        </w:rPr>
        <w:t xml:space="preserve">the </w:t>
      </w:r>
      <w:r w:rsidR="00BF08E9">
        <w:rPr>
          <w:rFonts w:ascii="Arial" w:hAnsi="Arial" w:cs="Arial"/>
        </w:rPr>
        <w:t>Head of Internal Audit before taking any action</w:t>
      </w:r>
      <w:r>
        <w:rPr>
          <w:rFonts w:ascii="Arial" w:hAnsi="Arial" w:cs="Arial"/>
        </w:rPr>
        <w:t>; and</w:t>
      </w:r>
    </w:p>
    <w:p w:rsidR="00BF08E9" w:rsidRDefault="0071398C" w:rsidP="008B7C4F">
      <w:pPr>
        <w:numPr>
          <w:ilvl w:val="0"/>
          <w:numId w:val="19"/>
        </w:numPr>
        <w:tabs>
          <w:tab w:val="clear" w:pos="720"/>
          <w:tab w:val="num" w:pos="1134"/>
        </w:tabs>
        <w:spacing w:line="360" w:lineRule="auto"/>
        <w:ind w:left="1134" w:hanging="425"/>
        <w:jc w:val="both"/>
        <w:rPr>
          <w:rFonts w:ascii="Arial" w:hAnsi="Arial" w:cs="Arial"/>
        </w:rPr>
      </w:pPr>
      <w:r>
        <w:rPr>
          <w:rFonts w:ascii="Arial" w:hAnsi="Arial" w:cs="Arial"/>
        </w:rPr>
        <w:t>r</w:t>
      </w:r>
      <w:r w:rsidR="00BF08E9">
        <w:rPr>
          <w:rFonts w:ascii="Arial" w:hAnsi="Arial" w:cs="Arial"/>
        </w:rPr>
        <w:t xml:space="preserve">eport the matter immediately to Line Management, </w:t>
      </w:r>
      <w:r w:rsidR="00FA100B">
        <w:rPr>
          <w:rFonts w:ascii="Arial" w:hAnsi="Arial" w:cs="Arial"/>
        </w:rPr>
        <w:t xml:space="preserve">Governance </w:t>
      </w:r>
      <w:r w:rsidR="00FA100B" w:rsidRPr="0071398C">
        <w:rPr>
          <w:rFonts w:ascii="Arial" w:hAnsi="Arial" w:cs="Arial"/>
        </w:rPr>
        <w:t>Branch,</w:t>
      </w:r>
      <w:r>
        <w:rPr>
          <w:rFonts w:ascii="Arial" w:hAnsi="Arial" w:cs="Arial"/>
        </w:rPr>
        <w:t xml:space="preserve"> and the Head of Internal Audit</w:t>
      </w:r>
      <w:r w:rsidR="00BF08E9">
        <w:rPr>
          <w:rFonts w:ascii="Arial" w:hAnsi="Arial" w:cs="Arial"/>
        </w:rPr>
        <w:t>.</w:t>
      </w:r>
    </w:p>
    <w:p w:rsidR="00C5440E" w:rsidRDefault="00C5440E" w:rsidP="00E50491">
      <w:pPr>
        <w:pStyle w:val="BodyTextIndent"/>
        <w:spacing w:after="120"/>
        <w:rPr>
          <w:b/>
          <w:bCs/>
          <w:sz w:val="24"/>
          <w:u w:val="single"/>
        </w:rPr>
      </w:pPr>
    </w:p>
    <w:p w:rsidR="00AF52EF" w:rsidRPr="00CA2939" w:rsidRDefault="00DF5F36" w:rsidP="008A26CF">
      <w:pPr>
        <w:rPr>
          <w:rFonts w:ascii="Arial" w:hAnsi="Arial" w:cs="Arial"/>
          <w:b/>
          <w:bCs/>
          <w:color w:val="0070C0"/>
          <w:sz w:val="28"/>
          <w:szCs w:val="28"/>
        </w:rPr>
      </w:pPr>
      <w:bookmarkStart w:id="6" w:name="Text6"/>
      <w:bookmarkEnd w:id="6"/>
      <w:r>
        <w:rPr>
          <w:b/>
          <w:bCs/>
        </w:rPr>
        <w:br w:type="page"/>
      </w:r>
      <w:r w:rsidR="00495109" w:rsidRPr="00CA2939">
        <w:rPr>
          <w:rFonts w:ascii="Arial" w:hAnsi="Arial" w:cs="Arial"/>
          <w:b/>
          <w:bCs/>
          <w:color w:val="0070C0"/>
          <w:sz w:val="28"/>
          <w:szCs w:val="28"/>
        </w:rPr>
        <w:t>6.0</w:t>
      </w:r>
      <w:r w:rsidR="00495109" w:rsidRPr="00CA2939">
        <w:rPr>
          <w:rFonts w:ascii="Arial" w:hAnsi="Arial" w:cs="Arial"/>
          <w:b/>
          <w:bCs/>
          <w:color w:val="0070C0"/>
          <w:sz w:val="28"/>
          <w:szCs w:val="28"/>
        </w:rPr>
        <w:tab/>
        <w:t>Staff Responsibilities</w:t>
      </w:r>
    </w:p>
    <w:p w:rsidR="00DA4F24" w:rsidRPr="00A46067" w:rsidRDefault="00DA4F24" w:rsidP="00E50491">
      <w:pPr>
        <w:pStyle w:val="BodyTextIndent"/>
        <w:rPr>
          <w:b/>
          <w:bCs/>
          <w:sz w:val="24"/>
        </w:rPr>
      </w:pPr>
    </w:p>
    <w:p w:rsidR="00AF52EF" w:rsidRPr="00C323DD" w:rsidRDefault="00907CEA" w:rsidP="00E50491">
      <w:pPr>
        <w:pStyle w:val="subsection"/>
        <w:spacing w:before="0" w:after="120" w:line="360" w:lineRule="auto"/>
        <w:jc w:val="both"/>
        <w:rPr>
          <w:rFonts w:ascii="Arial" w:hAnsi="Arial" w:cs="Arial"/>
          <w:sz w:val="24"/>
        </w:rPr>
      </w:pPr>
      <w:r>
        <w:rPr>
          <w:rFonts w:ascii="Arial" w:hAnsi="Arial" w:cs="Arial"/>
          <w:sz w:val="24"/>
        </w:rPr>
        <w:t>6.1</w:t>
      </w:r>
      <w:r>
        <w:rPr>
          <w:rFonts w:ascii="Arial" w:hAnsi="Arial" w:cs="Arial"/>
          <w:sz w:val="24"/>
        </w:rPr>
        <w:tab/>
      </w:r>
      <w:r w:rsidR="00AF52EF" w:rsidRPr="00C323DD">
        <w:rPr>
          <w:rFonts w:ascii="Arial" w:hAnsi="Arial" w:cs="Arial"/>
          <w:sz w:val="24"/>
        </w:rPr>
        <w:t xml:space="preserve">Every member of staff has a duty to ensure that public funds are safeguarded </w:t>
      </w:r>
      <w:r w:rsidR="00903931">
        <w:rPr>
          <w:rFonts w:ascii="Arial" w:hAnsi="Arial" w:cs="Arial"/>
          <w:sz w:val="24"/>
        </w:rPr>
        <w:t>whether they are involved with cash or payments systems, receipts, stocks or dealing with contractors or suppliers</w:t>
      </w:r>
      <w:r w:rsidR="003B1464">
        <w:rPr>
          <w:rFonts w:ascii="Arial" w:hAnsi="Arial" w:cs="Arial"/>
          <w:sz w:val="24"/>
        </w:rPr>
        <w:t xml:space="preserve">. </w:t>
      </w:r>
      <w:r w:rsidR="00D05525">
        <w:rPr>
          <w:rFonts w:ascii="Arial" w:hAnsi="Arial" w:cs="Arial"/>
          <w:sz w:val="24"/>
        </w:rPr>
        <w:t>T</w:t>
      </w:r>
      <w:r w:rsidR="00AF52EF" w:rsidRPr="00C323DD">
        <w:rPr>
          <w:rFonts w:ascii="Arial" w:hAnsi="Arial" w:cs="Arial"/>
          <w:sz w:val="24"/>
        </w:rPr>
        <w:t>herefore, everyone is responsible for:</w:t>
      </w:r>
    </w:p>
    <w:p w:rsidR="00AF52EF" w:rsidRPr="00C323DD" w:rsidRDefault="00957F13" w:rsidP="00F76001">
      <w:pPr>
        <w:pStyle w:val="BodyTextIndent"/>
        <w:numPr>
          <w:ilvl w:val="1"/>
          <w:numId w:val="41"/>
        </w:numPr>
        <w:tabs>
          <w:tab w:val="clear" w:pos="1440"/>
          <w:tab w:val="num" w:pos="1134"/>
        </w:tabs>
        <w:spacing w:after="120"/>
        <w:ind w:left="1134" w:hanging="425"/>
        <w:rPr>
          <w:sz w:val="24"/>
        </w:rPr>
      </w:pPr>
      <w:r>
        <w:rPr>
          <w:sz w:val="24"/>
        </w:rPr>
        <w:t>a</w:t>
      </w:r>
      <w:r w:rsidR="00AF52EF" w:rsidRPr="00C323DD">
        <w:rPr>
          <w:sz w:val="24"/>
        </w:rPr>
        <w:t>cting with propriety in the use of official resources and the handling and use of public funds in all instances</w:t>
      </w:r>
      <w:r>
        <w:rPr>
          <w:sz w:val="24"/>
        </w:rPr>
        <w:t xml:space="preserve">, </w:t>
      </w:r>
      <w:r w:rsidR="00AF52EF" w:rsidRPr="00C323DD">
        <w:rPr>
          <w:sz w:val="24"/>
        </w:rPr>
        <w:t>includ</w:t>
      </w:r>
      <w:r>
        <w:rPr>
          <w:sz w:val="24"/>
        </w:rPr>
        <w:t xml:space="preserve">ing </w:t>
      </w:r>
      <w:r w:rsidR="00AF52EF" w:rsidRPr="00C323DD">
        <w:rPr>
          <w:sz w:val="24"/>
        </w:rPr>
        <w:t>cash and</w:t>
      </w:r>
      <w:r>
        <w:rPr>
          <w:sz w:val="24"/>
        </w:rPr>
        <w:t xml:space="preserve"> </w:t>
      </w:r>
      <w:r w:rsidR="00AF52EF" w:rsidRPr="00C323DD">
        <w:rPr>
          <w:sz w:val="24"/>
        </w:rPr>
        <w:t>/</w:t>
      </w:r>
      <w:r>
        <w:rPr>
          <w:sz w:val="24"/>
        </w:rPr>
        <w:t xml:space="preserve"> </w:t>
      </w:r>
      <w:r w:rsidR="00AF52EF" w:rsidRPr="00C323DD">
        <w:rPr>
          <w:sz w:val="24"/>
        </w:rPr>
        <w:t>or payment systems, receipts and dealing with suppliers;</w:t>
      </w:r>
    </w:p>
    <w:p w:rsidR="00AF52EF" w:rsidRPr="00C323DD" w:rsidRDefault="00957F13" w:rsidP="00F76001">
      <w:pPr>
        <w:pStyle w:val="BodyTextIndent"/>
        <w:numPr>
          <w:ilvl w:val="1"/>
          <w:numId w:val="41"/>
        </w:numPr>
        <w:tabs>
          <w:tab w:val="clear" w:pos="1440"/>
          <w:tab w:val="num" w:pos="1134"/>
        </w:tabs>
        <w:spacing w:after="120"/>
        <w:ind w:left="1134" w:hanging="425"/>
        <w:rPr>
          <w:sz w:val="24"/>
        </w:rPr>
      </w:pPr>
      <w:r>
        <w:rPr>
          <w:sz w:val="24"/>
        </w:rPr>
        <w:t>c</w:t>
      </w:r>
      <w:r w:rsidR="00AF52EF" w:rsidRPr="00C323DD">
        <w:rPr>
          <w:sz w:val="24"/>
        </w:rPr>
        <w:t>onducting themselves in accordance with the seven principles of public life detailed in the first report of the Nolan Committee ‘Stan</w:t>
      </w:r>
      <w:r w:rsidR="00981232">
        <w:rPr>
          <w:sz w:val="24"/>
        </w:rPr>
        <w:t>dards</w:t>
      </w:r>
      <w:r w:rsidR="00AF52EF" w:rsidRPr="00C323DD">
        <w:rPr>
          <w:sz w:val="24"/>
        </w:rPr>
        <w:t xml:space="preserve"> in Public Life</w:t>
      </w:r>
      <w:r w:rsidR="0020629E" w:rsidRPr="00C323DD">
        <w:rPr>
          <w:sz w:val="24"/>
        </w:rPr>
        <w:t>,’</w:t>
      </w:r>
      <w:r w:rsidR="00AF52EF" w:rsidRPr="00C323DD">
        <w:rPr>
          <w:sz w:val="24"/>
        </w:rPr>
        <w:t xml:space="preserve"> </w:t>
      </w:r>
      <w:r w:rsidR="0020629E" w:rsidRPr="00C323DD">
        <w:rPr>
          <w:sz w:val="24"/>
        </w:rPr>
        <w:t>i.e.</w:t>
      </w:r>
      <w:r w:rsidR="00AF52EF" w:rsidRPr="00C323DD">
        <w:rPr>
          <w:sz w:val="24"/>
        </w:rPr>
        <w:t xml:space="preserve"> selflessness, integrity, objectivity, accountability, openness, </w:t>
      </w:r>
      <w:r w:rsidR="003B1464" w:rsidRPr="00C323DD">
        <w:rPr>
          <w:sz w:val="24"/>
        </w:rPr>
        <w:t>honesty,</w:t>
      </w:r>
      <w:r w:rsidR="00AF52EF" w:rsidRPr="00C323DD">
        <w:rPr>
          <w:sz w:val="24"/>
        </w:rPr>
        <w:t xml:space="preserve"> and leadership; and</w:t>
      </w:r>
    </w:p>
    <w:p w:rsidR="00957F13" w:rsidRDefault="00957F13" w:rsidP="00F76001">
      <w:pPr>
        <w:pStyle w:val="BodyTextIndent"/>
        <w:numPr>
          <w:ilvl w:val="1"/>
          <w:numId w:val="41"/>
        </w:numPr>
        <w:tabs>
          <w:tab w:val="clear" w:pos="1440"/>
          <w:tab w:val="num" w:pos="1134"/>
        </w:tabs>
        <w:ind w:left="1134" w:hanging="425"/>
        <w:rPr>
          <w:sz w:val="24"/>
        </w:rPr>
      </w:pPr>
      <w:r>
        <w:rPr>
          <w:sz w:val="24"/>
        </w:rPr>
        <w:t>b</w:t>
      </w:r>
      <w:r w:rsidR="00AF52EF" w:rsidRPr="00C323DD">
        <w:rPr>
          <w:sz w:val="24"/>
        </w:rPr>
        <w:t>eing vigilant to the possibility that unusual events or transactions could be indicators of fraud and alerting their line manager where they believe the opportunity for fraud exists</w:t>
      </w:r>
      <w:r w:rsidR="007C2230">
        <w:rPr>
          <w:sz w:val="24"/>
        </w:rPr>
        <w:t>.</w:t>
      </w:r>
    </w:p>
    <w:p w:rsidR="00AF52EF" w:rsidRPr="00C323DD" w:rsidRDefault="00AF52EF" w:rsidP="00E50491">
      <w:pPr>
        <w:pStyle w:val="subsection"/>
        <w:spacing w:before="0" w:line="360" w:lineRule="auto"/>
        <w:ind w:left="0" w:firstLine="0"/>
        <w:jc w:val="both"/>
        <w:rPr>
          <w:rFonts w:ascii="Arial" w:hAnsi="Arial" w:cs="Arial"/>
          <w:sz w:val="24"/>
        </w:rPr>
      </w:pPr>
    </w:p>
    <w:p w:rsidR="00FC27BD" w:rsidRPr="00957F13" w:rsidRDefault="00907CEA" w:rsidP="00E50491">
      <w:pPr>
        <w:autoSpaceDE w:val="0"/>
        <w:autoSpaceDN w:val="0"/>
        <w:adjustRightInd w:val="0"/>
        <w:spacing w:line="360" w:lineRule="auto"/>
        <w:ind w:left="720" w:hanging="720"/>
        <w:jc w:val="both"/>
        <w:rPr>
          <w:rFonts w:ascii="ArialMT-Identity-H" w:hAnsi="ArialMT-Identity-H" w:cs="ArialMT-Identity-H"/>
        </w:rPr>
      </w:pPr>
      <w:r>
        <w:rPr>
          <w:rFonts w:ascii="Arial" w:hAnsi="Arial" w:cs="Arial"/>
        </w:rPr>
        <w:t>6.</w:t>
      </w:r>
      <w:r w:rsidR="00957F13">
        <w:rPr>
          <w:rFonts w:ascii="Arial" w:hAnsi="Arial" w:cs="Arial"/>
        </w:rPr>
        <w:t>3</w:t>
      </w:r>
      <w:r>
        <w:rPr>
          <w:rFonts w:ascii="Arial" w:hAnsi="Arial" w:cs="Arial"/>
        </w:rPr>
        <w:tab/>
      </w:r>
      <w:r w:rsidR="00AF52EF" w:rsidRPr="002769D9">
        <w:rPr>
          <w:rFonts w:ascii="Arial" w:hAnsi="Arial" w:cs="Arial"/>
        </w:rPr>
        <w:t xml:space="preserve">In addition, it is the </w:t>
      </w:r>
      <w:r w:rsidR="00AF52EF" w:rsidRPr="002769D9">
        <w:rPr>
          <w:rFonts w:ascii="Arial" w:hAnsi="Arial" w:cs="Arial"/>
          <w:b/>
          <w:bCs/>
        </w:rPr>
        <w:t>responsibility</w:t>
      </w:r>
      <w:r w:rsidR="00AF52EF" w:rsidRPr="002769D9">
        <w:rPr>
          <w:rFonts w:ascii="Arial" w:hAnsi="Arial" w:cs="Arial"/>
        </w:rPr>
        <w:t xml:space="preserve"> of every member of staff to report details immediately if they suspect that a fraud has </w:t>
      </w:r>
      <w:r w:rsidR="009663A2" w:rsidRPr="002769D9">
        <w:rPr>
          <w:rFonts w:ascii="Arial" w:hAnsi="Arial" w:cs="Arial"/>
        </w:rPr>
        <w:t>been attempted, committed,</w:t>
      </w:r>
      <w:r w:rsidR="0020629E" w:rsidRPr="002769D9">
        <w:rPr>
          <w:rFonts w:ascii="Arial" w:hAnsi="Arial" w:cs="Arial"/>
        </w:rPr>
        <w:t xml:space="preserve"> or</w:t>
      </w:r>
      <w:r w:rsidR="00AF52EF" w:rsidRPr="002769D9">
        <w:rPr>
          <w:rFonts w:ascii="Arial" w:hAnsi="Arial" w:cs="Arial"/>
        </w:rPr>
        <w:t xml:space="preserve"> see any suspicious acts or events</w:t>
      </w:r>
      <w:r w:rsidR="00866343">
        <w:rPr>
          <w:rFonts w:ascii="Arial" w:hAnsi="Arial" w:cs="Arial"/>
        </w:rPr>
        <w:t>.</w:t>
      </w:r>
    </w:p>
    <w:p w:rsidR="00FC27BD" w:rsidRDefault="00FC27BD" w:rsidP="00E50491">
      <w:pPr>
        <w:pStyle w:val="subsection"/>
        <w:spacing w:before="0" w:line="360" w:lineRule="auto"/>
        <w:jc w:val="both"/>
        <w:rPr>
          <w:rFonts w:ascii="Arial" w:hAnsi="Arial" w:cs="Arial"/>
          <w:sz w:val="24"/>
          <w:szCs w:val="24"/>
        </w:rPr>
      </w:pPr>
    </w:p>
    <w:p w:rsidR="002769D9" w:rsidRPr="002769D9" w:rsidRDefault="00FC27BD" w:rsidP="00E50491">
      <w:pPr>
        <w:pStyle w:val="subsection"/>
        <w:spacing w:before="0" w:line="360" w:lineRule="auto"/>
        <w:jc w:val="both"/>
        <w:rPr>
          <w:rFonts w:ascii="Arial" w:hAnsi="Arial" w:cs="Arial"/>
          <w:b/>
          <w:bCs/>
          <w:sz w:val="24"/>
          <w:szCs w:val="24"/>
        </w:rPr>
      </w:pPr>
      <w:r>
        <w:rPr>
          <w:rFonts w:ascii="Arial" w:hAnsi="Arial" w:cs="Arial"/>
          <w:bCs/>
          <w:sz w:val="24"/>
          <w:szCs w:val="24"/>
        </w:rPr>
        <w:t>6.</w:t>
      </w:r>
      <w:r w:rsidR="00957F13">
        <w:rPr>
          <w:rFonts w:ascii="Arial" w:hAnsi="Arial" w:cs="Arial"/>
          <w:bCs/>
          <w:sz w:val="24"/>
          <w:szCs w:val="24"/>
        </w:rPr>
        <w:t>4</w:t>
      </w:r>
      <w:r>
        <w:rPr>
          <w:rFonts w:ascii="Arial" w:hAnsi="Arial" w:cs="Arial"/>
          <w:bCs/>
          <w:sz w:val="24"/>
          <w:szCs w:val="24"/>
        </w:rPr>
        <w:tab/>
      </w:r>
      <w:r w:rsidR="002769D9" w:rsidRPr="002769D9">
        <w:rPr>
          <w:rFonts w:ascii="Arial" w:hAnsi="Arial" w:cs="Arial"/>
          <w:bCs/>
          <w:sz w:val="24"/>
          <w:szCs w:val="24"/>
        </w:rPr>
        <w:t xml:space="preserve">A description of the constitutional position of Civil </w:t>
      </w:r>
      <w:r w:rsidR="008B7C4F">
        <w:rPr>
          <w:rFonts w:ascii="Arial" w:hAnsi="Arial" w:cs="Arial"/>
          <w:bCs/>
          <w:sz w:val="24"/>
          <w:szCs w:val="24"/>
        </w:rPr>
        <w:t>S</w:t>
      </w:r>
      <w:r w:rsidR="002769D9" w:rsidRPr="002769D9">
        <w:rPr>
          <w:rFonts w:ascii="Arial" w:hAnsi="Arial" w:cs="Arial"/>
          <w:bCs/>
          <w:sz w:val="24"/>
          <w:szCs w:val="24"/>
        </w:rPr>
        <w:t>ervants and the values they are expected to uphold is given in the</w:t>
      </w:r>
      <w:r w:rsidR="00DE554B">
        <w:rPr>
          <w:rFonts w:ascii="Arial" w:hAnsi="Arial" w:cs="Arial"/>
          <w:bCs/>
          <w:sz w:val="24"/>
          <w:szCs w:val="24"/>
        </w:rPr>
        <w:t xml:space="preserve"> </w:t>
      </w:r>
      <w:hyperlink r:id="rId23" w:history="1">
        <w:r w:rsidR="00DE554B">
          <w:rPr>
            <w:rStyle w:val="Hyperlink"/>
            <w:rFonts w:ascii="Arial" w:hAnsi="Arial" w:cs="Arial"/>
            <w:bCs/>
            <w:sz w:val="24"/>
            <w:szCs w:val="24"/>
            <w:lang w:val="en-US"/>
          </w:rPr>
          <w:t>NICS Code of Ethics</w:t>
        </w:r>
      </w:hyperlink>
      <w:r w:rsidR="00DF5E9A">
        <w:rPr>
          <w:rFonts w:ascii="Arial" w:hAnsi="Arial" w:cs="Arial"/>
          <w:bCs/>
          <w:sz w:val="24"/>
          <w:szCs w:val="24"/>
        </w:rPr>
        <w:t>.</w:t>
      </w:r>
    </w:p>
    <w:p w:rsidR="002769D9" w:rsidRDefault="002769D9" w:rsidP="00E50491">
      <w:pPr>
        <w:pStyle w:val="subsection"/>
        <w:spacing w:before="0" w:line="360" w:lineRule="auto"/>
        <w:ind w:left="0" w:firstLine="0"/>
        <w:jc w:val="both"/>
        <w:rPr>
          <w:rFonts w:ascii="Arial" w:hAnsi="Arial" w:cs="Arial"/>
          <w:sz w:val="24"/>
        </w:rPr>
      </w:pPr>
    </w:p>
    <w:p w:rsidR="00AF52EF" w:rsidRPr="001541E9" w:rsidRDefault="00907CEA" w:rsidP="00E50491">
      <w:pPr>
        <w:tabs>
          <w:tab w:val="left" w:pos="540"/>
        </w:tabs>
        <w:spacing w:line="360" w:lineRule="auto"/>
        <w:ind w:left="720" w:hanging="720"/>
        <w:jc w:val="both"/>
        <w:rPr>
          <w:rFonts w:ascii="Arial" w:hAnsi="Arial" w:cs="Arial"/>
          <w:b/>
        </w:rPr>
      </w:pPr>
      <w:r w:rsidRPr="001541E9">
        <w:rPr>
          <w:rFonts w:ascii="Arial" w:hAnsi="Arial" w:cs="Arial"/>
        </w:rPr>
        <w:t>6.</w:t>
      </w:r>
      <w:r w:rsidR="00957F13">
        <w:rPr>
          <w:rFonts w:ascii="Arial" w:hAnsi="Arial" w:cs="Arial"/>
        </w:rPr>
        <w:t>5</w:t>
      </w:r>
      <w:r w:rsidRPr="001541E9">
        <w:rPr>
          <w:rFonts w:ascii="Arial" w:hAnsi="Arial" w:cs="Arial"/>
        </w:rPr>
        <w:tab/>
      </w:r>
      <w:r w:rsidR="001541E9">
        <w:rPr>
          <w:rFonts w:ascii="Arial" w:hAnsi="Arial" w:cs="Arial"/>
        </w:rPr>
        <w:tab/>
      </w:r>
      <w:hyperlink r:id="rId24" w:history="1">
        <w:r w:rsidR="00A54DD7">
          <w:rPr>
            <w:rStyle w:val="Hyperlink"/>
            <w:rFonts w:ascii="Arial" w:hAnsi="Arial" w:cs="Arial"/>
          </w:rPr>
          <w:t>The Public Interest Disclosure (NI) Order 1998</w:t>
        </w:r>
      </w:hyperlink>
      <w:r w:rsidR="00AF52EF" w:rsidRPr="001541E9">
        <w:rPr>
          <w:rFonts w:ascii="Arial" w:hAnsi="Arial" w:cs="Arial"/>
        </w:rPr>
        <w:t xml:space="preserve"> </w:t>
      </w:r>
      <w:r w:rsidR="00A54DD7" w:rsidRPr="00A54DD7">
        <w:rPr>
          <w:rFonts w:ascii="Arial" w:hAnsi="Arial" w:cs="Arial"/>
        </w:rPr>
        <w:t xml:space="preserve">allows a worker to breach </w:t>
      </w:r>
      <w:r w:rsidR="00A54DD7">
        <w:rPr>
          <w:rFonts w:ascii="Arial" w:hAnsi="Arial" w:cs="Arial"/>
        </w:rPr>
        <w:t xml:space="preserve">their </w:t>
      </w:r>
      <w:r w:rsidR="00A54DD7" w:rsidRPr="00A54DD7">
        <w:rPr>
          <w:rFonts w:ascii="Arial" w:hAnsi="Arial" w:cs="Arial"/>
        </w:rPr>
        <w:t xml:space="preserve">duty as regards confidentiality towards </w:t>
      </w:r>
      <w:r w:rsidR="00A54DD7">
        <w:rPr>
          <w:rFonts w:ascii="Arial" w:hAnsi="Arial" w:cs="Arial"/>
        </w:rPr>
        <w:t xml:space="preserve">their </w:t>
      </w:r>
      <w:r w:rsidR="00A54DD7" w:rsidRPr="00A54DD7">
        <w:rPr>
          <w:rFonts w:ascii="Arial" w:hAnsi="Arial" w:cs="Arial"/>
        </w:rPr>
        <w:t>employer for the purpose of ‘whistle-blowing’.</w:t>
      </w:r>
    </w:p>
    <w:p w:rsidR="00AF52EF" w:rsidRPr="001541E9" w:rsidRDefault="00AF52EF" w:rsidP="00E50491">
      <w:pPr>
        <w:pStyle w:val="subsection"/>
        <w:spacing w:before="0" w:line="360" w:lineRule="auto"/>
        <w:ind w:left="0" w:firstLine="0"/>
        <w:jc w:val="both"/>
        <w:rPr>
          <w:rFonts w:ascii="Arial" w:hAnsi="Arial" w:cs="Arial"/>
          <w:sz w:val="24"/>
        </w:rPr>
      </w:pPr>
    </w:p>
    <w:p w:rsidR="00AF52EF" w:rsidRPr="00C323DD" w:rsidRDefault="00FC27BD" w:rsidP="00E50491">
      <w:pPr>
        <w:pStyle w:val="subsection"/>
        <w:spacing w:before="0" w:line="360" w:lineRule="auto"/>
        <w:jc w:val="both"/>
        <w:rPr>
          <w:rFonts w:ascii="Arial" w:hAnsi="Arial" w:cs="Arial"/>
          <w:b/>
          <w:i/>
          <w:sz w:val="24"/>
        </w:rPr>
      </w:pPr>
      <w:r>
        <w:rPr>
          <w:rFonts w:ascii="Arial" w:hAnsi="Arial" w:cs="Arial"/>
          <w:sz w:val="24"/>
        </w:rPr>
        <w:t>6.</w:t>
      </w:r>
      <w:r w:rsidR="009E3134">
        <w:rPr>
          <w:rFonts w:ascii="Arial" w:hAnsi="Arial" w:cs="Arial"/>
          <w:sz w:val="24"/>
        </w:rPr>
        <w:t>6</w:t>
      </w:r>
      <w:r w:rsidR="00907CEA">
        <w:rPr>
          <w:rFonts w:ascii="Arial" w:hAnsi="Arial" w:cs="Arial"/>
          <w:sz w:val="24"/>
        </w:rPr>
        <w:tab/>
      </w:r>
      <w:r w:rsidR="00AF52EF" w:rsidRPr="00C323DD">
        <w:rPr>
          <w:rFonts w:ascii="Arial" w:hAnsi="Arial" w:cs="Arial"/>
          <w:sz w:val="24"/>
        </w:rPr>
        <w:t xml:space="preserve">Advice is also available through the independent charity </w:t>
      </w:r>
      <w:hyperlink r:id="rId25" w:history="1">
        <w:r w:rsidR="00DE554B">
          <w:rPr>
            <w:rStyle w:val="Hyperlink"/>
            <w:rFonts w:ascii="Arial" w:hAnsi="Arial" w:cs="Arial"/>
            <w:sz w:val="24"/>
            <w:lang w:val="en-US"/>
          </w:rPr>
          <w:t>Protect - Speak up stop harm</w:t>
        </w:r>
      </w:hyperlink>
      <w:r w:rsidR="00AF52EF" w:rsidRPr="00C323DD">
        <w:rPr>
          <w:rFonts w:ascii="Arial" w:hAnsi="Arial" w:cs="Arial"/>
          <w:sz w:val="24"/>
        </w:rPr>
        <w:t>.  Their lawyers can give free confidential advice at any stage regarding a concern about serious malpractice at work</w:t>
      </w:r>
      <w:r w:rsidR="003B1464" w:rsidRPr="00C323DD">
        <w:rPr>
          <w:rFonts w:ascii="Arial" w:hAnsi="Arial" w:cs="Arial"/>
          <w:sz w:val="24"/>
        </w:rPr>
        <w:t xml:space="preserve">. </w:t>
      </w:r>
      <w:r w:rsidR="00AF52EF" w:rsidRPr="00C323DD">
        <w:rPr>
          <w:rFonts w:ascii="Arial" w:hAnsi="Arial" w:cs="Arial"/>
          <w:sz w:val="24"/>
        </w:rPr>
        <w:t>An employee can, of course, also seek advice from a lawyer of their own choice, at their own expense</w:t>
      </w:r>
      <w:r w:rsidR="003B1464" w:rsidRPr="00C323DD">
        <w:rPr>
          <w:rFonts w:ascii="Arial" w:hAnsi="Arial" w:cs="Arial"/>
          <w:sz w:val="24"/>
        </w:rPr>
        <w:t xml:space="preserve">. </w:t>
      </w:r>
      <w:r w:rsidR="00AF52EF" w:rsidRPr="00C323DD">
        <w:rPr>
          <w:rFonts w:ascii="Arial" w:hAnsi="Arial" w:cs="Arial"/>
          <w:sz w:val="24"/>
        </w:rPr>
        <w:t xml:space="preserve">Additionally, the </w:t>
      </w:r>
      <w:r w:rsidR="003A4825">
        <w:rPr>
          <w:rFonts w:ascii="Arial" w:hAnsi="Arial" w:cs="Arial"/>
          <w:sz w:val="24"/>
        </w:rPr>
        <w:t>DAERA</w:t>
      </w:r>
      <w:r w:rsidR="00AF52EF" w:rsidRPr="00C323DD">
        <w:rPr>
          <w:rFonts w:ascii="Arial" w:hAnsi="Arial" w:cs="Arial"/>
          <w:sz w:val="24"/>
        </w:rPr>
        <w:t xml:space="preserve"> hotline facility is available on </w:t>
      </w:r>
      <w:r w:rsidR="00AF52EF" w:rsidRPr="00C323DD">
        <w:rPr>
          <w:rFonts w:ascii="Arial" w:hAnsi="Arial" w:cs="Arial"/>
          <w:b/>
          <w:sz w:val="24"/>
        </w:rPr>
        <w:t>0808 100 2716</w:t>
      </w:r>
      <w:r w:rsidR="003B1464" w:rsidRPr="00C323DD">
        <w:rPr>
          <w:rFonts w:ascii="Arial" w:hAnsi="Arial" w:cs="Arial"/>
          <w:b/>
          <w:sz w:val="24"/>
        </w:rPr>
        <w:t>.</w:t>
      </w:r>
      <w:r w:rsidR="003B1464" w:rsidRPr="00C323DD">
        <w:rPr>
          <w:rFonts w:ascii="Arial" w:hAnsi="Arial" w:cs="Arial"/>
          <w:sz w:val="24"/>
        </w:rPr>
        <w:t xml:space="preserve"> </w:t>
      </w:r>
      <w:r w:rsidR="00AF52EF" w:rsidRPr="00C323DD">
        <w:rPr>
          <w:rFonts w:ascii="Arial" w:hAnsi="Arial" w:cs="Arial"/>
          <w:sz w:val="24"/>
        </w:rPr>
        <w:t>The Fraud Hotline operates 24/7 and all information received is treated in strictest confidence</w:t>
      </w:r>
      <w:r w:rsidR="003B1464" w:rsidRPr="00C323DD">
        <w:rPr>
          <w:rFonts w:ascii="Arial" w:hAnsi="Arial" w:cs="Arial"/>
          <w:sz w:val="24"/>
        </w:rPr>
        <w:t>.</w:t>
      </w:r>
      <w:r w:rsidR="003B1464">
        <w:rPr>
          <w:rFonts w:ascii="Arial" w:hAnsi="Arial" w:cs="Arial"/>
          <w:sz w:val="24"/>
        </w:rPr>
        <w:t xml:space="preserve"> </w:t>
      </w:r>
      <w:r w:rsidR="00092E05" w:rsidRPr="00092E05">
        <w:rPr>
          <w:rFonts w:ascii="Arial" w:hAnsi="Arial"/>
          <w:color w:val="auto"/>
          <w:sz w:val="24"/>
          <w:szCs w:val="24"/>
          <w:lang w:eastAsia="en-GB"/>
        </w:rPr>
        <w:t xml:space="preserve">Alternatively, concerns can be reported by email using </w:t>
      </w:r>
      <w:hyperlink r:id="rId26" w:history="1">
        <w:r w:rsidR="00092E05" w:rsidRPr="00092E05">
          <w:rPr>
            <w:rFonts w:ascii="Arial" w:hAnsi="Arial" w:cs="Arial"/>
            <w:b/>
            <w:iCs/>
            <w:color w:val="0000FF"/>
            <w:sz w:val="24"/>
            <w:szCs w:val="24"/>
            <w:u w:val="single"/>
            <w:lang w:val="en-US"/>
          </w:rPr>
          <w:t>daeracounterfraud@daera-ni.gov.uk</w:t>
        </w:r>
      </w:hyperlink>
      <w:r w:rsidR="00092E05" w:rsidRPr="00092E05">
        <w:rPr>
          <w:rFonts w:ascii="Arial" w:hAnsi="Arial"/>
          <w:color w:val="auto"/>
          <w:sz w:val="24"/>
          <w:szCs w:val="24"/>
          <w:lang w:eastAsia="en-GB"/>
        </w:rPr>
        <w:t xml:space="preserve">.  </w:t>
      </w:r>
    </w:p>
    <w:p w:rsidR="00AF52EF" w:rsidRPr="00C323DD" w:rsidRDefault="00AF52EF" w:rsidP="00E50491">
      <w:pPr>
        <w:pStyle w:val="subsection"/>
        <w:spacing w:before="0" w:line="360" w:lineRule="auto"/>
        <w:ind w:left="0" w:firstLine="0"/>
        <w:jc w:val="both"/>
        <w:rPr>
          <w:rFonts w:ascii="Arial" w:hAnsi="Arial" w:cs="Arial"/>
          <w:sz w:val="24"/>
        </w:rPr>
      </w:pPr>
    </w:p>
    <w:p w:rsidR="00AF52EF" w:rsidRPr="00C323DD" w:rsidRDefault="00FC27BD" w:rsidP="00E50491">
      <w:pPr>
        <w:pStyle w:val="subsection"/>
        <w:spacing w:before="0" w:line="360" w:lineRule="auto"/>
        <w:jc w:val="both"/>
        <w:rPr>
          <w:rFonts w:ascii="Arial" w:hAnsi="Arial" w:cs="Arial"/>
          <w:b/>
          <w:sz w:val="24"/>
        </w:rPr>
      </w:pPr>
      <w:r>
        <w:rPr>
          <w:rFonts w:ascii="Arial" w:hAnsi="Arial" w:cs="Arial"/>
          <w:sz w:val="24"/>
        </w:rPr>
        <w:t>6.</w:t>
      </w:r>
      <w:r w:rsidR="009E3134">
        <w:rPr>
          <w:rFonts w:ascii="Arial" w:hAnsi="Arial" w:cs="Arial"/>
          <w:sz w:val="24"/>
        </w:rPr>
        <w:t>7</w:t>
      </w:r>
      <w:r w:rsidR="00907CEA">
        <w:rPr>
          <w:rFonts w:ascii="Arial" w:hAnsi="Arial" w:cs="Arial"/>
          <w:sz w:val="24"/>
        </w:rPr>
        <w:tab/>
      </w:r>
      <w:hyperlink r:id="rId27" w:history="1">
        <w:r w:rsidR="004709AF">
          <w:rPr>
            <w:rStyle w:val="Hyperlink"/>
            <w:rFonts w:ascii="Arial" w:hAnsi="Arial" w:cs="Arial"/>
            <w:sz w:val="24"/>
          </w:rPr>
          <w:t>Section 5 of the Criminal Law Act (Northern Ireland) 1967</w:t>
        </w:r>
      </w:hyperlink>
      <w:r w:rsidR="004709AF">
        <w:rPr>
          <w:rFonts w:ascii="Arial" w:hAnsi="Arial" w:cs="Arial"/>
          <w:sz w:val="24"/>
        </w:rPr>
        <w:t xml:space="preserve"> </w:t>
      </w:r>
      <w:r w:rsidR="00AF52EF" w:rsidRPr="00C323DD">
        <w:rPr>
          <w:rFonts w:ascii="Arial" w:hAnsi="Arial" w:cs="Arial"/>
          <w:sz w:val="24"/>
        </w:rPr>
        <w:t>also places the onus on individuals to report</w:t>
      </w:r>
      <w:r w:rsidR="009E3134">
        <w:rPr>
          <w:rFonts w:ascii="Arial" w:hAnsi="Arial" w:cs="Arial"/>
          <w:sz w:val="24"/>
        </w:rPr>
        <w:t xml:space="preserve"> </w:t>
      </w:r>
      <w:r w:rsidR="00AF52EF" w:rsidRPr="00C323DD">
        <w:rPr>
          <w:rFonts w:ascii="Arial" w:hAnsi="Arial" w:cs="Arial"/>
          <w:sz w:val="24"/>
        </w:rPr>
        <w:t>/</w:t>
      </w:r>
      <w:r w:rsidR="009E3134">
        <w:rPr>
          <w:rFonts w:ascii="Arial" w:hAnsi="Arial" w:cs="Arial"/>
          <w:sz w:val="24"/>
        </w:rPr>
        <w:t xml:space="preserve"> </w:t>
      </w:r>
      <w:r w:rsidR="00AF52EF" w:rsidRPr="00C323DD">
        <w:rPr>
          <w:rFonts w:ascii="Arial" w:hAnsi="Arial" w:cs="Arial"/>
          <w:sz w:val="24"/>
        </w:rPr>
        <w:t>pass evidence to the Police.  The involvement of the PSNI is dealt with in the Fraud Response Plan</w:t>
      </w:r>
      <w:r w:rsidR="003B1464" w:rsidRPr="00C323DD">
        <w:rPr>
          <w:rFonts w:ascii="Arial" w:hAnsi="Arial" w:cs="Arial"/>
          <w:sz w:val="24"/>
        </w:rPr>
        <w:t>.</w:t>
      </w:r>
      <w:r w:rsidR="003B1464">
        <w:rPr>
          <w:rFonts w:ascii="Arial" w:hAnsi="Arial" w:cs="Arial"/>
          <w:sz w:val="24"/>
        </w:rPr>
        <w:t xml:space="preserve"> </w:t>
      </w:r>
      <w:r w:rsidR="00AF52EF" w:rsidRPr="00C323DD">
        <w:rPr>
          <w:rFonts w:ascii="Arial" w:hAnsi="Arial" w:cs="Arial"/>
          <w:sz w:val="24"/>
        </w:rPr>
        <w:t>Staff must also assist any investigations by making available all relevant information, by co-operating in interviews and if appropriate provide a witness statement.</w:t>
      </w:r>
    </w:p>
    <w:p w:rsidR="00AF52EF" w:rsidRPr="00C323DD" w:rsidRDefault="00AF52EF" w:rsidP="00E50491">
      <w:pPr>
        <w:pStyle w:val="subsection"/>
        <w:spacing w:before="0" w:line="360" w:lineRule="auto"/>
        <w:ind w:left="0" w:firstLine="0"/>
        <w:jc w:val="both"/>
        <w:rPr>
          <w:rFonts w:ascii="Arial" w:hAnsi="Arial" w:cs="Arial"/>
          <w:sz w:val="24"/>
        </w:rPr>
      </w:pPr>
    </w:p>
    <w:p w:rsidR="00AF52EF" w:rsidRPr="00C323DD" w:rsidRDefault="00907CEA" w:rsidP="00866343">
      <w:pPr>
        <w:pStyle w:val="subsection"/>
        <w:spacing w:before="0" w:line="360" w:lineRule="auto"/>
        <w:jc w:val="both"/>
        <w:rPr>
          <w:rFonts w:ascii="Arial" w:hAnsi="Arial" w:cs="Arial"/>
          <w:sz w:val="24"/>
        </w:rPr>
      </w:pPr>
      <w:r>
        <w:rPr>
          <w:rFonts w:ascii="Arial" w:hAnsi="Arial" w:cs="Arial"/>
          <w:sz w:val="24"/>
        </w:rPr>
        <w:t>6.</w:t>
      </w:r>
      <w:r w:rsidR="00866343">
        <w:rPr>
          <w:rFonts w:ascii="Arial" w:hAnsi="Arial" w:cs="Arial"/>
          <w:sz w:val="24"/>
        </w:rPr>
        <w:t>8</w:t>
      </w:r>
      <w:r>
        <w:rPr>
          <w:rFonts w:ascii="Arial" w:hAnsi="Arial" w:cs="Arial"/>
          <w:sz w:val="24"/>
        </w:rPr>
        <w:tab/>
      </w:r>
      <w:r w:rsidR="00AF52EF" w:rsidRPr="00C323DD">
        <w:rPr>
          <w:rFonts w:ascii="Arial" w:hAnsi="Arial" w:cs="Arial"/>
          <w:sz w:val="24"/>
        </w:rPr>
        <w:t xml:space="preserve">As stewards of public funds, </w:t>
      </w:r>
      <w:r w:rsidR="004709AF">
        <w:rPr>
          <w:rFonts w:ascii="Arial" w:hAnsi="Arial" w:cs="Arial"/>
          <w:sz w:val="24"/>
        </w:rPr>
        <w:t>C</w:t>
      </w:r>
      <w:r w:rsidR="00AF52EF" w:rsidRPr="00C323DD">
        <w:rPr>
          <w:rFonts w:ascii="Arial" w:hAnsi="Arial" w:cs="Arial"/>
          <w:sz w:val="24"/>
        </w:rPr>
        <w:t xml:space="preserve">ivil </w:t>
      </w:r>
      <w:r w:rsidR="004709AF">
        <w:rPr>
          <w:rFonts w:ascii="Arial" w:hAnsi="Arial" w:cs="Arial"/>
          <w:sz w:val="24"/>
        </w:rPr>
        <w:t>S</w:t>
      </w:r>
      <w:r w:rsidR="00AF52EF" w:rsidRPr="00C323DD">
        <w:rPr>
          <w:rFonts w:ascii="Arial" w:hAnsi="Arial" w:cs="Arial"/>
          <w:sz w:val="24"/>
        </w:rPr>
        <w:t>ervants must have, and be seen to have, high stan</w:t>
      </w:r>
      <w:r w:rsidR="00981232">
        <w:rPr>
          <w:rFonts w:ascii="Arial" w:hAnsi="Arial" w:cs="Arial"/>
          <w:sz w:val="24"/>
        </w:rPr>
        <w:t>dards</w:t>
      </w:r>
      <w:r w:rsidR="00AF52EF" w:rsidRPr="00C323DD">
        <w:rPr>
          <w:rFonts w:ascii="Arial" w:hAnsi="Arial" w:cs="Arial"/>
          <w:sz w:val="24"/>
        </w:rPr>
        <w:t xml:space="preserve"> of personal integrity</w:t>
      </w:r>
      <w:r w:rsidR="003B1464" w:rsidRPr="00C323DD">
        <w:rPr>
          <w:rFonts w:ascii="Arial" w:hAnsi="Arial" w:cs="Arial"/>
          <w:sz w:val="24"/>
        </w:rPr>
        <w:t xml:space="preserve">. </w:t>
      </w:r>
      <w:r w:rsidR="00AF52EF" w:rsidRPr="00C323DD">
        <w:rPr>
          <w:rFonts w:ascii="Arial" w:hAnsi="Arial" w:cs="Arial"/>
          <w:sz w:val="24"/>
        </w:rPr>
        <w:t xml:space="preserve">Staff should not accept gifts, </w:t>
      </w:r>
      <w:r w:rsidR="003B1464" w:rsidRPr="00C323DD">
        <w:rPr>
          <w:rFonts w:ascii="Arial" w:hAnsi="Arial" w:cs="Arial"/>
          <w:sz w:val="24"/>
        </w:rPr>
        <w:t>hospitality,</w:t>
      </w:r>
      <w:r w:rsidR="00AF52EF" w:rsidRPr="00C323DD">
        <w:rPr>
          <w:rFonts w:ascii="Arial" w:hAnsi="Arial" w:cs="Arial"/>
          <w:sz w:val="24"/>
        </w:rPr>
        <w:t xml:space="preserve"> or benefits of any kind from a third party, which might be seen to compromise their integrity</w:t>
      </w:r>
      <w:r w:rsidR="003B1464">
        <w:rPr>
          <w:rFonts w:ascii="Arial" w:hAnsi="Arial" w:cs="Arial"/>
          <w:sz w:val="24"/>
        </w:rPr>
        <w:t xml:space="preserve">. </w:t>
      </w:r>
      <w:r w:rsidR="00AF52EF" w:rsidRPr="00C323DD">
        <w:rPr>
          <w:rFonts w:ascii="Arial" w:hAnsi="Arial" w:cs="Arial"/>
          <w:sz w:val="24"/>
        </w:rPr>
        <w:t>It is also essential that staff understand and adhere to laid down systems and procedures including those of a personnel</w:t>
      </w:r>
      <w:r w:rsidR="009E3134">
        <w:rPr>
          <w:rFonts w:ascii="Arial" w:hAnsi="Arial" w:cs="Arial"/>
          <w:sz w:val="24"/>
        </w:rPr>
        <w:t xml:space="preserve"> </w:t>
      </w:r>
      <w:r w:rsidR="00AF52EF" w:rsidRPr="00C323DD">
        <w:rPr>
          <w:rFonts w:ascii="Arial" w:hAnsi="Arial" w:cs="Arial"/>
          <w:sz w:val="24"/>
        </w:rPr>
        <w:t>/</w:t>
      </w:r>
      <w:r w:rsidR="009E3134">
        <w:rPr>
          <w:rFonts w:ascii="Arial" w:hAnsi="Arial" w:cs="Arial"/>
          <w:sz w:val="24"/>
        </w:rPr>
        <w:t xml:space="preserve"> </w:t>
      </w:r>
      <w:r w:rsidR="00AF52EF" w:rsidRPr="00C323DD">
        <w:rPr>
          <w:rFonts w:ascii="Arial" w:hAnsi="Arial" w:cs="Arial"/>
          <w:sz w:val="24"/>
        </w:rPr>
        <w:t xml:space="preserve">management nature such as submission of expenses claims and records of absence, </w:t>
      </w:r>
      <w:r w:rsidR="003B1464" w:rsidRPr="00C323DD">
        <w:rPr>
          <w:rFonts w:ascii="Arial" w:hAnsi="Arial" w:cs="Arial"/>
          <w:sz w:val="24"/>
        </w:rPr>
        <w:t>flexi,</w:t>
      </w:r>
      <w:r w:rsidR="00AF52EF" w:rsidRPr="00C323DD">
        <w:rPr>
          <w:rFonts w:ascii="Arial" w:hAnsi="Arial" w:cs="Arial"/>
          <w:sz w:val="24"/>
        </w:rPr>
        <w:t xml:space="preserve"> and annual leave.</w:t>
      </w:r>
    </w:p>
    <w:p w:rsidR="00AF52EF" w:rsidRDefault="00AF52EF" w:rsidP="00E50491">
      <w:pPr>
        <w:pStyle w:val="p24"/>
        <w:tabs>
          <w:tab w:val="left" w:pos="720"/>
        </w:tabs>
        <w:spacing w:line="360" w:lineRule="auto"/>
        <w:ind w:hanging="1480"/>
        <w:jc w:val="both"/>
        <w:rPr>
          <w:rFonts w:ascii="Arial" w:hAnsi="Arial" w:cs="Arial"/>
        </w:rPr>
      </w:pPr>
    </w:p>
    <w:p w:rsidR="00BF08E9" w:rsidRDefault="00BF08E9" w:rsidP="009969EC">
      <w:pPr>
        <w:autoSpaceDE w:val="0"/>
        <w:autoSpaceDN w:val="0"/>
        <w:adjustRightInd w:val="0"/>
        <w:spacing w:line="360" w:lineRule="auto"/>
        <w:rPr>
          <w:rFonts w:ascii="Arial" w:hAnsi="Arial" w:cs="Arial"/>
          <w:b/>
          <w:u w:val="single"/>
        </w:rPr>
      </w:pPr>
      <w:r w:rsidRPr="009969EC">
        <w:rPr>
          <w:rFonts w:ascii="Arial" w:hAnsi="Arial" w:cs="Arial"/>
          <w:b/>
          <w:u w:val="single"/>
        </w:rPr>
        <w:t>Best Practice for Reporting Suspicions of Fraud and irregularity</w:t>
      </w:r>
    </w:p>
    <w:p w:rsidR="008E1648" w:rsidRPr="009969EC" w:rsidRDefault="008E1648" w:rsidP="009969EC">
      <w:pPr>
        <w:autoSpaceDE w:val="0"/>
        <w:autoSpaceDN w:val="0"/>
        <w:adjustRightInd w:val="0"/>
        <w:spacing w:line="360" w:lineRule="auto"/>
        <w:rPr>
          <w:rFonts w:ascii="Arial" w:hAnsi="Arial" w:cs="Arial"/>
          <w:b/>
          <w:u w:val="single"/>
        </w:rPr>
      </w:pPr>
    </w:p>
    <w:p w:rsidR="009969EC" w:rsidRDefault="009969EC" w:rsidP="009969EC">
      <w:pPr>
        <w:spacing w:line="360" w:lineRule="auto"/>
        <w:ind w:left="709" w:hanging="709"/>
        <w:jc w:val="both"/>
        <w:rPr>
          <w:rFonts w:ascii="Arial" w:hAnsi="Arial" w:cs="Arial"/>
        </w:rPr>
      </w:pPr>
      <w:r>
        <w:rPr>
          <w:rFonts w:ascii="Arial" w:hAnsi="Arial" w:cs="Arial"/>
        </w:rPr>
        <w:t>6.</w:t>
      </w:r>
      <w:r w:rsidR="00866343">
        <w:rPr>
          <w:rFonts w:ascii="Arial" w:hAnsi="Arial" w:cs="Arial"/>
        </w:rPr>
        <w:t>9</w:t>
      </w:r>
      <w:r>
        <w:rPr>
          <w:rFonts w:ascii="Arial" w:hAnsi="Arial" w:cs="Arial"/>
        </w:rPr>
        <w:tab/>
      </w:r>
      <w:r w:rsidR="00BF08E9">
        <w:rPr>
          <w:rFonts w:ascii="Arial" w:hAnsi="Arial" w:cs="Arial"/>
        </w:rPr>
        <w:t xml:space="preserve">If staff become aware </w:t>
      </w:r>
      <w:r w:rsidR="00FA100B">
        <w:rPr>
          <w:rFonts w:ascii="Arial" w:hAnsi="Arial" w:cs="Arial"/>
        </w:rPr>
        <w:t>of suspected</w:t>
      </w:r>
      <w:r w:rsidR="00BF08E9">
        <w:rPr>
          <w:rFonts w:ascii="Arial" w:hAnsi="Arial" w:cs="Arial"/>
        </w:rPr>
        <w:t xml:space="preserve"> fraud or irregularity, write down the concerns </w:t>
      </w:r>
      <w:r>
        <w:rPr>
          <w:rFonts w:ascii="Arial" w:hAnsi="Arial" w:cs="Arial"/>
        </w:rPr>
        <w:tab/>
      </w:r>
      <w:r w:rsidR="00BF08E9">
        <w:rPr>
          <w:rFonts w:ascii="Arial" w:hAnsi="Arial" w:cs="Arial"/>
        </w:rPr>
        <w:t>immediately</w:t>
      </w:r>
      <w:r w:rsidR="00FA100B">
        <w:rPr>
          <w:rFonts w:ascii="Arial" w:hAnsi="Arial" w:cs="Arial"/>
        </w:rPr>
        <w:t xml:space="preserve">. </w:t>
      </w:r>
      <w:r w:rsidR="00BF08E9">
        <w:rPr>
          <w:rFonts w:ascii="Arial" w:hAnsi="Arial" w:cs="Arial"/>
        </w:rPr>
        <w:t xml:space="preserve">Make a note of all relevant details, such as what was said </w:t>
      </w:r>
      <w:r w:rsidR="004E650D">
        <w:rPr>
          <w:rFonts w:ascii="Arial" w:hAnsi="Arial" w:cs="Arial"/>
        </w:rPr>
        <w:t>on the</w:t>
      </w:r>
      <w:r w:rsidR="00BF08E9">
        <w:rPr>
          <w:rFonts w:ascii="Arial" w:hAnsi="Arial" w:cs="Arial"/>
        </w:rPr>
        <w:t xml:space="preserve"> phone or other conversations, the date, the </w:t>
      </w:r>
      <w:r w:rsidR="0020629E">
        <w:rPr>
          <w:rFonts w:ascii="Arial" w:hAnsi="Arial" w:cs="Arial"/>
        </w:rPr>
        <w:t>time,</w:t>
      </w:r>
      <w:r w:rsidR="00BF08E9">
        <w:rPr>
          <w:rFonts w:ascii="Arial" w:hAnsi="Arial" w:cs="Arial"/>
        </w:rPr>
        <w:t xml:space="preserve"> and the names of anyone involved</w:t>
      </w:r>
      <w:r w:rsidR="00FA100B">
        <w:rPr>
          <w:rFonts w:ascii="Arial" w:hAnsi="Arial" w:cs="Arial"/>
        </w:rPr>
        <w:t xml:space="preserve">. </w:t>
      </w:r>
      <w:r w:rsidR="00BF08E9">
        <w:rPr>
          <w:rFonts w:ascii="Arial" w:hAnsi="Arial" w:cs="Arial"/>
        </w:rPr>
        <w:t xml:space="preserve">It </w:t>
      </w:r>
      <w:r w:rsidR="0020629E">
        <w:rPr>
          <w:rFonts w:ascii="Arial" w:hAnsi="Arial" w:cs="Arial"/>
        </w:rPr>
        <w:t>may be</w:t>
      </w:r>
      <w:r w:rsidR="00BF08E9">
        <w:rPr>
          <w:rFonts w:ascii="Arial" w:hAnsi="Arial" w:cs="Arial"/>
        </w:rPr>
        <w:t xml:space="preserve"> necessary to hand</w:t>
      </w:r>
      <w:r w:rsidR="004E650D">
        <w:rPr>
          <w:rFonts w:ascii="Arial" w:hAnsi="Arial" w:cs="Arial"/>
        </w:rPr>
        <w:t xml:space="preserve"> </w:t>
      </w:r>
      <w:r w:rsidR="00BF08E9">
        <w:rPr>
          <w:rFonts w:ascii="Arial" w:hAnsi="Arial" w:cs="Arial"/>
        </w:rPr>
        <w:t>over any notes and</w:t>
      </w:r>
      <w:r>
        <w:rPr>
          <w:rFonts w:ascii="Arial" w:hAnsi="Arial" w:cs="Arial"/>
        </w:rPr>
        <w:t xml:space="preserve"> </w:t>
      </w:r>
      <w:r w:rsidR="00BF08E9">
        <w:rPr>
          <w:rFonts w:ascii="Arial" w:hAnsi="Arial" w:cs="Arial"/>
        </w:rPr>
        <w:t>/</w:t>
      </w:r>
      <w:r>
        <w:rPr>
          <w:rFonts w:ascii="Arial" w:hAnsi="Arial" w:cs="Arial"/>
        </w:rPr>
        <w:t xml:space="preserve"> </w:t>
      </w:r>
      <w:r w:rsidR="00BF08E9">
        <w:rPr>
          <w:rFonts w:ascii="Arial" w:hAnsi="Arial" w:cs="Arial"/>
        </w:rPr>
        <w:t xml:space="preserve">or evidence you have gathered to the appropriate investigator. </w:t>
      </w:r>
    </w:p>
    <w:p w:rsidR="009969EC" w:rsidRDefault="009969EC" w:rsidP="009969EC">
      <w:pPr>
        <w:spacing w:line="360" w:lineRule="auto"/>
        <w:ind w:left="709" w:hanging="709"/>
        <w:jc w:val="both"/>
        <w:rPr>
          <w:rFonts w:ascii="Arial" w:hAnsi="Arial" w:cs="Arial"/>
        </w:rPr>
      </w:pPr>
    </w:p>
    <w:p w:rsidR="00BF08E9" w:rsidRDefault="009969EC" w:rsidP="009969EC">
      <w:pPr>
        <w:spacing w:line="360" w:lineRule="auto"/>
        <w:ind w:left="709" w:hanging="709"/>
        <w:jc w:val="both"/>
        <w:rPr>
          <w:rFonts w:ascii="Arial" w:hAnsi="Arial" w:cs="Arial"/>
        </w:rPr>
      </w:pPr>
      <w:r>
        <w:rPr>
          <w:rFonts w:ascii="Arial" w:hAnsi="Arial" w:cs="Arial"/>
        </w:rPr>
        <w:t>6.1</w:t>
      </w:r>
      <w:r w:rsidR="00866343">
        <w:rPr>
          <w:rFonts w:ascii="Arial" w:hAnsi="Arial" w:cs="Arial"/>
        </w:rPr>
        <w:t>0</w:t>
      </w:r>
      <w:r>
        <w:rPr>
          <w:rFonts w:ascii="Arial" w:hAnsi="Arial" w:cs="Arial"/>
        </w:rPr>
        <w:tab/>
      </w:r>
      <w:r w:rsidR="00BF08E9">
        <w:rPr>
          <w:rFonts w:ascii="Arial" w:hAnsi="Arial" w:cs="Arial"/>
        </w:rPr>
        <w:t xml:space="preserve">Staff </w:t>
      </w:r>
      <w:r w:rsidR="00BF08E9" w:rsidRPr="009969EC">
        <w:rPr>
          <w:rFonts w:ascii="Arial" w:hAnsi="Arial" w:cs="Arial"/>
          <w:b/>
          <w:u w:val="single"/>
        </w:rPr>
        <w:t>must not</w:t>
      </w:r>
      <w:r w:rsidR="00BF08E9">
        <w:rPr>
          <w:rFonts w:ascii="Arial" w:hAnsi="Arial" w:cs="Arial"/>
        </w:rPr>
        <w:t>:</w:t>
      </w:r>
    </w:p>
    <w:p w:rsidR="00BF08E9" w:rsidRDefault="005C3B3F" w:rsidP="00F76001">
      <w:pPr>
        <w:numPr>
          <w:ilvl w:val="0"/>
          <w:numId w:val="46"/>
        </w:numPr>
        <w:tabs>
          <w:tab w:val="clear" w:pos="720"/>
          <w:tab w:val="num" w:pos="1134"/>
        </w:tabs>
        <w:spacing w:line="360" w:lineRule="auto"/>
        <w:ind w:left="1134" w:hanging="425"/>
        <w:jc w:val="both"/>
        <w:rPr>
          <w:rFonts w:ascii="Arial" w:hAnsi="Arial" w:cs="Arial"/>
        </w:rPr>
      </w:pPr>
      <w:r>
        <w:rPr>
          <w:rFonts w:ascii="Arial" w:hAnsi="Arial" w:cs="Arial"/>
        </w:rPr>
        <w:t>c</w:t>
      </w:r>
      <w:r w:rsidR="00BF08E9">
        <w:rPr>
          <w:rFonts w:ascii="Arial" w:hAnsi="Arial" w:cs="Arial"/>
        </w:rPr>
        <w:t xml:space="preserve">ontact the suspected perpetrator </w:t>
      </w:r>
      <w:r w:rsidR="004719B8">
        <w:rPr>
          <w:rFonts w:ascii="Arial" w:hAnsi="Arial" w:cs="Arial"/>
        </w:rPr>
        <w:t>to</w:t>
      </w:r>
      <w:r w:rsidR="00BF08E9">
        <w:rPr>
          <w:rFonts w:ascii="Arial" w:hAnsi="Arial" w:cs="Arial"/>
        </w:rPr>
        <w:t xml:space="preserve"> determine the facts</w:t>
      </w:r>
      <w:r>
        <w:rPr>
          <w:rFonts w:ascii="Arial" w:hAnsi="Arial" w:cs="Arial"/>
        </w:rPr>
        <w:t>;</w:t>
      </w:r>
    </w:p>
    <w:p w:rsidR="00BF08E9" w:rsidRDefault="005C3B3F" w:rsidP="00F76001">
      <w:pPr>
        <w:numPr>
          <w:ilvl w:val="0"/>
          <w:numId w:val="46"/>
        </w:numPr>
        <w:tabs>
          <w:tab w:val="clear" w:pos="720"/>
          <w:tab w:val="num" w:pos="1134"/>
        </w:tabs>
        <w:spacing w:line="360" w:lineRule="auto"/>
        <w:ind w:left="1134" w:hanging="425"/>
        <w:jc w:val="both"/>
        <w:rPr>
          <w:rFonts w:ascii="Arial" w:hAnsi="Arial" w:cs="Arial"/>
        </w:rPr>
      </w:pPr>
      <w:r>
        <w:rPr>
          <w:rFonts w:ascii="Arial" w:hAnsi="Arial" w:cs="Arial"/>
        </w:rPr>
        <w:t>d</w:t>
      </w:r>
      <w:r w:rsidR="00BF08E9">
        <w:rPr>
          <w:rFonts w:ascii="Arial" w:hAnsi="Arial" w:cs="Arial"/>
        </w:rPr>
        <w:t>iscuss the case facts, suspicions, or allegations with anyone outside the Department</w:t>
      </w:r>
      <w:r>
        <w:rPr>
          <w:rFonts w:ascii="Arial" w:hAnsi="Arial" w:cs="Arial"/>
        </w:rPr>
        <w:t>;</w:t>
      </w:r>
    </w:p>
    <w:p w:rsidR="00BF08E9" w:rsidRDefault="005C3B3F" w:rsidP="00F76001">
      <w:pPr>
        <w:numPr>
          <w:ilvl w:val="0"/>
          <w:numId w:val="46"/>
        </w:numPr>
        <w:tabs>
          <w:tab w:val="clear" w:pos="720"/>
          <w:tab w:val="num" w:pos="1134"/>
        </w:tabs>
        <w:spacing w:line="360" w:lineRule="auto"/>
        <w:ind w:left="1134" w:hanging="425"/>
        <w:jc w:val="both"/>
        <w:rPr>
          <w:rFonts w:ascii="Arial" w:hAnsi="Arial" w:cs="Arial"/>
        </w:rPr>
      </w:pPr>
      <w:r>
        <w:rPr>
          <w:rFonts w:ascii="Arial" w:hAnsi="Arial" w:cs="Arial"/>
        </w:rPr>
        <w:t>d</w:t>
      </w:r>
      <w:r w:rsidR="00BF08E9">
        <w:rPr>
          <w:rFonts w:ascii="Arial" w:hAnsi="Arial" w:cs="Arial"/>
        </w:rPr>
        <w:t>iscuss the case with anyone within the department other than the people detailed in the policy and response plan</w:t>
      </w:r>
      <w:r w:rsidR="00F76001">
        <w:rPr>
          <w:rFonts w:ascii="Arial" w:hAnsi="Arial" w:cs="Arial"/>
        </w:rPr>
        <w:t>; or</w:t>
      </w:r>
    </w:p>
    <w:p w:rsidR="00BF08E9" w:rsidRDefault="00F76001" w:rsidP="00F76001">
      <w:pPr>
        <w:numPr>
          <w:ilvl w:val="0"/>
          <w:numId w:val="18"/>
        </w:numPr>
        <w:tabs>
          <w:tab w:val="left" w:pos="1134"/>
        </w:tabs>
        <w:spacing w:line="360" w:lineRule="auto"/>
        <w:ind w:hanging="11"/>
        <w:jc w:val="both"/>
        <w:rPr>
          <w:rFonts w:ascii="Arial" w:hAnsi="Arial" w:cs="Arial"/>
        </w:rPr>
      </w:pPr>
      <w:r>
        <w:rPr>
          <w:rFonts w:ascii="Arial" w:hAnsi="Arial" w:cs="Arial"/>
        </w:rPr>
        <w:t>a</w:t>
      </w:r>
      <w:r w:rsidR="00BF08E9">
        <w:rPr>
          <w:rFonts w:ascii="Arial" w:hAnsi="Arial" w:cs="Arial"/>
        </w:rPr>
        <w:t>ttempt to personally conduct investigations or interviews or question anyone.</w:t>
      </w:r>
    </w:p>
    <w:p w:rsidR="00BF08E9" w:rsidRPr="00C323DD" w:rsidRDefault="00BF08E9" w:rsidP="00E50491">
      <w:pPr>
        <w:pStyle w:val="p24"/>
        <w:tabs>
          <w:tab w:val="left" w:pos="720"/>
        </w:tabs>
        <w:spacing w:line="360" w:lineRule="auto"/>
        <w:ind w:hanging="1480"/>
        <w:jc w:val="both"/>
        <w:rPr>
          <w:rFonts w:ascii="Arial" w:hAnsi="Arial" w:cs="Arial"/>
        </w:rPr>
      </w:pPr>
    </w:p>
    <w:p w:rsidR="00DF5F36" w:rsidRDefault="00DF5F36">
      <w:pPr>
        <w:rPr>
          <w:rFonts w:ascii="Arial" w:hAnsi="Arial" w:cs="Arial"/>
          <w:b/>
          <w:bCs/>
          <w:szCs w:val="20"/>
          <w:lang w:val="en-GB"/>
        </w:rPr>
      </w:pPr>
      <w:bookmarkStart w:id="7" w:name="Text7"/>
      <w:bookmarkEnd w:id="7"/>
      <w:r>
        <w:rPr>
          <w:b/>
          <w:bCs/>
        </w:rPr>
        <w:br w:type="page"/>
      </w:r>
    </w:p>
    <w:p w:rsidR="00AF52EF" w:rsidRPr="00CA2939" w:rsidRDefault="009E3134" w:rsidP="00E50491">
      <w:pPr>
        <w:pStyle w:val="BodyTextIndent"/>
        <w:ind w:left="0" w:firstLine="0"/>
        <w:rPr>
          <w:b/>
          <w:bCs/>
          <w:color w:val="0070C0"/>
          <w:szCs w:val="28"/>
        </w:rPr>
      </w:pPr>
      <w:r w:rsidRPr="00CA2939">
        <w:rPr>
          <w:b/>
          <w:bCs/>
          <w:color w:val="0070C0"/>
          <w:szCs w:val="28"/>
        </w:rPr>
        <w:t>7.0</w:t>
      </w:r>
      <w:r w:rsidRPr="00CA2939">
        <w:rPr>
          <w:b/>
          <w:bCs/>
          <w:color w:val="0070C0"/>
          <w:szCs w:val="28"/>
        </w:rPr>
        <w:tab/>
        <w:t xml:space="preserve">Internal Audit </w:t>
      </w:r>
    </w:p>
    <w:p w:rsidR="00DA4F24" w:rsidRPr="00C323DD" w:rsidRDefault="00DA4F24" w:rsidP="00E50491">
      <w:pPr>
        <w:pStyle w:val="BodyTextIndent"/>
        <w:ind w:left="0" w:firstLine="0"/>
        <w:rPr>
          <w:b/>
          <w:bCs/>
          <w:sz w:val="24"/>
        </w:rPr>
      </w:pPr>
    </w:p>
    <w:p w:rsidR="00AF52EF" w:rsidRPr="00C323DD" w:rsidRDefault="00907CEA" w:rsidP="00E50491">
      <w:pPr>
        <w:pStyle w:val="subsection"/>
        <w:spacing w:before="0" w:line="360" w:lineRule="auto"/>
        <w:jc w:val="both"/>
        <w:rPr>
          <w:rFonts w:ascii="Arial" w:hAnsi="Arial" w:cs="Arial"/>
          <w:sz w:val="24"/>
        </w:rPr>
      </w:pPr>
      <w:r>
        <w:rPr>
          <w:rFonts w:ascii="Arial" w:hAnsi="Arial" w:cs="Arial"/>
          <w:sz w:val="24"/>
        </w:rPr>
        <w:t>7.1</w:t>
      </w:r>
      <w:r>
        <w:rPr>
          <w:rFonts w:ascii="Arial" w:hAnsi="Arial" w:cs="Arial"/>
          <w:sz w:val="24"/>
        </w:rPr>
        <w:tab/>
      </w:r>
      <w:r w:rsidR="00AF52EF" w:rsidRPr="00C323DD">
        <w:rPr>
          <w:rFonts w:ascii="Arial" w:hAnsi="Arial" w:cs="Arial"/>
          <w:sz w:val="24"/>
        </w:rPr>
        <w:t xml:space="preserve">Internal Audit is responsible for the provision of an independent and objective opinion to the </w:t>
      </w:r>
      <w:r w:rsidR="008E1648">
        <w:rPr>
          <w:rFonts w:ascii="Arial" w:hAnsi="Arial" w:cs="Arial"/>
          <w:sz w:val="24"/>
        </w:rPr>
        <w:t xml:space="preserve">Principal </w:t>
      </w:r>
      <w:r w:rsidR="00AF52EF" w:rsidRPr="00C323DD">
        <w:rPr>
          <w:rFonts w:ascii="Arial" w:hAnsi="Arial" w:cs="Arial"/>
          <w:sz w:val="24"/>
        </w:rPr>
        <w:t xml:space="preserve">Accounting Officer on risk management, </w:t>
      </w:r>
      <w:r w:rsidR="003B1464" w:rsidRPr="00C323DD">
        <w:rPr>
          <w:rFonts w:ascii="Arial" w:hAnsi="Arial" w:cs="Arial"/>
          <w:sz w:val="24"/>
        </w:rPr>
        <w:t>control,</w:t>
      </w:r>
      <w:r w:rsidR="00AF52EF" w:rsidRPr="00C323DD">
        <w:rPr>
          <w:rFonts w:ascii="Arial" w:hAnsi="Arial" w:cs="Arial"/>
          <w:sz w:val="24"/>
        </w:rPr>
        <w:t xml:space="preserve"> and governance</w:t>
      </w:r>
      <w:r w:rsidR="003B1464" w:rsidRPr="00C323DD">
        <w:rPr>
          <w:rFonts w:ascii="Arial" w:hAnsi="Arial" w:cs="Arial"/>
          <w:sz w:val="24"/>
        </w:rPr>
        <w:t xml:space="preserve">. </w:t>
      </w:r>
      <w:r w:rsidR="00AF52EF" w:rsidRPr="00C323DD">
        <w:rPr>
          <w:rFonts w:ascii="Arial" w:hAnsi="Arial" w:cs="Arial"/>
          <w:sz w:val="24"/>
        </w:rPr>
        <w:t>The adequacy of arrangements for managing the risk of fraud and ensuring the Department promotes an anti-fraud culture is a fundamental element in arriving at an overall opinion.</w:t>
      </w:r>
    </w:p>
    <w:p w:rsidR="00AF52EF" w:rsidRPr="00C323DD" w:rsidRDefault="00AF52EF" w:rsidP="00E50491">
      <w:pPr>
        <w:pStyle w:val="subsection"/>
        <w:spacing w:before="0" w:line="360" w:lineRule="auto"/>
        <w:ind w:left="0" w:firstLine="0"/>
        <w:jc w:val="both"/>
        <w:rPr>
          <w:rFonts w:ascii="Arial" w:hAnsi="Arial" w:cs="Arial"/>
          <w:sz w:val="24"/>
        </w:rPr>
      </w:pPr>
    </w:p>
    <w:p w:rsidR="000A47A3" w:rsidRPr="000A47A3" w:rsidRDefault="00907CEA" w:rsidP="00E50491">
      <w:pPr>
        <w:pStyle w:val="p19"/>
        <w:tabs>
          <w:tab w:val="left" w:pos="720"/>
          <w:tab w:val="left" w:pos="1440"/>
        </w:tabs>
        <w:spacing w:line="360" w:lineRule="auto"/>
        <w:ind w:left="720" w:hanging="720"/>
        <w:rPr>
          <w:rFonts w:ascii="Arial" w:hAnsi="Arial" w:cs="Arial"/>
        </w:rPr>
      </w:pPr>
      <w:r w:rsidRPr="00732D7D">
        <w:rPr>
          <w:rFonts w:ascii="Arial" w:hAnsi="Arial" w:cs="Arial"/>
        </w:rPr>
        <w:t>7.2</w:t>
      </w:r>
      <w:r w:rsidRPr="00732D7D">
        <w:rPr>
          <w:rFonts w:ascii="Arial" w:hAnsi="Arial" w:cs="Arial"/>
        </w:rPr>
        <w:tab/>
      </w:r>
      <w:r w:rsidR="00AF52EF" w:rsidRPr="000A47A3">
        <w:rPr>
          <w:rFonts w:ascii="Arial" w:hAnsi="Arial" w:cs="Arial"/>
        </w:rPr>
        <w:t>Internal Audit has no responsibility for the prevention or detection of fraud</w:t>
      </w:r>
      <w:r w:rsidR="003B1464" w:rsidRPr="000A47A3">
        <w:rPr>
          <w:rFonts w:ascii="Arial" w:hAnsi="Arial" w:cs="Arial"/>
        </w:rPr>
        <w:t xml:space="preserve">. </w:t>
      </w:r>
      <w:r w:rsidR="000A47A3">
        <w:rPr>
          <w:rFonts w:ascii="Arial" w:hAnsi="Arial" w:cs="Arial"/>
        </w:rPr>
        <w:t>However, t</w:t>
      </w:r>
      <w:r w:rsidR="000A47A3" w:rsidRPr="000A47A3">
        <w:rPr>
          <w:rFonts w:ascii="Arial" w:hAnsi="Arial" w:cs="Arial"/>
        </w:rPr>
        <w:t>he</w:t>
      </w:r>
      <w:r w:rsidR="000A47A3">
        <w:rPr>
          <w:rFonts w:ascii="Arial" w:hAnsi="Arial" w:cs="Arial"/>
        </w:rPr>
        <w:t>y</w:t>
      </w:r>
      <w:r w:rsidR="000A47A3" w:rsidRPr="000A47A3">
        <w:rPr>
          <w:rFonts w:ascii="Arial" w:hAnsi="Arial" w:cs="Arial"/>
        </w:rPr>
        <w:t xml:space="preserve"> </w:t>
      </w:r>
      <w:r w:rsidR="000A47A3">
        <w:rPr>
          <w:rFonts w:ascii="Arial" w:hAnsi="Arial" w:cs="Arial"/>
        </w:rPr>
        <w:t xml:space="preserve">assist </w:t>
      </w:r>
      <w:r w:rsidR="000A47A3" w:rsidRPr="000A47A3">
        <w:rPr>
          <w:rFonts w:ascii="Arial" w:hAnsi="Arial" w:cs="Arial"/>
        </w:rPr>
        <w:t>by examining and evaluating the adequacy and effec</w:t>
      </w:r>
      <w:r w:rsidR="000A47A3">
        <w:rPr>
          <w:rFonts w:ascii="Arial" w:hAnsi="Arial" w:cs="Arial"/>
        </w:rPr>
        <w:t>tiveness of management’s action</w:t>
      </w:r>
      <w:r w:rsidR="000A47A3" w:rsidRPr="000A47A3">
        <w:rPr>
          <w:rFonts w:ascii="Arial" w:hAnsi="Arial" w:cs="Arial"/>
        </w:rPr>
        <w:t xml:space="preserve"> to fulfil their obligation</w:t>
      </w:r>
      <w:r w:rsidR="003B1464" w:rsidRPr="000A47A3">
        <w:rPr>
          <w:rFonts w:ascii="Arial" w:hAnsi="Arial" w:cs="Arial"/>
        </w:rPr>
        <w:t xml:space="preserve">. </w:t>
      </w:r>
      <w:r w:rsidR="000A47A3" w:rsidRPr="000A47A3">
        <w:rPr>
          <w:rFonts w:ascii="Arial" w:hAnsi="Arial" w:cs="Arial"/>
        </w:rPr>
        <w:t>Internal Audit’s responsibilities in relation to fraud are to:</w:t>
      </w:r>
    </w:p>
    <w:p w:rsidR="000A47A3" w:rsidRPr="000A47A3" w:rsidRDefault="0020629E" w:rsidP="00F76001">
      <w:pPr>
        <w:pStyle w:val="p7"/>
        <w:numPr>
          <w:ilvl w:val="0"/>
          <w:numId w:val="42"/>
        </w:numPr>
        <w:tabs>
          <w:tab w:val="clear" w:pos="0"/>
          <w:tab w:val="left" w:pos="1134"/>
          <w:tab w:val="left" w:pos="1480"/>
          <w:tab w:val="left" w:pos="2160"/>
        </w:tabs>
        <w:spacing w:line="360" w:lineRule="auto"/>
        <w:ind w:left="993" w:hanging="284"/>
        <w:rPr>
          <w:rFonts w:ascii="Arial" w:hAnsi="Arial" w:cs="Arial"/>
        </w:rPr>
      </w:pPr>
      <w:r w:rsidRPr="000A47A3">
        <w:rPr>
          <w:rFonts w:ascii="Arial" w:hAnsi="Arial" w:cs="Arial"/>
        </w:rPr>
        <w:t>conduct</w:t>
      </w:r>
      <w:r w:rsidR="000A47A3" w:rsidRPr="000A47A3">
        <w:rPr>
          <w:rFonts w:ascii="Arial" w:hAnsi="Arial" w:cs="Arial"/>
        </w:rPr>
        <w:t xml:space="preserve"> audit assignments using due professional care and in such a way as to be alert to the possibility of fraud and misconduct;</w:t>
      </w:r>
    </w:p>
    <w:p w:rsidR="000A47A3" w:rsidRPr="000A47A3" w:rsidRDefault="000A47A3" w:rsidP="00F76001">
      <w:pPr>
        <w:pStyle w:val="p7"/>
        <w:numPr>
          <w:ilvl w:val="0"/>
          <w:numId w:val="42"/>
        </w:numPr>
        <w:tabs>
          <w:tab w:val="clear" w:pos="0"/>
          <w:tab w:val="left" w:pos="1134"/>
          <w:tab w:val="left" w:pos="1480"/>
          <w:tab w:val="left" w:pos="2160"/>
        </w:tabs>
        <w:spacing w:line="360" w:lineRule="auto"/>
        <w:ind w:left="993" w:hanging="284"/>
        <w:rPr>
          <w:rFonts w:ascii="Arial" w:hAnsi="Arial" w:cs="Arial"/>
        </w:rPr>
      </w:pPr>
      <w:r w:rsidRPr="000A47A3">
        <w:rPr>
          <w:rFonts w:ascii="Arial" w:hAnsi="Arial" w:cs="Arial"/>
        </w:rPr>
        <w:t xml:space="preserve">review procedures to safeguard assets </w:t>
      </w:r>
      <w:r w:rsidR="0020629E" w:rsidRPr="000A47A3">
        <w:rPr>
          <w:rFonts w:ascii="Arial" w:hAnsi="Arial" w:cs="Arial"/>
        </w:rPr>
        <w:t>to</w:t>
      </w:r>
      <w:r w:rsidRPr="000A47A3">
        <w:rPr>
          <w:rFonts w:ascii="Arial" w:hAnsi="Arial" w:cs="Arial"/>
        </w:rPr>
        <w:t xml:space="preserve"> ensure that cost effective measures are in place to prevent, detect or defer fraud;</w:t>
      </w:r>
    </w:p>
    <w:p w:rsidR="000A47A3" w:rsidRPr="000A47A3" w:rsidRDefault="000A47A3" w:rsidP="00F76001">
      <w:pPr>
        <w:pStyle w:val="p7"/>
        <w:numPr>
          <w:ilvl w:val="0"/>
          <w:numId w:val="42"/>
        </w:numPr>
        <w:tabs>
          <w:tab w:val="clear" w:pos="0"/>
          <w:tab w:val="left" w:pos="1134"/>
          <w:tab w:val="left" w:pos="1480"/>
          <w:tab w:val="left" w:pos="2160"/>
        </w:tabs>
        <w:spacing w:line="360" w:lineRule="auto"/>
        <w:ind w:left="993" w:hanging="284"/>
        <w:rPr>
          <w:rFonts w:ascii="Arial" w:hAnsi="Arial" w:cs="Arial"/>
        </w:rPr>
      </w:pPr>
      <w:r w:rsidRPr="000A47A3">
        <w:rPr>
          <w:rFonts w:ascii="Arial" w:hAnsi="Arial" w:cs="Arial"/>
        </w:rPr>
        <w:t xml:space="preserve">ensure that the prevention, </w:t>
      </w:r>
      <w:r w:rsidR="003B1464" w:rsidRPr="000A47A3">
        <w:rPr>
          <w:rFonts w:ascii="Arial" w:hAnsi="Arial" w:cs="Arial"/>
        </w:rPr>
        <w:t>detection,</w:t>
      </w:r>
      <w:r w:rsidRPr="000A47A3">
        <w:rPr>
          <w:rFonts w:ascii="Arial" w:hAnsi="Arial" w:cs="Arial"/>
        </w:rPr>
        <w:t xml:space="preserve"> and deterrence of fraud are also </w:t>
      </w:r>
      <w:r w:rsidR="004719B8" w:rsidRPr="000A47A3">
        <w:rPr>
          <w:rFonts w:ascii="Arial" w:hAnsi="Arial" w:cs="Arial"/>
        </w:rPr>
        <w:t>considered</w:t>
      </w:r>
      <w:r w:rsidRPr="000A47A3">
        <w:rPr>
          <w:rFonts w:ascii="Arial" w:hAnsi="Arial" w:cs="Arial"/>
        </w:rPr>
        <w:t xml:space="preserve"> when new systems are </w:t>
      </w:r>
      <w:r w:rsidR="0020629E" w:rsidRPr="000A47A3">
        <w:rPr>
          <w:rFonts w:ascii="Arial" w:hAnsi="Arial" w:cs="Arial"/>
        </w:rPr>
        <w:t>designed,</w:t>
      </w:r>
      <w:r w:rsidRPr="000A47A3">
        <w:rPr>
          <w:rFonts w:ascii="Arial" w:hAnsi="Arial" w:cs="Arial"/>
        </w:rPr>
        <w:t xml:space="preserve"> or changes made to existing systems;</w:t>
      </w:r>
      <w:r w:rsidR="00732D7D">
        <w:rPr>
          <w:rFonts w:ascii="Arial" w:hAnsi="Arial" w:cs="Arial"/>
        </w:rPr>
        <w:t xml:space="preserve"> and</w:t>
      </w:r>
    </w:p>
    <w:p w:rsidR="000A47A3" w:rsidRPr="000A47A3" w:rsidRDefault="000A47A3" w:rsidP="00F76001">
      <w:pPr>
        <w:pStyle w:val="p7"/>
        <w:numPr>
          <w:ilvl w:val="0"/>
          <w:numId w:val="42"/>
        </w:numPr>
        <w:tabs>
          <w:tab w:val="clear" w:pos="0"/>
          <w:tab w:val="left" w:pos="1134"/>
          <w:tab w:val="left" w:pos="1480"/>
          <w:tab w:val="left" w:pos="2160"/>
        </w:tabs>
        <w:spacing w:line="360" w:lineRule="auto"/>
        <w:ind w:left="993" w:hanging="284"/>
        <w:rPr>
          <w:rFonts w:ascii="Arial" w:hAnsi="Arial" w:cs="Arial"/>
        </w:rPr>
      </w:pPr>
      <w:r w:rsidRPr="000A47A3">
        <w:rPr>
          <w:rFonts w:ascii="Arial" w:hAnsi="Arial" w:cs="Arial"/>
        </w:rPr>
        <w:t>provide assistance, where required by management, in the investigation of fraud, but with a clear understanding that in so doing they are not fulfilling their primary internal audit role.</w:t>
      </w:r>
    </w:p>
    <w:p w:rsidR="000A47A3" w:rsidRPr="000A47A3" w:rsidRDefault="000A47A3" w:rsidP="00E50491">
      <w:pPr>
        <w:pStyle w:val="p7"/>
        <w:tabs>
          <w:tab w:val="clear" w:pos="0"/>
          <w:tab w:val="left" w:pos="720"/>
          <w:tab w:val="left" w:pos="1480"/>
          <w:tab w:val="left" w:pos="2160"/>
        </w:tabs>
        <w:spacing w:line="240" w:lineRule="auto"/>
        <w:ind w:left="2880" w:hanging="2880"/>
        <w:rPr>
          <w:rFonts w:ascii="Arial" w:hAnsi="Arial" w:cs="Arial"/>
        </w:rPr>
      </w:pPr>
    </w:p>
    <w:p w:rsidR="00F711F1" w:rsidRPr="00C323DD" w:rsidRDefault="00903931" w:rsidP="00E50491">
      <w:pPr>
        <w:spacing w:line="360" w:lineRule="auto"/>
        <w:ind w:left="720" w:hanging="720"/>
        <w:jc w:val="both"/>
        <w:rPr>
          <w:rFonts w:ascii="Arial" w:hAnsi="Arial" w:cs="Arial"/>
        </w:rPr>
      </w:pPr>
      <w:r>
        <w:rPr>
          <w:rFonts w:ascii="Arial" w:hAnsi="Arial" w:cs="Arial"/>
        </w:rPr>
        <w:t>7.3</w:t>
      </w:r>
      <w:r>
        <w:rPr>
          <w:rFonts w:ascii="Arial" w:hAnsi="Arial" w:cs="Arial"/>
        </w:rPr>
        <w:tab/>
      </w:r>
      <w:r w:rsidR="00F711F1" w:rsidRPr="00C323DD">
        <w:rPr>
          <w:rFonts w:ascii="Arial" w:hAnsi="Arial" w:cs="Arial"/>
        </w:rPr>
        <w:t>Internal Audit is available to offer advice and assistance on matters relating to internal control, if considered appropriate.</w:t>
      </w:r>
    </w:p>
    <w:p w:rsidR="004A2F53" w:rsidRDefault="004A2F53" w:rsidP="00E50491">
      <w:pPr>
        <w:pStyle w:val="BodyTextIndent"/>
        <w:widowControl w:val="0"/>
        <w:ind w:left="0" w:firstLine="0"/>
        <w:rPr>
          <w:b/>
          <w:sz w:val="24"/>
          <w:szCs w:val="24"/>
        </w:rPr>
      </w:pPr>
    </w:p>
    <w:p w:rsidR="00DF5F36" w:rsidRDefault="00DF5F36">
      <w:pPr>
        <w:rPr>
          <w:rFonts w:ascii="Arial" w:hAnsi="Arial" w:cs="Arial"/>
          <w:b/>
          <w:lang w:val="en-GB"/>
        </w:rPr>
      </w:pPr>
      <w:bookmarkStart w:id="8" w:name="Text8"/>
      <w:bookmarkEnd w:id="8"/>
      <w:r>
        <w:rPr>
          <w:b/>
        </w:rPr>
        <w:br w:type="page"/>
      </w:r>
    </w:p>
    <w:p w:rsidR="00EE6A50" w:rsidRPr="00CA2939" w:rsidRDefault="00732D7D" w:rsidP="00E50491">
      <w:pPr>
        <w:pStyle w:val="BodyTextIndent"/>
        <w:widowControl w:val="0"/>
        <w:ind w:left="0" w:firstLine="0"/>
        <w:rPr>
          <w:b/>
          <w:color w:val="0070C0"/>
          <w:szCs w:val="28"/>
        </w:rPr>
      </w:pPr>
      <w:r w:rsidRPr="00CA2939">
        <w:rPr>
          <w:b/>
          <w:color w:val="0070C0"/>
          <w:szCs w:val="28"/>
        </w:rPr>
        <w:t>8.0</w:t>
      </w:r>
      <w:r w:rsidRPr="00CA2939">
        <w:rPr>
          <w:b/>
          <w:color w:val="0070C0"/>
          <w:szCs w:val="28"/>
        </w:rPr>
        <w:tab/>
        <w:t>The Counter Fraud Forum</w:t>
      </w:r>
    </w:p>
    <w:p w:rsidR="00EE6A50" w:rsidRDefault="00EE6A50" w:rsidP="00E50491">
      <w:pPr>
        <w:pStyle w:val="BodyTextIndent"/>
        <w:widowControl w:val="0"/>
        <w:ind w:left="0" w:firstLine="0"/>
        <w:rPr>
          <w:sz w:val="24"/>
          <w:szCs w:val="24"/>
        </w:rPr>
      </w:pPr>
    </w:p>
    <w:p w:rsidR="00EE6A50" w:rsidRPr="00C323DD" w:rsidRDefault="00907CEA" w:rsidP="00E50491">
      <w:pPr>
        <w:pStyle w:val="BodyTextIndent"/>
        <w:widowControl w:val="0"/>
        <w:rPr>
          <w:sz w:val="24"/>
          <w:szCs w:val="24"/>
        </w:rPr>
      </w:pPr>
      <w:r>
        <w:rPr>
          <w:sz w:val="24"/>
          <w:szCs w:val="24"/>
        </w:rPr>
        <w:t>8.1</w:t>
      </w:r>
      <w:r>
        <w:rPr>
          <w:sz w:val="24"/>
          <w:szCs w:val="24"/>
        </w:rPr>
        <w:tab/>
      </w:r>
      <w:r w:rsidR="00EE6A50" w:rsidRPr="00C323DD">
        <w:rPr>
          <w:sz w:val="24"/>
          <w:szCs w:val="24"/>
        </w:rPr>
        <w:t xml:space="preserve">The </w:t>
      </w:r>
      <w:r w:rsidR="00F76552">
        <w:rPr>
          <w:sz w:val="24"/>
          <w:szCs w:val="24"/>
        </w:rPr>
        <w:t>C</w:t>
      </w:r>
      <w:r w:rsidR="00EE6A50" w:rsidRPr="00C323DD">
        <w:rPr>
          <w:sz w:val="24"/>
          <w:szCs w:val="24"/>
        </w:rPr>
        <w:t>ounter Fraud Forum</w:t>
      </w:r>
      <w:r w:rsidR="00F76552">
        <w:rPr>
          <w:sz w:val="24"/>
          <w:szCs w:val="24"/>
        </w:rPr>
        <w:t xml:space="preserve"> (CFF)</w:t>
      </w:r>
      <w:r w:rsidR="00EE6A50" w:rsidRPr="00C323DD">
        <w:rPr>
          <w:sz w:val="24"/>
          <w:szCs w:val="24"/>
        </w:rPr>
        <w:t xml:space="preserve"> </w:t>
      </w:r>
      <w:r w:rsidR="00F76552">
        <w:rPr>
          <w:sz w:val="24"/>
          <w:szCs w:val="24"/>
        </w:rPr>
        <w:t xml:space="preserve">reports to the DAERA </w:t>
      </w:r>
      <w:r w:rsidR="00ED35E0">
        <w:rPr>
          <w:sz w:val="24"/>
          <w:szCs w:val="24"/>
        </w:rPr>
        <w:t xml:space="preserve">Audit and Risk Assurance </w:t>
      </w:r>
      <w:r w:rsidR="00EE6A50" w:rsidRPr="00C323DD">
        <w:rPr>
          <w:sz w:val="24"/>
          <w:szCs w:val="24"/>
        </w:rPr>
        <w:t>Committee (</w:t>
      </w:r>
      <w:r w:rsidR="00ED35E0">
        <w:rPr>
          <w:sz w:val="24"/>
          <w:szCs w:val="24"/>
        </w:rPr>
        <w:t>ARAC</w:t>
      </w:r>
      <w:r w:rsidR="00EE6A50" w:rsidRPr="00C323DD">
        <w:rPr>
          <w:sz w:val="24"/>
          <w:szCs w:val="24"/>
        </w:rPr>
        <w:t>)</w:t>
      </w:r>
      <w:r w:rsidR="003B1464" w:rsidRPr="00C323DD">
        <w:rPr>
          <w:sz w:val="24"/>
          <w:szCs w:val="24"/>
        </w:rPr>
        <w:t xml:space="preserve">. </w:t>
      </w:r>
    </w:p>
    <w:p w:rsidR="00EE6A50" w:rsidRPr="00C323DD" w:rsidRDefault="00EE6A50" w:rsidP="00E50491">
      <w:pPr>
        <w:pStyle w:val="BodyTextIndent"/>
        <w:widowControl w:val="0"/>
        <w:ind w:firstLine="0"/>
        <w:rPr>
          <w:sz w:val="24"/>
          <w:szCs w:val="24"/>
        </w:rPr>
      </w:pPr>
    </w:p>
    <w:p w:rsidR="00EE6A50" w:rsidRPr="00216153" w:rsidRDefault="00907CEA" w:rsidP="00E50491">
      <w:pPr>
        <w:pStyle w:val="BodyTextIndent"/>
        <w:widowControl w:val="0"/>
        <w:rPr>
          <w:bCs/>
          <w:sz w:val="24"/>
          <w:szCs w:val="24"/>
        </w:rPr>
      </w:pPr>
      <w:r>
        <w:rPr>
          <w:sz w:val="24"/>
          <w:szCs w:val="24"/>
        </w:rPr>
        <w:t>8.2</w:t>
      </w:r>
      <w:r>
        <w:rPr>
          <w:sz w:val="24"/>
          <w:szCs w:val="24"/>
        </w:rPr>
        <w:tab/>
      </w:r>
      <w:r w:rsidR="00EE6A50" w:rsidRPr="00C323DD">
        <w:rPr>
          <w:sz w:val="24"/>
          <w:szCs w:val="24"/>
        </w:rPr>
        <w:t xml:space="preserve">The Forum is advisory in </w:t>
      </w:r>
      <w:r w:rsidR="009663A2" w:rsidRPr="00C323DD">
        <w:rPr>
          <w:sz w:val="24"/>
          <w:szCs w:val="24"/>
        </w:rPr>
        <w:t>nature,</w:t>
      </w:r>
      <w:r w:rsidR="00EE6A50" w:rsidRPr="00C323DD">
        <w:rPr>
          <w:sz w:val="24"/>
          <w:szCs w:val="24"/>
        </w:rPr>
        <w:t xml:space="preserve"> and its primary role is to oversee, promote and provide input to all Departmental activities associated with countering fraud</w:t>
      </w:r>
      <w:r w:rsidR="003B1464" w:rsidRPr="00C323DD">
        <w:rPr>
          <w:sz w:val="24"/>
          <w:szCs w:val="24"/>
        </w:rPr>
        <w:t xml:space="preserve">. </w:t>
      </w:r>
      <w:r w:rsidR="00EE6A50" w:rsidRPr="00C323DD">
        <w:rPr>
          <w:sz w:val="24"/>
          <w:szCs w:val="24"/>
        </w:rPr>
        <w:t>The Forum meets on a</w:t>
      </w:r>
      <w:r w:rsidR="00F76552">
        <w:rPr>
          <w:sz w:val="24"/>
          <w:szCs w:val="24"/>
        </w:rPr>
        <w:t>n</w:t>
      </w:r>
      <w:r w:rsidR="00EE6A50" w:rsidRPr="00C323DD">
        <w:rPr>
          <w:sz w:val="24"/>
          <w:szCs w:val="24"/>
        </w:rPr>
        <w:t xml:space="preserve"> </w:t>
      </w:r>
      <w:r w:rsidR="00F76552">
        <w:rPr>
          <w:sz w:val="24"/>
          <w:szCs w:val="24"/>
        </w:rPr>
        <w:t>annual</w:t>
      </w:r>
      <w:r w:rsidR="00EE6A50" w:rsidRPr="00C323DD">
        <w:rPr>
          <w:sz w:val="24"/>
          <w:szCs w:val="24"/>
        </w:rPr>
        <w:t xml:space="preserve"> basis and more often if required</w:t>
      </w:r>
      <w:r w:rsidR="003B1464" w:rsidRPr="00C323DD">
        <w:rPr>
          <w:sz w:val="24"/>
          <w:szCs w:val="24"/>
        </w:rPr>
        <w:t xml:space="preserve">. </w:t>
      </w:r>
    </w:p>
    <w:p w:rsidR="00EE6A50" w:rsidRPr="00C323DD" w:rsidRDefault="00EE6A50" w:rsidP="00E50491">
      <w:pPr>
        <w:spacing w:line="360" w:lineRule="auto"/>
        <w:jc w:val="both"/>
        <w:rPr>
          <w:rFonts w:ascii="Arial" w:hAnsi="Arial" w:cs="Arial"/>
        </w:rPr>
      </w:pPr>
    </w:p>
    <w:p w:rsidR="00EE6A50" w:rsidRPr="00216153" w:rsidRDefault="00907CEA" w:rsidP="00E50491">
      <w:pPr>
        <w:spacing w:line="360" w:lineRule="auto"/>
        <w:jc w:val="both"/>
        <w:rPr>
          <w:rFonts w:ascii="Arial" w:hAnsi="Arial" w:cs="Arial"/>
        </w:rPr>
      </w:pPr>
      <w:r w:rsidRPr="00216153">
        <w:rPr>
          <w:rFonts w:ascii="Arial" w:hAnsi="Arial" w:cs="Arial"/>
          <w:bCs/>
        </w:rPr>
        <w:t>8.3</w:t>
      </w:r>
      <w:r w:rsidRPr="00216153">
        <w:rPr>
          <w:rFonts w:ascii="Arial" w:hAnsi="Arial" w:cs="Arial"/>
          <w:bCs/>
        </w:rPr>
        <w:tab/>
      </w:r>
      <w:r w:rsidR="00216153">
        <w:rPr>
          <w:rFonts w:ascii="Arial" w:hAnsi="Arial" w:cs="Arial"/>
          <w:bCs/>
        </w:rPr>
        <w:t>The Forum is responsible for</w:t>
      </w:r>
      <w:r w:rsidR="00216153">
        <w:rPr>
          <w:rFonts w:ascii="Arial" w:hAnsi="Arial" w:cs="Arial"/>
        </w:rPr>
        <w:t>:</w:t>
      </w:r>
    </w:p>
    <w:p w:rsidR="00E50614" w:rsidRPr="00E50614" w:rsidRDefault="00E50614" w:rsidP="00CD726F">
      <w:pPr>
        <w:numPr>
          <w:ilvl w:val="0"/>
          <w:numId w:val="50"/>
        </w:numPr>
        <w:spacing w:after="160" w:line="360" w:lineRule="auto"/>
        <w:ind w:left="1134" w:hanging="426"/>
        <w:contextualSpacing/>
        <w:jc w:val="both"/>
        <w:rPr>
          <w:rFonts w:ascii="Arial" w:eastAsia="Calibri" w:hAnsi="Arial" w:cs="Arial"/>
          <w:lang w:val="en-GB"/>
        </w:rPr>
      </w:pPr>
      <w:bookmarkStart w:id="9" w:name="Text9"/>
      <w:bookmarkEnd w:id="9"/>
      <w:r w:rsidRPr="00E50614">
        <w:rPr>
          <w:rFonts w:ascii="Arial" w:eastAsia="Calibri" w:hAnsi="Arial" w:cs="Arial"/>
          <w:lang w:val="en-GB"/>
        </w:rPr>
        <w:t>ensur</w:t>
      </w:r>
      <w:r w:rsidR="00CD726F">
        <w:rPr>
          <w:rFonts w:ascii="Arial" w:eastAsia="Calibri" w:hAnsi="Arial" w:cs="Arial"/>
          <w:lang w:val="en-GB"/>
        </w:rPr>
        <w:t xml:space="preserve">ing </w:t>
      </w:r>
      <w:r w:rsidRPr="00E50614">
        <w:rPr>
          <w:rFonts w:ascii="Arial" w:eastAsia="Calibri" w:hAnsi="Arial" w:cs="Arial"/>
          <w:lang w:val="en-GB"/>
        </w:rPr>
        <w:t>that the Department’s Counter Fraud Strategy and Anti-Fraud Policy and Fraud Response Plan remain relevant, effective and reflects current best practice;</w:t>
      </w:r>
    </w:p>
    <w:p w:rsidR="00E50614" w:rsidRPr="00E50614" w:rsidRDefault="00E50614" w:rsidP="00CD726F">
      <w:pPr>
        <w:numPr>
          <w:ilvl w:val="0"/>
          <w:numId w:val="50"/>
        </w:numPr>
        <w:spacing w:after="160" w:line="360" w:lineRule="auto"/>
        <w:ind w:left="1134" w:hanging="426"/>
        <w:contextualSpacing/>
        <w:jc w:val="both"/>
        <w:rPr>
          <w:rFonts w:ascii="Arial" w:eastAsia="Calibri" w:hAnsi="Arial" w:cs="Arial"/>
          <w:lang w:val="en-GB"/>
        </w:rPr>
      </w:pPr>
      <w:r w:rsidRPr="00E50614">
        <w:rPr>
          <w:rFonts w:ascii="Arial" w:eastAsia="Calibri" w:hAnsi="Arial" w:cs="Arial"/>
          <w:lang w:val="en-GB"/>
        </w:rPr>
        <w:t>monitor</w:t>
      </w:r>
      <w:r w:rsidR="00CD726F">
        <w:rPr>
          <w:rFonts w:ascii="Arial" w:eastAsia="Calibri" w:hAnsi="Arial" w:cs="Arial"/>
          <w:lang w:val="en-GB"/>
        </w:rPr>
        <w:t>ing</w:t>
      </w:r>
      <w:r w:rsidRPr="00E50614">
        <w:rPr>
          <w:rFonts w:ascii="Arial" w:eastAsia="Calibri" w:hAnsi="Arial" w:cs="Arial"/>
          <w:lang w:val="en-GB"/>
        </w:rPr>
        <w:t xml:space="preserve"> </w:t>
      </w:r>
      <w:r w:rsidR="00CD726F">
        <w:rPr>
          <w:rFonts w:ascii="Arial" w:eastAsia="Calibri" w:hAnsi="Arial" w:cs="Arial"/>
          <w:lang w:val="en-GB"/>
        </w:rPr>
        <w:t xml:space="preserve">the </w:t>
      </w:r>
      <w:r w:rsidRPr="00E50614">
        <w:rPr>
          <w:rFonts w:ascii="Arial" w:eastAsia="Calibri" w:hAnsi="Arial" w:cs="Arial"/>
          <w:lang w:val="en-GB"/>
        </w:rPr>
        <w:t>Counter Fraud Strategy Targets, the Fraud Risk Assessment Completion Database and Counter Fraud Case Referrals;</w:t>
      </w:r>
    </w:p>
    <w:p w:rsidR="00E50614" w:rsidRPr="00E50614" w:rsidRDefault="00E50614" w:rsidP="00CD726F">
      <w:pPr>
        <w:numPr>
          <w:ilvl w:val="0"/>
          <w:numId w:val="50"/>
        </w:numPr>
        <w:spacing w:after="160" w:line="360" w:lineRule="auto"/>
        <w:ind w:left="1134" w:hanging="426"/>
        <w:contextualSpacing/>
        <w:jc w:val="both"/>
        <w:rPr>
          <w:rFonts w:ascii="Arial" w:eastAsia="Calibri" w:hAnsi="Arial" w:cs="Arial"/>
          <w:lang w:val="en-GB"/>
        </w:rPr>
      </w:pPr>
      <w:r w:rsidRPr="00E50614">
        <w:rPr>
          <w:rFonts w:ascii="Arial" w:eastAsia="Calibri" w:hAnsi="Arial" w:cs="Arial"/>
          <w:lang w:val="en-GB"/>
        </w:rPr>
        <w:t>promot</w:t>
      </w:r>
      <w:r w:rsidR="00CD726F">
        <w:rPr>
          <w:rFonts w:ascii="Arial" w:eastAsia="Calibri" w:hAnsi="Arial" w:cs="Arial"/>
          <w:lang w:val="en-GB"/>
        </w:rPr>
        <w:t xml:space="preserve">ing </w:t>
      </w:r>
      <w:r w:rsidRPr="00E50614">
        <w:rPr>
          <w:rFonts w:ascii="Arial" w:eastAsia="Calibri" w:hAnsi="Arial" w:cs="Arial"/>
          <w:lang w:val="en-GB"/>
        </w:rPr>
        <w:t>and develop</w:t>
      </w:r>
      <w:r w:rsidR="00CD726F">
        <w:rPr>
          <w:rFonts w:ascii="Arial" w:eastAsia="Calibri" w:hAnsi="Arial" w:cs="Arial"/>
          <w:lang w:val="en-GB"/>
        </w:rPr>
        <w:t>ing</w:t>
      </w:r>
      <w:r w:rsidRPr="00E50614">
        <w:rPr>
          <w:rFonts w:ascii="Arial" w:eastAsia="Calibri" w:hAnsi="Arial" w:cs="Arial"/>
          <w:lang w:val="en-GB"/>
        </w:rPr>
        <w:t xml:space="preserve"> an effective anti-fraud culture including the deployment of fraud awareness training within the Department and amongst stakeholders;</w:t>
      </w:r>
    </w:p>
    <w:p w:rsidR="00E50614" w:rsidRPr="00E50614" w:rsidRDefault="00E50614" w:rsidP="00CD726F">
      <w:pPr>
        <w:numPr>
          <w:ilvl w:val="0"/>
          <w:numId w:val="50"/>
        </w:numPr>
        <w:spacing w:after="160" w:line="360" w:lineRule="auto"/>
        <w:ind w:left="1134" w:hanging="426"/>
        <w:contextualSpacing/>
        <w:jc w:val="both"/>
        <w:rPr>
          <w:rFonts w:ascii="Arial" w:eastAsia="Calibri" w:hAnsi="Arial" w:cs="Arial"/>
          <w:lang w:val="en-GB"/>
        </w:rPr>
      </w:pPr>
      <w:r w:rsidRPr="00E50614">
        <w:rPr>
          <w:rFonts w:ascii="Arial" w:eastAsia="Calibri" w:hAnsi="Arial" w:cs="Arial"/>
          <w:lang w:val="en-GB"/>
        </w:rPr>
        <w:t>monitor</w:t>
      </w:r>
      <w:r w:rsidR="00150A81">
        <w:rPr>
          <w:rFonts w:ascii="Arial" w:eastAsia="Calibri" w:hAnsi="Arial" w:cs="Arial"/>
          <w:lang w:val="en-GB"/>
        </w:rPr>
        <w:t>ing</w:t>
      </w:r>
      <w:r w:rsidRPr="00E50614">
        <w:rPr>
          <w:rFonts w:ascii="Arial" w:eastAsia="Calibri" w:hAnsi="Arial" w:cs="Arial"/>
          <w:lang w:val="en-GB"/>
        </w:rPr>
        <w:t xml:space="preserve"> the effectiveness of the fraud risk management process at both corporate and business unit levels;</w:t>
      </w:r>
    </w:p>
    <w:p w:rsidR="00E50614" w:rsidRPr="00E50614" w:rsidRDefault="00E50614" w:rsidP="00CD726F">
      <w:pPr>
        <w:numPr>
          <w:ilvl w:val="0"/>
          <w:numId w:val="50"/>
        </w:numPr>
        <w:spacing w:after="160" w:line="360" w:lineRule="auto"/>
        <w:ind w:left="1134" w:hanging="426"/>
        <w:contextualSpacing/>
        <w:jc w:val="both"/>
        <w:rPr>
          <w:rFonts w:ascii="Arial" w:eastAsia="Calibri" w:hAnsi="Arial" w:cs="Arial"/>
          <w:lang w:val="en-GB"/>
        </w:rPr>
      </w:pPr>
      <w:r w:rsidRPr="00E50614">
        <w:rPr>
          <w:rFonts w:ascii="Arial" w:eastAsia="Calibri" w:hAnsi="Arial" w:cs="Arial"/>
          <w:lang w:val="en-GB"/>
        </w:rPr>
        <w:t>ensur</w:t>
      </w:r>
      <w:r w:rsidR="00150A81">
        <w:rPr>
          <w:rFonts w:ascii="Arial" w:eastAsia="Calibri" w:hAnsi="Arial" w:cs="Arial"/>
          <w:lang w:val="en-GB"/>
        </w:rPr>
        <w:t xml:space="preserve">ing </w:t>
      </w:r>
      <w:r w:rsidRPr="00E50614">
        <w:rPr>
          <w:rFonts w:ascii="Arial" w:eastAsia="Calibri" w:hAnsi="Arial" w:cs="Arial"/>
          <w:lang w:val="en-GB"/>
        </w:rPr>
        <w:t xml:space="preserve">that there is effective co-ordination and co-operation between, </w:t>
      </w:r>
      <w:r w:rsidR="0020629E" w:rsidRPr="00E50614">
        <w:rPr>
          <w:rFonts w:ascii="Arial" w:eastAsia="Calibri" w:hAnsi="Arial" w:cs="Arial"/>
          <w:lang w:val="en-GB"/>
        </w:rPr>
        <w:t>all</w:t>
      </w:r>
      <w:r w:rsidRPr="00E50614">
        <w:rPr>
          <w:rFonts w:ascii="Arial" w:eastAsia="Calibri" w:hAnsi="Arial" w:cs="Arial"/>
          <w:lang w:val="en-GB"/>
        </w:rPr>
        <w:t xml:space="preserve"> the Department's counter fraud functions;</w:t>
      </w:r>
    </w:p>
    <w:p w:rsidR="00E50614" w:rsidRPr="00E50614" w:rsidRDefault="00E50614" w:rsidP="00CD726F">
      <w:pPr>
        <w:numPr>
          <w:ilvl w:val="0"/>
          <w:numId w:val="50"/>
        </w:numPr>
        <w:spacing w:after="160" w:line="360" w:lineRule="auto"/>
        <w:ind w:left="1134" w:hanging="426"/>
        <w:contextualSpacing/>
        <w:jc w:val="both"/>
        <w:rPr>
          <w:rFonts w:ascii="Arial" w:eastAsia="Calibri" w:hAnsi="Arial" w:cs="Arial"/>
          <w:lang w:val="en-GB"/>
        </w:rPr>
      </w:pPr>
      <w:r w:rsidRPr="00E50614">
        <w:rPr>
          <w:rFonts w:ascii="Arial" w:eastAsia="Calibri" w:hAnsi="Arial" w:cs="Arial"/>
          <w:lang w:val="en-GB"/>
        </w:rPr>
        <w:t>ensur</w:t>
      </w:r>
      <w:r w:rsidR="00150A81">
        <w:rPr>
          <w:rFonts w:ascii="Arial" w:eastAsia="Calibri" w:hAnsi="Arial" w:cs="Arial"/>
          <w:lang w:val="en-GB"/>
        </w:rPr>
        <w:t xml:space="preserve">ing </w:t>
      </w:r>
      <w:r w:rsidRPr="00E50614">
        <w:rPr>
          <w:rFonts w:ascii="Arial" w:eastAsia="Calibri" w:hAnsi="Arial" w:cs="Arial"/>
          <w:lang w:val="en-GB"/>
        </w:rPr>
        <w:t>that the adequacy of resources and skills are available to investigate all reported cases of suspected fraud or irregularity;</w:t>
      </w:r>
    </w:p>
    <w:p w:rsidR="00E50614" w:rsidRPr="00E50614" w:rsidRDefault="00E50614" w:rsidP="00CD726F">
      <w:pPr>
        <w:numPr>
          <w:ilvl w:val="0"/>
          <w:numId w:val="50"/>
        </w:numPr>
        <w:spacing w:after="160" w:line="360" w:lineRule="auto"/>
        <w:ind w:left="1134" w:hanging="426"/>
        <w:contextualSpacing/>
        <w:jc w:val="both"/>
        <w:rPr>
          <w:rFonts w:ascii="Arial" w:eastAsia="Calibri" w:hAnsi="Arial" w:cs="Arial"/>
          <w:lang w:val="en-GB"/>
        </w:rPr>
      </w:pPr>
      <w:r w:rsidRPr="00E50614">
        <w:rPr>
          <w:rFonts w:ascii="Arial" w:eastAsia="Calibri" w:hAnsi="Arial" w:cs="Arial"/>
          <w:lang w:val="en-GB"/>
        </w:rPr>
        <w:t>ensur</w:t>
      </w:r>
      <w:r w:rsidR="00150A81">
        <w:rPr>
          <w:rFonts w:ascii="Arial" w:eastAsia="Calibri" w:hAnsi="Arial" w:cs="Arial"/>
          <w:lang w:val="en-GB"/>
        </w:rPr>
        <w:t xml:space="preserve">ing </w:t>
      </w:r>
      <w:r w:rsidRPr="00E50614">
        <w:rPr>
          <w:rFonts w:ascii="Arial" w:eastAsia="Calibri" w:hAnsi="Arial" w:cs="Arial"/>
          <w:lang w:val="en-GB"/>
        </w:rPr>
        <w:t>all relevant key businesses areas (including NDPBs) are represented in the CFF; and</w:t>
      </w:r>
    </w:p>
    <w:p w:rsidR="00E50614" w:rsidRDefault="00E50614" w:rsidP="00CD726F">
      <w:pPr>
        <w:numPr>
          <w:ilvl w:val="0"/>
          <w:numId w:val="50"/>
        </w:numPr>
        <w:spacing w:after="160" w:line="360" w:lineRule="auto"/>
        <w:ind w:left="1134" w:hanging="426"/>
        <w:contextualSpacing/>
        <w:jc w:val="both"/>
        <w:rPr>
          <w:rFonts w:ascii="Arial" w:eastAsia="Calibri" w:hAnsi="Arial" w:cs="Arial"/>
          <w:lang w:val="en-GB"/>
        </w:rPr>
      </w:pPr>
      <w:r w:rsidRPr="00E50614">
        <w:rPr>
          <w:rFonts w:ascii="Arial" w:eastAsia="Calibri" w:hAnsi="Arial" w:cs="Arial"/>
          <w:lang w:val="en-GB"/>
        </w:rPr>
        <w:t>promot</w:t>
      </w:r>
      <w:r w:rsidR="00150A81">
        <w:rPr>
          <w:rFonts w:ascii="Arial" w:eastAsia="Calibri" w:hAnsi="Arial" w:cs="Arial"/>
          <w:lang w:val="en-GB"/>
        </w:rPr>
        <w:t xml:space="preserve">ing </w:t>
      </w:r>
      <w:r w:rsidRPr="00E50614">
        <w:rPr>
          <w:rFonts w:ascii="Arial" w:eastAsia="Calibri" w:hAnsi="Arial" w:cs="Arial"/>
          <w:lang w:val="en-GB"/>
        </w:rPr>
        <w:t>good practice communications throughout the Department in relation to counter fraud activity.</w:t>
      </w:r>
    </w:p>
    <w:p w:rsidR="00150A81" w:rsidRDefault="00150A81" w:rsidP="00150A81">
      <w:pPr>
        <w:spacing w:after="160" w:line="360" w:lineRule="auto"/>
        <w:contextualSpacing/>
        <w:jc w:val="both"/>
        <w:rPr>
          <w:rFonts w:ascii="Arial" w:eastAsia="Calibri" w:hAnsi="Arial" w:cs="Arial"/>
          <w:lang w:val="en-GB"/>
        </w:rPr>
      </w:pPr>
    </w:p>
    <w:p w:rsidR="00F76552" w:rsidRDefault="00F76552" w:rsidP="00150A81">
      <w:pPr>
        <w:spacing w:after="160" w:line="360" w:lineRule="auto"/>
        <w:contextualSpacing/>
        <w:jc w:val="both"/>
        <w:rPr>
          <w:rFonts w:ascii="Arial" w:eastAsia="Calibri" w:hAnsi="Arial" w:cs="Arial"/>
          <w:lang w:val="en-GB"/>
        </w:rPr>
      </w:pPr>
    </w:p>
    <w:p w:rsidR="00F76552" w:rsidRDefault="00F76552" w:rsidP="00150A81">
      <w:pPr>
        <w:spacing w:after="160" w:line="360" w:lineRule="auto"/>
        <w:contextualSpacing/>
        <w:jc w:val="both"/>
        <w:rPr>
          <w:rFonts w:ascii="Arial" w:eastAsia="Calibri" w:hAnsi="Arial" w:cs="Arial"/>
          <w:lang w:val="en-GB"/>
        </w:rPr>
      </w:pPr>
    </w:p>
    <w:p w:rsidR="00F76552" w:rsidRPr="00E50614" w:rsidRDefault="00F76552" w:rsidP="00150A81">
      <w:pPr>
        <w:spacing w:after="160" w:line="360" w:lineRule="auto"/>
        <w:contextualSpacing/>
        <w:jc w:val="both"/>
        <w:rPr>
          <w:rFonts w:ascii="Arial" w:eastAsia="Calibri" w:hAnsi="Arial" w:cs="Arial"/>
          <w:lang w:val="en-GB"/>
        </w:rPr>
      </w:pPr>
    </w:p>
    <w:p w:rsidR="00907CEA" w:rsidRPr="00CA2939" w:rsidRDefault="00216153" w:rsidP="00E50491">
      <w:pPr>
        <w:pStyle w:val="DefaultText"/>
        <w:tabs>
          <w:tab w:val="left" w:pos="720"/>
        </w:tabs>
        <w:spacing w:line="360" w:lineRule="auto"/>
        <w:ind w:left="720" w:hanging="720"/>
        <w:jc w:val="both"/>
        <w:rPr>
          <w:rFonts w:ascii="Arial" w:hAnsi="Arial" w:cs="Arial"/>
          <w:b/>
          <w:color w:val="0070C0"/>
          <w:sz w:val="28"/>
          <w:szCs w:val="28"/>
        </w:rPr>
      </w:pPr>
      <w:r w:rsidRPr="00CA2939">
        <w:rPr>
          <w:rFonts w:ascii="Arial" w:hAnsi="Arial" w:cs="Arial"/>
          <w:b/>
          <w:color w:val="0070C0"/>
          <w:sz w:val="28"/>
          <w:szCs w:val="28"/>
        </w:rPr>
        <w:t>9.</w:t>
      </w:r>
      <w:r w:rsidRPr="00CA2939">
        <w:rPr>
          <w:rFonts w:ascii="Arial" w:hAnsi="Arial" w:cs="Arial"/>
          <w:b/>
          <w:color w:val="0070C0"/>
          <w:sz w:val="28"/>
          <w:szCs w:val="28"/>
        </w:rPr>
        <w:tab/>
        <w:t>Fraud Investigation Oversight Group (FIOG)</w:t>
      </w:r>
    </w:p>
    <w:p w:rsidR="00222A12" w:rsidRDefault="00222A12" w:rsidP="00E50491">
      <w:pPr>
        <w:spacing w:line="360" w:lineRule="auto"/>
        <w:jc w:val="both"/>
        <w:rPr>
          <w:rFonts w:ascii="Arial" w:hAnsi="Arial" w:cs="Arial"/>
        </w:rPr>
      </w:pPr>
    </w:p>
    <w:p w:rsidR="00222A12" w:rsidRDefault="00C413DD" w:rsidP="00E50491">
      <w:pPr>
        <w:spacing w:line="360" w:lineRule="auto"/>
        <w:ind w:left="720" w:hanging="720"/>
        <w:jc w:val="both"/>
        <w:rPr>
          <w:rFonts w:ascii="Arial" w:hAnsi="Arial" w:cs="Arial"/>
        </w:rPr>
      </w:pPr>
      <w:r>
        <w:rPr>
          <w:rFonts w:ascii="Arial" w:hAnsi="Arial" w:cs="Arial"/>
        </w:rPr>
        <w:t>9.1</w:t>
      </w:r>
      <w:r>
        <w:rPr>
          <w:rFonts w:ascii="Arial" w:hAnsi="Arial" w:cs="Arial"/>
        </w:rPr>
        <w:tab/>
      </w:r>
      <w:r w:rsidR="00222A12" w:rsidRPr="00C323DD">
        <w:rPr>
          <w:rFonts w:ascii="Arial" w:hAnsi="Arial" w:cs="Arial"/>
        </w:rPr>
        <w:t>In circumstances where the suspected</w:t>
      </w:r>
      <w:r w:rsidR="00222A12">
        <w:rPr>
          <w:rFonts w:ascii="Arial" w:hAnsi="Arial" w:cs="Arial"/>
          <w:b/>
        </w:rPr>
        <w:t xml:space="preserve"> i</w:t>
      </w:r>
      <w:r w:rsidR="00222A12" w:rsidRPr="006070AC">
        <w:rPr>
          <w:rFonts w:ascii="Arial" w:hAnsi="Arial" w:cs="Arial"/>
          <w:b/>
        </w:rPr>
        <w:t>nternal</w:t>
      </w:r>
      <w:r w:rsidR="00222A12" w:rsidRPr="00C323DD">
        <w:rPr>
          <w:rFonts w:ascii="Arial" w:hAnsi="Arial" w:cs="Arial"/>
        </w:rPr>
        <w:t xml:space="preserve"> fraud involves large amounts of money or if the case is of a serious or complicated nature or the additional powers of the police are required to complete the investigation the H</w:t>
      </w:r>
      <w:r w:rsidR="00222A12">
        <w:rPr>
          <w:rFonts w:ascii="Arial" w:hAnsi="Arial" w:cs="Arial"/>
        </w:rPr>
        <w:t xml:space="preserve">ead of </w:t>
      </w:r>
      <w:r w:rsidR="00F76552">
        <w:rPr>
          <w:rFonts w:ascii="Arial" w:hAnsi="Arial" w:cs="Arial"/>
        </w:rPr>
        <w:t>Fraud Investigation Service</w:t>
      </w:r>
      <w:r w:rsidR="00222A12" w:rsidRPr="00C323DD">
        <w:rPr>
          <w:rFonts w:ascii="Arial" w:hAnsi="Arial" w:cs="Arial"/>
        </w:rPr>
        <w:t xml:space="preserve"> </w:t>
      </w:r>
      <w:r w:rsidR="00F76552">
        <w:rPr>
          <w:rFonts w:ascii="Arial" w:hAnsi="Arial" w:cs="Arial"/>
        </w:rPr>
        <w:t xml:space="preserve">may </w:t>
      </w:r>
      <w:r w:rsidR="00222A12" w:rsidRPr="00C323DD">
        <w:rPr>
          <w:rFonts w:ascii="Arial" w:hAnsi="Arial" w:cs="Arial"/>
        </w:rPr>
        <w:t xml:space="preserve">convene an urgent meeting of the Fraud Investigation Oversight Group (FIOG) to determine and record the action to be taken. </w:t>
      </w:r>
    </w:p>
    <w:p w:rsidR="00222A12" w:rsidRDefault="00222A12" w:rsidP="00E50491">
      <w:pPr>
        <w:spacing w:line="360" w:lineRule="auto"/>
        <w:jc w:val="both"/>
        <w:rPr>
          <w:rFonts w:ascii="Arial" w:hAnsi="Arial" w:cs="Arial"/>
        </w:rPr>
      </w:pPr>
    </w:p>
    <w:p w:rsidR="00222A12" w:rsidRPr="00C323DD" w:rsidRDefault="00C413DD" w:rsidP="00E50491">
      <w:pPr>
        <w:spacing w:line="360" w:lineRule="auto"/>
        <w:ind w:left="720" w:hanging="720"/>
        <w:jc w:val="both"/>
        <w:rPr>
          <w:rFonts w:ascii="Arial" w:hAnsi="Arial" w:cs="Arial"/>
        </w:rPr>
      </w:pPr>
      <w:r>
        <w:rPr>
          <w:rFonts w:ascii="Arial" w:hAnsi="Arial" w:cs="Arial"/>
        </w:rPr>
        <w:t>9.2</w:t>
      </w:r>
      <w:r>
        <w:rPr>
          <w:rFonts w:ascii="Arial" w:hAnsi="Arial" w:cs="Arial"/>
        </w:rPr>
        <w:tab/>
      </w:r>
      <w:r w:rsidR="00222A12">
        <w:rPr>
          <w:rFonts w:ascii="Arial" w:hAnsi="Arial" w:cs="Arial"/>
        </w:rPr>
        <w:t xml:space="preserve">The </w:t>
      </w:r>
      <w:r w:rsidR="00222A12" w:rsidRPr="00C323DD">
        <w:rPr>
          <w:rFonts w:ascii="Arial" w:hAnsi="Arial" w:cs="Arial"/>
        </w:rPr>
        <w:t xml:space="preserve">FIOG comprises of the </w:t>
      </w:r>
      <w:r w:rsidR="00B27690">
        <w:rPr>
          <w:rFonts w:ascii="Arial" w:hAnsi="Arial" w:cs="Arial"/>
        </w:rPr>
        <w:t>Director of Finance,</w:t>
      </w:r>
      <w:r w:rsidR="00222A12" w:rsidRPr="00C323DD">
        <w:rPr>
          <w:rFonts w:ascii="Arial" w:hAnsi="Arial" w:cs="Arial"/>
        </w:rPr>
        <w:t xml:space="preserve"> </w:t>
      </w:r>
      <w:r w:rsidR="003A0581">
        <w:rPr>
          <w:rFonts w:ascii="Arial" w:hAnsi="Arial" w:cs="Arial"/>
        </w:rPr>
        <w:t xml:space="preserve">the </w:t>
      </w:r>
      <w:r w:rsidR="00B27690" w:rsidRPr="00B27690">
        <w:rPr>
          <w:rFonts w:ascii="Arial" w:hAnsi="Arial" w:cs="Arial"/>
        </w:rPr>
        <w:t>Director of Corporate Services</w:t>
      </w:r>
      <w:r w:rsidR="00222A12" w:rsidRPr="00C323DD">
        <w:rPr>
          <w:rFonts w:ascii="Arial" w:hAnsi="Arial" w:cs="Arial"/>
        </w:rPr>
        <w:t xml:space="preserve">, </w:t>
      </w:r>
      <w:r w:rsidR="003A0581">
        <w:rPr>
          <w:rFonts w:ascii="Arial" w:hAnsi="Arial" w:cs="Arial"/>
        </w:rPr>
        <w:t xml:space="preserve">the </w:t>
      </w:r>
      <w:r w:rsidR="00222A12" w:rsidRPr="00C323DD">
        <w:rPr>
          <w:rFonts w:ascii="Arial" w:hAnsi="Arial" w:cs="Arial"/>
        </w:rPr>
        <w:t>Head of Internal Audit and</w:t>
      </w:r>
      <w:r w:rsidR="003A0581">
        <w:rPr>
          <w:rFonts w:ascii="Arial" w:hAnsi="Arial" w:cs="Arial"/>
        </w:rPr>
        <w:t xml:space="preserve"> the</w:t>
      </w:r>
      <w:r w:rsidR="00222A12" w:rsidRPr="00C323DD">
        <w:rPr>
          <w:rFonts w:ascii="Arial" w:hAnsi="Arial" w:cs="Arial"/>
        </w:rPr>
        <w:t xml:space="preserve"> Head of </w:t>
      </w:r>
      <w:r w:rsidR="00216153" w:rsidRPr="0021738E">
        <w:rPr>
          <w:rFonts w:ascii="Arial" w:hAnsi="Arial" w:cs="Arial"/>
        </w:rPr>
        <w:t>Governance Branch</w:t>
      </w:r>
      <w:r w:rsidR="00FA100B" w:rsidRPr="00C323DD">
        <w:rPr>
          <w:rFonts w:ascii="Arial" w:hAnsi="Arial" w:cs="Arial"/>
        </w:rPr>
        <w:t>.</w:t>
      </w:r>
      <w:r w:rsidR="00FA100B">
        <w:rPr>
          <w:rFonts w:ascii="Arial" w:hAnsi="Arial" w:cs="Arial"/>
        </w:rPr>
        <w:t xml:space="preserve"> </w:t>
      </w:r>
      <w:r w:rsidR="00222A12" w:rsidRPr="00C323DD">
        <w:rPr>
          <w:rFonts w:ascii="Arial" w:hAnsi="Arial" w:cs="Arial"/>
        </w:rPr>
        <w:t>If appropriate, the line management of the business area concerned will also attend.</w:t>
      </w:r>
    </w:p>
    <w:p w:rsidR="00907CEA" w:rsidRPr="00216153" w:rsidRDefault="00907CEA" w:rsidP="00E50491">
      <w:pPr>
        <w:pStyle w:val="DefaultText"/>
        <w:tabs>
          <w:tab w:val="left" w:pos="720"/>
        </w:tabs>
        <w:spacing w:line="360" w:lineRule="auto"/>
        <w:ind w:left="720" w:hanging="720"/>
        <w:jc w:val="both"/>
        <w:rPr>
          <w:rFonts w:ascii="Arial" w:hAnsi="Arial" w:cs="Arial"/>
          <w:szCs w:val="24"/>
        </w:rPr>
      </w:pPr>
    </w:p>
    <w:p w:rsidR="00222A12" w:rsidRPr="00C323DD" w:rsidRDefault="00C413DD" w:rsidP="00E50491">
      <w:pPr>
        <w:spacing w:line="360" w:lineRule="auto"/>
        <w:ind w:left="720" w:hanging="720"/>
        <w:jc w:val="both"/>
        <w:rPr>
          <w:rFonts w:ascii="Arial" w:hAnsi="Arial" w:cs="Arial"/>
        </w:rPr>
      </w:pPr>
      <w:r>
        <w:rPr>
          <w:rFonts w:ascii="Arial" w:hAnsi="Arial" w:cs="Arial"/>
          <w:iCs/>
        </w:rPr>
        <w:t>9.3</w:t>
      </w:r>
      <w:r>
        <w:rPr>
          <w:rFonts w:ascii="Arial" w:hAnsi="Arial" w:cs="Arial"/>
          <w:iCs/>
        </w:rPr>
        <w:tab/>
      </w:r>
      <w:r w:rsidR="003A0581" w:rsidRPr="00C323DD">
        <w:rPr>
          <w:rFonts w:ascii="Arial" w:hAnsi="Arial" w:cs="Arial"/>
          <w:iCs/>
        </w:rPr>
        <w:t>FIOG</w:t>
      </w:r>
      <w:r w:rsidR="00222A12" w:rsidRPr="00C323DD">
        <w:rPr>
          <w:rFonts w:ascii="Arial" w:hAnsi="Arial" w:cs="Arial"/>
        </w:rPr>
        <w:t xml:space="preserve"> should ensure the following best practice guidance is applied during </w:t>
      </w:r>
      <w:r w:rsidR="00222A12">
        <w:rPr>
          <w:rFonts w:ascii="Arial" w:hAnsi="Arial" w:cs="Arial"/>
        </w:rPr>
        <w:t xml:space="preserve">an </w:t>
      </w:r>
      <w:r w:rsidR="00222A12" w:rsidRPr="006070AC">
        <w:rPr>
          <w:rFonts w:ascii="Arial" w:hAnsi="Arial" w:cs="Arial"/>
          <w:b/>
        </w:rPr>
        <w:t xml:space="preserve">internal </w:t>
      </w:r>
      <w:r w:rsidR="00222A12" w:rsidRPr="00C323DD">
        <w:rPr>
          <w:rFonts w:ascii="Arial" w:hAnsi="Arial" w:cs="Arial"/>
        </w:rPr>
        <w:t>investigation</w:t>
      </w:r>
      <w:r w:rsidR="00216153">
        <w:rPr>
          <w:rFonts w:ascii="Arial" w:hAnsi="Arial" w:cs="Arial"/>
        </w:rPr>
        <w:t>:</w:t>
      </w:r>
    </w:p>
    <w:p w:rsidR="00222A12" w:rsidRPr="00C323DD" w:rsidRDefault="00216153" w:rsidP="00F76001">
      <w:pPr>
        <w:numPr>
          <w:ilvl w:val="0"/>
          <w:numId w:val="3"/>
        </w:numPr>
        <w:tabs>
          <w:tab w:val="clear" w:pos="360"/>
          <w:tab w:val="num" w:pos="1134"/>
        </w:tabs>
        <w:spacing w:line="360" w:lineRule="auto"/>
        <w:ind w:left="1134" w:hanging="425"/>
        <w:jc w:val="both"/>
        <w:rPr>
          <w:rFonts w:ascii="Arial" w:hAnsi="Arial" w:cs="Arial"/>
        </w:rPr>
      </w:pPr>
      <w:r>
        <w:rPr>
          <w:rFonts w:ascii="Arial" w:hAnsi="Arial" w:cs="Arial"/>
          <w:b/>
          <w:bCs/>
        </w:rPr>
        <w:t>a</w:t>
      </w:r>
      <w:r w:rsidR="00222A12" w:rsidRPr="00C323DD">
        <w:rPr>
          <w:rFonts w:ascii="Arial" w:hAnsi="Arial" w:cs="Arial"/>
          <w:b/>
          <w:bCs/>
        </w:rPr>
        <w:t>ll aspects</w:t>
      </w:r>
      <w:r w:rsidR="00222A12" w:rsidRPr="00C323DD">
        <w:rPr>
          <w:rFonts w:ascii="Arial" w:hAnsi="Arial" w:cs="Arial"/>
        </w:rPr>
        <w:t xml:space="preserve"> of the suspected officer’s work should be investigated, not just the area where the fraud was discovered</w:t>
      </w:r>
      <w:r>
        <w:rPr>
          <w:rFonts w:ascii="Arial" w:hAnsi="Arial" w:cs="Arial"/>
        </w:rPr>
        <w:t>;</w:t>
      </w:r>
    </w:p>
    <w:p w:rsidR="00222A12" w:rsidRPr="00C323DD" w:rsidRDefault="00216153" w:rsidP="00F76001">
      <w:pPr>
        <w:pStyle w:val="BodyTextIndent"/>
        <w:numPr>
          <w:ilvl w:val="0"/>
          <w:numId w:val="3"/>
        </w:numPr>
        <w:tabs>
          <w:tab w:val="clear" w:pos="360"/>
          <w:tab w:val="num" w:pos="1134"/>
        </w:tabs>
        <w:ind w:left="1134" w:hanging="425"/>
        <w:rPr>
          <w:sz w:val="24"/>
          <w:szCs w:val="24"/>
        </w:rPr>
      </w:pPr>
      <w:r>
        <w:rPr>
          <w:sz w:val="24"/>
          <w:szCs w:val="24"/>
        </w:rPr>
        <w:t>t</w:t>
      </w:r>
      <w:r w:rsidR="00222A12" w:rsidRPr="00C323DD">
        <w:rPr>
          <w:sz w:val="24"/>
          <w:szCs w:val="24"/>
        </w:rPr>
        <w:t xml:space="preserve">he investigation will obviously cover the period the officer was responsible for the processes under </w:t>
      </w:r>
      <w:r w:rsidR="0020629E" w:rsidRPr="00C323DD">
        <w:rPr>
          <w:sz w:val="24"/>
          <w:szCs w:val="24"/>
        </w:rPr>
        <w:t>investigation,</w:t>
      </w:r>
      <w:r w:rsidR="00222A12" w:rsidRPr="00C323DD">
        <w:rPr>
          <w:sz w:val="24"/>
          <w:szCs w:val="24"/>
        </w:rPr>
        <w:t xml:space="preserve"> but consideration should also be given to </w:t>
      </w:r>
      <w:r w:rsidR="00222A12" w:rsidRPr="00C323DD">
        <w:rPr>
          <w:b/>
          <w:bCs/>
          <w:sz w:val="24"/>
          <w:szCs w:val="24"/>
        </w:rPr>
        <w:t>investigating earlier periods of employment</w:t>
      </w:r>
      <w:r>
        <w:rPr>
          <w:sz w:val="24"/>
          <w:szCs w:val="24"/>
        </w:rPr>
        <w:t>;</w:t>
      </w:r>
    </w:p>
    <w:p w:rsidR="00222A12" w:rsidRPr="00C323DD" w:rsidRDefault="00502DA9" w:rsidP="00F76001">
      <w:pPr>
        <w:numPr>
          <w:ilvl w:val="0"/>
          <w:numId w:val="3"/>
        </w:numPr>
        <w:tabs>
          <w:tab w:val="clear" w:pos="360"/>
          <w:tab w:val="num" w:pos="1134"/>
        </w:tabs>
        <w:spacing w:line="360" w:lineRule="auto"/>
        <w:ind w:left="1134" w:hanging="425"/>
        <w:jc w:val="both"/>
        <w:rPr>
          <w:rFonts w:ascii="Arial" w:hAnsi="Arial" w:cs="Arial"/>
        </w:rPr>
      </w:pPr>
      <w:r>
        <w:rPr>
          <w:rFonts w:ascii="Arial" w:hAnsi="Arial" w:cs="Arial"/>
        </w:rPr>
        <w:t>p</w:t>
      </w:r>
      <w:r w:rsidR="00222A12" w:rsidRPr="00C323DD">
        <w:rPr>
          <w:rFonts w:ascii="Arial" w:hAnsi="Arial" w:cs="Arial"/>
        </w:rPr>
        <w:t xml:space="preserve">otential evidence, including computer files and record of amendments relevant to the case </w:t>
      </w:r>
      <w:r w:rsidR="00222A12" w:rsidRPr="00C323DD">
        <w:rPr>
          <w:rFonts w:ascii="Arial" w:hAnsi="Arial" w:cs="Arial"/>
          <w:b/>
          <w:bCs/>
        </w:rPr>
        <w:t>should be retained</w:t>
      </w:r>
      <w:r w:rsidR="00222A12" w:rsidRPr="00C323DD">
        <w:rPr>
          <w:rFonts w:ascii="Arial" w:hAnsi="Arial" w:cs="Arial"/>
        </w:rPr>
        <w:t xml:space="preserve"> </w:t>
      </w:r>
      <w:r w:rsidR="00222A12" w:rsidRPr="00C323DD">
        <w:rPr>
          <w:rFonts w:ascii="Arial" w:hAnsi="Arial" w:cs="Arial"/>
          <w:b/>
          <w:bCs/>
        </w:rPr>
        <w:t xml:space="preserve">securely </w:t>
      </w:r>
      <w:r w:rsidR="00222A12" w:rsidRPr="00C323DD">
        <w:rPr>
          <w:rFonts w:ascii="Arial" w:hAnsi="Arial" w:cs="Arial"/>
        </w:rPr>
        <w:t>(in compliance with PACE requirements) and not disposed of per the normal routine procedures for disposal</w:t>
      </w:r>
      <w:r>
        <w:rPr>
          <w:rFonts w:ascii="Arial" w:hAnsi="Arial" w:cs="Arial"/>
        </w:rPr>
        <w:t>; and</w:t>
      </w:r>
    </w:p>
    <w:p w:rsidR="00222A12" w:rsidRPr="00C323DD" w:rsidRDefault="00222A12" w:rsidP="00F76001">
      <w:pPr>
        <w:numPr>
          <w:ilvl w:val="0"/>
          <w:numId w:val="3"/>
        </w:numPr>
        <w:tabs>
          <w:tab w:val="clear" w:pos="360"/>
          <w:tab w:val="num" w:pos="1134"/>
        </w:tabs>
        <w:spacing w:line="360" w:lineRule="auto"/>
        <w:ind w:left="1134" w:hanging="425"/>
        <w:jc w:val="both"/>
        <w:rPr>
          <w:rFonts w:ascii="Arial" w:hAnsi="Arial" w:cs="Arial"/>
        </w:rPr>
      </w:pPr>
      <w:r w:rsidRPr="00C323DD">
        <w:rPr>
          <w:rFonts w:ascii="Arial" w:hAnsi="Arial" w:cs="Arial"/>
        </w:rPr>
        <w:t xml:space="preserve">Control weaknesses discovered in procedures during the investigation should be </w:t>
      </w:r>
      <w:r w:rsidRPr="00C323DD">
        <w:rPr>
          <w:rFonts w:ascii="Arial" w:hAnsi="Arial" w:cs="Arial"/>
          <w:b/>
          <w:bCs/>
        </w:rPr>
        <w:t>strengthened immediately</w:t>
      </w:r>
      <w:r w:rsidRPr="00C323DD">
        <w:rPr>
          <w:rFonts w:ascii="Arial" w:hAnsi="Arial" w:cs="Arial"/>
        </w:rPr>
        <w:t xml:space="preserve">. </w:t>
      </w:r>
    </w:p>
    <w:p w:rsidR="00222A12" w:rsidRPr="00C323DD" w:rsidRDefault="00222A12" w:rsidP="00E50491">
      <w:pPr>
        <w:tabs>
          <w:tab w:val="num" w:pos="1260"/>
        </w:tabs>
        <w:spacing w:line="360" w:lineRule="auto"/>
        <w:ind w:left="3060" w:hanging="540"/>
        <w:jc w:val="both"/>
        <w:rPr>
          <w:rFonts w:ascii="Arial" w:hAnsi="Arial" w:cs="Arial"/>
        </w:rPr>
      </w:pPr>
    </w:p>
    <w:p w:rsidR="00907CEA" w:rsidRDefault="00F7176A" w:rsidP="00E50491">
      <w:pPr>
        <w:pStyle w:val="DefaultText"/>
        <w:tabs>
          <w:tab w:val="left" w:pos="720"/>
        </w:tabs>
        <w:spacing w:line="360" w:lineRule="auto"/>
        <w:ind w:left="720" w:hanging="720"/>
        <w:jc w:val="both"/>
        <w:rPr>
          <w:rFonts w:ascii="Arial" w:hAnsi="Arial" w:cs="Arial"/>
          <w:b/>
          <w:sz w:val="28"/>
        </w:rPr>
      </w:pPr>
      <w:r>
        <w:rPr>
          <w:rFonts w:ascii="Arial" w:hAnsi="Arial" w:cs="Arial"/>
        </w:rPr>
        <w:t xml:space="preserve">9.4 </w:t>
      </w:r>
      <w:r>
        <w:rPr>
          <w:rFonts w:ascii="Arial" w:hAnsi="Arial" w:cs="Arial"/>
        </w:rPr>
        <w:tab/>
      </w:r>
      <w:r w:rsidR="00222A12" w:rsidRPr="00C323DD">
        <w:rPr>
          <w:rFonts w:ascii="Arial" w:hAnsi="Arial" w:cs="Arial"/>
        </w:rPr>
        <w:t xml:space="preserve">The extent, if any, of </w:t>
      </w:r>
      <w:r w:rsidR="00222A12" w:rsidRPr="00C323DD">
        <w:rPr>
          <w:rFonts w:ascii="Arial" w:hAnsi="Arial" w:cs="Arial"/>
          <w:b/>
          <w:bCs/>
        </w:rPr>
        <w:t>supervisory failures</w:t>
      </w:r>
      <w:r w:rsidR="00222A12" w:rsidRPr="00C323DD">
        <w:rPr>
          <w:rFonts w:ascii="Arial" w:hAnsi="Arial" w:cs="Arial"/>
        </w:rPr>
        <w:t xml:space="preserve"> should be examined</w:t>
      </w:r>
      <w:r w:rsidR="00DA4F24">
        <w:rPr>
          <w:rFonts w:ascii="Arial" w:hAnsi="Arial" w:cs="Arial"/>
        </w:rPr>
        <w:t>.</w:t>
      </w:r>
    </w:p>
    <w:p w:rsidR="00A46067" w:rsidRPr="00F7176A" w:rsidRDefault="00A46067" w:rsidP="00E50491">
      <w:pPr>
        <w:pStyle w:val="DefaultText"/>
        <w:tabs>
          <w:tab w:val="left" w:pos="720"/>
        </w:tabs>
        <w:spacing w:line="360" w:lineRule="auto"/>
        <w:ind w:left="720" w:hanging="720"/>
        <w:jc w:val="both"/>
        <w:rPr>
          <w:rFonts w:ascii="Arial" w:hAnsi="Arial" w:cs="Arial"/>
          <w:szCs w:val="24"/>
        </w:rPr>
      </w:pPr>
    </w:p>
    <w:p w:rsidR="00F7176A" w:rsidRDefault="00F7176A">
      <w:pPr>
        <w:rPr>
          <w:rFonts w:ascii="Arial" w:hAnsi="Arial" w:cs="Arial"/>
          <w:b/>
          <w:bCs/>
          <w:lang w:val="en-GB"/>
        </w:rPr>
      </w:pPr>
      <w:bookmarkStart w:id="10" w:name="Text10"/>
      <w:bookmarkEnd w:id="10"/>
      <w:r>
        <w:rPr>
          <w:b/>
          <w:bCs/>
        </w:rPr>
        <w:br w:type="page"/>
      </w:r>
    </w:p>
    <w:p w:rsidR="0037367D" w:rsidRPr="00CA2939" w:rsidRDefault="00F7176A" w:rsidP="00E50491">
      <w:pPr>
        <w:pStyle w:val="BodyTextIndent"/>
        <w:spacing w:after="120"/>
        <w:rPr>
          <w:b/>
          <w:bCs/>
          <w:color w:val="0070C0"/>
          <w:szCs w:val="28"/>
        </w:rPr>
      </w:pPr>
      <w:r w:rsidRPr="00CA2939">
        <w:rPr>
          <w:b/>
          <w:bCs/>
          <w:color w:val="0070C0"/>
          <w:szCs w:val="28"/>
        </w:rPr>
        <w:t>10.</w:t>
      </w:r>
      <w:r w:rsidRPr="00CA2939">
        <w:rPr>
          <w:b/>
          <w:bCs/>
          <w:color w:val="0070C0"/>
          <w:szCs w:val="28"/>
        </w:rPr>
        <w:tab/>
        <w:t>Fraud Risk Assessments</w:t>
      </w:r>
    </w:p>
    <w:p w:rsidR="00F7176A" w:rsidRDefault="00F7176A" w:rsidP="00E50491">
      <w:pPr>
        <w:spacing w:line="360" w:lineRule="auto"/>
        <w:jc w:val="both"/>
        <w:rPr>
          <w:rFonts w:ascii="Arial" w:hAnsi="Arial" w:cs="Arial"/>
        </w:rPr>
      </w:pPr>
    </w:p>
    <w:p w:rsidR="008F0DB7" w:rsidRDefault="00F7176A" w:rsidP="00F7176A">
      <w:pPr>
        <w:spacing w:line="360" w:lineRule="auto"/>
        <w:ind w:left="709" w:hanging="709"/>
        <w:jc w:val="both"/>
        <w:rPr>
          <w:rFonts w:ascii="Arial" w:hAnsi="Arial" w:cs="Arial"/>
        </w:rPr>
      </w:pPr>
      <w:r>
        <w:rPr>
          <w:rFonts w:ascii="Arial" w:hAnsi="Arial" w:cs="Arial"/>
        </w:rPr>
        <w:t>10.1</w:t>
      </w:r>
      <w:r>
        <w:rPr>
          <w:rFonts w:ascii="Arial" w:hAnsi="Arial" w:cs="Arial"/>
        </w:rPr>
        <w:tab/>
      </w:r>
      <w:r w:rsidR="007A3B87">
        <w:rPr>
          <w:rFonts w:ascii="Arial" w:hAnsi="Arial" w:cs="Arial"/>
        </w:rPr>
        <w:t>A major element of good corporate governance is a sound assessment of the</w:t>
      </w:r>
      <w:r w:rsidR="007A3B87" w:rsidRPr="000A3D56">
        <w:rPr>
          <w:rFonts w:ascii="Arial" w:hAnsi="Arial" w:cs="Arial"/>
          <w:lang w:val="en-GB"/>
        </w:rPr>
        <w:t xml:space="preserve"> organisation’s</w:t>
      </w:r>
      <w:r w:rsidR="007A3B87">
        <w:rPr>
          <w:rFonts w:ascii="Arial" w:hAnsi="Arial" w:cs="Arial"/>
        </w:rPr>
        <w:t xml:space="preserve"> business risks</w:t>
      </w:r>
      <w:r w:rsidR="00FA100B">
        <w:rPr>
          <w:rFonts w:ascii="Arial" w:hAnsi="Arial" w:cs="Arial"/>
        </w:rPr>
        <w:t xml:space="preserve">. </w:t>
      </w:r>
      <w:r w:rsidR="007A3B87">
        <w:rPr>
          <w:rFonts w:ascii="Arial" w:hAnsi="Arial" w:cs="Arial"/>
        </w:rPr>
        <w:t>The key to managing the risk of fraud is the same principle as managing any other business risk and should be approached systematically at both the</w:t>
      </w:r>
      <w:r w:rsidR="007A3B87" w:rsidRPr="000A3D56">
        <w:rPr>
          <w:rFonts w:ascii="Arial" w:hAnsi="Arial" w:cs="Arial"/>
          <w:lang w:val="en-GB"/>
        </w:rPr>
        <w:t xml:space="preserve"> organisational</w:t>
      </w:r>
      <w:r w:rsidR="007A3B87">
        <w:rPr>
          <w:rFonts w:ascii="Arial" w:hAnsi="Arial" w:cs="Arial"/>
        </w:rPr>
        <w:t xml:space="preserve"> and the operational level</w:t>
      </w:r>
      <w:r w:rsidR="00FA100B">
        <w:rPr>
          <w:rFonts w:ascii="Arial" w:hAnsi="Arial" w:cs="Arial"/>
        </w:rPr>
        <w:t xml:space="preserve">. </w:t>
      </w:r>
      <w:r w:rsidR="007A3B87">
        <w:rPr>
          <w:rFonts w:ascii="Arial" w:hAnsi="Arial" w:cs="Arial"/>
        </w:rPr>
        <w:t xml:space="preserve">The assessment of risk should be part of a continuous cycle rather than a one-off event: as systems and the environment change, </w:t>
      </w:r>
      <w:r w:rsidR="007216CC">
        <w:rPr>
          <w:rFonts w:ascii="Arial" w:hAnsi="Arial" w:cs="Arial"/>
        </w:rPr>
        <w:t xml:space="preserve">and </w:t>
      </w:r>
      <w:r w:rsidR="007A3B87">
        <w:rPr>
          <w:rFonts w:ascii="Arial" w:hAnsi="Arial" w:cs="Arial"/>
        </w:rPr>
        <w:t>so do the risks to which departments will be exposed</w:t>
      </w:r>
      <w:r w:rsidR="00FA100B">
        <w:rPr>
          <w:rFonts w:ascii="Arial" w:hAnsi="Arial" w:cs="Arial"/>
        </w:rPr>
        <w:t xml:space="preserve">. </w:t>
      </w:r>
    </w:p>
    <w:p w:rsidR="008F0DB7" w:rsidRDefault="008F0DB7" w:rsidP="00F7176A">
      <w:pPr>
        <w:spacing w:line="360" w:lineRule="auto"/>
        <w:ind w:left="709" w:hanging="709"/>
        <w:jc w:val="both"/>
        <w:rPr>
          <w:rFonts w:ascii="Arial" w:hAnsi="Arial" w:cs="Arial"/>
        </w:rPr>
      </w:pPr>
    </w:p>
    <w:p w:rsidR="007A3B87" w:rsidRPr="00C33DF3" w:rsidRDefault="008F0DB7" w:rsidP="00F7176A">
      <w:pPr>
        <w:spacing w:line="360" w:lineRule="auto"/>
        <w:ind w:left="709" w:hanging="709"/>
        <w:jc w:val="both"/>
        <w:rPr>
          <w:rFonts w:ascii="Arial" w:hAnsi="Arial" w:cs="Arial"/>
        </w:rPr>
      </w:pPr>
      <w:r>
        <w:rPr>
          <w:rFonts w:ascii="Arial" w:hAnsi="Arial" w:cs="Arial"/>
        </w:rPr>
        <w:t>10.2</w:t>
      </w:r>
      <w:r>
        <w:rPr>
          <w:rFonts w:ascii="Arial" w:hAnsi="Arial" w:cs="Arial"/>
        </w:rPr>
        <w:tab/>
      </w:r>
      <w:r w:rsidR="00F7176A">
        <w:rPr>
          <w:rFonts w:ascii="Arial" w:hAnsi="Arial" w:cs="Arial"/>
        </w:rPr>
        <w:t>The f</w:t>
      </w:r>
      <w:r w:rsidR="007A3B87">
        <w:rPr>
          <w:rFonts w:ascii="Arial" w:hAnsi="Arial" w:cs="Arial"/>
        </w:rPr>
        <w:t>igure below sets out the key stages of a risk management cycle to help deal with fraud</w:t>
      </w:r>
      <w:r w:rsidR="00F7176A">
        <w:rPr>
          <w:rFonts w:ascii="Arial" w:hAnsi="Arial" w:cs="Arial"/>
        </w:rPr>
        <w:t xml:space="preserve"> and </w:t>
      </w:r>
      <w:hyperlink w:anchor="Appendix8" w:history="1">
        <w:r w:rsidR="0009202A">
          <w:rPr>
            <w:rStyle w:val="Hyperlink"/>
            <w:rFonts w:ascii="Arial" w:hAnsi="Arial" w:cs="Arial"/>
            <w:b/>
          </w:rPr>
          <w:t>Appendix A</w:t>
        </w:r>
      </w:hyperlink>
      <w:r w:rsidR="007A3B87" w:rsidRPr="00C33DF3">
        <w:rPr>
          <w:b/>
          <w:color w:val="000000"/>
        </w:rPr>
        <w:t xml:space="preserve"> </w:t>
      </w:r>
      <w:r w:rsidR="00F7176A" w:rsidRPr="00F7176A">
        <w:rPr>
          <w:rFonts w:ascii="Arial" w:hAnsi="Arial" w:cs="Arial"/>
          <w:color w:val="000000"/>
        </w:rPr>
        <w:t>provides g</w:t>
      </w:r>
      <w:r w:rsidR="007A3B87" w:rsidRPr="00F7176A">
        <w:rPr>
          <w:rFonts w:ascii="Arial" w:hAnsi="Arial" w:cs="Arial"/>
          <w:color w:val="000000"/>
        </w:rPr>
        <w:t>uidance</w:t>
      </w:r>
      <w:r w:rsidR="007A3B87" w:rsidRPr="00C33DF3">
        <w:rPr>
          <w:rFonts w:ascii="Arial" w:hAnsi="Arial" w:cs="Arial"/>
          <w:color w:val="000000"/>
        </w:rPr>
        <w:t xml:space="preserve"> o</w:t>
      </w:r>
      <w:r w:rsidR="00CE6696">
        <w:rPr>
          <w:rFonts w:ascii="Arial" w:hAnsi="Arial" w:cs="Arial"/>
          <w:color w:val="000000"/>
        </w:rPr>
        <w:t xml:space="preserve">n </w:t>
      </w:r>
      <w:r w:rsidR="00F7176A">
        <w:rPr>
          <w:rFonts w:ascii="Arial" w:hAnsi="Arial" w:cs="Arial"/>
          <w:color w:val="000000"/>
        </w:rPr>
        <w:t>p</w:t>
      </w:r>
      <w:r w:rsidR="00CE6696">
        <w:rPr>
          <w:rFonts w:ascii="Arial" w:hAnsi="Arial" w:cs="Arial"/>
          <w:color w:val="000000"/>
        </w:rPr>
        <w:t>erforming a</w:t>
      </w:r>
      <w:r w:rsidR="007A3B87" w:rsidRPr="00C33DF3">
        <w:rPr>
          <w:rFonts w:ascii="Arial" w:hAnsi="Arial" w:cs="Arial"/>
          <w:color w:val="000000"/>
        </w:rPr>
        <w:t xml:space="preserve">n </w:t>
      </w:r>
      <w:r w:rsidR="00F7176A">
        <w:rPr>
          <w:rFonts w:ascii="Arial" w:hAnsi="Arial" w:cs="Arial"/>
          <w:color w:val="000000"/>
        </w:rPr>
        <w:t>a</w:t>
      </w:r>
      <w:r w:rsidR="007A3B87" w:rsidRPr="00C33DF3">
        <w:rPr>
          <w:rFonts w:ascii="Arial" w:hAnsi="Arial" w:cs="Arial"/>
          <w:color w:val="000000"/>
        </w:rPr>
        <w:t xml:space="preserve">ssessment of </w:t>
      </w:r>
      <w:r w:rsidR="00F7176A">
        <w:rPr>
          <w:rFonts w:ascii="Arial" w:hAnsi="Arial" w:cs="Arial"/>
          <w:color w:val="000000"/>
        </w:rPr>
        <w:t>f</w:t>
      </w:r>
      <w:r w:rsidR="007A3B87" w:rsidRPr="00C33DF3">
        <w:rPr>
          <w:rFonts w:ascii="Arial" w:hAnsi="Arial" w:cs="Arial"/>
          <w:color w:val="000000"/>
        </w:rPr>
        <w:t xml:space="preserve">raud </w:t>
      </w:r>
      <w:r w:rsidR="00F7176A">
        <w:rPr>
          <w:rFonts w:ascii="Arial" w:hAnsi="Arial" w:cs="Arial"/>
          <w:color w:val="000000"/>
        </w:rPr>
        <w:t>r</w:t>
      </w:r>
      <w:r w:rsidR="007A3B87" w:rsidRPr="00C33DF3">
        <w:rPr>
          <w:rFonts w:ascii="Arial" w:hAnsi="Arial" w:cs="Arial"/>
          <w:color w:val="000000"/>
        </w:rPr>
        <w:t>isks</w:t>
      </w:r>
      <w:r w:rsidR="00F7176A">
        <w:rPr>
          <w:rFonts w:ascii="Arial" w:hAnsi="Arial" w:cs="Arial"/>
          <w:color w:val="000000"/>
        </w:rPr>
        <w:t>.</w:t>
      </w:r>
    </w:p>
    <w:p w:rsidR="007A3B87" w:rsidRPr="00D33EED" w:rsidRDefault="007A3B87" w:rsidP="00E50491">
      <w:pPr>
        <w:jc w:val="both"/>
        <w:rPr>
          <w:rFonts w:ascii="Arial" w:hAnsi="Arial" w:cs="Arial"/>
          <w:color w:val="0000FF"/>
        </w:rPr>
      </w:pPr>
      <w:r>
        <w:rPr>
          <w:rFonts w:ascii="Arial" w:hAnsi="Arial" w:cs="Arial"/>
        </w:rPr>
        <w:t xml:space="preserve">                                     </w:t>
      </w:r>
      <w:r w:rsidR="004C02DB">
        <w:rPr>
          <w:rFonts w:ascii="Arial" w:hAnsi="Arial" w:cs="Arial"/>
          <w:noProof/>
          <w:color w:val="0000FF"/>
        </w:rPr>
        <mc:AlternateContent>
          <mc:Choice Requires="wpc">
            <w:drawing>
              <wp:inline distT="0" distB="0" distL="0" distR="0" wp14:anchorId="4528B644">
                <wp:extent cx="5829300" cy="5038725"/>
                <wp:effectExtent l="0" t="0" r="0" b="0"/>
                <wp:docPr id="15" name="Canvas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61895819" name="AutoShape 17"/>
                        <wps:cNvSpPr>
                          <a:spLocks noChangeArrowheads="1"/>
                        </wps:cNvSpPr>
                        <wps:spPr bwMode="auto">
                          <a:xfrm rot="2248096">
                            <a:off x="4052911" y="325724"/>
                            <a:ext cx="977634" cy="547874"/>
                          </a:xfrm>
                          <a:prstGeom prst="rightArrow">
                            <a:avLst>
                              <a:gd name="adj1" fmla="val 50000"/>
                              <a:gd name="adj2" fmla="val 43644"/>
                            </a:avLst>
                          </a:pr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wps:wsp>
                        <wps:cNvPr id="175350463" name="AutoShape 18"/>
                        <wps:cNvSpPr>
                          <a:spLocks noChangeArrowheads="1"/>
                        </wps:cNvSpPr>
                        <wps:spPr bwMode="auto">
                          <a:xfrm rot="3534812">
                            <a:off x="1071425" y="152669"/>
                            <a:ext cx="557874" cy="941128"/>
                          </a:xfrm>
                          <a:prstGeom prst="upArrow">
                            <a:avLst>
                              <a:gd name="adj1" fmla="val 50000"/>
                              <a:gd name="adj2" fmla="val 41261"/>
                            </a:avLst>
                          </a:pr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wps:wsp>
                        <wps:cNvPr id="1614984038" name="AutoShape 19"/>
                        <wps:cNvSpPr>
                          <a:spLocks noChangeArrowheads="1"/>
                        </wps:cNvSpPr>
                        <wps:spPr bwMode="auto">
                          <a:xfrm>
                            <a:off x="2148021" y="164291"/>
                            <a:ext cx="1715058" cy="362868"/>
                          </a:xfrm>
                          <a:prstGeom prst="flowChartAlternateProcess">
                            <a:avLst/>
                          </a:prstGeom>
                          <a:solidFill>
                            <a:srgbClr val="FF3300"/>
                          </a:solidFill>
                          <a:ln w="9525">
                            <a:solidFill>
                              <a:srgbClr val="000000"/>
                            </a:solidFill>
                            <a:miter lim="800000"/>
                            <a:headEnd/>
                            <a:tailEnd/>
                          </a:ln>
                          <a:effectLst>
                            <a:outerShdw dist="107763" dir="2700000" algn="ctr" rotWithShape="0">
                              <a:srgbClr val="808080">
                                <a:alpha val="50000"/>
                              </a:srgbClr>
                            </a:outerShdw>
                          </a:effectLst>
                        </wps:spPr>
                        <wps:txbx>
                          <w:txbxContent>
                            <w:p w:rsidR="003C661C" w:rsidRPr="009A01E9" w:rsidRDefault="003C661C" w:rsidP="009A01E9">
                              <w:pPr>
                                <w:shd w:val="clear" w:color="auto" w:fill="FF3300"/>
                                <w:jc w:val="center"/>
                                <w:rPr>
                                  <w:rFonts w:ascii="Arial" w:hAnsi="Arial" w:cs="Arial"/>
                                  <w:b/>
                                </w:rPr>
                              </w:pPr>
                              <w:r w:rsidRPr="009A01E9">
                                <w:rPr>
                                  <w:rFonts w:ascii="Arial" w:hAnsi="Arial" w:cs="Arial"/>
                                  <w:b/>
                                </w:rPr>
                                <w:t>Identify risk areas</w:t>
                              </w:r>
                            </w:p>
                          </w:txbxContent>
                        </wps:txbx>
                        <wps:bodyPr rot="0" vert="horz" wrap="square" lIns="91440" tIns="45720" rIns="91440" bIns="45720" anchor="t" anchorCtr="0" upright="1">
                          <a:noAutofit/>
                        </wps:bodyPr>
                      </wps:wsp>
                      <wps:wsp>
                        <wps:cNvPr id="51824304" name="AutoShape 20"/>
                        <wps:cNvSpPr>
                          <a:spLocks noChangeArrowheads="1"/>
                        </wps:cNvSpPr>
                        <wps:spPr bwMode="auto">
                          <a:xfrm>
                            <a:off x="143104" y="1120034"/>
                            <a:ext cx="2114435" cy="459300"/>
                          </a:xfrm>
                          <a:prstGeom prst="flowChartAlternateProcess">
                            <a:avLst/>
                          </a:prstGeom>
                          <a:solidFill>
                            <a:srgbClr val="66FF66"/>
                          </a:solidFill>
                          <a:ln w="9525">
                            <a:solidFill>
                              <a:srgbClr val="000000"/>
                            </a:solidFill>
                            <a:miter lim="800000"/>
                            <a:headEnd/>
                            <a:tailEnd/>
                          </a:ln>
                          <a:effectLst>
                            <a:outerShdw dist="107763" dir="8100000" algn="ctr" rotWithShape="0">
                              <a:srgbClr val="808080">
                                <a:alpha val="50000"/>
                              </a:srgbClr>
                            </a:outerShdw>
                          </a:effectLst>
                        </wps:spPr>
                        <wps:txbx>
                          <w:txbxContent>
                            <w:p w:rsidR="003C661C" w:rsidRPr="000C78B4" w:rsidRDefault="003C661C" w:rsidP="007A3B87">
                              <w:pPr>
                                <w:jc w:val="center"/>
                                <w:rPr>
                                  <w:rFonts w:ascii="Arial" w:hAnsi="Arial" w:cs="Arial"/>
                                  <w:b/>
                                </w:rPr>
                              </w:pPr>
                              <w:r w:rsidRPr="000C78B4">
                                <w:rPr>
                                  <w:rFonts w:ascii="Arial" w:hAnsi="Arial" w:cs="Arial"/>
                                  <w:b/>
                                </w:rPr>
                                <w:t>Evaluate effectiveness of controls</w:t>
                              </w:r>
                            </w:p>
                          </w:txbxContent>
                        </wps:txbx>
                        <wps:bodyPr rot="0" vert="horz" wrap="square" lIns="91440" tIns="45720" rIns="91440" bIns="45720" anchor="t" anchorCtr="0" upright="1">
                          <a:noAutofit/>
                        </wps:bodyPr>
                      </wps:wsp>
                      <wps:wsp>
                        <wps:cNvPr id="1549706957" name="AutoShape 21"/>
                        <wps:cNvSpPr>
                          <a:spLocks noChangeArrowheads="1"/>
                        </wps:cNvSpPr>
                        <wps:spPr bwMode="auto">
                          <a:xfrm>
                            <a:off x="800215" y="1682194"/>
                            <a:ext cx="685585" cy="685735"/>
                          </a:xfrm>
                          <a:prstGeom prst="upArrow">
                            <a:avLst>
                              <a:gd name="adj1" fmla="val 50000"/>
                              <a:gd name="adj2" fmla="val 25559"/>
                            </a:avLst>
                          </a:pr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wps:wsp>
                        <wps:cNvPr id="402296454" name="AutoShape 22"/>
                        <wps:cNvSpPr>
                          <a:spLocks noChangeArrowheads="1"/>
                        </wps:cNvSpPr>
                        <wps:spPr bwMode="auto">
                          <a:xfrm>
                            <a:off x="3825113" y="1149321"/>
                            <a:ext cx="1847211" cy="420727"/>
                          </a:xfrm>
                          <a:prstGeom prst="flowChartAlternateProcess">
                            <a:avLst/>
                          </a:prstGeom>
                          <a:solidFill>
                            <a:srgbClr val="FF6600"/>
                          </a:solidFill>
                          <a:ln w="9525">
                            <a:solidFill>
                              <a:srgbClr val="000000"/>
                            </a:solidFill>
                            <a:miter lim="800000"/>
                            <a:headEnd/>
                            <a:tailEnd/>
                          </a:ln>
                          <a:effectLst>
                            <a:outerShdw dist="107763" dir="2700000" algn="ctr" rotWithShape="0">
                              <a:srgbClr val="808080">
                                <a:alpha val="50000"/>
                              </a:srgbClr>
                            </a:outerShdw>
                          </a:effectLst>
                        </wps:spPr>
                        <wps:txbx>
                          <w:txbxContent>
                            <w:p w:rsidR="003C661C" w:rsidRPr="000C78B4" w:rsidRDefault="003C661C" w:rsidP="007A3B87">
                              <w:pPr>
                                <w:jc w:val="center"/>
                                <w:rPr>
                                  <w:rFonts w:ascii="Arial" w:hAnsi="Arial" w:cs="Arial"/>
                                  <w:b/>
                                </w:rPr>
                              </w:pPr>
                              <w:r w:rsidRPr="000C78B4">
                                <w:rPr>
                                  <w:rFonts w:ascii="Arial" w:hAnsi="Arial" w:cs="Arial"/>
                                  <w:b/>
                                </w:rPr>
                                <w:t>Assess scale of risk</w:t>
                              </w:r>
                            </w:p>
                          </w:txbxContent>
                        </wps:txbx>
                        <wps:bodyPr rot="0" vert="horz" wrap="square" lIns="91440" tIns="45720" rIns="91440" bIns="45720" anchor="t" anchorCtr="0" upright="1">
                          <a:noAutofit/>
                        </wps:bodyPr>
                      </wps:wsp>
                      <wps:wsp>
                        <wps:cNvPr id="1345617120" name="AutoShape 26"/>
                        <wps:cNvSpPr>
                          <a:spLocks noChangeArrowheads="1"/>
                        </wps:cNvSpPr>
                        <wps:spPr bwMode="auto">
                          <a:xfrm>
                            <a:off x="181070" y="2625794"/>
                            <a:ext cx="2057486" cy="510016"/>
                          </a:xfrm>
                          <a:prstGeom prst="flowChartAlternateProcess">
                            <a:avLst/>
                          </a:prstGeom>
                          <a:solidFill>
                            <a:srgbClr val="CCFF66"/>
                          </a:solidFill>
                          <a:ln w="9525">
                            <a:solidFill>
                              <a:srgbClr val="000000"/>
                            </a:solidFill>
                            <a:miter lim="800000"/>
                            <a:headEnd/>
                            <a:tailEnd/>
                          </a:ln>
                          <a:effectLst>
                            <a:outerShdw dist="107763" dir="8100000" algn="ctr" rotWithShape="0">
                              <a:srgbClr val="808080">
                                <a:alpha val="50000"/>
                              </a:srgbClr>
                            </a:outerShdw>
                          </a:effectLst>
                        </wps:spPr>
                        <wps:txbx>
                          <w:txbxContent>
                            <w:p w:rsidR="003C661C" w:rsidRPr="000C78B4" w:rsidRDefault="003C661C" w:rsidP="007A3B87">
                              <w:pPr>
                                <w:jc w:val="center"/>
                                <w:rPr>
                                  <w:rFonts w:ascii="Arial" w:hAnsi="Arial" w:cs="Arial"/>
                                  <w:b/>
                                </w:rPr>
                              </w:pPr>
                              <w:r w:rsidRPr="000C78B4">
                                <w:rPr>
                                  <w:rFonts w:ascii="Arial" w:hAnsi="Arial" w:cs="Arial"/>
                                  <w:b/>
                                </w:rPr>
                                <w:t>Monitor implementation of controls</w:t>
                              </w:r>
                            </w:p>
                          </w:txbxContent>
                        </wps:txbx>
                        <wps:bodyPr rot="0" vert="horz" wrap="square" lIns="91440" tIns="45720" rIns="91440" bIns="45720" anchor="t" anchorCtr="0" upright="1">
                          <a:noAutofit/>
                        </wps:bodyPr>
                      </wps:wsp>
                      <wps:wsp>
                        <wps:cNvPr id="571821192" name="AutoShape 27"/>
                        <wps:cNvSpPr>
                          <a:spLocks noChangeArrowheads="1"/>
                        </wps:cNvSpPr>
                        <wps:spPr bwMode="auto">
                          <a:xfrm>
                            <a:off x="4327438" y="1737910"/>
                            <a:ext cx="686315" cy="724308"/>
                          </a:xfrm>
                          <a:prstGeom prst="downArrow">
                            <a:avLst>
                              <a:gd name="adj1" fmla="val 52824"/>
                              <a:gd name="adj2" fmla="val 38325"/>
                            </a:avLst>
                          </a:pr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wps:wsp>
                        <wps:cNvPr id="1273238107" name="AutoShape 29"/>
                        <wps:cNvSpPr>
                          <a:spLocks noChangeArrowheads="1"/>
                        </wps:cNvSpPr>
                        <wps:spPr bwMode="auto">
                          <a:xfrm>
                            <a:off x="3814891" y="2554364"/>
                            <a:ext cx="1828957" cy="542874"/>
                          </a:xfrm>
                          <a:prstGeom prst="flowChartAlternateProcess">
                            <a:avLst/>
                          </a:prstGeom>
                          <a:solidFill>
                            <a:srgbClr val="FF7C80"/>
                          </a:solidFill>
                          <a:ln w="9525">
                            <a:solidFill>
                              <a:srgbClr val="000000"/>
                            </a:solidFill>
                            <a:miter lim="800000"/>
                            <a:headEnd/>
                            <a:tailEnd/>
                          </a:ln>
                          <a:effectLst>
                            <a:outerShdw dist="107763" dir="2700000" algn="ctr" rotWithShape="0">
                              <a:srgbClr val="808080">
                                <a:alpha val="50000"/>
                              </a:srgbClr>
                            </a:outerShdw>
                          </a:effectLst>
                        </wps:spPr>
                        <wps:txbx>
                          <w:txbxContent>
                            <w:p w:rsidR="003C661C" w:rsidRPr="000C78B4" w:rsidRDefault="003C661C" w:rsidP="007A3B87">
                              <w:pPr>
                                <w:jc w:val="center"/>
                                <w:rPr>
                                  <w:rFonts w:ascii="Arial" w:hAnsi="Arial" w:cs="Arial"/>
                                  <w:b/>
                                </w:rPr>
                              </w:pPr>
                              <w:r w:rsidRPr="000C78B4">
                                <w:rPr>
                                  <w:rFonts w:ascii="Arial" w:hAnsi="Arial" w:cs="Arial"/>
                                  <w:b/>
                                </w:rPr>
                                <w:t>Allocate responsibility for risk</w:t>
                              </w:r>
                            </w:p>
                            <w:p w:rsidR="003C661C" w:rsidRPr="00020118" w:rsidRDefault="003C661C" w:rsidP="007A3B87">
                              <w:pPr>
                                <w:rPr>
                                  <w:rFonts w:ascii="Arial" w:hAnsi="Arial" w:cs="Arial"/>
                                </w:rPr>
                              </w:pPr>
                            </w:p>
                            <w:p w:rsidR="003C661C" w:rsidRDefault="003C661C" w:rsidP="007A3B87"/>
                          </w:txbxContent>
                        </wps:txbx>
                        <wps:bodyPr rot="0" vert="horz" wrap="square" lIns="91440" tIns="45720" rIns="91440" bIns="45720" anchor="t" anchorCtr="0" upright="1">
                          <a:noAutofit/>
                        </wps:bodyPr>
                      </wps:wsp>
                      <wps:wsp>
                        <wps:cNvPr id="1881606729" name="AutoShape 28"/>
                        <wps:cNvSpPr>
                          <a:spLocks noChangeArrowheads="1"/>
                        </wps:cNvSpPr>
                        <wps:spPr bwMode="auto">
                          <a:xfrm>
                            <a:off x="4316486" y="3238670"/>
                            <a:ext cx="752026" cy="771452"/>
                          </a:xfrm>
                          <a:prstGeom prst="downArrow">
                            <a:avLst>
                              <a:gd name="adj1" fmla="val 50000"/>
                              <a:gd name="adj2" fmla="val 26214"/>
                            </a:avLst>
                          </a:pr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wps:wsp>
                        <wps:cNvPr id="378156521" name="AutoShape 30"/>
                        <wps:cNvSpPr>
                          <a:spLocks noChangeArrowheads="1"/>
                        </wps:cNvSpPr>
                        <wps:spPr bwMode="auto">
                          <a:xfrm>
                            <a:off x="762978" y="3267242"/>
                            <a:ext cx="687046" cy="685735"/>
                          </a:xfrm>
                          <a:prstGeom prst="upArrow">
                            <a:avLst>
                              <a:gd name="adj1" fmla="val 50000"/>
                              <a:gd name="adj2" fmla="val 25505"/>
                            </a:avLst>
                          </a:pr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wps:wsp>
                        <wps:cNvPr id="760941375" name="AutoShape 24"/>
                        <wps:cNvSpPr>
                          <a:spLocks noChangeArrowheads="1"/>
                        </wps:cNvSpPr>
                        <wps:spPr bwMode="auto">
                          <a:xfrm>
                            <a:off x="2380930" y="4020837"/>
                            <a:ext cx="1143372" cy="685735"/>
                          </a:xfrm>
                          <a:prstGeom prst="leftArrow">
                            <a:avLst>
                              <a:gd name="adj1" fmla="val 50000"/>
                              <a:gd name="adj2" fmla="val 40781"/>
                            </a:avLst>
                          </a:pr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wps:wsp>
                        <wps:cNvPr id="1782384598" name="AutoShape 25"/>
                        <wps:cNvSpPr>
                          <a:spLocks noChangeArrowheads="1"/>
                        </wps:cNvSpPr>
                        <wps:spPr bwMode="auto">
                          <a:xfrm>
                            <a:off x="209545" y="4110840"/>
                            <a:ext cx="2029011" cy="514301"/>
                          </a:xfrm>
                          <a:prstGeom prst="flowChartAlternateProcess">
                            <a:avLst/>
                          </a:prstGeom>
                          <a:solidFill>
                            <a:srgbClr val="FFFF99"/>
                          </a:solidFill>
                          <a:ln w="9525">
                            <a:solidFill>
                              <a:srgbClr val="000000"/>
                            </a:solidFill>
                            <a:miter lim="800000"/>
                            <a:headEnd/>
                            <a:tailEnd/>
                          </a:ln>
                          <a:effectLst>
                            <a:outerShdw dist="107763" dir="8100000" algn="ctr" rotWithShape="0">
                              <a:srgbClr val="808080">
                                <a:alpha val="50000"/>
                              </a:srgbClr>
                            </a:outerShdw>
                          </a:effectLst>
                        </wps:spPr>
                        <wps:txbx>
                          <w:txbxContent>
                            <w:p w:rsidR="003C661C" w:rsidRPr="000C78B4" w:rsidRDefault="003C661C" w:rsidP="007A3B87">
                              <w:pPr>
                                <w:jc w:val="center"/>
                                <w:rPr>
                                  <w:rFonts w:ascii="Arial" w:hAnsi="Arial" w:cs="Arial"/>
                                  <w:b/>
                                </w:rPr>
                              </w:pPr>
                              <w:r w:rsidRPr="000C78B4">
                                <w:rPr>
                                  <w:rFonts w:ascii="Arial" w:hAnsi="Arial" w:cs="Arial"/>
                                  <w:b/>
                                </w:rPr>
                                <w:t>Implement revised controls</w:t>
                              </w:r>
                            </w:p>
                          </w:txbxContent>
                        </wps:txbx>
                        <wps:bodyPr rot="0" vert="horz" wrap="square" lIns="91440" tIns="45720" rIns="91440" bIns="45720" anchor="t" anchorCtr="0" upright="1">
                          <a:noAutofit/>
                        </wps:bodyPr>
                      </wps:wsp>
                      <wps:wsp>
                        <wps:cNvPr id="1308914085" name="AutoShape 23"/>
                        <wps:cNvSpPr>
                          <a:spLocks noChangeArrowheads="1"/>
                        </wps:cNvSpPr>
                        <wps:spPr bwMode="auto">
                          <a:xfrm>
                            <a:off x="3704643" y="4082267"/>
                            <a:ext cx="1924604" cy="571446"/>
                          </a:xfrm>
                          <a:prstGeom prst="flowChartAlternateProcess">
                            <a:avLst/>
                          </a:prstGeom>
                          <a:solidFill>
                            <a:srgbClr val="FFCC99"/>
                          </a:solidFill>
                          <a:ln w="9525">
                            <a:solidFill>
                              <a:srgbClr val="000000"/>
                            </a:solidFill>
                            <a:miter lim="800000"/>
                            <a:headEnd/>
                            <a:tailEnd/>
                          </a:ln>
                          <a:effectLst>
                            <a:outerShdw dist="107763" dir="2700000" algn="ctr" rotWithShape="0">
                              <a:srgbClr val="808080">
                                <a:alpha val="50000"/>
                              </a:srgbClr>
                            </a:outerShdw>
                          </a:effectLst>
                        </wps:spPr>
                        <wps:txbx>
                          <w:txbxContent>
                            <w:p w:rsidR="003C661C" w:rsidRPr="000C78B4" w:rsidRDefault="003C661C" w:rsidP="007A3B87">
                              <w:pPr>
                                <w:jc w:val="center"/>
                                <w:rPr>
                                  <w:rFonts w:ascii="Arial" w:hAnsi="Arial" w:cs="Arial"/>
                                  <w:b/>
                                </w:rPr>
                              </w:pPr>
                              <w:r w:rsidRPr="000C78B4">
                                <w:rPr>
                                  <w:rFonts w:ascii="Arial" w:hAnsi="Arial" w:cs="Arial"/>
                                  <w:b/>
                                </w:rPr>
                                <w:t>Identify need for revised controls</w:t>
                              </w:r>
                            </w:p>
                          </w:txbxContent>
                        </wps:txbx>
                        <wps:bodyPr rot="0" vert="horz" wrap="square" lIns="91440" tIns="45720" rIns="91440" bIns="45720" anchor="t" anchorCtr="0" upright="1">
                          <a:noAutofit/>
                        </wps:bodyPr>
                      </wps:wsp>
                    </wpc:wpc>
                  </a:graphicData>
                </a:graphic>
              </wp:inline>
            </w:drawing>
          </mc:Choice>
          <mc:Fallback>
            <w:pict>
              <v:group w14:anchorId="4528B644" id="Canvas 3" o:spid="_x0000_s1026" editas="canvas" style="width:459pt;height:396.75pt;mso-position-horizontal-relative:char;mso-position-vertical-relative:line" coordsize="58293,50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8293;height:50387;visibility:visible;mso-wrap-style:square">
                  <v:fill o:detectmouseclick="t"/>
                  <v:path o:connecttype="none"/>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7" o:spid="_x0000_s1028" type="#_x0000_t13" style="position:absolute;left:40529;top:3257;width:9776;height:5478;rotation:245552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" adj="16317" fillcolor="#4f81bd [3204]" strokecolor="#f2f2f2 [3041]" strokeweight="3pt">
                  <v:shadow on="t" color="#243f60 [1604]" opacity=".5" offset="1pt"/>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18" o:spid="_x0000_s1029" type="#_x0000_t68" style="position:absolute;left:10713;top:1526;width:5579;height:9412;rotation:386095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" adj="5283" fillcolor="#4f81bd [3204]" strokecolor="#f2f2f2 [3041]" strokeweight="3pt">
                  <v:shadow on="t" color="#243f60 [1604]" opacity=".5" offset="1pt"/>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9" o:spid="_x0000_s1030" type="#_x0000_t176" style="position:absolute;left:21480;top:1642;width:17150;height:3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" fillcolor="#f30">
                  <v:shadow on="t" opacity=".5" offset="6pt,6pt"/>
                  <v:textbox>
                    <w:txbxContent>
                      <w:p w:rsidR="003C661C" w:rsidRPr="009A01E9" w:rsidRDefault="003C661C" w:rsidP="009A01E9">
                        <w:pPr>
                          <w:shd w:val="clear" w:color="auto" w:fill="FF3300"/>
                          <w:jc w:val="center"/>
                          <w:rPr>
                            <w:rFonts w:ascii="Arial" w:hAnsi="Arial" w:cs="Arial"/>
                            <w:b/>
                          </w:rPr>
                        </w:pPr>
                        <w:r w:rsidRPr="009A01E9">
                          <w:rPr>
                            <w:rFonts w:ascii="Arial" w:hAnsi="Arial" w:cs="Arial"/>
                            <w:b/>
                          </w:rPr>
                          <w:t>Identify risk areas</w:t>
                        </w:r>
                      </w:p>
                    </w:txbxContent>
                  </v:textbox>
                </v:shape>
                <v:shape id="AutoShape 20" o:spid="_x0000_s1031" type="#_x0000_t176" style="position:absolute;left:1431;top:11200;width:21144;height:4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" fillcolor="#6f6">
                  <v:shadow on="t" opacity=".5" offset="-6pt,6pt"/>
                  <v:textbox>
                    <w:txbxContent>
                      <w:p w:rsidR="003C661C" w:rsidRPr="000C78B4" w:rsidRDefault="003C661C" w:rsidP="007A3B87">
                        <w:pPr>
                          <w:jc w:val="center"/>
                          <w:rPr>
                            <w:rFonts w:ascii="Arial" w:hAnsi="Arial" w:cs="Arial"/>
                            <w:b/>
                          </w:rPr>
                        </w:pPr>
                        <w:r w:rsidRPr="000C78B4">
                          <w:rPr>
                            <w:rFonts w:ascii="Arial" w:hAnsi="Arial" w:cs="Arial"/>
                            <w:b/>
                          </w:rPr>
                          <w:t>Evaluate effectiveness of controls</w:t>
                        </w:r>
                      </w:p>
                    </w:txbxContent>
                  </v:textbox>
                </v:shape>
                <v:shape id="AutoShape 21" o:spid="_x0000_s1032" type="#_x0000_t68" style="position:absolute;left:8002;top:16821;width:6856;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" adj="5520" fillcolor="#4f81bd [3204]" strokecolor="#f2f2f2 [3041]" strokeweight="3pt">
                  <v:shadow on="t" color="#243f60 [1604]" opacity=".5" offset="1pt"/>
                </v:shape>
                <v:shape id="AutoShape 22" o:spid="_x0000_s1033" type="#_x0000_t176" style="position:absolute;left:38251;top:11493;width:18472;height:4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" fillcolor="#f60">
                  <v:shadow on="t" opacity=".5" offset="6pt,6pt"/>
                  <v:textbox>
                    <w:txbxContent>
                      <w:p w:rsidR="003C661C" w:rsidRPr="000C78B4" w:rsidRDefault="003C661C" w:rsidP="007A3B87">
                        <w:pPr>
                          <w:jc w:val="center"/>
                          <w:rPr>
                            <w:rFonts w:ascii="Arial" w:hAnsi="Arial" w:cs="Arial"/>
                            <w:b/>
                          </w:rPr>
                        </w:pPr>
                        <w:r w:rsidRPr="000C78B4">
                          <w:rPr>
                            <w:rFonts w:ascii="Arial" w:hAnsi="Arial" w:cs="Arial"/>
                            <w:b/>
                          </w:rPr>
                          <w:t>Assess scale of risk</w:t>
                        </w:r>
                      </w:p>
                    </w:txbxContent>
                  </v:textbox>
                </v:shape>
                <v:shape id="AutoShape 26" o:spid="_x0000_s1034" type="#_x0000_t176" style="position:absolute;left:1810;top:26257;width:20575;height:5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" fillcolor="#cf6">
                  <v:shadow on="t" opacity=".5" offset="-6pt,6pt"/>
                  <v:textbox>
                    <w:txbxContent>
                      <w:p w:rsidR="003C661C" w:rsidRPr="000C78B4" w:rsidRDefault="003C661C" w:rsidP="007A3B87">
                        <w:pPr>
                          <w:jc w:val="center"/>
                          <w:rPr>
                            <w:rFonts w:ascii="Arial" w:hAnsi="Arial" w:cs="Arial"/>
                            <w:b/>
                          </w:rPr>
                        </w:pPr>
                        <w:r w:rsidRPr="000C78B4">
                          <w:rPr>
                            <w:rFonts w:ascii="Arial" w:hAnsi="Arial" w:cs="Arial"/>
                            <w:b/>
                          </w:rPr>
                          <w:t>Monitor implementation of controls</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7" o:spid="_x0000_s1035" type="#_x0000_t67" style="position:absolute;left:43274;top:17379;width:6863;height:7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" adj="13756,5095" fillcolor="#4f81bd [3204]" strokecolor="#f2f2f2 [3041]" strokeweight="3pt">
                  <v:shadow on="t" color="#243f60 [1604]" opacity=".5" offset="1pt"/>
                </v:shape>
                <v:shape id="AutoShape 29" o:spid="_x0000_s1036" type="#_x0000_t176" style="position:absolute;left:38148;top:25543;width:18290;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" fillcolor="#ff7c80">
                  <v:shadow on="t" opacity=".5" offset="6pt,6pt"/>
                  <v:textbox>
                    <w:txbxContent>
                      <w:p w:rsidR="003C661C" w:rsidRPr="000C78B4" w:rsidRDefault="003C661C" w:rsidP="007A3B87">
                        <w:pPr>
                          <w:jc w:val="center"/>
                          <w:rPr>
                            <w:rFonts w:ascii="Arial" w:hAnsi="Arial" w:cs="Arial"/>
                            <w:b/>
                          </w:rPr>
                        </w:pPr>
                        <w:r w:rsidRPr="000C78B4">
                          <w:rPr>
                            <w:rFonts w:ascii="Arial" w:hAnsi="Arial" w:cs="Arial"/>
                            <w:b/>
                          </w:rPr>
                          <w:t>Allocate responsibility for risk</w:t>
                        </w:r>
                      </w:p>
                      <w:p w:rsidR="003C661C" w:rsidRPr="00020118" w:rsidRDefault="003C661C" w:rsidP="007A3B87">
                        <w:pPr>
                          <w:rPr>
                            <w:rFonts w:ascii="Arial" w:hAnsi="Arial" w:cs="Arial"/>
                          </w:rPr>
                        </w:pPr>
                      </w:p>
                      <w:p w:rsidR="003C661C" w:rsidRDefault="003C661C" w:rsidP="007A3B87"/>
                    </w:txbxContent>
                  </v:textbox>
                </v:shape>
                <v:shape id="AutoShape 28" o:spid="_x0000_s1037" type="#_x0000_t67" style="position:absolute;left:43164;top:32386;width:7521;height:7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" adj="16080" fillcolor="#4f81bd [3204]" strokecolor="#f2f2f2 [3041]" strokeweight="3pt">
                  <v:shadow on="t" color="#243f60 [1604]" opacity=".5" offset="1pt"/>
                </v:shape>
                <v:shape id="AutoShape 30" o:spid="_x0000_s1038" type="#_x0000_t68" style="position:absolute;left:7629;top:32672;width:6871;height:6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" adj="5509" fillcolor="#4f81bd [3204]" strokecolor="#f2f2f2 [3041]" strokeweight="3pt">
                  <v:shadow on="t" color="#243f60 [1604]" opacity=".5" offset="1pt"/>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4" o:spid="_x0000_s1039" type="#_x0000_t66" style="position:absolute;left:23809;top:40208;width:11434;height:6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" adj="5283" fillcolor="#4f81bd [3204]" strokecolor="#f2f2f2 [3041]" strokeweight="3pt">
                  <v:shadow on="t" color="#243f60 [1604]" opacity=".5" offset="1pt"/>
                </v:shape>
                <v:shape id="AutoShape 25" o:spid="_x0000_s1040" type="#_x0000_t176" style="position:absolute;left:2095;top:41108;width:20290;height:5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" fillcolor="#ff9">
                  <v:shadow on="t" opacity=".5" offset="-6pt,6pt"/>
                  <v:textbox>
                    <w:txbxContent>
                      <w:p w:rsidR="003C661C" w:rsidRPr="000C78B4" w:rsidRDefault="003C661C" w:rsidP="007A3B87">
                        <w:pPr>
                          <w:jc w:val="center"/>
                          <w:rPr>
                            <w:rFonts w:ascii="Arial" w:hAnsi="Arial" w:cs="Arial"/>
                            <w:b/>
                          </w:rPr>
                        </w:pPr>
                        <w:r w:rsidRPr="000C78B4">
                          <w:rPr>
                            <w:rFonts w:ascii="Arial" w:hAnsi="Arial" w:cs="Arial"/>
                            <w:b/>
                          </w:rPr>
                          <w:t>Implement revised controls</w:t>
                        </w:r>
                      </w:p>
                    </w:txbxContent>
                  </v:textbox>
                </v:shape>
                <v:shape id="AutoShape 23" o:spid="_x0000_s1041" type="#_x0000_t176" style="position:absolute;left:37046;top:40822;width:19246;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" fillcolor="#fc9">
                  <v:shadow on="t" opacity=".5" offset="6pt,6pt"/>
                  <v:textbox>
                    <w:txbxContent>
                      <w:p w:rsidR="003C661C" w:rsidRPr="000C78B4" w:rsidRDefault="003C661C" w:rsidP="007A3B87">
                        <w:pPr>
                          <w:jc w:val="center"/>
                          <w:rPr>
                            <w:rFonts w:ascii="Arial" w:hAnsi="Arial" w:cs="Arial"/>
                            <w:b/>
                          </w:rPr>
                        </w:pPr>
                        <w:r w:rsidRPr="000C78B4">
                          <w:rPr>
                            <w:rFonts w:ascii="Arial" w:hAnsi="Arial" w:cs="Arial"/>
                            <w:b/>
                          </w:rPr>
                          <w:t>Identify need for revised controls</w:t>
                        </w:r>
                      </w:p>
                    </w:txbxContent>
                  </v:textbox>
                </v:shape>
                <w10:anchorlock/>
              </v:group>
            </w:pict>
          </mc:Fallback>
        </mc:AlternateContent>
      </w:r>
    </w:p>
    <w:p w:rsidR="007A3B87" w:rsidRPr="00D33EED" w:rsidRDefault="007A3B87" w:rsidP="00E50491">
      <w:pPr>
        <w:jc w:val="both"/>
        <w:rPr>
          <w:rFonts w:ascii="Arial" w:hAnsi="Arial" w:cs="Arial"/>
        </w:rPr>
      </w:pP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AF52EF" w:rsidRPr="00CA2939" w:rsidRDefault="00C413DD" w:rsidP="00E50491">
      <w:pPr>
        <w:pStyle w:val="DefaultText"/>
        <w:tabs>
          <w:tab w:val="left" w:pos="720"/>
        </w:tabs>
        <w:spacing w:line="360" w:lineRule="auto"/>
        <w:ind w:left="720" w:hanging="720"/>
        <w:jc w:val="both"/>
        <w:rPr>
          <w:rFonts w:ascii="Arial" w:hAnsi="Arial" w:cs="Arial"/>
          <w:b/>
          <w:color w:val="0070C0"/>
          <w:sz w:val="28"/>
          <w:szCs w:val="28"/>
        </w:rPr>
      </w:pPr>
      <w:bookmarkStart w:id="11" w:name="Text11"/>
      <w:bookmarkEnd w:id="11"/>
      <w:r w:rsidRPr="00CA2939">
        <w:rPr>
          <w:rFonts w:ascii="Arial" w:hAnsi="Arial" w:cs="Arial"/>
          <w:b/>
          <w:color w:val="0070C0"/>
          <w:sz w:val="28"/>
          <w:szCs w:val="28"/>
        </w:rPr>
        <w:t>11</w:t>
      </w:r>
      <w:r w:rsidR="00AF52EF" w:rsidRPr="00CA2939">
        <w:rPr>
          <w:rFonts w:ascii="Arial" w:hAnsi="Arial" w:cs="Arial"/>
          <w:b/>
          <w:color w:val="0070C0"/>
          <w:sz w:val="28"/>
          <w:szCs w:val="28"/>
        </w:rPr>
        <w:t>.</w:t>
      </w:r>
      <w:r w:rsidR="00AF52EF" w:rsidRPr="00CA2939">
        <w:rPr>
          <w:rFonts w:ascii="Arial" w:hAnsi="Arial" w:cs="Arial"/>
          <w:b/>
          <w:color w:val="0070C0"/>
          <w:sz w:val="28"/>
          <w:szCs w:val="28"/>
        </w:rPr>
        <w:tab/>
      </w:r>
      <w:r w:rsidR="008F0DB7" w:rsidRPr="00CA2939">
        <w:rPr>
          <w:rFonts w:ascii="Arial" w:hAnsi="Arial" w:cs="Arial"/>
          <w:b/>
          <w:color w:val="0070C0"/>
          <w:sz w:val="28"/>
          <w:szCs w:val="28"/>
        </w:rPr>
        <w:t>Investigation</w:t>
      </w:r>
    </w:p>
    <w:p w:rsidR="00DA4F24" w:rsidRPr="00C323DD" w:rsidRDefault="00DA4F24" w:rsidP="00E50491">
      <w:pPr>
        <w:pStyle w:val="DefaultText"/>
        <w:tabs>
          <w:tab w:val="left" w:pos="720"/>
        </w:tabs>
        <w:spacing w:line="360" w:lineRule="auto"/>
        <w:ind w:left="720" w:hanging="720"/>
        <w:jc w:val="both"/>
        <w:rPr>
          <w:rFonts w:ascii="Arial" w:hAnsi="Arial" w:cs="Arial"/>
        </w:rPr>
      </w:pPr>
    </w:p>
    <w:p w:rsidR="00AF52EF" w:rsidRPr="00C323DD" w:rsidRDefault="00C413DD" w:rsidP="00E50491">
      <w:pPr>
        <w:pStyle w:val="DefaultText"/>
        <w:tabs>
          <w:tab w:val="left" w:pos="720"/>
        </w:tabs>
        <w:spacing w:line="360" w:lineRule="auto"/>
        <w:ind w:left="720" w:hanging="720"/>
        <w:jc w:val="both"/>
        <w:rPr>
          <w:rFonts w:ascii="Arial" w:hAnsi="Arial" w:cs="Arial"/>
        </w:rPr>
      </w:pPr>
      <w:r>
        <w:rPr>
          <w:rFonts w:ascii="Arial" w:hAnsi="Arial" w:cs="Arial"/>
        </w:rPr>
        <w:t>11</w:t>
      </w:r>
      <w:r w:rsidR="00AF52EF" w:rsidRPr="002173E5">
        <w:rPr>
          <w:rFonts w:ascii="Arial" w:hAnsi="Arial" w:cs="Arial"/>
        </w:rPr>
        <w:t>.1</w:t>
      </w:r>
      <w:r w:rsidR="00AF52EF" w:rsidRPr="00C323DD">
        <w:rPr>
          <w:rFonts w:ascii="Arial" w:hAnsi="Arial" w:cs="Arial"/>
          <w:b/>
        </w:rPr>
        <w:tab/>
      </w:r>
      <w:r w:rsidR="00AF52EF" w:rsidRPr="00C323DD">
        <w:rPr>
          <w:rFonts w:ascii="Arial" w:hAnsi="Arial" w:cs="Arial"/>
        </w:rPr>
        <w:t>Line managers should be alert to the possibility that unusual events or transactions could be symptoms of fraud or attempted fraud</w:t>
      </w:r>
      <w:r w:rsidR="003B1464" w:rsidRPr="00C323DD">
        <w:rPr>
          <w:rFonts w:ascii="Arial" w:hAnsi="Arial" w:cs="Arial"/>
        </w:rPr>
        <w:t xml:space="preserve">. </w:t>
      </w:r>
      <w:r w:rsidR="00AF52EF" w:rsidRPr="00C323DD">
        <w:rPr>
          <w:rFonts w:ascii="Arial" w:hAnsi="Arial" w:cs="Arial"/>
        </w:rPr>
        <w:t>Fraud may also be highlighted as a result of specific management checks or be brought to management's attention by a third party.</w:t>
      </w:r>
    </w:p>
    <w:p w:rsidR="00AF52EF" w:rsidRPr="00C323DD" w:rsidRDefault="00AF52EF" w:rsidP="00E50491">
      <w:pPr>
        <w:pStyle w:val="DefaultText"/>
        <w:tabs>
          <w:tab w:val="left" w:pos="720"/>
        </w:tabs>
        <w:spacing w:line="360" w:lineRule="auto"/>
        <w:ind w:left="720" w:hanging="720"/>
        <w:jc w:val="both"/>
        <w:rPr>
          <w:rFonts w:ascii="Arial" w:hAnsi="Arial" w:cs="Arial"/>
        </w:rPr>
      </w:pPr>
    </w:p>
    <w:p w:rsidR="00AF52EF" w:rsidRPr="00C323DD" w:rsidRDefault="00C413DD" w:rsidP="00E50491">
      <w:pPr>
        <w:pStyle w:val="DefaultText"/>
        <w:tabs>
          <w:tab w:val="left" w:pos="720"/>
        </w:tabs>
        <w:spacing w:line="360" w:lineRule="auto"/>
        <w:ind w:left="720" w:hanging="720"/>
        <w:jc w:val="both"/>
        <w:rPr>
          <w:rFonts w:ascii="Arial" w:hAnsi="Arial" w:cs="Arial"/>
        </w:rPr>
      </w:pPr>
      <w:r>
        <w:rPr>
          <w:rFonts w:ascii="Arial" w:hAnsi="Arial" w:cs="Arial"/>
        </w:rPr>
        <w:t>11</w:t>
      </w:r>
      <w:r w:rsidR="00AF52EF" w:rsidRPr="002173E5">
        <w:rPr>
          <w:rFonts w:ascii="Arial" w:hAnsi="Arial" w:cs="Arial"/>
        </w:rPr>
        <w:t>.2</w:t>
      </w:r>
      <w:r w:rsidR="00AF52EF" w:rsidRPr="00C323DD">
        <w:rPr>
          <w:rFonts w:ascii="Arial" w:hAnsi="Arial" w:cs="Arial"/>
          <w:b/>
        </w:rPr>
        <w:tab/>
      </w:r>
      <w:r w:rsidR="00AF52EF" w:rsidRPr="00C323DD">
        <w:rPr>
          <w:rFonts w:ascii="Arial" w:hAnsi="Arial" w:cs="Arial"/>
        </w:rPr>
        <w:t xml:space="preserve">It is the </w:t>
      </w:r>
      <w:r w:rsidR="00981232">
        <w:rPr>
          <w:rFonts w:ascii="Arial" w:hAnsi="Arial" w:cs="Arial"/>
        </w:rPr>
        <w:t>d</w:t>
      </w:r>
      <w:r w:rsidR="00AF52EF" w:rsidRPr="00C323DD">
        <w:rPr>
          <w:rFonts w:ascii="Arial" w:hAnsi="Arial" w:cs="Arial"/>
        </w:rPr>
        <w:t>epartment’s policy that there will be consistent handling of all suspected fraud cases without regard to position held or length of service of the individual(s) involved.</w:t>
      </w:r>
    </w:p>
    <w:p w:rsidR="00AF52EF" w:rsidRPr="00C323DD" w:rsidRDefault="00AF52EF" w:rsidP="00E50491">
      <w:pPr>
        <w:pStyle w:val="DefaultText"/>
        <w:tabs>
          <w:tab w:val="left" w:pos="720"/>
        </w:tabs>
        <w:spacing w:line="360" w:lineRule="auto"/>
        <w:ind w:left="720" w:hanging="720"/>
        <w:jc w:val="both"/>
        <w:rPr>
          <w:rFonts w:ascii="Arial" w:hAnsi="Arial" w:cs="Arial"/>
        </w:rPr>
      </w:pPr>
    </w:p>
    <w:p w:rsidR="00AF52EF" w:rsidRPr="00C323DD" w:rsidRDefault="00C413DD" w:rsidP="00E50491">
      <w:pPr>
        <w:pStyle w:val="DefaultText"/>
        <w:tabs>
          <w:tab w:val="left" w:pos="720"/>
        </w:tabs>
        <w:spacing w:line="360" w:lineRule="auto"/>
        <w:ind w:left="720" w:hanging="720"/>
        <w:jc w:val="both"/>
        <w:rPr>
          <w:rFonts w:ascii="Arial" w:hAnsi="Arial" w:cs="Arial"/>
        </w:rPr>
      </w:pPr>
      <w:r>
        <w:rPr>
          <w:rFonts w:ascii="Arial" w:hAnsi="Arial" w:cs="Arial"/>
        </w:rPr>
        <w:t>11</w:t>
      </w:r>
      <w:r w:rsidR="00AF52EF" w:rsidRPr="00907CEA">
        <w:rPr>
          <w:rFonts w:ascii="Arial" w:hAnsi="Arial" w:cs="Arial"/>
        </w:rPr>
        <w:t>.3</w:t>
      </w:r>
      <w:r w:rsidR="00AF52EF" w:rsidRPr="00C323DD">
        <w:rPr>
          <w:rFonts w:ascii="Arial" w:hAnsi="Arial" w:cs="Arial"/>
          <w:b/>
        </w:rPr>
        <w:tab/>
      </w:r>
      <w:r w:rsidR="00AF52EF" w:rsidRPr="00C323DD">
        <w:rPr>
          <w:rFonts w:ascii="Arial" w:hAnsi="Arial" w:cs="Arial"/>
        </w:rPr>
        <w:t xml:space="preserve">Investigators should have free access to all staff, </w:t>
      </w:r>
      <w:r w:rsidR="003B1464" w:rsidRPr="00C323DD">
        <w:rPr>
          <w:rFonts w:ascii="Arial" w:hAnsi="Arial" w:cs="Arial"/>
        </w:rPr>
        <w:t>records,</w:t>
      </w:r>
      <w:r w:rsidR="00AF52EF" w:rsidRPr="00C323DD">
        <w:rPr>
          <w:rFonts w:ascii="Arial" w:hAnsi="Arial" w:cs="Arial"/>
        </w:rPr>
        <w:t xml:space="preserve"> and premises </w:t>
      </w:r>
      <w:r w:rsidR="0020629E" w:rsidRPr="00C323DD">
        <w:rPr>
          <w:rFonts w:ascii="Arial" w:hAnsi="Arial" w:cs="Arial"/>
        </w:rPr>
        <w:t>to</w:t>
      </w:r>
      <w:r w:rsidR="00AF52EF" w:rsidRPr="00C323DD">
        <w:rPr>
          <w:rFonts w:ascii="Arial" w:hAnsi="Arial" w:cs="Arial"/>
        </w:rPr>
        <w:t xml:space="preserve"> </w:t>
      </w:r>
      <w:r w:rsidR="0020629E" w:rsidRPr="00C323DD">
        <w:rPr>
          <w:rFonts w:ascii="Arial" w:hAnsi="Arial" w:cs="Arial"/>
        </w:rPr>
        <w:t>conduct</w:t>
      </w:r>
      <w:r w:rsidR="00AF52EF" w:rsidRPr="00C323DD">
        <w:rPr>
          <w:rFonts w:ascii="Arial" w:hAnsi="Arial" w:cs="Arial"/>
        </w:rPr>
        <w:t xml:space="preserve"> investigations.</w:t>
      </w:r>
    </w:p>
    <w:p w:rsidR="00AF52EF" w:rsidRPr="00C323DD" w:rsidRDefault="00AF52EF" w:rsidP="00E50491">
      <w:pPr>
        <w:pStyle w:val="DefaultText"/>
        <w:tabs>
          <w:tab w:val="left" w:pos="720"/>
        </w:tabs>
        <w:spacing w:line="360" w:lineRule="auto"/>
        <w:ind w:left="720" w:hanging="720"/>
        <w:jc w:val="both"/>
        <w:rPr>
          <w:rFonts w:ascii="Arial" w:hAnsi="Arial" w:cs="Arial"/>
        </w:rPr>
      </w:pPr>
    </w:p>
    <w:p w:rsidR="00AF52EF" w:rsidRPr="00C323DD" w:rsidRDefault="00C413DD" w:rsidP="00E50491">
      <w:pPr>
        <w:pStyle w:val="subsection"/>
        <w:spacing w:before="0" w:line="360" w:lineRule="auto"/>
        <w:jc w:val="both"/>
        <w:rPr>
          <w:rFonts w:ascii="Arial" w:hAnsi="Arial" w:cs="Arial"/>
          <w:sz w:val="24"/>
          <w:szCs w:val="24"/>
        </w:rPr>
      </w:pPr>
      <w:r>
        <w:rPr>
          <w:rFonts w:ascii="Arial" w:hAnsi="Arial" w:cs="Arial"/>
          <w:sz w:val="24"/>
          <w:szCs w:val="24"/>
        </w:rPr>
        <w:t>11</w:t>
      </w:r>
      <w:r w:rsidR="00AF52EF" w:rsidRPr="00907CEA">
        <w:rPr>
          <w:rFonts w:ascii="Arial" w:hAnsi="Arial" w:cs="Arial"/>
          <w:sz w:val="24"/>
          <w:szCs w:val="24"/>
        </w:rPr>
        <w:t>.4</w:t>
      </w:r>
      <w:r w:rsidR="00356BAB">
        <w:rPr>
          <w:rFonts w:ascii="Arial" w:hAnsi="Arial" w:cs="Arial"/>
          <w:sz w:val="24"/>
          <w:szCs w:val="24"/>
        </w:rPr>
        <w:tab/>
      </w:r>
      <w:r w:rsidR="00AF52EF" w:rsidRPr="00C323DD">
        <w:rPr>
          <w:rFonts w:ascii="Arial" w:hAnsi="Arial" w:cs="Arial"/>
          <w:sz w:val="24"/>
          <w:szCs w:val="24"/>
        </w:rPr>
        <w:t>Irrespective of the source of suspicion, it is for the senior management in the office concerned (normally at Director level) to undertake an initial investigation to ascertain the facts</w:t>
      </w:r>
      <w:r w:rsidR="003B1464" w:rsidRPr="00C323DD">
        <w:rPr>
          <w:rFonts w:ascii="Arial" w:hAnsi="Arial" w:cs="Arial"/>
          <w:sz w:val="24"/>
          <w:szCs w:val="24"/>
        </w:rPr>
        <w:t xml:space="preserve">. </w:t>
      </w:r>
      <w:r w:rsidR="00AF52EF" w:rsidRPr="00C323DD">
        <w:rPr>
          <w:rFonts w:ascii="Arial" w:hAnsi="Arial" w:cs="Arial"/>
          <w:sz w:val="24"/>
          <w:szCs w:val="24"/>
        </w:rPr>
        <w:t xml:space="preserve">This investigation should be </w:t>
      </w:r>
      <w:r w:rsidR="0020629E" w:rsidRPr="00C323DD">
        <w:rPr>
          <w:rFonts w:ascii="Arial" w:hAnsi="Arial" w:cs="Arial"/>
          <w:sz w:val="24"/>
          <w:szCs w:val="24"/>
        </w:rPr>
        <w:t>conducted</w:t>
      </w:r>
      <w:r w:rsidR="00AF52EF" w:rsidRPr="00C323DD">
        <w:rPr>
          <w:rFonts w:ascii="Arial" w:hAnsi="Arial" w:cs="Arial"/>
          <w:sz w:val="24"/>
          <w:szCs w:val="24"/>
        </w:rPr>
        <w:t xml:space="preserve"> as speedily as possible after suspicion has been aroused</w:t>
      </w:r>
      <w:r w:rsidR="00356BAB">
        <w:rPr>
          <w:rFonts w:ascii="Arial" w:hAnsi="Arial" w:cs="Arial"/>
          <w:sz w:val="24"/>
          <w:szCs w:val="24"/>
        </w:rPr>
        <w:t xml:space="preserve">, as </w:t>
      </w:r>
      <w:r w:rsidR="00AF52EF" w:rsidRPr="00C323DD">
        <w:rPr>
          <w:rFonts w:ascii="Arial" w:hAnsi="Arial" w:cs="Arial"/>
          <w:b/>
          <w:sz w:val="24"/>
          <w:szCs w:val="24"/>
        </w:rPr>
        <w:t>prompt action is essential</w:t>
      </w:r>
      <w:r w:rsidR="00AF52EF" w:rsidRPr="00356BAB">
        <w:rPr>
          <w:rFonts w:ascii="Arial" w:hAnsi="Arial" w:cs="Arial"/>
          <w:sz w:val="24"/>
          <w:szCs w:val="24"/>
        </w:rPr>
        <w:t xml:space="preserve">. </w:t>
      </w:r>
    </w:p>
    <w:p w:rsidR="00AF52EF" w:rsidRPr="00C323DD" w:rsidRDefault="00AF52EF" w:rsidP="00E50491">
      <w:pPr>
        <w:pStyle w:val="subsection"/>
        <w:spacing w:before="0" w:line="360" w:lineRule="auto"/>
        <w:jc w:val="both"/>
        <w:rPr>
          <w:rFonts w:ascii="Arial" w:hAnsi="Arial" w:cs="Arial"/>
          <w:sz w:val="24"/>
          <w:szCs w:val="24"/>
        </w:rPr>
      </w:pPr>
    </w:p>
    <w:p w:rsidR="00AF52EF" w:rsidRPr="00C323DD" w:rsidRDefault="00C413DD" w:rsidP="00E50491">
      <w:pPr>
        <w:pStyle w:val="subsection"/>
        <w:spacing w:before="0" w:line="360" w:lineRule="auto"/>
        <w:jc w:val="both"/>
        <w:rPr>
          <w:rFonts w:ascii="Arial" w:hAnsi="Arial" w:cs="Arial"/>
        </w:rPr>
      </w:pPr>
      <w:r>
        <w:rPr>
          <w:rFonts w:ascii="Arial" w:hAnsi="Arial" w:cs="Arial"/>
          <w:sz w:val="24"/>
          <w:szCs w:val="24"/>
        </w:rPr>
        <w:t>11</w:t>
      </w:r>
      <w:r w:rsidR="00907CEA">
        <w:rPr>
          <w:rFonts w:ascii="Arial" w:hAnsi="Arial" w:cs="Arial"/>
          <w:sz w:val="24"/>
          <w:szCs w:val="24"/>
        </w:rPr>
        <w:t>.5</w:t>
      </w:r>
      <w:r w:rsidR="00907CEA">
        <w:rPr>
          <w:rFonts w:ascii="Arial" w:hAnsi="Arial" w:cs="Arial"/>
          <w:sz w:val="24"/>
          <w:szCs w:val="24"/>
        </w:rPr>
        <w:tab/>
      </w:r>
      <w:r w:rsidR="00AF52EF" w:rsidRPr="00C323DD">
        <w:rPr>
          <w:rFonts w:ascii="Arial" w:hAnsi="Arial" w:cs="Arial"/>
          <w:sz w:val="24"/>
          <w:szCs w:val="24"/>
        </w:rPr>
        <w:t>The purpose of the initial investigation is to confirm or repudiate the suspicions that have arisen so that, if necessary, further investigation may be instigated</w:t>
      </w:r>
      <w:r w:rsidR="003B1464" w:rsidRPr="00C323DD">
        <w:rPr>
          <w:rFonts w:ascii="Arial" w:hAnsi="Arial" w:cs="Arial"/>
        </w:rPr>
        <w:t xml:space="preserve">. </w:t>
      </w:r>
      <w:r w:rsidR="00AF52EF" w:rsidRPr="00C323DD">
        <w:rPr>
          <w:rFonts w:ascii="Arial" w:hAnsi="Arial" w:cs="Arial"/>
          <w:b/>
          <w:bCs/>
          <w:sz w:val="24"/>
        </w:rPr>
        <w:t xml:space="preserve">However, as detailed in the Fraud Response Plan, </w:t>
      </w:r>
      <w:r w:rsidR="00356BAB">
        <w:rPr>
          <w:rFonts w:ascii="Arial" w:hAnsi="Arial" w:cs="Arial"/>
          <w:b/>
          <w:bCs/>
          <w:sz w:val="24"/>
        </w:rPr>
        <w:t>i</w:t>
      </w:r>
      <w:r w:rsidR="00AF52EF" w:rsidRPr="00C323DD">
        <w:rPr>
          <w:rFonts w:ascii="Arial" w:hAnsi="Arial" w:cs="Arial"/>
          <w:b/>
          <w:bCs/>
          <w:sz w:val="24"/>
        </w:rPr>
        <w:t xml:space="preserve">t is imperative that such enquiries should not prejudice subsequent investigations or corrupt evidence, therefore, </w:t>
      </w:r>
      <w:r w:rsidR="00AF52EF" w:rsidRPr="00C323DD">
        <w:rPr>
          <w:rFonts w:ascii="Arial" w:hAnsi="Arial" w:cs="Arial"/>
          <w:b/>
          <w:bCs/>
          <w:sz w:val="24"/>
          <w:u w:val="single"/>
        </w:rPr>
        <w:t>ASK FOR ADVICE</w:t>
      </w:r>
      <w:r w:rsidR="003B1464" w:rsidRPr="00C323DD">
        <w:rPr>
          <w:rFonts w:ascii="Arial" w:hAnsi="Arial" w:cs="Arial"/>
          <w:b/>
          <w:bCs/>
          <w:sz w:val="24"/>
        </w:rPr>
        <w:t>.</w:t>
      </w:r>
      <w:r w:rsidR="003B1464" w:rsidRPr="00C323DD">
        <w:rPr>
          <w:rFonts w:ascii="Arial" w:hAnsi="Arial" w:cs="Arial"/>
          <w:bCs/>
          <w:sz w:val="24"/>
          <w:szCs w:val="24"/>
        </w:rPr>
        <w:t xml:space="preserve"> </w:t>
      </w:r>
    </w:p>
    <w:p w:rsidR="00AF52EF" w:rsidRPr="00C323DD" w:rsidRDefault="00AF52EF" w:rsidP="00E50491">
      <w:pPr>
        <w:pStyle w:val="DefaultText"/>
        <w:tabs>
          <w:tab w:val="left" w:pos="720"/>
        </w:tabs>
        <w:spacing w:line="360" w:lineRule="auto"/>
        <w:ind w:left="720" w:hanging="720"/>
        <w:jc w:val="both"/>
        <w:rPr>
          <w:rFonts w:ascii="Arial" w:hAnsi="Arial" w:cs="Arial"/>
        </w:rPr>
      </w:pPr>
    </w:p>
    <w:p w:rsidR="00AF52EF" w:rsidRPr="00C323DD" w:rsidRDefault="00C413DD" w:rsidP="00E50491">
      <w:pPr>
        <w:pStyle w:val="BodyText"/>
        <w:tabs>
          <w:tab w:val="left" w:pos="720"/>
        </w:tabs>
        <w:spacing w:line="360" w:lineRule="auto"/>
        <w:ind w:left="720" w:hanging="720"/>
        <w:jc w:val="both"/>
        <w:rPr>
          <w:rFonts w:ascii="Arial" w:hAnsi="Arial" w:cs="Arial"/>
          <w:bCs/>
        </w:rPr>
      </w:pPr>
      <w:r>
        <w:rPr>
          <w:rFonts w:ascii="Arial" w:hAnsi="Arial" w:cs="Arial"/>
        </w:rPr>
        <w:t>11</w:t>
      </w:r>
      <w:r w:rsidR="00AF52EF" w:rsidRPr="00907CEA">
        <w:rPr>
          <w:rFonts w:ascii="Arial" w:hAnsi="Arial" w:cs="Arial"/>
        </w:rPr>
        <w:t>.</w:t>
      </w:r>
      <w:r w:rsidR="00907CEA" w:rsidRPr="00907CEA">
        <w:rPr>
          <w:rFonts w:ascii="Arial" w:hAnsi="Arial" w:cs="Arial"/>
        </w:rPr>
        <w:t>6</w:t>
      </w:r>
      <w:r w:rsidR="00AF52EF" w:rsidRPr="00C323DD">
        <w:rPr>
          <w:rFonts w:ascii="Arial" w:hAnsi="Arial" w:cs="Arial"/>
          <w:b/>
        </w:rPr>
        <w:tab/>
      </w:r>
      <w:r w:rsidR="00AF52EF" w:rsidRPr="00C323DD">
        <w:rPr>
          <w:rFonts w:ascii="Arial" w:hAnsi="Arial" w:cs="Arial"/>
          <w:bCs/>
        </w:rPr>
        <w:t xml:space="preserve">Once suspicion has been aroused </w:t>
      </w:r>
      <w:r w:rsidR="009663A2" w:rsidRPr="00C323DD">
        <w:rPr>
          <w:rFonts w:ascii="Arial" w:hAnsi="Arial" w:cs="Arial"/>
          <w:bCs/>
        </w:rPr>
        <w:t>that fraud</w:t>
      </w:r>
      <w:r w:rsidR="00AF52EF" w:rsidRPr="00C323DD">
        <w:rPr>
          <w:rFonts w:ascii="Arial" w:hAnsi="Arial" w:cs="Arial"/>
          <w:bCs/>
        </w:rPr>
        <w:t xml:space="preserve"> may have been perpetrated, management should follow the guidance pr</w:t>
      </w:r>
      <w:r w:rsidR="00ED6BDC">
        <w:rPr>
          <w:rFonts w:ascii="Arial" w:hAnsi="Arial" w:cs="Arial"/>
          <w:bCs/>
        </w:rPr>
        <w:t>ovided in the attached Fraud</w:t>
      </w:r>
      <w:r w:rsidR="00A46067">
        <w:rPr>
          <w:rFonts w:ascii="Arial" w:hAnsi="Arial" w:cs="Arial"/>
          <w:bCs/>
        </w:rPr>
        <w:t xml:space="preserve"> </w:t>
      </w:r>
      <w:r w:rsidR="00AF52EF" w:rsidRPr="00C323DD">
        <w:rPr>
          <w:rFonts w:ascii="Arial" w:hAnsi="Arial" w:cs="Arial"/>
          <w:bCs/>
        </w:rPr>
        <w:t>Response Plan.</w:t>
      </w:r>
    </w:p>
    <w:p w:rsidR="00C63C4F" w:rsidRDefault="00C63C4F" w:rsidP="00E50491">
      <w:pPr>
        <w:tabs>
          <w:tab w:val="left" w:pos="720"/>
        </w:tabs>
        <w:spacing w:line="360" w:lineRule="auto"/>
        <w:ind w:left="720" w:hanging="720"/>
        <w:jc w:val="both"/>
        <w:rPr>
          <w:rFonts w:ascii="Arial" w:hAnsi="Arial" w:cs="Arial"/>
          <w:b/>
        </w:rPr>
      </w:pPr>
    </w:p>
    <w:p w:rsidR="007A3B87" w:rsidRDefault="007A3B87" w:rsidP="00E50491">
      <w:pPr>
        <w:tabs>
          <w:tab w:val="left" w:pos="720"/>
        </w:tabs>
        <w:spacing w:line="360" w:lineRule="auto"/>
        <w:ind w:left="720" w:hanging="720"/>
        <w:jc w:val="both"/>
        <w:rPr>
          <w:rFonts w:ascii="Arial" w:hAnsi="Arial" w:cs="Arial"/>
          <w:b/>
        </w:rPr>
      </w:pPr>
    </w:p>
    <w:p w:rsidR="00CE6696" w:rsidRDefault="00CE6696" w:rsidP="00E50491">
      <w:pPr>
        <w:tabs>
          <w:tab w:val="left" w:pos="720"/>
        </w:tabs>
        <w:spacing w:line="360" w:lineRule="auto"/>
        <w:ind w:left="720" w:hanging="720"/>
        <w:jc w:val="both"/>
        <w:rPr>
          <w:rFonts w:ascii="Arial" w:hAnsi="Arial" w:cs="Arial"/>
          <w:b/>
        </w:rPr>
      </w:pPr>
    </w:p>
    <w:p w:rsidR="00CE6696" w:rsidRDefault="00CE6696" w:rsidP="00E50491">
      <w:pPr>
        <w:tabs>
          <w:tab w:val="left" w:pos="720"/>
        </w:tabs>
        <w:spacing w:line="360" w:lineRule="auto"/>
        <w:ind w:left="720" w:hanging="720"/>
        <w:jc w:val="both"/>
        <w:rPr>
          <w:rFonts w:ascii="Arial" w:hAnsi="Arial" w:cs="Arial"/>
          <w:b/>
        </w:rPr>
      </w:pPr>
    </w:p>
    <w:p w:rsidR="00CE6696" w:rsidRDefault="00CE6696" w:rsidP="00E50491">
      <w:pPr>
        <w:tabs>
          <w:tab w:val="left" w:pos="720"/>
        </w:tabs>
        <w:spacing w:line="360" w:lineRule="auto"/>
        <w:ind w:left="720" w:hanging="720"/>
        <w:jc w:val="both"/>
        <w:rPr>
          <w:rFonts w:ascii="Arial" w:hAnsi="Arial" w:cs="Arial"/>
          <w:b/>
        </w:rPr>
      </w:pPr>
    </w:p>
    <w:p w:rsidR="00AF52EF" w:rsidRPr="00CA2939" w:rsidRDefault="00356BAB" w:rsidP="00E50491">
      <w:pPr>
        <w:tabs>
          <w:tab w:val="left" w:pos="720"/>
        </w:tabs>
        <w:spacing w:line="360" w:lineRule="auto"/>
        <w:ind w:left="720" w:hanging="720"/>
        <w:jc w:val="both"/>
        <w:rPr>
          <w:rFonts w:ascii="Arial" w:hAnsi="Arial" w:cs="Arial"/>
          <w:b/>
          <w:color w:val="0070C0"/>
          <w:sz w:val="28"/>
          <w:szCs w:val="28"/>
        </w:rPr>
      </w:pPr>
      <w:bookmarkStart w:id="12" w:name="Text12"/>
      <w:bookmarkEnd w:id="12"/>
      <w:r w:rsidRPr="00CA2939">
        <w:rPr>
          <w:rFonts w:ascii="Arial" w:hAnsi="Arial" w:cs="Arial"/>
          <w:b/>
          <w:color w:val="0070C0"/>
          <w:sz w:val="28"/>
          <w:szCs w:val="28"/>
        </w:rPr>
        <w:t>12.</w:t>
      </w:r>
      <w:r w:rsidRPr="00CA2939">
        <w:rPr>
          <w:rFonts w:ascii="Arial" w:hAnsi="Arial" w:cs="Arial"/>
          <w:b/>
          <w:color w:val="0070C0"/>
          <w:sz w:val="28"/>
          <w:szCs w:val="28"/>
        </w:rPr>
        <w:tab/>
        <w:t>Sanction Action</w:t>
      </w:r>
    </w:p>
    <w:p w:rsidR="006070AC" w:rsidRPr="00C323DD" w:rsidRDefault="006070AC" w:rsidP="00E50491">
      <w:pPr>
        <w:tabs>
          <w:tab w:val="left" w:pos="720"/>
        </w:tabs>
        <w:spacing w:line="360" w:lineRule="auto"/>
        <w:ind w:left="720" w:hanging="720"/>
        <w:jc w:val="both"/>
        <w:rPr>
          <w:rFonts w:ascii="Arial" w:hAnsi="Arial" w:cs="Arial"/>
          <w:b/>
          <w:i/>
        </w:rPr>
      </w:pPr>
    </w:p>
    <w:p w:rsidR="00AF52EF" w:rsidRPr="00C323DD" w:rsidRDefault="0022421D" w:rsidP="00E50491">
      <w:pPr>
        <w:tabs>
          <w:tab w:val="left" w:pos="-720"/>
        </w:tabs>
        <w:spacing w:line="360" w:lineRule="auto"/>
        <w:ind w:left="720" w:hanging="720"/>
        <w:jc w:val="both"/>
        <w:rPr>
          <w:rFonts w:ascii="Arial" w:hAnsi="Arial" w:cs="Arial"/>
        </w:rPr>
      </w:pPr>
      <w:r w:rsidRPr="0022421D">
        <w:rPr>
          <w:rFonts w:ascii="Arial" w:hAnsi="Arial" w:cs="Arial"/>
        </w:rPr>
        <w:t>1</w:t>
      </w:r>
      <w:r w:rsidR="00C413DD">
        <w:rPr>
          <w:rFonts w:ascii="Arial" w:hAnsi="Arial" w:cs="Arial"/>
        </w:rPr>
        <w:t>2</w:t>
      </w:r>
      <w:r w:rsidR="00AF52EF" w:rsidRPr="0022421D">
        <w:rPr>
          <w:rFonts w:ascii="Arial" w:hAnsi="Arial" w:cs="Arial"/>
        </w:rPr>
        <w:t>.1</w:t>
      </w:r>
      <w:r w:rsidR="00AF52EF" w:rsidRPr="00C323DD">
        <w:rPr>
          <w:rFonts w:ascii="Arial" w:hAnsi="Arial" w:cs="Arial"/>
          <w:b/>
        </w:rPr>
        <w:tab/>
      </w:r>
      <w:r w:rsidR="00461F1D" w:rsidRPr="00C323DD">
        <w:rPr>
          <w:rFonts w:ascii="Arial" w:hAnsi="Arial" w:cs="Arial"/>
        </w:rPr>
        <w:t>After</w:t>
      </w:r>
      <w:r w:rsidR="00AF52EF" w:rsidRPr="00C323DD">
        <w:rPr>
          <w:rFonts w:ascii="Arial" w:hAnsi="Arial" w:cs="Arial"/>
        </w:rPr>
        <w:t xml:space="preserve"> full investigation</w:t>
      </w:r>
      <w:r w:rsidR="00461F1D">
        <w:rPr>
          <w:rFonts w:ascii="Arial" w:hAnsi="Arial" w:cs="Arial"/>
        </w:rPr>
        <w:t>,</w:t>
      </w:r>
      <w:r w:rsidR="00AF52EF" w:rsidRPr="00C323DD">
        <w:rPr>
          <w:rFonts w:ascii="Arial" w:hAnsi="Arial" w:cs="Arial"/>
        </w:rPr>
        <w:t xml:space="preserve"> the </w:t>
      </w:r>
      <w:r w:rsidR="008701E5" w:rsidRPr="00C323DD">
        <w:rPr>
          <w:rFonts w:ascii="Arial" w:hAnsi="Arial" w:cs="Arial"/>
        </w:rPr>
        <w:t>Department</w:t>
      </w:r>
      <w:r w:rsidR="00AF52EF" w:rsidRPr="00C323DD">
        <w:rPr>
          <w:rFonts w:ascii="Arial" w:hAnsi="Arial" w:cs="Arial"/>
        </w:rPr>
        <w:t xml:space="preserve"> will take legal and</w:t>
      </w:r>
      <w:r w:rsidR="00356BAB">
        <w:rPr>
          <w:rFonts w:ascii="Arial" w:hAnsi="Arial" w:cs="Arial"/>
        </w:rPr>
        <w:t xml:space="preserve"> </w:t>
      </w:r>
      <w:r w:rsidR="00AF52EF" w:rsidRPr="00C323DD">
        <w:rPr>
          <w:rFonts w:ascii="Arial" w:hAnsi="Arial" w:cs="Arial"/>
        </w:rPr>
        <w:t>/</w:t>
      </w:r>
      <w:r w:rsidR="00356BAB">
        <w:rPr>
          <w:rFonts w:ascii="Arial" w:hAnsi="Arial" w:cs="Arial"/>
        </w:rPr>
        <w:t xml:space="preserve"> </w:t>
      </w:r>
      <w:r w:rsidR="00AF52EF" w:rsidRPr="00C323DD">
        <w:rPr>
          <w:rFonts w:ascii="Arial" w:hAnsi="Arial" w:cs="Arial"/>
        </w:rPr>
        <w:t>or disciplinary action in all cases where it is considered appropriate</w:t>
      </w:r>
      <w:r w:rsidR="00FA100B" w:rsidRPr="00C323DD">
        <w:rPr>
          <w:rFonts w:ascii="Arial" w:hAnsi="Arial" w:cs="Arial"/>
        </w:rPr>
        <w:t xml:space="preserve">. </w:t>
      </w:r>
      <w:r w:rsidR="00AF52EF" w:rsidRPr="00C323DD">
        <w:rPr>
          <w:rFonts w:ascii="Arial" w:hAnsi="Arial" w:cs="Arial"/>
        </w:rPr>
        <w:t>Where supervisory negligence is found to be a contributory factor, disciplinary action may also be initiated against those managers</w:t>
      </w:r>
      <w:r w:rsidR="00356BAB">
        <w:rPr>
          <w:rFonts w:ascii="Arial" w:hAnsi="Arial" w:cs="Arial"/>
        </w:rPr>
        <w:t xml:space="preserve"> </w:t>
      </w:r>
      <w:r w:rsidR="00AF52EF" w:rsidRPr="00C323DD">
        <w:rPr>
          <w:rFonts w:ascii="Arial" w:hAnsi="Arial" w:cs="Arial"/>
        </w:rPr>
        <w:t>/</w:t>
      </w:r>
      <w:r w:rsidR="00356BAB">
        <w:rPr>
          <w:rFonts w:ascii="Arial" w:hAnsi="Arial" w:cs="Arial"/>
        </w:rPr>
        <w:t xml:space="preserve"> </w:t>
      </w:r>
      <w:r w:rsidR="00AF52EF" w:rsidRPr="00C323DD">
        <w:rPr>
          <w:rFonts w:ascii="Arial" w:hAnsi="Arial" w:cs="Arial"/>
        </w:rPr>
        <w:t>supervisors responsible</w:t>
      </w:r>
      <w:r w:rsidR="00FA100B" w:rsidRPr="00C323DD">
        <w:rPr>
          <w:rFonts w:ascii="Arial" w:hAnsi="Arial" w:cs="Arial"/>
        </w:rPr>
        <w:t xml:space="preserve">. </w:t>
      </w:r>
      <w:r w:rsidR="00AF52EF" w:rsidRPr="00C323DD">
        <w:rPr>
          <w:rFonts w:ascii="Arial" w:hAnsi="Arial" w:cs="Arial"/>
        </w:rPr>
        <w:t xml:space="preserve">Any member of staff found guilty of a criminal act will be considered to have committed a serious disciplinary offence and is likely to be dismissed from the </w:t>
      </w:r>
      <w:r w:rsidR="003A4825">
        <w:rPr>
          <w:rFonts w:ascii="Arial" w:hAnsi="Arial" w:cs="Arial"/>
        </w:rPr>
        <w:t>DAERA</w:t>
      </w:r>
      <w:r w:rsidR="00C61101" w:rsidRPr="00C323DD">
        <w:rPr>
          <w:rFonts w:ascii="Arial" w:hAnsi="Arial" w:cs="Arial"/>
        </w:rPr>
        <w:t xml:space="preserve"> </w:t>
      </w:r>
      <w:r w:rsidR="00AF52EF" w:rsidRPr="00C323DD">
        <w:rPr>
          <w:rFonts w:ascii="Arial" w:hAnsi="Arial" w:cs="Arial"/>
        </w:rPr>
        <w:t>on the grounds of gross misconduct.</w:t>
      </w:r>
    </w:p>
    <w:p w:rsidR="00AF52EF" w:rsidRPr="00C323DD" w:rsidRDefault="00AF52EF" w:rsidP="00E50491">
      <w:pPr>
        <w:tabs>
          <w:tab w:val="left" w:pos="720"/>
        </w:tabs>
        <w:spacing w:line="360" w:lineRule="auto"/>
        <w:ind w:left="720" w:hanging="720"/>
        <w:jc w:val="both"/>
        <w:rPr>
          <w:rFonts w:ascii="Arial" w:hAnsi="Arial" w:cs="Arial"/>
        </w:rPr>
      </w:pPr>
    </w:p>
    <w:p w:rsidR="00AF52EF" w:rsidRPr="00C323DD" w:rsidRDefault="0022421D" w:rsidP="00E50491">
      <w:pPr>
        <w:pStyle w:val="DefaultText"/>
        <w:tabs>
          <w:tab w:val="left" w:pos="720"/>
        </w:tabs>
        <w:spacing w:line="360" w:lineRule="auto"/>
        <w:ind w:left="720" w:hanging="720"/>
        <w:jc w:val="both"/>
        <w:rPr>
          <w:rFonts w:ascii="Arial" w:hAnsi="Arial" w:cs="Arial"/>
        </w:rPr>
      </w:pPr>
      <w:r w:rsidRPr="0022421D">
        <w:rPr>
          <w:rFonts w:ascii="Arial" w:hAnsi="Arial" w:cs="Arial"/>
        </w:rPr>
        <w:t>1</w:t>
      </w:r>
      <w:r w:rsidR="00C413DD">
        <w:rPr>
          <w:rFonts w:ascii="Arial" w:hAnsi="Arial" w:cs="Arial"/>
        </w:rPr>
        <w:t>2</w:t>
      </w:r>
      <w:r w:rsidR="00AF52EF" w:rsidRPr="0022421D">
        <w:rPr>
          <w:rFonts w:ascii="Arial" w:hAnsi="Arial" w:cs="Arial"/>
        </w:rPr>
        <w:t>.2</w:t>
      </w:r>
      <w:r w:rsidR="00AF52EF" w:rsidRPr="00C323DD">
        <w:rPr>
          <w:rFonts w:ascii="Arial" w:hAnsi="Arial" w:cs="Arial"/>
          <w:b/>
        </w:rPr>
        <w:tab/>
      </w:r>
      <w:r w:rsidR="00150A81" w:rsidRPr="00150A81">
        <w:rPr>
          <w:rFonts w:ascii="Arial" w:hAnsi="Arial" w:cs="Arial"/>
        </w:rPr>
        <w:t>A</w:t>
      </w:r>
      <w:r w:rsidR="00AF52EF" w:rsidRPr="00C323DD">
        <w:rPr>
          <w:rFonts w:ascii="Arial" w:hAnsi="Arial" w:cs="Arial"/>
        </w:rPr>
        <w:t>ny officer involved, pending the outcome of an investigation</w:t>
      </w:r>
      <w:r w:rsidR="00150A81">
        <w:rPr>
          <w:rFonts w:ascii="Arial" w:hAnsi="Arial" w:cs="Arial"/>
        </w:rPr>
        <w:t>, may be suspended or redeployed</w:t>
      </w:r>
      <w:r w:rsidR="003B1464" w:rsidRPr="00C323DD">
        <w:rPr>
          <w:rFonts w:ascii="Arial" w:hAnsi="Arial" w:cs="Arial"/>
        </w:rPr>
        <w:t xml:space="preserve">. </w:t>
      </w:r>
      <w:r w:rsidR="00AF52EF" w:rsidRPr="00C323DD">
        <w:rPr>
          <w:rFonts w:ascii="Arial" w:hAnsi="Arial" w:cs="Arial"/>
        </w:rPr>
        <w:t xml:space="preserve">Suspension or redeployment itself does not imply guilt. </w:t>
      </w:r>
    </w:p>
    <w:p w:rsidR="00AF52EF" w:rsidRPr="00C323DD" w:rsidRDefault="00AF52EF" w:rsidP="00E50491">
      <w:pPr>
        <w:pStyle w:val="DefaultText"/>
        <w:tabs>
          <w:tab w:val="left" w:pos="720"/>
        </w:tabs>
        <w:spacing w:line="360" w:lineRule="auto"/>
        <w:ind w:left="720" w:hanging="720"/>
        <w:jc w:val="both"/>
        <w:rPr>
          <w:rFonts w:ascii="Arial" w:hAnsi="Arial" w:cs="Arial"/>
        </w:rPr>
      </w:pPr>
    </w:p>
    <w:p w:rsidR="00AF52EF" w:rsidRPr="00C323DD" w:rsidRDefault="0022421D" w:rsidP="00E50491">
      <w:pPr>
        <w:tabs>
          <w:tab w:val="left" w:pos="720"/>
        </w:tabs>
        <w:spacing w:line="360" w:lineRule="auto"/>
        <w:ind w:left="720" w:hanging="720"/>
        <w:jc w:val="both"/>
        <w:rPr>
          <w:rFonts w:ascii="Arial" w:hAnsi="Arial" w:cs="Arial"/>
        </w:rPr>
      </w:pPr>
      <w:r w:rsidRPr="0022421D">
        <w:rPr>
          <w:rFonts w:ascii="Arial" w:hAnsi="Arial" w:cs="Arial"/>
        </w:rPr>
        <w:t>1</w:t>
      </w:r>
      <w:r w:rsidR="00C413DD">
        <w:rPr>
          <w:rFonts w:ascii="Arial" w:hAnsi="Arial" w:cs="Arial"/>
        </w:rPr>
        <w:t>2</w:t>
      </w:r>
      <w:r w:rsidR="00AF52EF" w:rsidRPr="0022421D">
        <w:rPr>
          <w:rFonts w:ascii="Arial" w:hAnsi="Arial" w:cs="Arial"/>
        </w:rPr>
        <w:t>.3</w:t>
      </w:r>
      <w:r w:rsidR="00AF52EF" w:rsidRPr="00C323DD">
        <w:rPr>
          <w:rFonts w:ascii="Arial" w:hAnsi="Arial" w:cs="Arial"/>
          <w:b/>
        </w:rPr>
        <w:tab/>
      </w:r>
      <w:r w:rsidR="00AF52EF" w:rsidRPr="00C323DD">
        <w:rPr>
          <w:rFonts w:ascii="Arial" w:hAnsi="Arial" w:cs="Arial"/>
        </w:rPr>
        <w:t xml:space="preserve">It is the </w:t>
      </w:r>
      <w:r w:rsidR="00C61101" w:rsidRPr="00C323DD">
        <w:rPr>
          <w:rFonts w:ascii="Arial" w:hAnsi="Arial" w:cs="Arial"/>
        </w:rPr>
        <w:t>Department’</w:t>
      </w:r>
      <w:r w:rsidR="00AF52EF" w:rsidRPr="00C323DD">
        <w:rPr>
          <w:rFonts w:ascii="Arial" w:hAnsi="Arial" w:cs="Arial"/>
        </w:rPr>
        <w:t>s policy that in all cases of fraud, whether perpetrated or attempted by a member of staff or by external organisations or pe</w:t>
      </w:r>
      <w:r w:rsidR="00E86B41">
        <w:rPr>
          <w:rFonts w:ascii="Arial" w:hAnsi="Arial" w:cs="Arial"/>
        </w:rPr>
        <w:t>ople</w:t>
      </w:r>
      <w:r w:rsidR="00AF52EF" w:rsidRPr="00C323DD">
        <w:rPr>
          <w:rFonts w:ascii="Arial" w:hAnsi="Arial" w:cs="Arial"/>
        </w:rPr>
        <w:t>, the case will be referred to the P</w:t>
      </w:r>
      <w:r w:rsidR="00EE1148">
        <w:rPr>
          <w:rFonts w:ascii="Arial" w:hAnsi="Arial" w:cs="Arial"/>
        </w:rPr>
        <w:t>SNI</w:t>
      </w:r>
      <w:r w:rsidR="00AF52EF" w:rsidRPr="00C323DD">
        <w:rPr>
          <w:rFonts w:ascii="Arial" w:hAnsi="Arial" w:cs="Arial"/>
        </w:rPr>
        <w:t xml:space="preserve"> at the earliest possible juncture.</w:t>
      </w:r>
    </w:p>
    <w:p w:rsidR="00AF52EF" w:rsidRPr="00C323DD" w:rsidRDefault="00AF52EF" w:rsidP="00E50491">
      <w:pPr>
        <w:tabs>
          <w:tab w:val="left" w:pos="720"/>
        </w:tabs>
        <w:spacing w:line="360" w:lineRule="auto"/>
        <w:jc w:val="both"/>
        <w:rPr>
          <w:rFonts w:ascii="Arial" w:hAnsi="Arial" w:cs="Arial"/>
          <w:b/>
        </w:rPr>
      </w:pPr>
    </w:p>
    <w:p w:rsidR="00AF52EF" w:rsidRPr="00C323DD" w:rsidRDefault="0022421D" w:rsidP="00E50491">
      <w:pPr>
        <w:tabs>
          <w:tab w:val="left" w:pos="720"/>
        </w:tabs>
        <w:spacing w:line="360" w:lineRule="auto"/>
        <w:ind w:left="720" w:hanging="720"/>
        <w:jc w:val="both"/>
        <w:rPr>
          <w:rFonts w:ascii="Arial" w:hAnsi="Arial" w:cs="Arial"/>
        </w:rPr>
      </w:pPr>
      <w:r w:rsidRPr="0022421D">
        <w:rPr>
          <w:rFonts w:ascii="Arial" w:hAnsi="Arial" w:cs="Arial"/>
        </w:rPr>
        <w:t>1</w:t>
      </w:r>
      <w:r w:rsidR="00C413DD">
        <w:rPr>
          <w:rFonts w:ascii="Arial" w:hAnsi="Arial" w:cs="Arial"/>
        </w:rPr>
        <w:t>2</w:t>
      </w:r>
      <w:r w:rsidR="00AF52EF" w:rsidRPr="0022421D">
        <w:rPr>
          <w:rFonts w:ascii="Arial" w:hAnsi="Arial" w:cs="Arial"/>
        </w:rPr>
        <w:t>.4</w:t>
      </w:r>
      <w:r w:rsidR="00AF52EF" w:rsidRPr="00C323DD">
        <w:rPr>
          <w:rFonts w:ascii="Arial" w:hAnsi="Arial" w:cs="Arial"/>
          <w:b/>
        </w:rPr>
        <w:tab/>
      </w:r>
      <w:r w:rsidR="00AF52EF" w:rsidRPr="00C323DD">
        <w:rPr>
          <w:rFonts w:ascii="Arial" w:hAnsi="Arial" w:cs="Arial"/>
        </w:rPr>
        <w:t>Losses resulting from fraud should be recovered, subject to the policy on write-off, if necessary</w:t>
      </w:r>
      <w:r w:rsidR="00E86B41">
        <w:rPr>
          <w:rFonts w:ascii="Arial" w:hAnsi="Arial" w:cs="Arial"/>
        </w:rPr>
        <w:t>,</w:t>
      </w:r>
      <w:r w:rsidR="00AF52EF" w:rsidRPr="00C323DD">
        <w:rPr>
          <w:rFonts w:ascii="Arial" w:hAnsi="Arial" w:cs="Arial"/>
        </w:rPr>
        <w:t xml:space="preserve"> through civil action.</w:t>
      </w:r>
    </w:p>
    <w:p w:rsidR="000A2C9D" w:rsidRPr="00CA2939" w:rsidRDefault="00D9650D" w:rsidP="00356BAB">
      <w:pPr>
        <w:pStyle w:val="Heading3"/>
        <w:jc w:val="both"/>
        <w:rPr>
          <w:rFonts w:ascii="Arial" w:hAnsi="Arial" w:cs="Arial"/>
          <w:color w:val="0070C0"/>
          <w:sz w:val="28"/>
          <w:szCs w:val="28"/>
          <w:lang w:val="en-GB"/>
        </w:rPr>
      </w:pPr>
      <w:r>
        <w:rPr>
          <w:rFonts w:ascii="Arial" w:hAnsi="Arial" w:cs="Arial"/>
          <w:sz w:val="24"/>
          <w:szCs w:val="24"/>
          <w:lang w:val="en-GB"/>
        </w:rPr>
        <w:br w:type="page"/>
      </w:r>
      <w:bookmarkStart w:id="13" w:name="Text13"/>
      <w:bookmarkEnd w:id="13"/>
      <w:r w:rsidR="00356BAB" w:rsidRPr="00CA2939">
        <w:rPr>
          <w:rFonts w:ascii="Arial" w:hAnsi="Arial" w:cs="Arial"/>
          <w:color w:val="0070C0"/>
          <w:sz w:val="28"/>
          <w:szCs w:val="28"/>
          <w:lang w:val="en-GB"/>
        </w:rPr>
        <w:t>13.</w:t>
      </w:r>
      <w:r w:rsidR="00356BAB" w:rsidRPr="00CA2939">
        <w:rPr>
          <w:rFonts w:ascii="Arial" w:hAnsi="Arial" w:cs="Arial"/>
          <w:color w:val="0070C0"/>
          <w:sz w:val="28"/>
          <w:szCs w:val="28"/>
          <w:lang w:val="en-GB"/>
        </w:rPr>
        <w:tab/>
        <w:t>Malicious Allegations</w:t>
      </w:r>
    </w:p>
    <w:p w:rsidR="00356BAB" w:rsidRDefault="00356BAB" w:rsidP="00356BAB">
      <w:pPr>
        <w:pStyle w:val="NormalWeb"/>
        <w:spacing w:before="0" w:beforeAutospacing="0"/>
        <w:ind w:left="720" w:hanging="720"/>
        <w:jc w:val="both"/>
        <w:rPr>
          <w:rFonts w:ascii="Arial" w:hAnsi="Arial" w:cs="Arial"/>
          <w:lang w:val="en-GB"/>
        </w:rPr>
      </w:pPr>
    </w:p>
    <w:p w:rsidR="000A2C9D" w:rsidRPr="00C323DD" w:rsidRDefault="0022421D" w:rsidP="00074D06">
      <w:pPr>
        <w:pStyle w:val="NormalWeb"/>
        <w:spacing w:before="0" w:beforeAutospacing="0" w:line="360" w:lineRule="auto"/>
        <w:ind w:left="720" w:hanging="720"/>
        <w:jc w:val="both"/>
        <w:rPr>
          <w:rFonts w:ascii="Arial" w:hAnsi="Arial" w:cs="Arial"/>
          <w:lang w:val="en-GB"/>
        </w:rPr>
      </w:pPr>
      <w:r>
        <w:rPr>
          <w:rFonts w:ascii="Arial" w:hAnsi="Arial" w:cs="Arial"/>
          <w:lang w:val="en-GB"/>
        </w:rPr>
        <w:t>1</w:t>
      </w:r>
      <w:r w:rsidR="00C413DD">
        <w:rPr>
          <w:rFonts w:ascii="Arial" w:hAnsi="Arial" w:cs="Arial"/>
          <w:lang w:val="en-GB"/>
        </w:rPr>
        <w:t>3</w:t>
      </w:r>
      <w:r w:rsidR="002173E5">
        <w:rPr>
          <w:rFonts w:ascii="Arial" w:hAnsi="Arial" w:cs="Arial"/>
          <w:lang w:val="en-GB"/>
        </w:rPr>
        <w:t>.1</w:t>
      </w:r>
      <w:r w:rsidR="002173E5">
        <w:rPr>
          <w:rFonts w:ascii="Arial" w:hAnsi="Arial" w:cs="Arial"/>
          <w:lang w:val="en-GB"/>
        </w:rPr>
        <w:tab/>
      </w:r>
      <w:r w:rsidR="000A2C9D" w:rsidRPr="00C323DD">
        <w:rPr>
          <w:rFonts w:ascii="Arial" w:hAnsi="Arial" w:cs="Arial"/>
          <w:lang w:val="en-GB"/>
        </w:rPr>
        <w:t>If an allegation is made frivolously, in bad faith, maliciously or for personal gain, disciplinary action may be taken against the person making the allegation.</w:t>
      </w:r>
    </w:p>
    <w:p w:rsidR="00071E42" w:rsidRPr="00CA2939" w:rsidRDefault="00D9650D" w:rsidP="00E50491">
      <w:pPr>
        <w:tabs>
          <w:tab w:val="left" w:pos="720"/>
        </w:tabs>
        <w:spacing w:line="360" w:lineRule="auto"/>
        <w:ind w:left="720" w:hanging="720"/>
        <w:jc w:val="both"/>
        <w:rPr>
          <w:rFonts w:ascii="Arial" w:hAnsi="Arial" w:cs="Arial"/>
          <w:b/>
          <w:caps/>
          <w:color w:val="0070C0"/>
          <w:sz w:val="28"/>
          <w:szCs w:val="28"/>
        </w:rPr>
      </w:pPr>
      <w:r>
        <w:rPr>
          <w:rFonts w:ascii="Arial" w:hAnsi="Arial" w:cs="Arial"/>
          <w:b/>
          <w:caps/>
        </w:rPr>
        <w:br w:type="page"/>
      </w:r>
      <w:r w:rsidR="00356BAB" w:rsidRPr="00CA2939">
        <w:rPr>
          <w:rFonts w:ascii="Arial" w:hAnsi="Arial" w:cs="Arial"/>
          <w:b/>
          <w:color w:val="0070C0"/>
          <w:sz w:val="28"/>
          <w:szCs w:val="28"/>
        </w:rPr>
        <w:t>14.</w:t>
      </w:r>
      <w:r w:rsidR="00356BAB" w:rsidRPr="00CA2939">
        <w:rPr>
          <w:rFonts w:ascii="Arial" w:hAnsi="Arial" w:cs="Arial"/>
          <w:b/>
          <w:color w:val="0070C0"/>
          <w:sz w:val="28"/>
          <w:szCs w:val="28"/>
        </w:rPr>
        <w:tab/>
        <w:t>Bribery Act 2010</w:t>
      </w:r>
    </w:p>
    <w:p w:rsidR="0095324B" w:rsidRDefault="0095324B" w:rsidP="00074D06">
      <w:pPr>
        <w:autoSpaceDE w:val="0"/>
        <w:autoSpaceDN w:val="0"/>
        <w:adjustRightInd w:val="0"/>
        <w:spacing w:line="360" w:lineRule="auto"/>
        <w:ind w:left="720" w:hanging="720"/>
        <w:rPr>
          <w:rFonts w:ascii="Arial" w:hAnsi="Arial" w:cs="Arial"/>
          <w:caps/>
        </w:rPr>
      </w:pPr>
    </w:p>
    <w:p w:rsidR="00FB08D9" w:rsidRDefault="008107BA" w:rsidP="00356BAB">
      <w:pPr>
        <w:autoSpaceDE w:val="0"/>
        <w:autoSpaceDN w:val="0"/>
        <w:adjustRightInd w:val="0"/>
        <w:spacing w:line="360" w:lineRule="auto"/>
        <w:ind w:left="720" w:hanging="720"/>
        <w:jc w:val="both"/>
        <w:rPr>
          <w:rFonts w:ascii="Arial" w:hAnsi="Arial" w:cs="Arial"/>
        </w:rPr>
      </w:pPr>
      <w:r w:rsidRPr="008107BA">
        <w:rPr>
          <w:rFonts w:ascii="Arial" w:hAnsi="Arial" w:cs="Arial"/>
          <w:caps/>
        </w:rPr>
        <w:t>14.1</w:t>
      </w:r>
      <w:r>
        <w:rPr>
          <w:rFonts w:ascii="Arial" w:hAnsi="Arial" w:cs="Arial"/>
          <w:caps/>
        </w:rPr>
        <w:tab/>
      </w:r>
      <w:r w:rsidR="00FB08D9">
        <w:rPr>
          <w:rFonts w:ascii="Arial" w:hAnsi="Arial" w:cs="Arial"/>
        </w:rPr>
        <w:t xml:space="preserve">The </w:t>
      </w:r>
      <w:hyperlink r:id="rId28" w:history="1">
        <w:r w:rsidR="007D5566">
          <w:rPr>
            <w:rStyle w:val="Hyperlink"/>
            <w:rFonts w:ascii="Arial" w:hAnsi="Arial" w:cs="Arial"/>
          </w:rPr>
          <w:t>Bribery Act 2010</w:t>
        </w:r>
      </w:hyperlink>
      <w:r w:rsidR="007D5566">
        <w:rPr>
          <w:rFonts w:ascii="Arial" w:hAnsi="Arial" w:cs="Arial"/>
        </w:rPr>
        <w:t xml:space="preserve"> </w:t>
      </w:r>
      <w:r w:rsidR="00FB08D9">
        <w:rPr>
          <w:rFonts w:ascii="Arial" w:hAnsi="Arial" w:cs="Arial"/>
        </w:rPr>
        <w:t>is concerned with bribery</w:t>
      </w:r>
      <w:r w:rsidR="00356BAB">
        <w:rPr>
          <w:rFonts w:ascii="Arial" w:hAnsi="Arial" w:cs="Arial"/>
        </w:rPr>
        <w:t xml:space="preserve"> as </w:t>
      </w:r>
      <w:r w:rsidR="00FB08D9">
        <w:rPr>
          <w:rFonts w:ascii="Arial" w:hAnsi="Arial" w:cs="Arial"/>
        </w:rPr>
        <w:t xml:space="preserve">defined as giving someone a financial or other advantage to encourage that person to perform their functions or activities improperly or to reward that person for having already done so. </w:t>
      </w:r>
      <w:r w:rsidR="00356BAB">
        <w:rPr>
          <w:rFonts w:ascii="Arial" w:hAnsi="Arial" w:cs="Arial"/>
        </w:rPr>
        <w:t xml:space="preserve"> Th</w:t>
      </w:r>
      <w:r w:rsidR="00FB08D9">
        <w:rPr>
          <w:rFonts w:ascii="Arial" w:hAnsi="Arial" w:cs="Arial"/>
        </w:rPr>
        <w:t xml:space="preserve">is could cover seeking to influence a decision-maker by giving some kind of extra benefit to that </w:t>
      </w:r>
      <w:r w:rsidR="009663A2">
        <w:rPr>
          <w:rFonts w:ascii="Arial" w:hAnsi="Arial" w:cs="Arial"/>
        </w:rPr>
        <w:t>decision-maker</w:t>
      </w:r>
      <w:r w:rsidR="00FB08D9">
        <w:rPr>
          <w:rFonts w:ascii="Arial" w:hAnsi="Arial" w:cs="Arial"/>
        </w:rPr>
        <w:t xml:space="preserve"> rather than by what can legitimately be offered as part of a tender process</w:t>
      </w:r>
      <w:r w:rsidR="00FA100B">
        <w:rPr>
          <w:rFonts w:ascii="Arial" w:hAnsi="Arial" w:cs="Arial"/>
        </w:rPr>
        <w:t xml:space="preserve">. </w:t>
      </w:r>
      <w:r w:rsidR="00FB08D9">
        <w:rPr>
          <w:rFonts w:ascii="Arial" w:hAnsi="Arial" w:cs="Arial"/>
        </w:rPr>
        <w:t xml:space="preserve">The Act is not concerned with fraud, theft, </w:t>
      </w:r>
      <w:r w:rsidR="0020629E">
        <w:rPr>
          <w:rFonts w:ascii="Arial" w:hAnsi="Arial" w:cs="Arial"/>
        </w:rPr>
        <w:t>books,</w:t>
      </w:r>
      <w:r w:rsidR="00FB08D9">
        <w:rPr>
          <w:rFonts w:ascii="Arial" w:hAnsi="Arial" w:cs="Arial"/>
        </w:rPr>
        <w:t xml:space="preserve"> and record offences, Companies Act offences, money laundering offences or competition law.</w:t>
      </w:r>
    </w:p>
    <w:p w:rsidR="00E47579" w:rsidRDefault="00E47579" w:rsidP="00356BAB">
      <w:pPr>
        <w:autoSpaceDE w:val="0"/>
        <w:autoSpaceDN w:val="0"/>
        <w:adjustRightInd w:val="0"/>
        <w:spacing w:line="360" w:lineRule="auto"/>
        <w:ind w:left="720" w:hanging="720"/>
        <w:jc w:val="both"/>
        <w:rPr>
          <w:rFonts w:ascii="Arial" w:hAnsi="Arial" w:cs="Arial"/>
        </w:rPr>
      </w:pPr>
    </w:p>
    <w:p w:rsidR="00DD3E52" w:rsidRDefault="00E47579" w:rsidP="00356BAB">
      <w:pPr>
        <w:autoSpaceDE w:val="0"/>
        <w:autoSpaceDN w:val="0"/>
        <w:adjustRightInd w:val="0"/>
        <w:spacing w:after="200" w:line="360" w:lineRule="auto"/>
        <w:ind w:left="720" w:hanging="720"/>
        <w:jc w:val="both"/>
        <w:rPr>
          <w:rFonts w:ascii="Arial" w:hAnsi="Arial" w:cs="Arial"/>
        </w:rPr>
      </w:pPr>
      <w:r>
        <w:rPr>
          <w:rFonts w:ascii="Arial" w:hAnsi="Arial" w:cs="Arial"/>
        </w:rPr>
        <w:t>14.</w:t>
      </w:r>
      <w:r w:rsidR="00461F1D">
        <w:rPr>
          <w:rFonts w:ascii="Arial" w:hAnsi="Arial" w:cs="Arial"/>
        </w:rPr>
        <w:t>2</w:t>
      </w:r>
      <w:r>
        <w:rPr>
          <w:rFonts w:ascii="Arial" w:hAnsi="Arial" w:cs="Arial"/>
        </w:rPr>
        <w:tab/>
        <w:t xml:space="preserve">The legislation </w:t>
      </w:r>
      <w:r w:rsidR="00DD3E52">
        <w:rPr>
          <w:rFonts w:ascii="Arial" w:hAnsi="Arial" w:cs="Arial"/>
        </w:rPr>
        <w:t xml:space="preserve">is </w:t>
      </w:r>
      <w:r>
        <w:rPr>
          <w:rFonts w:ascii="Arial" w:hAnsi="Arial" w:cs="Arial"/>
        </w:rPr>
        <w:t>deemed to be amongst the toughest in the world and introduces four new statutory offences</w:t>
      </w:r>
      <w:r w:rsidR="00FA100B">
        <w:rPr>
          <w:rFonts w:ascii="Arial" w:hAnsi="Arial" w:cs="Arial"/>
        </w:rPr>
        <w:t xml:space="preserve">. </w:t>
      </w:r>
      <w:r>
        <w:rPr>
          <w:rFonts w:ascii="Arial" w:hAnsi="Arial" w:cs="Arial"/>
        </w:rPr>
        <w:t>The first three relate to individuals and the other is corporate.</w:t>
      </w:r>
    </w:p>
    <w:p w:rsidR="00461F1D" w:rsidRDefault="00461F1D" w:rsidP="00356BAB">
      <w:pPr>
        <w:autoSpaceDE w:val="0"/>
        <w:autoSpaceDN w:val="0"/>
        <w:adjustRightInd w:val="0"/>
        <w:spacing w:after="200" w:line="360" w:lineRule="auto"/>
        <w:ind w:left="720" w:hanging="720"/>
        <w:jc w:val="both"/>
        <w:rPr>
          <w:rFonts w:ascii="Arial" w:hAnsi="Arial" w:cs="Arial"/>
        </w:rPr>
      </w:pPr>
    </w:p>
    <w:p w:rsidR="00E47579" w:rsidRDefault="00E47579" w:rsidP="00356BAB">
      <w:pPr>
        <w:autoSpaceDE w:val="0"/>
        <w:autoSpaceDN w:val="0"/>
        <w:adjustRightInd w:val="0"/>
        <w:spacing w:after="200" w:line="360" w:lineRule="auto"/>
        <w:ind w:left="720" w:hanging="720"/>
        <w:jc w:val="both"/>
        <w:rPr>
          <w:rFonts w:ascii="Arial" w:hAnsi="Arial" w:cs="Arial"/>
        </w:rPr>
      </w:pPr>
      <w:r>
        <w:rPr>
          <w:rFonts w:ascii="Arial" w:hAnsi="Arial" w:cs="Arial"/>
        </w:rPr>
        <w:t>14.</w:t>
      </w:r>
      <w:r w:rsidR="00461F1D">
        <w:rPr>
          <w:rFonts w:ascii="Arial" w:hAnsi="Arial" w:cs="Arial"/>
        </w:rPr>
        <w:t>3</w:t>
      </w:r>
      <w:r>
        <w:rPr>
          <w:rFonts w:ascii="Arial" w:hAnsi="Arial" w:cs="Arial"/>
        </w:rPr>
        <w:tab/>
        <w:t xml:space="preserve">The first two are general offences of offering promising or giving a bribe and requesting, agreeing to receive, or </w:t>
      </w:r>
      <w:r w:rsidR="003B1464">
        <w:rPr>
          <w:rFonts w:ascii="Arial" w:hAnsi="Arial" w:cs="Arial"/>
        </w:rPr>
        <w:t>accepting</w:t>
      </w:r>
      <w:r>
        <w:rPr>
          <w:rFonts w:ascii="Arial" w:hAnsi="Arial" w:cs="Arial"/>
        </w:rPr>
        <w:t xml:space="preserve"> a bribe</w:t>
      </w:r>
      <w:r w:rsidR="00FA100B">
        <w:rPr>
          <w:rFonts w:ascii="Arial" w:hAnsi="Arial" w:cs="Arial"/>
        </w:rPr>
        <w:t xml:space="preserve">. </w:t>
      </w:r>
      <w:r>
        <w:rPr>
          <w:rFonts w:ascii="Arial" w:hAnsi="Arial" w:cs="Arial"/>
        </w:rPr>
        <w:t>The third is the bribery of foreign officials and the fourth the failure of commercial organisations to prevent bribery</w:t>
      </w:r>
      <w:r w:rsidR="00FA100B">
        <w:rPr>
          <w:rFonts w:ascii="Arial" w:hAnsi="Arial" w:cs="Arial"/>
        </w:rPr>
        <w:t xml:space="preserve">. </w:t>
      </w:r>
      <w:r>
        <w:rPr>
          <w:rFonts w:ascii="Arial" w:hAnsi="Arial" w:cs="Arial"/>
        </w:rPr>
        <w:t>The corporate offence will place the onus on the organisations to ensure that their anti-corruption procedures are robust.</w:t>
      </w:r>
    </w:p>
    <w:p w:rsidR="00DD3E52" w:rsidRDefault="00DD3E52" w:rsidP="00356BAB">
      <w:pPr>
        <w:autoSpaceDE w:val="0"/>
        <w:autoSpaceDN w:val="0"/>
        <w:adjustRightInd w:val="0"/>
        <w:spacing w:after="200" w:line="360" w:lineRule="auto"/>
        <w:ind w:left="720" w:hanging="720"/>
        <w:jc w:val="both"/>
        <w:rPr>
          <w:rFonts w:ascii="Arial" w:hAnsi="Arial" w:cs="Arial"/>
        </w:rPr>
      </w:pPr>
    </w:p>
    <w:p w:rsidR="00E47579" w:rsidRDefault="00E47579" w:rsidP="00074D06">
      <w:pPr>
        <w:autoSpaceDE w:val="0"/>
        <w:autoSpaceDN w:val="0"/>
        <w:adjustRightInd w:val="0"/>
        <w:spacing w:line="360" w:lineRule="auto"/>
        <w:ind w:left="720" w:hanging="720"/>
        <w:jc w:val="both"/>
        <w:rPr>
          <w:rFonts w:ascii="Arial" w:hAnsi="Arial" w:cs="Arial"/>
        </w:rPr>
      </w:pPr>
      <w:r>
        <w:rPr>
          <w:rFonts w:ascii="Arial" w:hAnsi="Arial" w:cs="Arial"/>
        </w:rPr>
        <w:t>14.5</w:t>
      </w:r>
      <w:r>
        <w:rPr>
          <w:rFonts w:ascii="Arial" w:hAnsi="Arial" w:cs="Arial"/>
        </w:rPr>
        <w:tab/>
        <w:t xml:space="preserve">The basic requirements of all staff are set out within the </w:t>
      </w:r>
      <w:hyperlink r:id="rId29" w:history="1">
        <w:r w:rsidR="007D5566">
          <w:rPr>
            <w:rStyle w:val="Hyperlink"/>
            <w:rFonts w:ascii="Arial" w:hAnsi="Arial" w:cs="Arial"/>
          </w:rPr>
          <w:t>Northern Ireland Civil Service handbook</w:t>
        </w:r>
      </w:hyperlink>
      <w:r>
        <w:rPr>
          <w:rFonts w:ascii="Arial" w:hAnsi="Arial" w:cs="Arial"/>
        </w:rPr>
        <w:t xml:space="preserve">, which indicates that Civil Servants should conduct themselves with honesty and impartiality at all times. </w:t>
      </w:r>
      <w:r w:rsidR="007D5566">
        <w:rPr>
          <w:rFonts w:ascii="Arial" w:hAnsi="Arial" w:cs="Arial"/>
        </w:rPr>
        <w:t xml:space="preserve"> </w:t>
      </w:r>
      <w:r>
        <w:rPr>
          <w:rFonts w:ascii="Arial" w:hAnsi="Arial" w:cs="Arial"/>
        </w:rPr>
        <w:t xml:space="preserve">Hence it is not acceptable to receive any benefit that may be perceived as having the potential to compromise personal </w:t>
      </w:r>
      <w:r w:rsidR="00981232">
        <w:rPr>
          <w:rFonts w:ascii="Arial" w:hAnsi="Arial" w:cs="Arial"/>
        </w:rPr>
        <w:t>judgment</w:t>
      </w:r>
      <w:r>
        <w:rPr>
          <w:rFonts w:ascii="Arial" w:hAnsi="Arial" w:cs="Arial"/>
        </w:rPr>
        <w:t xml:space="preserve"> on </w:t>
      </w:r>
      <w:r w:rsidR="009663A2">
        <w:rPr>
          <w:rFonts w:ascii="Arial" w:hAnsi="Arial" w:cs="Arial"/>
        </w:rPr>
        <w:t>work-related</w:t>
      </w:r>
      <w:r>
        <w:rPr>
          <w:rFonts w:ascii="Arial" w:hAnsi="Arial" w:cs="Arial"/>
        </w:rPr>
        <w:t xml:space="preserve"> issues. </w:t>
      </w:r>
    </w:p>
    <w:p w:rsidR="00321CE4" w:rsidRDefault="00321CE4" w:rsidP="00074D06">
      <w:pPr>
        <w:autoSpaceDE w:val="0"/>
        <w:autoSpaceDN w:val="0"/>
        <w:adjustRightInd w:val="0"/>
        <w:spacing w:line="360" w:lineRule="auto"/>
        <w:ind w:left="720" w:hanging="720"/>
        <w:jc w:val="both"/>
        <w:rPr>
          <w:rFonts w:ascii="Arial" w:hAnsi="Arial" w:cs="Arial"/>
        </w:rPr>
      </w:pPr>
    </w:p>
    <w:p w:rsidR="00A90335" w:rsidRDefault="00A90335">
      <w:pPr>
        <w:rPr>
          <w:rFonts w:ascii="Arial" w:hAnsi="Arial" w:cs="Arial"/>
          <w:b/>
          <w:sz w:val="28"/>
        </w:rPr>
      </w:pPr>
      <w:bookmarkStart w:id="14" w:name="Text14"/>
      <w:bookmarkStart w:id="15" w:name="Text15"/>
      <w:r>
        <w:rPr>
          <w:rFonts w:ascii="Arial" w:hAnsi="Arial" w:cs="Arial"/>
          <w:b/>
          <w:sz w:val="28"/>
        </w:rPr>
        <w:br w:type="page"/>
      </w:r>
    </w:p>
    <w:p w:rsidR="00AF52EF" w:rsidRPr="00CA2939" w:rsidRDefault="00DD3E52" w:rsidP="00E50491">
      <w:pPr>
        <w:tabs>
          <w:tab w:val="left" w:pos="720"/>
        </w:tabs>
        <w:spacing w:line="360" w:lineRule="auto"/>
        <w:ind w:left="720" w:hanging="720"/>
        <w:jc w:val="both"/>
        <w:rPr>
          <w:rFonts w:ascii="Arial" w:hAnsi="Arial" w:cs="Arial"/>
          <w:b/>
          <w:color w:val="0070C0"/>
          <w:sz w:val="28"/>
        </w:rPr>
      </w:pPr>
      <w:r w:rsidRPr="00CA2939">
        <w:rPr>
          <w:rFonts w:ascii="Arial" w:hAnsi="Arial" w:cs="Arial"/>
          <w:b/>
          <w:color w:val="0070C0"/>
          <w:sz w:val="28"/>
        </w:rPr>
        <w:t>15.</w:t>
      </w:r>
      <w:r w:rsidRPr="00CA2939">
        <w:rPr>
          <w:rFonts w:ascii="Arial" w:hAnsi="Arial" w:cs="Arial"/>
          <w:b/>
          <w:color w:val="0070C0"/>
          <w:sz w:val="28"/>
        </w:rPr>
        <w:tab/>
        <w:t>Conclusion</w:t>
      </w:r>
    </w:p>
    <w:bookmarkEnd w:id="14"/>
    <w:bookmarkEnd w:id="15"/>
    <w:p w:rsidR="00D9650D" w:rsidRPr="00DD3E52" w:rsidRDefault="00D9650D" w:rsidP="00E50491">
      <w:pPr>
        <w:tabs>
          <w:tab w:val="left" w:pos="720"/>
        </w:tabs>
        <w:spacing w:line="360" w:lineRule="auto"/>
        <w:ind w:left="720" w:hanging="720"/>
        <w:jc w:val="both"/>
        <w:rPr>
          <w:rFonts w:ascii="Arial" w:hAnsi="Arial" w:cs="Arial"/>
          <w:caps/>
        </w:rPr>
      </w:pPr>
    </w:p>
    <w:p w:rsidR="00AF52EF" w:rsidRDefault="00CE0625" w:rsidP="00E50491">
      <w:pPr>
        <w:tabs>
          <w:tab w:val="left" w:pos="720"/>
        </w:tabs>
        <w:spacing w:line="360" w:lineRule="auto"/>
        <w:ind w:left="720" w:hanging="720"/>
        <w:jc w:val="both"/>
        <w:rPr>
          <w:rFonts w:ascii="Arial" w:hAnsi="Arial" w:cs="Arial"/>
        </w:rPr>
      </w:pPr>
      <w:r w:rsidRPr="00CE0625">
        <w:rPr>
          <w:rFonts w:ascii="Arial" w:hAnsi="Arial" w:cs="Arial"/>
        </w:rPr>
        <w:t>15.1</w:t>
      </w:r>
      <w:r w:rsidR="00AF52EF" w:rsidRPr="00C323DD">
        <w:rPr>
          <w:rFonts w:ascii="Arial" w:hAnsi="Arial" w:cs="Arial"/>
          <w:b/>
        </w:rPr>
        <w:tab/>
      </w:r>
      <w:r w:rsidR="00AF52EF" w:rsidRPr="00C323DD">
        <w:rPr>
          <w:rFonts w:ascii="Arial" w:hAnsi="Arial" w:cs="Arial"/>
        </w:rPr>
        <w:t xml:space="preserve">It is appreciated that the circumstances of individual frauds will vary but it is important that all are vigorously and promptly </w:t>
      </w:r>
      <w:r w:rsidR="0020629E" w:rsidRPr="00C323DD">
        <w:rPr>
          <w:rFonts w:ascii="Arial" w:hAnsi="Arial" w:cs="Arial"/>
        </w:rPr>
        <w:t>investigated,</w:t>
      </w:r>
      <w:r w:rsidR="00AF52EF" w:rsidRPr="00C323DD">
        <w:rPr>
          <w:rFonts w:ascii="Arial" w:hAnsi="Arial" w:cs="Arial"/>
        </w:rPr>
        <w:t xml:space="preserve"> and that appropriate remedial action is taken</w:t>
      </w:r>
      <w:r w:rsidR="00FA100B" w:rsidRPr="00C323DD">
        <w:rPr>
          <w:rFonts w:ascii="Arial" w:hAnsi="Arial" w:cs="Arial"/>
        </w:rPr>
        <w:t xml:space="preserve">. </w:t>
      </w:r>
      <w:r w:rsidR="00AF52EF" w:rsidRPr="00C323DD">
        <w:rPr>
          <w:rFonts w:ascii="Arial" w:hAnsi="Arial" w:cs="Arial"/>
        </w:rPr>
        <w:t>Management should be conscious of their responsibility to protect public funds and as such, should always be alert to the potential for fraud.</w:t>
      </w:r>
    </w:p>
    <w:p w:rsidR="00CE0625" w:rsidRDefault="00CE0625" w:rsidP="00E50491">
      <w:pPr>
        <w:tabs>
          <w:tab w:val="left" w:pos="720"/>
        </w:tabs>
        <w:spacing w:line="360" w:lineRule="auto"/>
        <w:ind w:left="720" w:hanging="720"/>
        <w:jc w:val="both"/>
        <w:rPr>
          <w:rFonts w:ascii="Arial" w:hAnsi="Arial" w:cs="Arial"/>
        </w:rPr>
      </w:pPr>
    </w:p>
    <w:p w:rsidR="00FC27BD" w:rsidRDefault="00CE0625" w:rsidP="00074D06">
      <w:pPr>
        <w:tabs>
          <w:tab w:val="left" w:pos="-1620"/>
        </w:tabs>
        <w:spacing w:line="360" w:lineRule="auto"/>
        <w:ind w:left="720" w:hanging="720"/>
        <w:jc w:val="both"/>
        <w:rPr>
          <w:rFonts w:ascii="Arial" w:hAnsi="Arial" w:cs="Arial"/>
        </w:rPr>
      </w:pPr>
      <w:r>
        <w:rPr>
          <w:rFonts w:ascii="Arial" w:hAnsi="Arial" w:cs="Arial"/>
        </w:rPr>
        <w:t>15.2</w:t>
      </w:r>
      <w:r>
        <w:rPr>
          <w:rFonts w:ascii="Arial" w:hAnsi="Arial" w:cs="Arial"/>
        </w:rPr>
        <w:tab/>
      </w:r>
      <w:r w:rsidRPr="00C323DD">
        <w:rPr>
          <w:rFonts w:ascii="Arial" w:hAnsi="Arial" w:cs="Arial"/>
        </w:rPr>
        <w:t>The Department’s Internal Audit Service will be available to offer advice and</w:t>
      </w:r>
      <w:r w:rsidR="00074D06">
        <w:rPr>
          <w:rFonts w:ascii="Arial" w:hAnsi="Arial" w:cs="Arial"/>
        </w:rPr>
        <w:t xml:space="preserve"> </w:t>
      </w:r>
      <w:r w:rsidRPr="00C323DD">
        <w:rPr>
          <w:rFonts w:ascii="Arial" w:hAnsi="Arial" w:cs="Arial"/>
        </w:rPr>
        <w:t>assistance on risk management</w:t>
      </w:r>
      <w:r w:rsidR="00DD3E52">
        <w:rPr>
          <w:rFonts w:ascii="Arial" w:hAnsi="Arial" w:cs="Arial"/>
        </w:rPr>
        <w:t xml:space="preserve"> </w:t>
      </w:r>
      <w:r w:rsidRPr="00C323DD">
        <w:rPr>
          <w:rFonts w:ascii="Arial" w:hAnsi="Arial" w:cs="Arial"/>
        </w:rPr>
        <w:t>/</w:t>
      </w:r>
      <w:r w:rsidR="00DD3E52">
        <w:rPr>
          <w:rFonts w:ascii="Arial" w:hAnsi="Arial" w:cs="Arial"/>
        </w:rPr>
        <w:t xml:space="preserve"> </w:t>
      </w:r>
      <w:r w:rsidRPr="00C323DD">
        <w:rPr>
          <w:rFonts w:ascii="Arial" w:hAnsi="Arial" w:cs="Arial"/>
        </w:rPr>
        <w:t>internal control issues.</w:t>
      </w:r>
    </w:p>
    <w:p w:rsidR="00C413DD" w:rsidRDefault="00C413DD" w:rsidP="00E50491">
      <w:pPr>
        <w:tabs>
          <w:tab w:val="left" w:pos="720"/>
        </w:tabs>
        <w:spacing w:line="360" w:lineRule="auto"/>
        <w:ind w:left="720" w:hanging="540"/>
        <w:jc w:val="both"/>
        <w:rPr>
          <w:rFonts w:ascii="Arial" w:hAnsi="Arial" w:cs="Arial"/>
        </w:rPr>
      </w:pPr>
    </w:p>
    <w:p w:rsidR="00AF52EF" w:rsidRPr="00C323DD" w:rsidRDefault="00CE0625" w:rsidP="00E50491">
      <w:pPr>
        <w:spacing w:line="360" w:lineRule="auto"/>
        <w:ind w:left="720" w:hanging="720"/>
        <w:jc w:val="both"/>
        <w:rPr>
          <w:rFonts w:ascii="Arial" w:hAnsi="Arial" w:cs="Arial"/>
        </w:rPr>
      </w:pPr>
      <w:r>
        <w:rPr>
          <w:rFonts w:ascii="Arial" w:hAnsi="Arial" w:cs="Arial"/>
        </w:rPr>
        <w:t>15</w:t>
      </w:r>
      <w:r w:rsidR="00C413DD">
        <w:rPr>
          <w:rFonts w:ascii="Arial" w:hAnsi="Arial" w:cs="Arial"/>
        </w:rPr>
        <w:t>.3</w:t>
      </w:r>
      <w:r w:rsidR="00C413DD">
        <w:rPr>
          <w:rFonts w:ascii="Arial" w:hAnsi="Arial" w:cs="Arial"/>
        </w:rPr>
        <w:tab/>
        <w:t>A</w:t>
      </w:r>
      <w:r w:rsidR="00AF52EF" w:rsidRPr="00C323DD">
        <w:rPr>
          <w:rFonts w:ascii="Arial" w:hAnsi="Arial" w:cs="Arial"/>
        </w:rPr>
        <w:t xml:space="preserve">ny queries in connection with this guidance should be directed to the </w:t>
      </w:r>
      <w:r w:rsidR="0056648C" w:rsidRPr="00C323DD">
        <w:rPr>
          <w:rFonts w:ascii="Arial" w:hAnsi="Arial" w:cs="Arial"/>
        </w:rPr>
        <w:t xml:space="preserve">Head of </w:t>
      </w:r>
      <w:r w:rsidR="009663A2" w:rsidRPr="0021738E">
        <w:rPr>
          <w:rFonts w:ascii="Arial" w:hAnsi="Arial" w:cs="Arial"/>
        </w:rPr>
        <w:t>Governance Branch</w:t>
      </w:r>
      <w:r w:rsidR="00FA100B" w:rsidRPr="00C323DD">
        <w:rPr>
          <w:rFonts w:ascii="Arial" w:hAnsi="Arial" w:cs="Arial"/>
        </w:rPr>
        <w:t xml:space="preserve">. </w:t>
      </w:r>
      <w:r w:rsidR="00AF52EF" w:rsidRPr="00C323DD">
        <w:rPr>
          <w:rFonts w:ascii="Arial" w:hAnsi="Arial" w:cs="Arial"/>
        </w:rPr>
        <w:t xml:space="preserve">                   </w:t>
      </w:r>
    </w:p>
    <w:p w:rsidR="00AF52EF" w:rsidRPr="00C323DD" w:rsidRDefault="00AF52EF" w:rsidP="00E50491">
      <w:pPr>
        <w:spacing w:line="360" w:lineRule="auto"/>
        <w:jc w:val="both"/>
        <w:rPr>
          <w:rFonts w:ascii="Arial" w:hAnsi="Arial" w:cs="Arial"/>
        </w:rPr>
      </w:pPr>
    </w:p>
    <w:p w:rsidR="00CE6696" w:rsidRDefault="00CE6696" w:rsidP="00E50491">
      <w:pPr>
        <w:autoSpaceDE w:val="0"/>
        <w:autoSpaceDN w:val="0"/>
        <w:adjustRightInd w:val="0"/>
        <w:spacing w:line="360" w:lineRule="auto"/>
        <w:jc w:val="both"/>
        <w:rPr>
          <w:rFonts w:ascii="Arial" w:hAnsi="Arial" w:cs="Arial"/>
          <w:b/>
          <w:sz w:val="28"/>
          <w:szCs w:val="28"/>
        </w:rPr>
      </w:pPr>
    </w:p>
    <w:p w:rsidR="00CE6696" w:rsidRDefault="00CE6696" w:rsidP="00E50491">
      <w:pPr>
        <w:autoSpaceDE w:val="0"/>
        <w:autoSpaceDN w:val="0"/>
        <w:adjustRightInd w:val="0"/>
        <w:spacing w:line="360" w:lineRule="auto"/>
        <w:jc w:val="both"/>
        <w:rPr>
          <w:rFonts w:ascii="Arial" w:hAnsi="Arial" w:cs="Arial"/>
          <w:b/>
          <w:sz w:val="28"/>
          <w:szCs w:val="28"/>
        </w:rPr>
      </w:pPr>
    </w:p>
    <w:p w:rsidR="00CE6696" w:rsidRDefault="00CE6696" w:rsidP="00E50491">
      <w:pPr>
        <w:autoSpaceDE w:val="0"/>
        <w:autoSpaceDN w:val="0"/>
        <w:adjustRightInd w:val="0"/>
        <w:spacing w:line="360" w:lineRule="auto"/>
        <w:jc w:val="both"/>
        <w:rPr>
          <w:rFonts w:ascii="Arial" w:hAnsi="Arial" w:cs="Arial"/>
          <w:b/>
          <w:sz w:val="28"/>
          <w:szCs w:val="28"/>
        </w:rPr>
      </w:pPr>
    </w:p>
    <w:p w:rsidR="00CE6696" w:rsidRDefault="00CE6696" w:rsidP="00E50491">
      <w:pPr>
        <w:autoSpaceDE w:val="0"/>
        <w:autoSpaceDN w:val="0"/>
        <w:adjustRightInd w:val="0"/>
        <w:spacing w:line="360" w:lineRule="auto"/>
        <w:jc w:val="both"/>
        <w:rPr>
          <w:rFonts w:ascii="Arial" w:hAnsi="Arial" w:cs="Arial"/>
          <w:b/>
          <w:sz w:val="28"/>
          <w:szCs w:val="28"/>
        </w:rPr>
      </w:pPr>
    </w:p>
    <w:p w:rsidR="00CE6696" w:rsidRDefault="00CE6696" w:rsidP="00E50491">
      <w:pPr>
        <w:autoSpaceDE w:val="0"/>
        <w:autoSpaceDN w:val="0"/>
        <w:adjustRightInd w:val="0"/>
        <w:spacing w:line="360" w:lineRule="auto"/>
        <w:jc w:val="both"/>
        <w:rPr>
          <w:rFonts w:ascii="Arial" w:hAnsi="Arial" w:cs="Arial"/>
          <w:b/>
          <w:sz w:val="28"/>
          <w:szCs w:val="28"/>
        </w:rPr>
      </w:pPr>
    </w:p>
    <w:p w:rsidR="00DD3E52" w:rsidRDefault="00DD3E52">
      <w:pPr>
        <w:rPr>
          <w:rFonts w:ascii="Arial" w:hAnsi="Arial" w:cs="Arial"/>
          <w:b/>
          <w:sz w:val="28"/>
          <w:szCs w:val="28"/>
        </w:rPr>
      </w:pPr>
      <w:bookmarkStart w:id="16" w:name="FraudResponsePlan"/>
      <w:bookmarkEnd w:id="16"/>
      <w:r>
        <w:rPr>
          <w:rFonts w:ascii="Arial" w:hAnsi="Arial" w:cs="Arial"/>
          <w:b/>
          <w:sz w:val="28"/>
          <w:szCs w:val="28"/>
        </w:rPr>
        <w:br w:type="page"/>
      </w:r>
    </w:p>
    <w:p w:rsidR="00AF52EF" w:rsidRPr="00CA2939" w:rsidRDefault="00AF52EF" w:rsidP="00AC6258">
      <w:pPr>
        <w:autoSpaceDE w:val="0"/>
        <w:autoSpaceDN w:val="0"/>
        <w:adjustRightInd w:val="0"/>
        <w:spacing w:line="360" w:lineRule="auto"/>
        <w:jc w:val="center"/>
        <w:rPr>
          <w:rFonts w:ascii="Arial" w:hAnsi="Arial" w:cs="Arial"/>
          <w:b/>
          <w:color w:val="FF3300"/>
          <w:sz w:val="28"/>
          <w:szCs w:val="28"/>
        </w:rPr>
      </w:pPr>
      <w:r w:rsidRPr="00CA2939">
        <w:rPr>
          <w:rFonts w:ascii="Arial" w:hAnsi="Arial" w:cs="Arial"/>
          <w:b/>
          <w:color w:val="FF3300"/>
          <w:sz w:val="28"/>
          <w:szCs w:val="28"/>
        </w:rPr>
        <w:t>FRAUD RESPONSE PLAN</w:t>
      </w:r>
    </w:p>
    <w:p w:rsidR="00AF52EF" w:rsidRPr="00C323DD" w:rsidRDefault="00AF52EF" w:rsidP="00E50491">
      <w:pPr>
        <w:autoSpaceDE w:val="0"/>
        <w:autoSpaceDN w:val="0"/>
        <w:adjustRightInd w:val="0"/>
        <w:spacing w:line="360" w:lineRule="auto"/>
        <w:jc w:val="both"/>
        <w:rPr>
          <w:rFonts w:ascii="Arial" w:hAnsi="Arial" w:cs="Arial"/>
          <w:sz w:val="22"/>
          <w:szCs w:val="22"/>
        </w:rPr>
      </w:pPr>
    </w:p>
    <w:p w:rsidR="00AF52EF" w:rsidRPr="00C323DD" w:rsidRDefault="00AF52EF" w:rsidP="00E50491">
      <w:pPr>
        <w:autoSpaceDE w:val="0"/>
        <w:autoSpaceDN w:val="0"/>
        <w:adjustRightInd w:val="0"/>
        <w:spacing w:line="360" w:lineRule="auto"/>
        <w:jc w:val="both"/>
        <w:rPr>
          <w:rFonts w:ascii="Arial" w:hAnsi="Arial" w:cs="Arial"/>
        </w:rPr>
      </w:pPr>
      <w:r w:rsidRPr="00C323DD">
        <w:rPr>
          <w:rFonts w:ascii="Arial" w:hAnsi="Arial" w:cs="Arial"/>
        </w:rPr>
        <w:t xml:space="preserve">The purpose of the Fraud Response Plan is to provide guidance and </w:t>
      </w:r>
      <w:r w:rsidR="00FA100B" w:rsidRPr="00C323DD">
        <w:rPr>
          <w:rFonts w:ascii="Arial" w:hAnsi="Arial" w:cs="Arial"/>
        </w:rPr>
        <w:t>function as</w:t>
      </w:r>
      <w:r w:rsidRPr="00C323DD">
        <w:rPr>
          <w:rFonts w:ascii="Arial" w:hAnsi="Arial" w:cs="Arial"/>
        </w:rPr>
        <w:t xml:space="preserve"> a checklist </w:t>
      </w:r>
      <w:r w:rsidR="007216CC">
        <w:rPr>
          <w:rFonts w:ascii="Arial" w:hAnsi="Arial" w:cs="Arial"/>
        </w:rPr>
        <w:t xml:space="preserve">for </w:t>
      </w:r>
      <w:r w:rsidRPr="00C323DD">
        <w:rPr>
          <w:rFonts w:ascii="Arial" w:hAnsi="Arial" w:cs="Arial"/>
        </w:rPr>
        <w:t xml:space="preserve">all </w:t>
      </w:r>
      <w:r w:rsidR="003A4825">
        <w:rPr>
          <w:rFonts w:ascii="Arial" w:hAnsi="Arial" w:cs="Arial"/>
        </w:rPr>
        <w:t>DAERA</w:t>
      </w:r>
      <w:r w:rsidRPr="00C323DD">
        <w:rPr>
          <w:rFonts w:ascii="Arial" w:hAnsi="Arial" w:cs="Arial"/>
        </w:rPr>
        <w:t xml:space="preserve"> and Agency staff</w:t>
      </w:r>
      <w:r w:rsidR="007216CC">
        <w:rPr>
          <w:rFonts w:ascii="Arial" w:hAnsi="Arial" w:cs="Arial"/>
        </w:rPr>
        <w:t>,</w:t>
      </w:r>
      <w:r w:rsidR="008C12B9" w:rsidRPr="00C323DD">
        <w:rPr>
          <w:rFonts w:ascii="Arial" w:hAnsi="Arial" w:cs="Arial"/>
        </w:rPr>
        <w:t xml:space="preserve"> which they </w:t>
      </w:r>
      <w:r w:rsidR="008C12B9" w:rsidRPr="00CA2939">
        <w:rPr>
          <w:rFonts w:ascii="Arial" w:hAnsi="Arial" w:cs="Arial"/>
          <w:b/>
          <w:u w:val="single"/>
        </w:rPr>
        <w:t>must</w:t>
      </w:r>
      <w:r w:rsidR="008C12B9" w:rsidRPr="00C323DD">
        <w:rPr>
          <w:rFonts w:ascii="Arial" w:hAnsi="Arial" w:cs="Arial"/>
        </w:rPr>
        <w:t xml:space="preserve"> follow </w:t>
      </w:r>
      <w:r w:rsidR="0020629E" w:rsidRPr="00C323DD">
        <w:rPr>
          <w:rFonts w:ascii="Arial" w:hAnsi="Arial" w:cs="Arial"/>
        </w:rPr>
        <w:t>if</w:t>
      </w:r>
      <w:r w:rsidRPr="00C323DD">
        <w:rPr>
          <w:rFonts w:ascii="Arial" w:hAnsi="Arial" w:cs="Arial"/>
        </w:rPr>
        <w:t xml:space="preserve"> they suspect fraud or irregular activity to be taking place</w:t>
      </w:r>
      <w:r w:rsidR="00FA100B" w:rsidRPr="00C323DD">
        <w:rPr>
          <w:rFonts w:ascii="Arial" w:hAnsi="Arial" w:cs="Arial"/>
        </w:rPr>
        <w:t xml:space="preserve">. </w:t>
      </w:r>
    </w:p>
    <w:p w:rsidR="00AF52EF" w:rsidRPr="00C323DD" w:rsidRDefault="00AF52EF" w:rsidP="00E50491">
      <w:pPr>
        <w:autoSpaceDE w:val="0"/>
        <w:autoSpaceDN w:val="0"/>
        <w:adjustRightInd w:val="0"/>
        <w:spacing w:line="360" w:lineRule="auto"/>
        <w:jc w:val="both"/>
        <w:rPr>
          <w:rFonts w:ascii="Arial" w:hAnsi="Arial" w:cs="Arial"/>
        </w:rPr>
      </w:pPr>
    </w:p>
    <w:p w:rsidR="00AF52EF" w:rsidRPr="00C323DD" w:rsidRDefault="008C12B9" w:rsidP="00E50491">
      <w:pPr>
        <w:autoSpaceDE w:val="0"/>
        <w:autoSpaceDN w:val="0"/>
        <w:adjustRightInd w:val="0"/>
        <w:spacing w:line="360" w:lineRule="auto"/>
        <w:jc w:val="both"/>
        <w:rPr>
          <w:rFonts w:ascii="Arial" w:hAnsi="Arial" w:cs="Arial"/>
        </w:rPr>
      </w:pPr>
      <w:r w:rsidRPr="00C323DD">
        <w:rPr>
          <w:rFonts w:ascii="Arial" w:hAnsi="Arial" w:cs="Arial"/>
        </w:rPr>
        <w:t xml:space="preserve">Adherence to </w:t>
      </w:r>
      <w:r w:rsidR="002173E5">
        <w:rPr>
          <w:rFonts w:ascii="Arial" w:hAnsi="Arial" w:cs="Arial"/>
        </w:rPr>
        <w:t>t</w:t>
      </w:r>
      <w:r w:rsidR="00AF52EF" w:rsidRPr="00C323DD">
        <w:rPr>
          <w:rFonts w:ascii="Arial" w:hAnsi="Arial" w:cs="Arial"/>
        </w:rPr>
        <w:t>he Fraud Response Plan</w:t>
      </w:r>
      <w:r w:rsidRPr="00C323DD">
        <w:rPr>
          <w:rFonts w:ascii="Arial" w:hAnsi="Arial" w:cs="Arial"/>
        </w:rPr>
        <w:t xml:space="preserve"> will</w:t>
      </w:r>
      <w:r w:rsidR="00AF52EF" w:rsidRPr="00C323DD">
        <w:rPr>
          <w:rFonts w:ascii="Arial" w:hAnsi="Arial" w:cs="Arial"/>
        </w:rPr>
        <w:t xml:space="preserve"> </w:t>
      </w:r>
      <w:r w:rsidRPr="00C323DD">
        <w:rPr>
          <w:rFonts w:ascii="Arial" w:hAnsi="Arial" w:cs="Arial"/>
        </w:rPr>
        <w:t>enable the Department and i</w:t>
      </w:r>
      <w:r w:rsidR="00AF52EF" w:rsidRPr="00C323DD">
        <w:rPr>
          <w:rFonts w:ascii="Arial" w:hAnsi="Arial" w:cs="Arial"/>
        </w:rPr>
        <w:t>ts Agencies to:</w:t>
      </w:r>
    </w:p>
    <w:p w:rsidR="008C12B9" w:rsidRPr="00C323DD" w:rsidRDefault="00DD3E52" w:rsidP="00F76001">
      <w:pPr>
        <w:numPr>
          <w:ilvl w:val="0"/>
          <w:numId w:val="1"/>
        </w:numPr>
        <w:tabs>
          <w:tab w:val="clear" w:pos="720"/>
          <w:tab w:val="num" w:pos="426"/>
        </w:tabs>
        <w:autoSpaceDE w:val="0"/>
        <w:autoSpaceDN w:val="0"/>
        <w:adjustRightInd w:val="0"/>
        <w:spacing w:line="360" w:lineRule="auto"/>
        <w:ind w:hanging="720"/>
        <w:jc w:val="both"/>
        <w:rPr>
          <w:rFonts w:ascii="Arial" w:hAnsi="Arial" w:cs="Arial"/>
        </w:rPr>
      </w:pPr>
      <w:r>
        <w:rPr>
          <w:rFonts w:ascii="Arial" w:hAnsi="Arial" w:cs="Arial"/>
        </w:rPr>
        <w:t>t</w:t>
      </w:r>
      <w:r w:rsidR="008C12B9" w:rsidRPr="00C323DD">
        <w:rPr>
          <w:rFonts w:ascii="Arial" w:hAnsi="Arial" w:cs="Arial"/>
        </w:rPr>
        <w:t>ake timely and effective action to prevent further losses</w:t>
      </w:r>
      <w:r>
        <w:rPr>
          <w:rFonts w:ascii="Arial" w:hAnsi="Arial" w:cs="Arial"/>
        </w:rPr>
        <w:t>;</w:t>
      </w:r>
    </w:p>
    <w:p w:rsidR="00AE2388" w:rsidRPr="00C323DD" w:rsidRDefault="00DD3E52" w:rsidP="00F76001">
      <w:pPr>
        <w:numPr>
          <w:ilvl w:val="0"/>
          <w:numId w:val="1"/>
        </w:numPr>
        <w:tabs>
          <w:tab w:val="clear" w:pos="720"/>
          <w:tab w:val="num" w:pos="426"/>
        </w:tabs>
        <w:autoSpaceDE w:val="0"/>
        <w:autoSpaceDN w:val="0"/>
        <w:adjustRightInd w:val="0"/>
        <w:spacing w:line="360" w:lineRule="auto"/>
        <w:ind w:hanging="720"/>
        <w:jc w:val="both"/>
        <w:rPr>
          <w:rFonts w:ascii="Arial" w:hAnsi="Arial" w:cs="Arial"/>
        </w:rPr>
      </w:pPr>
      <w:r>
        <w:rPr>
          <w:rFonts w:ascii="Arial" w:hAnsi="Arial" w:cs="Arial"/>
        </w:rPr>
        <w:t>h</w:t>
      </w:r>
      <w:r w:rsidR="00AE2388" w:rsidRPr="00C323DD">
        <w:rPr>
          <w:rFonts w:ascii="Arial" w:hAnsi="Arial" w:cs="Arial"/>
        </w:rPr>
        <w:t>elp to recover losses;</w:t>
      </w:r>
    </w:p>
    <w:p w:rsidR="00AF52EF" w:rsidRPr="00981232" w:rsidRDefault="00DD3E52" w:rsidP="00F76001">
      <w:pPr>
        <w:numPr>
          <w:ilvl w:val="0"/>
          <w:numId w:val="1"/>
        </w:numPr>
        <w:tabs>
          <w:tab w:val="clear" w:pos="720"/>
          <w:tab w:val="num" w:pos="426"/>
        </w:tabs>
        <w:autoSpaceDE w:val="0"/>
        <w:autoSpaceDN w:val="0"/>
        <w:adjustRightInd w:val="0"/>
        <w:spacing w:line="360" w:lineRule="auto"/>
        <w:ind w:hanging="720"/>
        <w:jc w:val="both"/>
        <w:rPr>
          <w:rFonts w:ascii="Arial" w:hAnsi="Arial" w:cs="Arial"/>
        </w:rPr>
      </w:pPr>
      <w:r>
        <w:rPr>
          <w:rFonts w:ascii="Arial" w:hAnsi="Arial" w:cs="Arial"/>
        </w:rPr>
        <w:t>e</w:t>
      </w:r>
      <w:r w:rsidR="00AF52EF" w:rsidRPr="00C323DD">
        <w:rPr>
          <w:rFonts w:ascii="Arial" w:hAnsi="Arial" w:cs="Arial"/>
        </w:rPr>
        <w:t>stablish and secure evidence necessary for possible criminal and</w:t>
      </w:r>
      <w:r w:rsidR="00981232">
        <w:rPr>
          <w:rFonts w:ascii="Arial" w:hAnsi="Arial" w:cs="Arial"/>
        </w:rPr>
        <w:t xml:space="preserve"> </w:t>
      </w:r>
      <w:r w:rsidR="00AF52EF" w:rsidRPr="00981232">
        <w:rPr>
          <w:rFonts w:ascii="Arial" w:hAnsi="Arial" w:cs="Arial"/>
        </w:rPr>
        <w:t>disciplinary action;</w:t>
      </w:r>
    </w:p>
    <w:p w:rsidR="00AF52EF" w:rsidRPr="00C323DD" w:rsidRDefault="00DD3E52" w:rsidP="00F76001">
      <w:pPr>
        <w:numPr>
          <w:ilvl w:val="0"/>
          <w:numId w:val="1"/>
        </w:numPr>
        <w:tabs>
          <w:tab w:val="clear" w:pos="720"/>
          <w:tab w:val="num" w:pos="426"/>
        </w:tabs>
        <w:autoSpaceDE w:val="0"/>
        <w:autoSpaceDN w:val="0"/>
        <w:adjustRightInd w:val="0"/>
        <w:spacing w:line="360" w:lineRule="auto"/>
        <w:ind w:hanging="720"/>
        <w:jc w:val="both"/>
        <w:rPr>
          <w:rFonts w:ascii="Arial" w:hAnsi="Arial" w:cs="Arial"/>
        </w:rPr>
      </w:pPr>
      <w:r>
        <w:rPr>
          <w:rFonts w:ascii="Arial" w:hAnsi="Arial" w:cs="Arial"/>
        </w:rPr>
        <w:t>n</w:t>
      </w:r>
      <w:r w:rsidR="008C12B9" w:rsidRPr="00C323DD">
        <w:rPr>
          <w:rFonts w:ascii="Arial" w:hAnsi="Arial" w:cs="Arial"/>
        </w:rPr>
        <w:t>otify D</w:t>
      </w:r>
      <w:r>
        <w:rPr>
          <w:rFonts w:ascii="Arial" w:hAnsi="Arial" w:cs="Arial"/>
        </w:rPr>
        <w:t>o</w:t>
      </w:r>
      <w:r w:rsidR="008C12B9" w:rsidRPr="00C323DD">
        <w:rPr>
          <w:rFonts w:ascii="Arial" w:hAnsi="Arial" w:cs="Arial"/>
        </w:rPr>
        <w:t xml:space="preserve">F and NIAO </w:t>
      </w:r>
      <w:r w:rsidR="00AF52EF" w:rsidRPr="00C323DD">
        <w:rPr>
          <w:rFonts w:ascii="Arial" w:hAnsi="Arial" w:cs="Arial"/>
        </w:rPr>
        <w:t xml:space="preserve">of such instances as </w:t>
      </w:r>
      <w:r w:rsidR="008C12B9" w:rsidRPr="00C323DD">
        <w:rPr>
          <w:rFonts w:ascii="Arial" w:hAnsi="Arial" w:cs="Arial"/>
        </w:rPr>
        <w:t xml:space="preserve">per </w:t>
      </w:r>
      <w:r w:rsidR="00AC6258">
        <w:rPr>
          <w:rFonts w:ascii="Arial" w:hAnsi="Arial" w:cs="Arial"/>
        </w:rPr>
        <w:t xml:space="preserve">Managing Public Money </w:t>
      </w:r>
      <w:r w:rsidR="008C12B9" w:rsidRPr="00C323DD">
        <w:rPr>
          <w:rFonts w:ascii="Arial" w:hAnsi="Arial" w:cs="Arial"/>
        </w:rPr>
        <w:t>Instruction</w:t>
      </w:r>
      <w:r w:rsidR="00C40C38">
        <w:rPr>
          <w:rFonts w:ascii="Arial" w:hAnsi="Arial" w:cs="Arial"/>
        </w:rPr>
        <w:t>;</w:t>
      </w:r>
      <w:r w:rsidR="00AF52EF" w:rsidRPr="00C323DD">
        <w:rPr>
          <w:rFonts w:ascii="Arial" w:hAnsi="Arial" w:cs="Arial"/>
        </w:rPr>
        <w:t xml:space="preserve"> </w:t>
      </w:r>
      <w:r w:rsidR="00195349">
        <w:rPr>
          <w:rFonts w:ascii="Arial" w:hAnsi="Arial" w:cs="Arial"/>
        </w:rPr>
        <w:t>and</w:t>
      </w:r>
    </w:p>
    <w:p w:rsidR="00AF52EF" w:rsidRPr="00C323DD" w:rsidRDefault="00DD3E52" w:rsidP="00F76001">
      <w:pPr>
        <w:numPr>
          <w:ilvl w:val="0"/>
          <w:numId w:val="1"/>
        </w:numPr>
        <w:tabs>
          <w:tab w:val="clear" w:pos="720"/>
          <w:tab w:val="num" w:pos="426"/>
        </w:tabs>
        <w:autoSpaceDE w:val="0"/>
        <w:autoSpaceDN w:val="0"/>
        <w:adjustRightInd w:val="0"/>
        <w:spacing w:line="360" w:lineRule="auto"/>
        <w:ind w:hanging="720"/>
        <w:jc w:val="both"/>
        <w:rPr>
          <w:rFonts w:ascii="Arial" w:hAnsi="Arial" w:cs="Arial"/>
        </w:rPr>
      </w:pPr>
      <w:r>
        <w:rPr>
          <w:rFonts w:ascii="Arial" w:hAnsi="Arial" w:cs="Arial"/>
        </w:rPr>
        <w:t>h</w:t>
      </w:r>
      <w:r w:rsidR="00AF52EF" w:rsidRPr="00C323DD">
        <w:rPr>
          <w:rFonts w:ascii="Arial" w:hAnsi="Arial" w:cs="Arial"/>
        </w:rPr>
        <w:t>ighlight areas of weakness in the operating systems to prevent future losses.</w:t>
      </w:r>
    </w:p>
    <w:p w:rsidR="00AF52EF" w:rsidRPr="00C323DD" w:rsidRDefault="00AF52EF" w:rsidP="00E50491">
      <w:pPr>
        <w:autoSpaceDE w:val="0"/>
        <w:autoSpaceDN w:val="0"/>
        <w:adjustRightInd w:val="0"/>
        <w:spacing w:line="360" w:lineRule="auto"/>
        <w:jc w:val="both"/>
        <w:rPr>
          <w:rFonts w:ascii="Arial" w:hAnsi="Arial" w:cs="Arial"/>
        </w:rPr>
      </w:pPr>
    </w:p>
    <w:p w:rsidR="00AF52EF" w:rsidRPr="00C323DD" w:rsidRDefault="00AF52EF" w:rsidP="00E50491">
      <w:pPr>
        <w:autoSpaceDE w:val="0"/>
        <w:autoSpaceDN w:val="0"/>
        <w:adjustRightInd w:val="0"/>
        <w:spacing w:line="360" w:lineRule="auto"/>
        <w:jc w:val="both"/>
        <w:rPr>
          <w:rFonts w:ascii="Arial" w:hAnsi="Arial" w:cs="Arial"/>
        </w:rPr>
      </w:pPr>
      <w:r w:rsidRPr="00C323DD">
        <w:rPr>
          <w:rFonts w:ascii="Arial" w:hAnsi="Arial" w:cs="Arial"/>
        </w:rPr>
        <w:t>The Plan provides staff with information regarding the reporting lines, authority levels and responsibilities for action in the case of a suspected fraud.</w:t>
      </w:r>
    </w:p>
    <w:p w:rsidR="00F30B7F" w:rsidRPr="00C323DD" w:rsidRDefault="00F30B7F" w:rsidP="00E50491">
      <w:pPr>
        <w:autoSpaceDE w:val="0"/>
        <w:autoSpaceDN w:val="0"/>
        <w:adjustRightInd w:val="0"/>
        <w:spacing w:line="360" w:lineRule="auto"/>
        <w:jc w:val="both"/>
        <w:rPr>
          <w:rFonts w:ascii="Arial" w:hAnsi="Arial" w:cs="Arial"/>
        </w:rPr>
      </w:pPr>
    </w:p>
    <w:p w:rsidR="006B32A8" w:rsidRPr="002173E5" w:rsidRDefault="00F30B7F" w:rsidP="00E50491">
      <w:pPr>
        <w:autoSpaceDE w:val="0"/>
        <w:autoSpaceDN w:val="0"/>
        <w:adjustRightInd w:val="0"/>
        <w:spacing w:line="360" w:lineRule="auto"/>
        <w:jc w:val="both"/>
        <w:rPr>
          <w:rFonts w:ascii="Arial" w:hAnsi="Arial" w:cs="Arial"/>
          <w:u w:val="single"/>
        </w:rPr>
      </w:pPr>
      <w:r w:rsidRPr="002173E5">
        <w:rPr>
          <w:rFonts w:ascii="Arial" w:hAnsi="Arial" w:cs="Arial"/>
          <w:u w:val="single"/>
        </w:rPr>
        <w:t>The overarching theme of this plan is</w:t>
      </w:r>
      <w:r w:rsidR="002173E5">
        <w:rPr>
          <w:rFonts w:ascii="Arial" w:hAnsi="Arial" w:cs="Arial"/>
          <w:u w:val="single"/>
        </w:rPr>
        <w:t>:</w:t>
      </w:r>
      <w:r w:rsidRPr="002173E5">
        <w:rPr>
          <w:rFonts w:ascii="Arial" w:hAnsi="Arial" w:cs="Arial"/>
          <w:u w:val="single"/>
        </w:rPr>
        <w:t xml:space="preserve"> </w:t>
      </w:r>
    </w:p>
    <w:p w:rsidR="006B32A8" w:rsidRPr="00C323DD" w:rsidRDefault="006B32A8" w:rsidP="00E50491">
      <w:pPr>
        <w:autoSpaceDE w:val="0"/>
        <w:autoSpaceDN w:val="0"/>
        <w:adjustRightInd w:val="0"/>
        <w:spacing w:line="360" w:lineRule="auto"/>
        <w:jc w:val="both"/>
        <w:rPr>
          <w:rFonts w:ascii="Arial" w:hAnsi="Arial" w:cs="Arial"/>
        </w:rPr>
      </w:pPr>
    </w:p>
    <w:p w:rsidR="00AF52EF" w:rsidRPr="00CA2939" w:rsidRDefault="00F30B7F" w:rsidP="00E50491">
      <w:pPr>
        <w:autoSpaceDE w:val="0"/>
        <w:autoSpaceDN w:val="0"/>
        <w:adjustRightInd w:val="0"/>
        <w:spacing w:line="360" w:lineRule="auto"/>
        <w:jc w:val="both"/>
        <w:rPr>
          <w:rFonts w:ascii="Arial" w:hAnsi="Arial" w:cs="Arial"/>
          <w:b/>
          <w:color w:val="FF3300"/>
          <w:sz w:val="28"/>
          <w:szCs w:val="28"/>
        </w:rPr>
      </w:pPr>
      <w:r w:rsidRPr="00CA2939">
        <w:rPr>
          <w:rFonts w:ascii="Arial" w:hAnsi="Arial" w:cs="Arial"/>
          <w:b/>
          <w:color w:val="FF3300"/>
          <w:sz w:val="28"/>
          <w:szCs w:val="28"/>
        </w:rPr>
        <w:t>‘IF IN DOUBT, ASK</w:t>
      </w:r>
      <w:r w:rsidR="00AE2388" w:rsidRPr="00CA2939">
        <w:rPr>
          <w:rFonts w:ascii="Arial" w:hAnsi="Arial" w:cs="Arial"/>
          <w:b/>
          <w:color w:val="FF3300"/>
          <w:sz w:val="28"/>
          <w:szCs w:val="28"/>
        </w:rPr>
        <w:t xml:space="preserve"> </w:t>
      </w:r>
      <w:r w:rsidR="009663A2" w:rsidRPr="00CA2939">
        <w:rPr>
          <w:rFonts w:ascii="Arial" w:hAnsi="Arial" w:cs="Arial"/>
          <w:b/>
          <w:color w:val="FF3300"/>
          <w:sz w:val="28"/>
          <w:szCs w:val="28"/>
        </w:rPr>
        <w:t>GOVERNANCE BRANCH</w:t>
      </w:r>
      <w:r w:rsidR="00DD3E52" w:rsidRPr="00CA2939">
        <w:rPr>
          <w:rFonts w:ascii="Arial" w:hAnsi="Arial" w:cs="Arial"/>
          <w:b/>
          <w:color w:val="FF3300"/>
          <w:sz w:val="28"/>
          <w:szCs w:val="28"/>
        </w:rPr>
        <w:t xml:space="preserve"> </w:t>
      </w:r>
      <w:r w:rsidR="006B32A8" w:rsidRPr="00CA2939">
        <w:rPr>
          <w:rFonts w:ascii="Arial" w:hAnsi="Arial" w:cs="Arial"/>
          <w:b/>
          <w:color w:val="FF3300"/>
          <w:sz w:val="28"/>
          <w:szCs w:val="28"/>
        </w:rPr>
        <w:t>OR INTERNAL AUDIT</w:t>
      </w:r>
      <w:r w:rsidRPr="00CA2939">
        <w:rPr>
          <w:rFonts w:ascii="Arial" w:hAnsi="Arial" w:cs="Arial"/>
          <w:b/>
          <w:color w:val="FF3300"/>
          <w:sz w:val="28"/>
          <w:szCs w:val="28"/>
        </w:rPr>
        <w:t xml:space="preserve"> FOR ADVICE</w:t>
      </w:r>
      <w:r w:rsidR="00FA100B" w:rsidRPr="00CA2939">
        <w:rPr>
          <w:rFonts w:ascii="Arial" w:hAnsi="Arial" w:cs="Arial"/>
          <w:b/>
          <w:color w:val="FF3300"/>
          <w:sz w:val="28"/>
          <w:szCs w:val="28"/>
        </w:rPr>
        <w:t>.’</w:t>
      </w:r>
    </w:p>
    <w:p w:rsidR="00535BA5" w:rsidRPr="00195349" w:rsidRDefault="00535BA5" w:rsidP="00E50491">
      <w:pPr>
        <w:jc w:val="both"/>
        <w:rPr>
          <w:rFonts w:ascii="Arial" w:hAnsi="Arial" w:cs="Arial"/>
        </w:rPr>
      </w:pPr>
    </w:p>
    <w:p w:rsidR="00F30B7F" w:rsidRPr="00C323DD" w:rsidRDefault="00F711F1" w:rsidP="00E50491">
      <w:pPr>
        <w:pStyle w:val="Heading5"/>
        <w:spacing w:line="360" w:lineRule="auto"/>
        <w:jc w:val="both"/>
        <w:rPr>
          <w:rFonts w:ascii="Arial" w:hAnsi="Arial" w:cs="Arial"/>
          <w:sz w:val="24"/>
        </w:rPr>
      </w:pPr>
      <w:r>
        <w:rPr>
          <w:rFonts w:ascii="Arial" w:hAnsi="Arial" w:cs="Arial"/>
          <w:sz w:val="24"/>
        </w:rPr>
        <w:t>P</w:t>
      </w:r>
      <w:r w:rsidR="00F30B7F" w:rsidRPr="00C323DD">
        <w:rPr>
          <w:rFonts w:ascii="Arial" w:hAnsi="Arial" w:cs="Arial"/>
          <w:sz w:val="24"/>
        </w:rPr>
        <w:t xml:space="preserve">reliminary Stage (the chart contained in </w:t>
      </w:r>
      <w:hyperlink w:anchor="Schedule1" w:history="1">
        <w:r w:rsidR="00EE1148">
          <w:rPr>
            <w:rStyle w:val="Hyperlink"/>
            <w:rFonts w:ascii="Arial" w:hAnsi="Arial" w:cs="Arial"/>
            <w:i w:val="0"/>
            <w:sz w:val="24"/>
          </w:rPr>
          <w:t>Appendix B</w:t>
        </w:r>
      </w:hyperlink>
      <w:r w:rsidR="00F30B7F" w:rsidRPr="00C323DD">
        <w:rPr>
          <w:rFonts w:ascii="Arial" w:hAnsi="Arial" w:cs="Arial"/>
          <w:sz w:val="24"/>
        </w:rPr>
        <w:t xml:space="preserve"> refers)</w:t>
      </w:r>
    </w:p>
    <w:p w:rsidR="00F30B7F" w:rsidRPr="00C323DD" w:rsidRDefault="00F30B7F" w:rsidP="00E50491">
      <w:pPr>
        <w:spacing w:line="360" w:lineRule="auto"/>
        <w:jc w:val="both"/>
        <w:rPr>
          <w:rFonts w:ascii="Arial" w:hAnsi="Arial" w:cs="Arial"/>
        </w:rPr>
      </w:pPr>
      <w:bookmarkStart w:id="17" w:name="Para6"/>
      <w:bookmarkEnd w:id="17"/>
      <w:r w:rsidRPr="00C323DD">
        <w:rPr>
          <w:rFonts w:ascii="Arial" w:hAnsi="Arial" w:cs="Arial"/>
        </w:rPr>
        <w:t>In the event of a fraud, attempted fraud or other illegal act being suspected, the officer should immediately report the matter to their line manager</w:t>
      </w:r>
      <w:r w:rsidR="00195349">
        <w:rPr>
          <w:rFonts w:ascii="Arial" w:hAnsi="Arial" w:cs="Arial"/>
        </w:rPr>
        <w:t xml:space="preserve"> </w:t>
      </w:r>
      <w:r w:rsidRPr="00C323DD">
        <w:rPr>
          <w:rFonts w:ascii="Arial" w:hAnsi="Arial" w:cs="Arial"/>
        </w:rPr>
        <w:t>/</w:t>
      </w:r>
      <w:r w:rsidR="00195349">
        <w:rPr>
          <w:rFonts w:ascii="Arial" w:hAnsi="Arial" w:cs="Arial"/>
        </w:rPr>
        <w:t xml:space="preserve"> </w:t>
      </w:r>
      <w:r w:rsidRPr="00C323DD">
        <w:rPr>
          <w:rFonts w:ascii="Arial" w:hAnsi="Arial" w:cs="Arial"/>
        </w:rPr>
        <w:t>Head of Branch</w:t>
      </w:r>
      <w:r w:rsidR="00FA100B" w:rsidRPr="00C323DD">
        <w:rPr>
          <w:rFonts w:ascii="Arial" w:hAnsi="Arial" w:cs="Arial"/>
        </w:rPr>
        <w:t xml:space="preserve">. </w:t>
      </w:r>
      <w:r w:rsidRPr="00C323DD">
        <w:rPr>
          <w:rFonts w:ascii="Arial" w:hAnsi="Arial" w:cs="Arial"/>
        </w:rPr>
        <w:t>If there is concern that line management may be involved, the matter should be reported to the next appropriate level</w:t>
      </w:r>
      <w:r w:rsidR="00FA100B" w:rsidRPr="00C323DD">
        <w:rPr>
          <w:rFonts w:ascii="Arial" w:hAnsi="Arial" w:cs="Arial"/>
        </w:rPr>
        <w:t xml:space="preserve">. </w:t>
      </w:r>
      <w:r w:rsidRPr="00C323DD">
        <w:rPr>
          <w:rFonts w:ascii="Arial" w:hAnsi="Arial" w:cs="Arial"/>
        </w:rPr>
        <w:t xml:space="preserve">Where confidentiality is sought, staff may report their suspicions direct to </w:t>
      </w:r>
      <w:r w:rsidR="00195349" w:rsidRPr="00195349">
        <w:rPr>
          <w:rFonts w:ascii="Arial" w:hAnsi="Arial" w:cs="Arial"/>
        </w:rPr>
        <w:t>Governance</w:t>
      </w:r>
      <w:r w:rsidR="00FA100B">
        <w:rPr>
          <w:rFonts w:ascii="Arial" w:hAnsi="Arial" w:cs="Arial"/>
        </w:rPr>
        <w:t xml:space="preserve"> </w:t>
      </w:r>
      <w:r w:rsidR="00195349" w:rsidRPr="00195349">
        <w:rPr>
          <w:rFonts w:ascii="Arial" w:hAnsi="Arial" w:cs="Arial"/>
        </w:rPr>
        <w:t xml:space="preserve">Branch </w:t>
      </w:r>
      <w:r w:rsidRPr="00C323DD">
        <w:rPr>
          <w:rFonts w:ascii="Arial" w:hAnsi="Arial" w:cs="Arial"/>
        </w:rPr>
        <w:t xml:space="preserve">through the </w:t>
      </w:r>
      <w:r w:rsidR="00461F1D">
        <w:rPr>
          <w:rFonts w:ascii="Arial" w:hAnsi="Arial" w:cs="Arial"/>
        </w:rPr>
        <w:t xml:space="preserve">Fraud </w:t>
      </w:r>
      <w:r w:rsidRPr="00C323DD">
        <w:rPr>
          <w:rFonts w:ascii="Arial" w:hAnsi="Arial" w:cs="Arial"/>
        </w:rPr>
        <w:t xml:space="preserve">Hotline </w:t>
      </w:r>
      <w:r w:rsidR="00461F1D">
        <w:rPr>
          <w:rFonts w:ascii="Arial" w:hAnsi="Arial" w:cs="Arial"/>
        </w:rPr>
        <w:t>0</w:t>
      </w:r>
      <w:r w:rsidRPr="00C323DD">
        <w:rPr>
          <w:rFonts w:ascii="Arial" w:hAnsi="Arial" w:cs="Arial"/>
        </w:rPr>
        <w:t xml:space="preserve">8081002716 or </w:t>
      </w:r>
      <w:r w:rsidR="000874F0">
        <w:rPr>
          <w:rFonts w:ascii="Arial" w:hAnsi="Arial" w:cs="Arial"/>
        </w:rPr>
        <w:t xml:space="preserve">by email </w:t>
      </w:r>
      <w:hyperlink r:id="rId30" w:history="1">
        <w:r w:rsidR="00092E05" w:rsidRPr="00092E05">
          <w:rPr>
            <w:rFonts w:ascii="Arial" w:hAnsi="Arial" w:cs="Arial"/>
            <w:b/>
            <w:iCs/>
            <w:color w:val="0000FF"/>
            <w:u w:val="single"/>
          </w:rPr>
          <w:t>daeracounterfraud@daera-ni.gov.uk</w:t>
        </w:r>
      </w:hyperlink>
      <w:r w:rsidR="000874F0">
        <w:rPr>
          <w:rFonts w:ascii="Arial" w:hAnsi="Arial" w:cs="Arial"/>
        </w:rPr>
        <w:t xml:space="preserve">.  </w:t>
      </w:r>
      <w:r w:rsidRPr="00C323DD">
        <w:rPr>
          <w:rFonts w:ascii="Arial" w:hAnsi="Arial" w:cs="Arial"/>
        </w:rPr>
        <w:t xml:space="preserve">The Hotline operates 24/7 and all information received is treated </w:t>
      </w:r>
      <w:r w:rsidR="009663A2" w:rsidRPr="00C323DD">
        <w:rPr>
          <w:rFonts w:ascii="Arial" w:hAnsi="Arial" w:cs="Arial"/>
        </w:rPr>
        <w:t>with</w:t>
      </w:r>
      <w:r w:rsidRPr="00C323DD">
        <w:rPr>
          <w:rFonts w:ascii="Arial" w:hAnsi="Arial" w:cs="Arial"/>
        </w:rPr>
        <w:t xml:space="preserve"> </w:t>
      </w:r>
      <w:r w:rsidR="007216CC">
        <w:rPr>
          <w:rFonts w:ascii="Arial" w:hAnsi="Arial" w:cs="Arial"/>
        </w:rPr>
        <w:t xml:space="preserve">the </w:t>
      </w:r>
      <w:r w:rsidRPr="00C323DD">
        <w:rPr>
          <w:rFonts w:ascii="Arial" w:hAnsi="Arial" w:cs="Arial"/>
        </w:rPr>
        <w:t>strictest confidence.</w:t>
      </w:r>
    </w:p>
    <w:p w:rsidR="00F30B7F" w:rsidRPr="00C323DD" w:rsidRDefault="00F30B7F" w:rsidP="00E50491">
      <w:pPr>
        <w:spacing w:line="360" w:lineRule="auto"/>
        <w:jc w:val="both"/>
        <w:rPr>
          <w:rFonts w:ascii="Arial" w:hAnsi="Arial" w:cs="Arial"/>
        </w:rPr>
      </w:pPr>
    </w:p>
    <w:p w:rsidR="00022559" w:rsidRPr="008331B4" w:rsidRDefault="00F30B7F" w:rsidP="00E50491">
      <w:pPr>
        <w:spacing w:line="360" w:lineRule="auto"/>
        <w:jc w:val="both"/>
        <w:rPr>
          <w:rFonts w:ascii="Arial" w:hAnsi="Arial" w:cs="Arial"/>
          <w:bCs/>
        </w:rPr>
      </w:pPr>
      <w:r w:rsidRPr="00C323DD">
        <w:rPr>
          <w:rFonts w:ascii="Arial" w:hAnsi="Arial" w:cs="Arial"/>
        </w:rPr>
        <w:t>It is for line management to undertake an</w:t>
      </w:r>
      <w:r w:rsidR="0028233D">
        <w:rPr>
          <w:rFonts w:ascii="Arial" w:hAnsi="Arial" w:cs="Arial"/>
        </w:rPr>
        <w:t xml:space="preserve"> initial fact-finding exercise</w:t>
      </w:r>
      <w:r w:rsidR="00FA100B">
        <w:rPr>
          <w:rFonts w:ascii="Arial" w:hAnsi="Arial" w:cs="Arial"/>
        </w:rPr>
        <w:t xml:space="preserve">. </w:t>
      </w:r>
      <w:r w:rsidR="0028233D" w:rsidRPr="00C323DD">
        <w:rPr>
          <w:rFonts w:ascii="Arial" w:hAnsi="Arial" w:cs="Arial"/>
          <w:b/>
          <w:bCs/>
        </w:rPr>
        <w:t xml:space="preserve">It is imperative that such enquiries should not prejudice subsequent investigations or corrupt evidence, therefore, </w:t>
      </w:r>
      <w:r w:rsidR="0028233D">
        <w:rPr>
          <w:rFonts w:ascii="Arial" w:hAnsi="Arial" w:cs="Arial"/>
          <w:b/>
          <w:bCs/>
          <w:u w:val="single"/>
        </w:rPr>
        <w:t>SEEK</w:t>
      </w:r>
      <w:r w:rsidR="0028233D" w:rsidRPr="00C323DD">
        <w:rPr>
          <w:rFonts w:ascii="Arial" w:hAnsi="Arial" w:cs="Arial"/>
          <w:b/>
          <w:bCs/>
          <w:u w:val="single"/>
        </w:rPr>
        <w:t xml:space="preserve"> ADVICE</w:t>
      </w:r>
      <w:r w:rsidR="0028233D">
        <w:rPr>
          <w:rFonts w:ascii="Arial" w:hAnsi="Arial" w:cs="Arial"/>
          <w:b/>
          <w:bCs/>
          <w:u w:val="single"/>
        </w:rPr>
        <w:t xml:space="preserve"> </w:t>
      </w:r>
      <w:r w:rsidR="0028233D" w:rsidRPr="0028233D">
        <w:rPr>
          <w:rFonts w:ascii="Arial" w:hAnsi="Arial" w:cs="Arial"/>
          <w:b/>
          <w:bCs/>
        </w:rPr>
        <w:t>on how to proceed</w:t>
      </w:r>
      <w:r w:rsidR="00FA100B" w:rsidRPr="00C323DD">
        <w:rPr>
          <w:rFonts w:ascii="Arial" w:hAnsi="Arial" w:cs="Arial"/>
          <w:b/>
          <w:bCs/>
        </w:rPr>
        <w:t>.</w:t>
      </w:r>
      <w:r w:rsidR="00FA100B" w:rsidRPr="00C323DD">
        <w:rPr>
          <w:rFonts w:ascii="Arial" w:hAnsi="Arial" w:cs="Arial"/>
          <w:bCs/>
        </w:rPr>
        <w:t xml:space="preserve"> </w:t>
      </w:r>
      <w:r w:rsidR="00022559">
        <w:rPr>
          <w:rFonts w:ascii="Arial" w:hAnsi="Arial" w:cs="Arial"/>
          <w:bCs/>
        </w:rPr>
        <w:t xml:space="preserve">The Head </w:t>
      </w:r>
      <w:r w:rsidR="00195349">
        <w:rPr>
          <w:rFonts w:ascii="Arial" w:hAnsi="Arial" w:cs="Arial"/>
          <w:bCs/>
        </w:rPr>
        <w:t xml:space="preserve">of </w:t>
      </w:r>
      <w:r w:rsidR="00195349" w:rsidRPr="00195349">
        <w:rPr>
          <w:rFonts w:ascii="Arial" w:hAnsi="Arial" w:cs="Arial"/>
          <w:bCs/>
        </w:rPr>
        <w:t xml:space="preserve">Governance Branch </w:t>
      </w:r>
      <w:r w:rsidR="00022559">
        <w:rPr>
          <w:rFonts w:ascii="Arial" w:hAnsi="Arial" w:cs="Arial"/>
          <w:bCs/>
        </w:rPr>
        <w:t>or the Head of Internal Audit</w:t>
      </w:r>
      <w:r w:rsidR="00022559" w:rsidRPr="00C323DD">
        <w:rPr>
          <w:rFonts w:ascii="Arial" w:hAnsi="Arial" w:cs="Arial"/>
          <w:bCs/>
        </w:rPr>
        <w:t xml:space="preserve"> can be contacted for advice on </w:t>
      </w:r>
      <w:r w:rsidR="00022559" w:rsidRPr="00C323DD">
        <w:rPr>
          <w:rFonts w:ascii="Arial" w:hAnsi="Arial" w:cs="Arial"/>
          <w:bCs/>
          <w:u w:val="single"/>
        </w:rPr>
        <w:t>how to correctly proceed</w:t>
      </w:r>
      <w:r w:rsidR="00022559" w:rsidRPr="00C323DD">
        <w:rPr>
          <w:rFonts w:ascii="Arial" w:hAnsi="Arial" w:cs="Arial"/>
          <w:bCs/>
        </w:rPr>
        <w:t xml:space="preserve"> at the </w:t>
      </w:r>
      <w:r w:rsidR="007216CC" w:rsidRPr="00C323DD">
        <w:rPr>
          <w:rFonts w:ascii="Arial" w:hAnsi="Arial" w:cs="Arial"/>
          <w:bCs/>
        </w:rPr>
        <w:t>preliminary</w:t>
      </w:r>
      <w:r w:rsidR="00022559" w:rsidRPr="00C323DD">
        <w:rPr>
          <w:rFonts w:ascii="Arial" w:hAnsi="Arial" w:cs="Arial"/>
          <w:bCs/>
        </w:rPr>
        <w:t xml:space="preserve"> enquiry stage and on what further enquiries are necessary.</w:t>
      </w:r>
    </w:p>
    <w:p w:rsidR="00022559" w:rsidRDefault="00022559" w:rsidP="00E50491">
      <w:pPr>
        <w:spacing w:line="360" w:lineRule="auto"/>
        <w:jc w:val="both"/>
        <w:rPr>
          <w:rFonts w:ascii="Arial" w:hAnsi="Arial" w:cs="Arial"/>
          <w:bCs/>
        </w:rPr>
      </w:pPr>
    </w:p>
    <w:p w:rsidR="00F30B7F" w:rsidRPr="00C323DD" w:rsidRDefault="00F30B7F" w:rsidP="00E50491">
      <w:pPr>
        <w:spacing w:line="360" w:lineRule="auto"/>
        <w:jc w:val="both"/>
        <w:rPr>
          <w:rFonts w:ascii="Arial" w:hAnsi="Arial" w:cs="Arial"/>
        </w:rPr>
      </w:pPr>
      <w:r w:rsidRPr="00C323DD">
        <w:rPr>
          <w:rFonts w:ascii="Arial" w:hAnsi="Arial" w:cs="Arial"/>
        </w:rPr>
        <w:t xml:space="preserve">This discreet preliminary enquiry should be </w:t>
      </w:r>
      <w:r w:rsidR="00FA100B" w:rsidRPr="00C323DD">
        <w:rPr>
          <w:rFonts w:ascii="Arial" w:hAnsi="Arial" w:cs="Arial"/>
        </w:rPr>
        <w:t>conducted</w:t>
      </w:r>
      <w:r w:rsidRPr="00C323DD">
        <w:rPr>
          <w:rFonts w:ascii="Arial" w:hAnsi="Arial" w:cs="Arial"/>
        </w:rPr>
        <w:t xml:space="preserve"> as speedily as possible and certainly within 24 hours of the suspicion being raised</w:t>
      </w:r>
      <w:r w:rsidR="00FA100B" w:rsidRPr="00C323DD">
        <w:rPr>
          <w:rFonts w:ascii="Arial" w:hAnsi="Arial" w:cs="Arial"/>
        </w:rPr>
        <w:t>.</w:t>
      </w:r>
      <w:r w:rsidR="00FA100B">
        <w:rPr>
          <w:rFonts w:ascii="Arial" w:hAnsi="Arial" w:cs="Arial"/>
        </w:rPr>
        <w:t xml:space="preserve"> </w:t>
      </w:r>
      <w:r w:rsidRPr="00C323DD">
        <w:rPr>
          <w:rFonts w:ascii="Arial" w:hAnsi="Arial" w:cs="Arial"/>
        </w:rPr>
        <w:t xml:space="preserve">The purpose of the initial fact-finding exercise is to determine the factors that gave rise to suspicion and to clarify whether a genuine mistake has been made or if it is likely </w:t>
      </w:r>
      <w:r w:rsidR="009663A2" w:rsidRPr="00C323DD">
        <w:rPr>
          <w:rFonts w:ascii="Arial" w:hAnsi="Arial" w:cs="Arial"/>
        </w:rPr>
        <w:t>that fraud</w:t>
      </w:r>
      <w:r w:rsidRPr="00C323DD">
        <w:rPr>
          <w:rFonts w:ascii="Arial" w:hAnsi="Arial" w:cs="Arial"/>
        </w:rPr>
        <w:t xml:space="preserve"> has been attempted or occurred</w:t>
      </w:r>
      <w:r w:rsidR="00FA100B" w:rsidRPr="00C323DD">
        <w:rPr>
          <w:rFonts w:ascii="Arial" w:hAnsi="Arial" w:cs="Arial"/>
        </w:rPr>
        <w:t xml:space="preserve">. </w:t>
      </w:r>
      <w:r w:rsidRPr="00C323DD">
        <w:rPr>
          <w:rFonts w:ascii="Arial" w:hAnsi="Arial" w:cs="Arial"/>
        </w:rPr>
        <w:t>This may involve discreet enquiries with staff or the examination of documents</w:t>
      </w:r>
      <w:r w:rsidR="00195349">
        <w:rPr>
          <w:rFonts w:ascii="Arial" w:hAnsi="Arial" w:cs="Arial"/>
        </w:rPr>
        <w:t>.</w:t>
      </w:r>
    </w:p>
    <w:p w:rsidR="00195349" w:rsidRDefault="00195349" w:rsidP="00195349">
      <w:pPr>
        <w:spacing w:line="360" w:lineRule="auto"/>
        <w:jc w:val="both"/>
        <w:rPr>
          <w:rFonts w:ascii="Arial" w:hAnsi="Arial" w:cs="Arial"/>
          <w:bCs/>
        </w:rPr>
      </w:pPr>
    </w:p>
    <w:p w:rsidR="00F30B7F" w:rsidRPr="00C323DD" w:rsidRDefault="00F30B7F" w:rsidP="00E50491">
      <w:pPr>
        <w:spacing w:line="360" w:lineRule="auto"/>
        <w:jc w:val="both"/>
        <w:rPr>
          <w:rFonts w:ascii="Arial" w:hAnsi="Arial" w:cs="Arial"/>
        </w:rPr>
      </w:pPr>
      <w:r w:rsidRPr="00C323DD">
        <w:rPr>
          <w:rFonts w:ascii="Arial" w:hAnsi="Arial" w:cs="Arial"/>
        </w:rPr>
        <w:t>If the preliminary enquiry confirms that a fraud has not been attempted nor perpetrated, but internal controls are deficient, management should review their control systems with a view to ensuring they are adequate and effective, and where relevant the Risk and Control Framework should be updated and, where appropriate, the Branch and Corporate Risk Register(s).  Internal Audit is available to offer advice and assistance on matters relating to internal control, if required.</w:t>
      </w:r>
    </w:p>
    <w:p w:rsidR="00F30B7F" w:rsidRPr="00A46067" w:rsidRDefault="00AE1177" w:rsidP="00E50491">
      <w:pPr>
        <w:pStyle w:val="Heading2"/>
        <w:spacing w:after="120" w:line="360" w:lineRule="auto"/>
        <w:jc w:val="both"/>
        <w:rPr>
          <w:rFonts w:ascii="Arial" w:hAnsi="Arial" w:cs="Arial"/>
          <w:sz w:val="28"/>
          <w:szCs w:val="28"/>
        </w:rPr>
      </w:pPr>
      <w:r w:rsidRPr="00A46067">
        <w:rPr>
          <w:rFonts w:ascii="Arial" w:hAnsi="Arial" w:cs="Arial"/>
          <w:sz w:val="28"/>
          <w:szCs w:val="28"/>
        </w:rPr>
        <w:t>F</w:t>
      </w:r>
      <w:r w:rsidR="00F30B7F" w:rsidRPr="00A46067">
        <w:rPr>
          <w:rFonts w:ascii="Arial" w:hAnsi="Arial" w:cs="Arial"/>
          <w:sz w:val="28"/>
          <w:szCs w:val="28"/>
        </w:rPr>
        <w:t>ormal Reporting Stage</w:t>
      </w:r>
      <w:r w:rsidR="009C4354" w:rsidRPr="00A46067">
        <w:rPr>
          <w:rFonts w:ascii="Arial" w:hAnsi="Arial" w:cs="Arial"/>
          <w:sz w:val="28"/>
          <w:szCs w:val="28"/>
        </w:rPr>
        <w:t xml:space="preserve"> (Internal Fraud)</w:t>
      </w:r>
    </w:p>
    <w:p w:rsidR="00F30B7F" w:rsidRPr="00C323DD" w:rsidRDefault="00F30B7F" w:rsidP="00E50491">
      <w:pPr>
        <w:spacing w:line="360" w:lineRule="auto"/>
        <w:jc w:val="both"/>
        <w:rPr>
          <w:rFonts w:ascii="Arial" w:hAnsi="Arial" w:cs="Arial"/>
        </w:rPr>
      </w:pPr>
      <w:r w:rsidRPr="00C323DD">
        <w:rPr>
          <w:rFonts w:ascii="Arial" w:hAnsi="Arial" w:cs="Arial"/>
        </w:rPr>
        <w:t>If the preliminary enquiry confirms the suspicion that a fraud has been attempted or perpetrated, management must ensure that all original documentation is preserved in a safe place for further investigation</w:t>
      </w:r>
      <w:r w:rsidR="00FA100B" w:rsidRPr="00C323DD">
        <w:rPr>
          <w:rFonts w:ascii="Arial" w:hAnsi="Arial" w:cs="Arial"/>
        </w:rPr>
        <w:t xml:space="preserve">. </w:t>
      </w:r>
      <w:r w:rsidRPr="00C323DD">
        <w:rPr>
          <w:rFonts w:ascii="Arial" w:hAnsi="Arial" w:cs="Arial"/>
        </w:rPr>
        <w:t xml:space="preserve">This is to prevent the loss of evidence, which may be essential to support subsequent disciplinary action or prosecution. </w:t>
      </w:r>
    </w:p>
    <w:p w:rsidR="009C4354" w:rsidRDefault="009C4354" w:rsidP="00E50491">
      <w:pPr>
        <w:spacing w:line="360" w:lineRule="auto"/>
        <w:jc w:val="both"/>
        <w:rPr>
          <w:rFonts w:ascii="Arial" w:hAnsi="Arial" w:cs="Arial"/>
        </w:rPr>
      </w:pPr>
    </w:p>
    <w:p w:rsidR="00C2000A" w:rsidRPr="00C323DD" w:rsidRDefault="00E15688" w:rsidP="00E50491">
      <w:pPr>
        <w:spacing w:line="360" w:lineRule="auto"/>
        <w:jc w:val="both"/>
        <w:rPr>
          <w:rFonts w:ascii="Arial" w:hAnsi="Arial" w:cs="Arial"/>
        </w:rPr>
      </w:pPr>
      <w:r w:rsidRPr="00C323DD">
        <w:rPr>
          <w:rFonts w:ascii="Arial" w:hAnsi="Arial" w:cs="Arial"/>
        </w:rPr>
        <w:t xml:space="preserve">The suspected fraud must be reported immediately to the Head of </w:t>
      </w:r>
      <w:r w:rsidR="009663A2" w:rsidRPr="00195349">
        <w:rPr>
          <w:rFonts w:ascii="Arial" w:hAnsi="Arial" w:cs="Arial"/>
        </w:rPr>
        <w:t>Governance Branch</w:t>
      </w:r>
      <w:r w:rsidR="00FA100B" w:rsidRPr="00C323DD">
        <w:rPr>
          <w:rFonts w:ascii="Arial" w:hAnsi="Arial" w:cs="Arial"/>
        </w:rPr>
        <w:t>.</w:t>
      </w:r>
      <w:r w:rsidR="00FA100B">
        <w:rPr>
          <w:rFonts w:ascii="Arial" w:hAnsi="Arial" w:cs="Arial"/>
        </w:rPr>
        <w:t xml:space="preserve"> </w:t>
      </w:r>
      <w:r w:rsidR="00A90335">
        <w:rPr>
          <w:rFonts w:ascii="Arial" w:hAnsi="Arial" w:cs="Arial"/>
        </w:rPr>
        <w:t xml:space="preserve">A </w:t>
      </w:r>
      <w:r w:rsidR="00C2000A" w:rsidRPr="00C323DD">
        <w:rPr>
          <w:rFonts w:ascii="Arial" w:hAnsi="Arial" w:cs="Arial"/>
        </w:rPr>
        <w:t xml:space="preserve">fraud report pro-forma should be completed as soon as possible by the business area concerned and forwarded to the </w:t>
      </w:r>
      <w:r w:rsidR="00981232" w:rsidRPr="00C323DD">
        <w:rPr>
          <w:rFonts w:ascii="Arial" w:hAnsi="Arial" w:cs="Arial"/>
        </w:rPr>
        <w:t xml:space="preserve">Head of </w:t>
      </w:r>
      <w:r w:rsidR="00195349" w:rsidRPr="00195349">
        <w:rPr>
          <w:rFonts w:ascii="Arial" w:hAnsi="Arial" w:cs="Arial"/>
        </w:rPr>
        <w:t>Governance</w:t>
      </w:r>
      <w:r w:rsidR="00FA100B">
        <w:rPr>
          <w:rFonts w:ascii="Arial" w:hAnsi="Arial" w:cs="Arial"/>
        </w:rPr>
        <w:t xml:space="preserve"> </w:t>
      </w:r>
      <w:r w:rsidR="00195349" w:rsidRPr="00195349">
        <w:rPr>
          <w:rFonts w:ascii="Arial" w:hAnsi="Arial" w:cs="Arial"/>
        </w:rPr>
        <w:t xml:space="preserve">Branch </w:t>
      </w:r>
      <w:r w:rsidR="00C2000A" w:rsidRPr="00C323DD">
        <w:rPr>
          <w:rFonts w:ascii="Arial" w:hAnsi="Arial" w:cs="Arial"/>
        </w:rPr>
        <w:t>who will arrange for the suspected fraud to be reported immediately to D</w:t>
      </w:r>
      <w:r w:rsidR="00726E5D">
        <w:rPr>
          <w:rFonts w:ascii="Arial" w:hAnsi="Arial" w:cs="Arial"/>
        </w:rPr>
        <w:t>o</w:t>
      </w:r>
      <w:r w:rsidR="00C2000A" w:rsidRPr="00C323DD">
        <w:rPr>
          <w:rFonts w:ascii="Arial" w:hAnsi="Arial" w:cs="Arial"/>
        </w:rPr>
        <w:t>F</w:t>
      </w:r>
      <w:r w:rsidR="00222A12">
        <w:rPr>
          <w:rFonts w:ascii="Arial" w:hAnsi="Arial" w:cs="Arial"/>
        </w:rPr>
        <w:t>,</w:t>
      </w:r>
      <w:r w:rsidR="00C2000A" w:rsidRPr="00C323DD">
        <w:rPr>
          <w:rFonts w:ascii="Arial" w:hAnsi="Arial" w:cs="Arial"/>
        </w:rPr>
        <w:t xml:space="preserve"> the C&amp;AG </w:t>
      </w:r>
      <w:r w:rsidR="00222A12" w:rsidRPr="00C323DD">
        <w:rPr>
          <w:rFonts w:ascii="Arial" w:hAnsi="Arial" w:cs="Arial"/>
        </w:rPr>
        <w:t xml:space="preserve">and </w:t>
      </w:r>
      <w:r w:rsidR="00222A12">
        <w:rPr>
          <w:rFonts w:ascii="Arial" w:hAnsi="Arial" w:cs="Arial"/>
        </w:rPr>
        <w:t>the Head of Internal Audit</w:t>
      </w:r>
      <w:r w:rsidR="00FA100B" w:rsidRPr="00C323DD">
        <w:rPr>
          <w:rFonts w:ascii="Arial" w:hAnsi="Arial" w:cs="Arial"/>
        </w:rPr>
        <w:t xml:space="preserve">. </w:t>
      </w:r>
      <w:r w:rsidR="00C2000A" w:rsidRPr="00C323DD">
        <w:rPr>
          <w:rFonts w:ascii="Arial" w:hAnsi="Arial" w:cs="Arial"/>
        </w:rPr>
        <w:t xml:space="preserve">Information on reported internal frauds will be provided to the Department’s </w:t>
      </w:r>
      <w:r w:rsidR="00195349">
        <w:rPr>
          <w:rFonts w:ascii="Arial" w:hAnsi="Arial" w:cs="Arial"/>
        </w:rPr>
        <w:t xml:space="preserve">ARAC </w:t>
      </w:r>
      <w:r w:rsidR="00C2000A" w:rsidRPr="00C323DD">
        <w:rPr>
          <w:rFonts w:ascii="Arial" w:hAnsi="Arial" w:cs="Arial"/>
        </w:rPr>
        <w:t>by</w:t>
      </w:r>
      <w:r w:rsidR="00981232">
        <w:rPr>
          <w:rFonts w:ascii="Arial" w:hAnsi="Arial" w:cs="Arial"/>
        </w:rPr>
        <w:t xml:space="preserve"> the Head of</w:t>
      </w:r>
      <w:r w:rsidR="00C2000A" w:rsidRPr="00C323DD">
        <w:rPr>
          <w:rFonts w:ascii="Arial" w:hAnsi="Arial" w:cs="Arial"/>
        </w:rPr>
        <w:t xml:space="preserve"> </w:t>
      </w:r>
      <w:r w:rsidR="00195349" w:rsidRPr="00195349">
        <w:rPr>
          <w:rFonts w:ascii="Arial" w:hAnsi="Arial" w:cs="Arial"/>
        </w:rPr>
        <w:t>Governance Branch</w:t>
      </w:r>
      <w:r w:rsidR="00C2000A" w:rsidRPr="00C323DD">
        <w:rPr>
          <w:rFonts w:ascii="Arial" w:hAnsi="Arial" w:cs="Arial"/>
        </w:rPr>
        <w:t>.</w:t>
      </w:r>
    </w:p>
    <w:p w:rsidR="00171DD2" w:rsidRPr="00C323DD" w:rsidRDefault="00171DD2" w:rsidP="00E50491">
      <w:pPr>
        <w:spacing w:line="360" w:lineRule="auto"/>
        <w:jc w:val="both"/>
        <w:rPr>
          <w:rFonts w:ascii="Arial" w:hAnsi="Arial" w:cs="Arial"/>
        </w:rPr>
      </w:pPr>
    </w:p>
    <w:p w:rsidR="00F30B7F" w:rsidRPr="00C323DD" w:rsidRDefault="00981232" w:rsidP="00E50491">
      <w:pPr>
        <w:spacing w:line="360" w:lineRule="auto"/>
        <w:jc w:val="both"/>
        <w:rPr>
          <w:rFonts w:ascii="Arial" w:hAnsi="Arial" w:cs="Arial"/>
        </w:rPr>
      </w:pPr>
      <w:r>
        <w:rPr>
          <w:rFonts w:ascii="Arial" w:hAnsi="Arial" w:cs="Arial"/>
        </w:rPr>
        <w:t>FIS</w:t>
      </w:r>
      <w:r w:rsidR="00C2000A" w:rsidRPr="00C323DD">
        <w:rPr>
          <w:rFonts w:ascii="Arial" w:hAnsi="Arial" w:cs="Arial"/>
        </w:rPr>
        <w:t xml:space="preserve"> will assess the preliminary enquiry findings to determine the scope of the investigation</w:t>
      </w:r>
      <w:r w:rsidR="00FA100B" w:rsidRPr="00C323DD">
        <w:rPr>
          <w:rFonts w:ascii="Arial" w:hAnsi="Arial" w:cs="Arial"/>
        </w:rPr>
        <w:t>.</w:t>
      </w:r>
      <w:r w:rsidR="00FA100B">
        <w:rPr>
          <w:rFonts w:ascii="Arial" w:hAnsi="Arial" w:cs="Arial"/>
        </w:rPr>
        <w:t xml:space="preserve"> </w:t>
      </w:r>
      <w:r w:rsidR="00171DD2" w:rsidRPr="00C323DD">
        <w:rPr>
          <w:rFonts w:ascii="Arial" w:hAnsi="Arial" w:cs="Arial"/>
        </w:rPr>
        <w:t>In circumstances where the suspected</w:t>
      </w:r>
      <w:r w:rsidR="006070AC">
        <w:rPr>
          <w:rFonts w:ascii="Arial" w:hAnsi="Arial" w:cs="Arial"/>
          <w:b/>
        </w:rPr>
        <w:t xml:space="preserve"> i</w:t>
      </w:r>
      <w:r w:rsidR="006070AC" w:rsidRPr="006070AC">
        <w:rPr>
          <w:rFonts w:ascii="Arial" w:hAnsi="Arial" w:cs="Arial"/>
          <w:b/>
        </w:rPr>
        <w:t>nternal</w:t>
      </w:r>
      <w:r w:rsidR="00171DD2" w:rsidRPr="00C323DD">
        <w:rPr>
          <w:rFonts w:ascii="Arial" w:hAnsi="Arial" w:cs="Arial"/>
        </w:rPr>
        <w:t xml:space="preserve"> fraud </w:t>
      </w:r>
      <w:r w:rsidR="00C2000A" w:rsidRPr="00C323DD">
        <w:rPr>
          <w:rFonts w:ascii="Arial" w:hAnsi="Arial" w:cs="Arial"/>
        </w:rPr>
        <w:t>involves large amounts of money or</w:t>
      </w:r>
      <w:r w:rsidR="00020114" w:rsidRPr="00C323DD">
        <w:rPr>
          <w:rFonts w:ascii="Arial" w:hAnsi="Arial" w:cs="Arial"/>
        </w:rPr>
        <w:t xml:space="preserve"> </w:t>
      </w:r>
      <w:r w:rsidR="00171DD2" w:rsidRPr="00C323DD">
        <w:rPr>
          <w:rFonts w:ascii="Arial" w:hAnsi="Arial" w:cs="Arial"/>
        </w:rPr>
        <w:t>if the case is of a</w:t>
      </w:r>
      <w:r w:rsidR="00020114" w:rsidRPr="00C323DD">
        <w:rPr>
          <w:rFonts w:ascii="Arial" w:hAnsi="Arial" w:cs="Arial"/>
        </w:rPr>
        <w:t xml:space="preserve"> serious or complicated nature </w:t>
      </w:r>
      <w:r w:rsidR="00171DD2" w:rsidRPr="00C323DD">
        <w:rPr>
          <w:rFonts w:ascii="Arial" w:hAnsi="Arial" w:cs="Arial"/>
        </w:rPr>
        <w:t>or the additional powers of the police are required to complete the investigation</w:t>
      </w:r>
      <w:r w:rsidR="00195349">
        <w:rPr>
          <w:rFonts w:ascii="Arial" w:hAnsi="Arial" w:cs="Arial"/>
        </w:rPr>
        <w:t>,</w:t>
      </w:r>
      <w:r w:rsidR="00020114" w:rsidRPr="00C323DD">
        <w:rPr>
          <w:rFonts w:ascii="Arial" w:hAnsi="Arial" w:cs="Arial"/>
        </w:rPr>
        <w:t xml:space="preserve"> </w:t>
      </w:r>
      <w:r w:rsidR="00461F1D" w:rsidRPr="00195349">
        <w:rPr>
          <w:rFonts w:ascii="Arial" w:hAnsi="Arial" w:cs="Arial"/>
        </w:rPr>
        <w:t>Governance Branch</w:t>
      </w:r>
      <w:r w:rsidR="00020114" w:rsidRPr="00C323DD">
        <w:rPr>
          <w:rFonts w:ascii="Arial" w:hAnsi="Arial" w:cs="Arial"/>
        </w:rPr>
        <w:t xml:space="preserve"> will convene a</w:t>
      </w:r>
      <w:r w:rsidR="00F30B7F" w:rsidRPr="00C323DD">
        <w:rPr>
          <w:rFonts w:ascii="Arial" w:hAnsi="Arial" w:cs="Arial"/>
        </w:rPr>
        <w:t xml:space="preserve">n urgent meeting of the FIOG to determine and record the action to be taken. </w:t>
      </w:r>
      <w:r w:rsidR="007555B9">
        <w:rPr>
          <w:rFonts w:ascii="Arial" w:hAnsi="Arial" w:cs="Arial"/>
        </w:rPr>
        <w:t xml:space="preserve"> </w:t>
      </w:r>
      <w:r w:rsidR="00F30B7F" w:rsidRPr="00C323DD">
        <w:rPr>
          <w:rFonts w:ascii="Arial" w:hAnsi="Arial" w:cs="Arial"/>
        </w:rPr>
        <w:t xml:space="preserve">FIOG </w:t>
      </w:r>
      <w:r w:rsidR="00FA100B" w:rsidRPr="00C323DD">
        <w:rPr>
          <w:rFonts w:ascii="Arial" w:hAnsi="Arial" w:cs="Arial"/>
        </w:rPr>
        <w:t>consists</w:t>
      </w:r>
      <w:r w:rsidR="00F30B7F" w:rsidRPr="00C323DD">
        <w:rPr>
          <w:rFonts w:ascii="Arial" w:hAnsi="Arial" w:cs="Arial"/>
        </w:rPr>
        <w:t xml:space="preserve"> of the Director of Finance, </w:t>
      </w:r>
      <w:r w:rsidR="00321B80">
        <w:rPr>
          <w:rFonts w:ascii="Arial" w:hAnsi="Arial" w:cs="Arial"/>
        </w:rPr>
        <w:t>HR Director</w:t>
      </w:r>
      <w:r w:rsidR="00F30B7F" w:rsidRPr="00C323DD">
        <w:rPr>
          <w:rFonts w:ascii="Arial" w:hAnsi="Arial" w:cs="Arial"/>
        </w:rPr>
        <w:t>, Head of Finance</w:t>
      </w:r>
      <w:r>
        <w:rPr>
          <w:rFonts w:ascii="Arial" w:hAnsi="Arial" w:cs="Arial"/>
        </w:rPr>
        <w:t>,</w:t>
      </w:r>
      <w:r w:rsidR="00F30B7F" w:rsidRPr="00C323DD">
        <w:rPr>
          <w:rFonts w:ascii="Arial" w:hAnsi="Arial" w:cs="Arial"/>
        </w:rPr>
        <w:t xml:space="preserve"> Head of Internal Audit</w:t>
      </w:r>
      <w:r w:rsidR="00020114" w:rsidRPr="00C323DD">
        <w:rPr>
          <w:rFonts w:ascii="Arial" w:hAnsi="Arial" w:cs="Arial"/>
        </w:rPr>
        <w:t xml:space="preserve"> and</w:t>
      </w:r>
      <w:r w:rsidR="00C2000A" w:rsidRPr="00C323DD">
        <w:rPr>
          <w:rFonts w:ascii="Arial" w:hAnsi="Arial" w:cs="Arial"/>
        </w:rPr>
        <w:t xml:space="preserve"> </w:t>
      </w:r>
      <w:r>
        <w:rPr>
          <w:rFonts w:ascii="Arial" w:hAnsi="Arial" w:cs="Arial"/>
        </w:rPr>
        <w:t>FIS</w:t>
      </w:r>
      <w:r w:rsidR="00FA100B" w:rsidRPr="00C323DD">
        <w:rPr>
          <w:rFonts w:ascii="Arial" w:hAnsi="Arial" w:cs="Arial"/>
        </w:rPr>
        <w:t xml:space="preserve">. </w:t>
      </w:r>
      <w:r w:rsidR="00F30B7F" w:rsidRPr="00C323DD">
        <w:rPr>
          <w:rFonts w:ascii="Arial" w:hAnsi="Arial" w:cs="Arial"/>
        </w:rPr>
        <w:t>If appropriate, the line management of the business area concerned will also attend.</w:t>
      </w:r>
    </w:p>
    <w:p w:rsidR="00F30B7F" w:rsidRPr="00C323DD" w:rsidRDefault="00F30B7F" w:rsidP="00E50491">
      <w:pPr>
        <w:spacing w:line="360" w:lineRule="auto"/>
        <w:jc w:val="both"/>
        <w:rPr>
          <w:rFonts w:ascii="Arial" w:hAnsi="Arial" w:cs="Arial"/>
        </w:rPr>
      </w:pPr>
    </w:p>
    <w:p w:rsidR="00F30B7F" w:rsidRPr="00C323DD" w:rsidRDefault="00F30B7F" w:rsidP="00E50491">
      <w:pPr>
        <w:spacing w:line="360" w:lineRule="auto"/>
        <w:jc w:val="both"/>
        <w:rPr>
          <w:rFonts w:ascii="Arial" w:hAnsi="Arial" w:cs="Arial"/>
        </w:rPr>
      </w:pPr>
      <w:r w:rsidRPr="00C323DD">
        <w:rPr>
          <w:rFonts w:ascii="Arial" w:hAnsi="Arial" w:cs="Arial"/>
        </w:rPr>
        <w:t>To remove any threat of further fraud or loss, management should immediately change</w:t>
      </w:r>
      <w:r w:rsidR="007555B9">
        <w:rPr>
          <w:rFonts w:ascii="Arial" w:hAnsi="Arial" w:cs="Arial"/>
        </w:rPr>
        <w:t xml:space="preserve"> </w:t>
      </w:r>
      <w:r w:rsidRPr="00C323DD">
        <w:rPr>
          <w:rFonts w:ascii="Arial" w:hAnsi="Arial" w:cs="Arial"/>
        </w:rPr>
        <w:t>/</w:t>
      </w:r>
      <w:r w:rsidR="007555B9">
        <w:rPr>
          <w:rFonts w:ascii="Arial" w:hAnsi="Arial" w:cs="Arial"/>
        </w:rPr>
        <w:t xml:space="preserve"> </w:t>
      </w:r>
      <w:r w:rsidRPr="00C323DD">
        <w:rPr>
          <w:rFonts w:ascii="Arial" w:hAnsi="Arial" w:cs="Arial"/>
        </w:rPr>
        <w:t>strengthen procedures and if appropriate, suspend any further payments pending full investigation.</w:t>
      </w:r>
    </w:p>
    <w:p w:rsidR="00F30B7F" w:rsidRPr="00C323DD" w:rsidRDefault="00F30B7F" w:rsidP="00E50491">
      <w:pPr>
        <w:spacing w:line="360" w:lineRule="auto"/>
        <w:jc w:val="both"/>
        <w:rPr>
          <w:rFonts w:ascii="Arial" w:hAnsi="Arial" w:cs="Arial"/>
        </w:rPr>
      </w:pPr>
    </w:p>
    <w:p w:rsidR="00F30B7F" w:rsidRPr="00C323DD" w:rsidRDefault="00F30B7F" w:rsidP="00E50491">
      <w:pPr>
        <w:spacing w:line="360" w:lineRule="auto"/>
        <w:jc w:val="both"/>
        <w:rPr>
          <w:rFonts w:ascii="Arial" w:hAnsi="Arial" w:cs="Arial"/>
        </w:rPr>
      </w:pPr>
      <w:r w:rsidRPr="00C323DD">
        <w:rPr>
          <w:rFonts w:ascii="Arial" w:hAnsi="Arial" w:cs="Arial"/>
        </w:rPr>
        <w:t>The FIOG will decide on the appropriate course of action including the full formal investigation arrangements</w:t>
      </w:r>
      <w:r w:rsidR="00FA100B" w:rsidRPr="00C323DD">
        <w:rPr>
          <w:rFonts w:ascii="Arial" w:hAnsi="Arial" w:cs="Arial"/>
        </w:rPr>
        <w:t xml:space="preserve">. </w:t>
      </w:r>
      <w:r w:rsidRPr="00C323DD">
        <w:rPr>
          <w:rFonts w:ascii="Arial" w:hAnsi="Arial" w:cs="Arial"/>
        </w:rPr>
        <w:t>The scope of the investigation s</w:t>
      </w:r>
      <w:r w:rsidR="00C2000A" w:rsidRPr="00C323DD">
        <w:rPr>
          <w:rFonts w:ascii="Arial" w:hAnsi="Arial" w:cs="Arial"/>
        </w:rPr>
        <w:t xml:space="preserve">hould be determined by </w:t>
      </w:r>
      <w:r w:rsidR="00981232">
        <w:rPr>
          <w:rFonts w:ascii="Arial" w:hAnsi="Arial" w:cs="Arial"/>
        </w:rPr>
        <w:t>FIS</w:t>
      </w:r>
      <w:r w:rsidR="00FA100B" w:rsidRPr="00C323DD">
        <w:rPr>
          <w:rFonts w:ascii="Arial" w:hAnsi="Arial" w:cs="Arial"/>
        </w:rPr>
        <w:t xml:space="preserve">. </w:t>
      </w:r>
      <w:r w:rsidR="00C2000A" w:rsidRPr="00C323DD">
        <w:rPr>
          <w:rFonts w:ascii="Arial" w:hAnsi="Arial" w:cs="Arial"/>
        </w:rPr>
        <w:t>If</w:t>
      </w:r>
      <w:r w:rsidRPr="00C323DD">
        <w:rPr>
          <w:rFonts w:ascii="Arial" w:hAnsi="Arial" w:cs="Arial"/>
        </w:rPr>
        <w:t xml:space="preserve"> further expertise is required, </w:t>
      </w:r>
      <w:r w:rsidR="00FA100B" w:rsidRPr="00C323DD">
        <w:rPr>
          <w:rFonts w:ascii="Arial" w:hAnsi="Arial" w:cs="Arial"/>
        </w:rPr>
        <w:t>e.g.,</w:t>
      </w:r>
      <w:r w:rsidRPr="00C323DD">
        <w:rPr>
          <w:rFonts w:ascii="Arial" w:hAnsi="Arial" w:cs="Arial"/>
        </w:rPr>
        <w:t xml:space="preserve"> Solicitors, Forensic Accountants</w:t>
      </w:r>
      <w:r w:rsidR="007555B9">
        <w:rPr>
          <w:rFonts w:ascii="Arial" w:hAnsi="Arial" w:cs="Arial"/>
        </w:rPr>
        <w:t xml:space="preserve"> </w:t>
      </w:r>
      <w:r w:rsidRPr="00C323DD">
        <w:rPr>
          <w:rFonts w:ascii="Arial" w:hAnsi="Arial" w:cs="Arial"/>
        </w:rPr>
        <w:t>/</w:t>
      </w:r>
      <w:r w:rsidR="007555B9">
        <w:rPr>
          <w:rFonts w:ascii="Arial" w:hAnsi="Arial" w:cs="Arial"/>
        </w:rPr>
        <w:t xml:space="preserve"> </w:t>
      </w:r>
      <w:r w:rsidRPr="00C323DD">
        <w:rPr>
          <w:rFonts w:ascii="Arial" w:hAnsi="Arial" w:cs="Arial"/>
        </w:rPr>
        <w:t>Engineers, the FIOG will engage the appropriate assistance.</w:t>
      </w:r>
    </w:p>
    <w:p w:rsidR="00F30B7F" w:rsidRPr="00C323DD" w:rsidRDefault="00F30B7F" w:rsidP="00E50491">
      <w:pPr>
        <w:spacing w:line="360" w:lineRule="auto"/>
        <w:jc w:val="both"/>
        <w:rPr>
          <w:rFonts w:ascii="Arial" w:hAnsi="Arial" w:cs="Arial"/>
        </w:rPr>
      </w:pPr>
    </w:p>
    <w:p w:rsidR="00F30B7F" w:rsidRPr="00C323DD" w:rsidRDefault="00F30B7F" w:rsidP="00E50491">
      <w:pPr>
        <w:spacing w:line="360" w:lineRule="auto"/>
        <w:jc w:val="both"/>
        <w:rPr>
          <w:rFonts w:ascii="Arial" w:hAnsi="Arial" w:cs="Arial"/>
        </w:rPr>
      </w:pPr>
      <w:r w:rsidRPr="00C323DD">
        <w:rPr>
          <w:rFonts w:ascii="Arial" w:hAnsi="Arial" w:cs="Arial"/>
        </w:rPr>
        <w:t xml:space="preserve">FIOG should agree the Terms of Reference for the investigation with </w:t>
      </w:r>
      <w:r w:rsidR="00981232">
        <w:rPr>
          <w:rFonts w:ascii="Arial" w:hAnsi="Arial" w:cs="Arial"/>
        </w:rPr>
        <w:t>FIS</w:t>
      </w:r>
      <w:r w:rsidRPr="00C323DD">
        <w:rPr>
          <w:rFonts w:ascii="Arial" w:hAnsi="Arial" w:cs="Arial"/>
        </w:rPr>
        <w:t xml:space="preserve"> and an oversight</w:t>
      </w:r>
      <w:r w:rsidR="007555B9">
        <w:rPr>
          <w:rFonts w:ascii="Arial" w:hAnsi="Arial" w:cs="Arial"/>
        </w:rPr>
        <w:t xml:space="preserve"> </w:t>
      </w:r>
      <w:r w:rsidRPr="00C323DD">
        <w:rPr>
          <w:rFonts w:ascii="Arial" w:hAnsi="Arial" w:cs="Arial"/>
        </w:rPr>
        <w:t>plan for the various stages of the investigation.</w:t>
      </w:r>
    </w:p>
    <w:p w:rsidR="00F30B7F" w:rsidRPr="00C323DD" w:rsidRDefault="00F30B7F" w:rsidP="00E50491">
      <w:pPr>
        <w:spacing w:line="360" w:lineRule="auto"/>
        <w:jc w:val="both"/>
        <w:rPr>
          <w:rFonts w:ascii="Arial" w:hAnsi="Arial" w:cs="Arial"/>
          <w:iCs/>
        </w:rPr>
      </w:pPr>
    </w:p>
    <w:p w:rsidR="00F30B7F" w:rsidRPr="00C323DD" w:rsidRDefault="00F30B7F" w:rsidP="00E50491">
      <w:pPr>
        <w:spacing w:line="360" w:lineRule="auto"/>
        <w:jc w:val="both"/>
        <w:rPr>
          <w:rFonts w:ascii="Arial" w:hAnsi="Arial" w:cs="Arial"/>
        </w:rPr>
      </w:pPr>
      <w:r w:rsidRPr="00C323DD">
        <w:rPr>
          <w:rFonts w:ascii="Arial" w:hAnsi="Arial" w:cs="Arial"/>
          <w:iCs/>
        </w:rPr>
        <w:t>The FIOG</w:t>
      </w:r>
      <w:r w:rsidRPr="00C323DD">
        <w:rPr>
          <w:rFonts w:ascii="Arial" w:hAnsi="Arial" w:cs="Arial"/>
        </w:rPr>
        <w:t xml:space="preserve"> should ensure the following best practice guidance is applied during </w:t>
      </w:r>
      <w:r w:rsidR="006070AC">
        <w:rPr>
          <w:rFonts w:ascii="Arial" w:hAnsi="Arial" w:cs="Arial"/>
        </w:rPr>
        <w:t xml:space="preserve">an </w:t>
      </w:r>
      <w:r w:rsidR="006070AC" w:rsidRPr="006070AC">
        <w:rPr>
          <w:rFonts w:ascii="Arial" w:hAnsi="Arial" w:cs="Arial"/>
          <w:b/>
        </w:rPr>
        <w:t>internal</w:t>
      </w:r>
      <w:r w:rsidRPr="006070AC">
        <w:rPr>
          <w:rFonts w:ascii="Arial" w:hAnsi="Arial" w:cs="Arial"/>
          <w:b/>
        </w:rPr>
        <w:t xml:space="preserve"> </w:t>
      </w:r>
      <w:r w:rsidRPr="00C323DD">
        <w:rPr>
          <w:rFonts w:ascii="Arial" w:hAnsi="Arial" w:cs="Arial"/>
        </w:rPr>
        <w:t>investigation</w:t>
      </w:r>
      <w:r w:rsidR="007555B9">
        <w:rPr>
          <w:rFonts w:ascii="Arial" w:hAnsi="Arial" w:cs="Arial"/>
        </w:rPr>
        <w:t>:</w:t>
      </w:r>
    </w:p>
    <w:p w:rsidR="00F30B7F" w:rsidRPr="00C323DD" w:rsidRDefault="007555B9" w:rsidP="007555B9">
      <w:pPr>
        <w:numPr>
          <w:ilvl w:val="0"/>
          <w:numId w:val="3"/>
        </w:numPr>
        <w:tabs>
          <w:tab w:val="clear" w:pos="360"/>
          <w:tab w:val="num" w:pos="426"/>
        </w:tabs>
        <w:spacing w:line="360" w:lineRule="auto"/>
        <w:ind w:left="426" w:hanging="426"/>
        <w:jc w:val="both"/>
        <w:rPr>
          <w:rFonts w:ascii="Arial" w:hAnsi="Arial" w:cs="Arial"/>
        </w:rPr>
      </w:pPr>
      <w:r>
        <w:rPr>
          <w:rFonts w:ascii="Arial" w:hAnsi="Arial" w:cs="Arial"/>
          <w:b/>
          <w:bCs/>
        </w:rPr>
        <w:t>a</w:t>
      </w:r>
      <w:r w:rsidR="00F30B7F" w:rsidRPr="00C323DD">
        <w:rPr>
          <w:rFonts w:ascii="Arial" w:hAnsi="Arial" w:cs="Arial"/>
          <w:b/>
          <w:bCs/>
        </w:rPr>
        <w:t>ll aspects</w:t>
      </w:r>
      <w:r w:rsidR="00F30B7F" w:rsidRPr="00C323DD">
        <w:rPr>
          <w:rFonts w:ascii="Arial" w:hAnsi="Arial" w:cs="Arial"/>
        </w:rPr>
        <w:t xml:space="preserve"> of the suspected officer’s work should be investigated, not just the area where the fraud was discovered</w:t>
      </w:r>
      <w:r>
        <w:rPr>
          <w:rFonts w:ascii="Arial" w:hAnsi="Arial" w:cs="Arial"/>
        </w:rPr>
        <w:t>;</w:t>
      </w:r>
    </w:p>
    <w:p w:rsidR="00F30B7F" w:rsidRPr="00C323DD" w:rsidRDefault="007555B9" w:rsidP="007555B9">
      <w:pPr>
        <w:pStyle w:val="BodyTextIndent"/>
        <w:numPr>
          <w:ilvl w:val="0"/>
          <w:numId w:val="3"/>
        </w:numPr>
        <w:tabs>
          <w:tab w:val="clear" w:pos="360"/>
          <w:tab w:val="num" w:pos="426"/>
        </w:tabs>
        <w:ind w:left="426" w:hanging="426"/>
        <w:rPr>
          <w:sz w:val="24"/>
          <w:szCs w:val="24"/>
        </w:rPr>
      </w:pPr>
      <w:r>
        <w:rPr>
          <w:sz w:val="24"/>
          <w:szCs w:val="24"/>
        </w:rPr>
        <w:t>t</w:t>
      </w:r>
      <w:r w:rsidR="00F30B7F" w:rsidRPr="00C323DD">
        <w:rPr>
          <w:sz w:val="24"/>
          <w:szCs w:val="24"/>
        </w:rPr>
        <w:t xml:space="preserve">he investigation will obviously cover the period the officer was responsible for the processes under </w:t>
      </w:r>
      <w:r w:rsidR="0020629E" w:rsidRPr="00C323DD">
        <w:rPr>
          <w:sz w:val="24"/>
          <w:szCs w:val="24"/>
        </w:rPr>
        <w:t>investigation,</w:t>
      </w:r>
      <w:r w:rsidR="00F30B7F" w:rsidRPr="00C323DD">
        <w:rPr>
          <w:sz w:val="24"/>
          <w:szCs w:val="24"/>
        </w:rPr>
        <w:t xml:space="preserve"> but consideration should also be given to </w:t>
      </w:r>
      <w:r w:rsidR="00F30B7F" w:rsidRPr="00C323DD">
        <w:rPr>
          <w:b/>
          <w:bCs/>
          <w:sz w:val="24"/>
          <w:szCs w:val="24"/>
        </w:rPr>
        <w:t>investigating earlier periods of employment</w:t>
      </w:r>
      <w:r w:rsidRPr="007555B9">
        <w:rPr>
          <w:bCs/>
          <w:sz w:val="24"/>
          <w:szCs w:val="24"/>
        </w:rPr>
        <w:t>;</w:t>
      </w:r>
    </w:p>
    <w:p w:rsidR="00F30B7F" w:rsidRPr="00C323DD" w:rsidRDefault="007555B9" w:rsidP="007555B9">
      <w:pPr>
        <w:numPr>
          <w:ilvl w:val="0"/>
          <w:numId w:val="3"/>
        </w:numPr>
        <w:tabs>
          <w:tab w:val="clear" w:pos="360"/>
          <w:tab w:val="num" w:pos="426"/>
        </w:tabs>
        <w:spacing w:line="360" w:lineRule="auto"/>
        <w:ind w:left="426" w:hanging="426"/>
        <w:jc w:val="both"/>
        <w:rPr>
          <w:rFonts w:ascii="Arial" w:hAnsi="Arial" w:cs="Arial"/>
        </w:rPr>
      </w:pPr>
      <w:r>
        <w:rPr>
          <w:rFonts w:ascii="Arial" w:hAnsi="Arial" w:cs="Arial"/>
        </w:rPr>
        <w:t>p</w:t>
      </w:r>
      <w:r w:rsidR="00F30B7F" w:rsidRPr="00C323DD">
        <w:rPr>
          <w:rFonts w:ascii="Arial" w:hAnsi="Arial" w:cs="Arial"/>
        </w:rPr>
        <w:t xml:space="preserve">otential evidence, including computer files and record of amendments relevant to the case </w:t>
      </w:r>
      <w:r w:rsidR="00F30B7F" w:rsidRPr="00C323DD">
        <w:rPr>
          <w:rFonts w:ascii="Arial" w:hAnsi="Arial" w:cs="Arial"/>
          <w:b/>
          <w:bCs/>
        </w:rPr>
        <w:t>should be retained</w:t>
      </w:r>
      <w:r w:rsidR="00F30B7F" w:rsidRPr="00C323DD">
        <w:rPr>
          <w:rFonts w:ascii="Arial" w:hAnsi="Arial" w:cs="Arial"/>
        </w:rPr>
        <w:t xml:space="preserve"> </w:t>
      </w:r>
      <w:r w:rsidR="00F30B7F" w:rsidRPr="00C323DD">
        <w:rPr>
          <w:rFonts w:ascii="Arial" w:hAnsi="Arial" w:cs="Arial"/>
          <w:b/>
          <w:bCs/>
        </w:rPr>
        <w:t xml:space="preserve">securely </w:t>
      </w:r>
      <w:r w:rsidR="00F30B7F" w:rsidRPr="00C323DD">
        <w:rPr>
          <w:rFonts w:ascii="Arial" w:hAnsi="Arial" w:cs="Arial"/>
        </w:rPr>
        <w:t xml:space="preserve">(in compliance with </w:t>
      </w:r>
      <w:r w:rsidR="00A240AB">
        <w:rPr>
          <w:rFonts w:ascii="Arial" w:hAnsi="Arial" w:cs="Arial"/>
        </w:rPr>
        <w:t xml:space="preserve">the </w:t>
      </w:r>
      <w:r w:rsidR="00E50491" w:rsidRPr="00C323DD">
        <w:rPr>
          <w:rFonts w:ascii="Arial" w:hAnsi="Arial" w:cs="Arial"/>
        </w:rPr>
        <w:t>P</w:t>
      </w:r>
      <w:r w:rsidR="00A240AB">
        <w:rPr>
          <w:rFonts w:ascii="Arial" w:hAnsi="Arial" w:cs="Arial"/>
        </w:rPr>
        <w:t xml:space="preserve">olice and Criminal Evidence (Northern Ireland) Order 1989 Codes of Practice </w:t>
      </w:r>
      <w:r w:rsidR="00F30B7F" w:rsidRPr="00C323DD">
        <w:rPr>
          <w:rFonts w:ascii="Arial" w:hAnsi="Arial" w:cs="Arial"/>
        </w:rPr>
        <w:t>requirements) and not disposed of per the normal routine procedures for disposal</w:t>
      </w:r>
      <w:r>
        <w:rPr>
          <w:rFonts w:ascii="Arial" w:hAnsi="Arial" w:cs="Arial"/>
        </w:rPr>
        <w:t>;</w:t>
      </w:r>
    </w:p>
    <w:p w:rsidR="00F30B7F" w:rsidRPr="00C323DD" w:rsidRDefault="007555B9" w:rsidP="007555B9">
      <w:pPr>
        <w:numPr>
          <w:ilvl w:val="0"/>
          <w:numId w:val="3"/>
        </w:numPr>
        <w:tabs>
          <w:tab w:val="clear" w:pos="360"/>
          <w:tab w:val="num" w:pos="426"/>
        </w:tabs>
        <w:spacing w:line="360" w:lineRule="auto"/>
        <w:ind w:left="426" w:hanging="426"/>
        <w:jc w:val="both"/>
        <w:rPr>
          <w:rFonts w:ascii="Arial" w:hAnsi="Arial" w:cs="Arial"/>
        </w:rPr>
      </w:pPr>
      <w:r>
        <w:rPr>
          <w:rFonts w:ascii="Arial" w:hAnsi="Arial" w:cs="Arial"/>
        </w:rPr>
        <w:t>c</w:t>
      </w:r>
      <w:r w:rsidR="00F30B7F" w:rsidRPr="00C323DD">
        <w:rPr>
          <w:rFonts w:ascii="Arial" w:hAnsi="Arial" w:cs="Arial"/>
        </w:rPr>
        <w:t xml:space="preserve">ontrol weaknesses discovered in procedures during the investigation should be </w:t>
      </w:r>
      <w:r w:rsidR="00F30B7F" w:rsidRPr="00C323DD">
        <w:rPr>
          <w:rFonts w:ascii="Arial" w:hAnsi="Arial" w:cs="Arial"/>
          <w:b/>
          <w:bCs/>
        </w:rPr>
        <w:t>strengthened immediately</w:t>
      </w:r>
      <w:r>
        <w:rPr>
          <w:rFonts w:ascii="Arial" w:hAnsi="Arial" w:cs="Arial"/>
        </w:rPr>
        <w:t>; and</w:t>
      </w:r>
    </w:p>
    <w:p w:rsidR="00F30B7F" w:rsidRPr="00C323DD" w:rsidRDefault="007555B9" w:rsidP="007555B9">
      <w:pPr>
        <w:numPr>
          <w:ilvl w:val="0"/>
          <w:numId w:val="3"/>
        </w:numPr>
        <w:tabs>
          <w:tab w:val="clear" w:pos="360"/>
          <w:tab w:val="num" w:pos="426"/>
        </w:tabs>
        <w:spacing w:line="360" w:lineRule="auto"/>
        <w:ind w:left="426" w:hanging="426"/>
        <w:jc w:val="both"/>
        <w:rPr>
          <w:rFonts w:ascii="Arial" w:hAnsi="Arial" w:cs="Arial"/>
        </w:rPr>
      </w:pPr>
      <w:r>
        <w:rPr>
          <w:rFonts w:ascii="Arial" w:hAnsi="Arial" w:cs="Arial"/>
        </w:rPr>
        <w:t>t</w:t>
      </w:r>
      <w:r w:rsidR="00F30B7F" w:rsidRPr="00C323DD">
        <w:rPr>
          <w:rFonts w:ascii="Arial" w:hAnsi="Arial" w:cs="Arial"/>
        </w:rPr>
        <w:t xml:space="preserve">he extent, if any, of </w:t>
      </w:r>
      <w:r w:rsidR="00F30B7F" w:rsidRPr="00C323DD">
        <w:rPr>
          <w:rFonts w:ascii="Arial" w:hAnsi="Arial" w:cs="Arial"/>
          <w:b/>
          <w:bCs/>
        </w:rPr>
        <w:t>supervisory failures</w:t>
      </w:r>
      <w:r w:rsidR="00F30B7F" w:rsidRPr="00C323DD">
        <w:rPr>
          <w:rFonts w:ascii="Arial" w:hAnsi="Arial" w:cs="Arial"/>
        </w:rPr>
        <w:t xml:space="preserve"> should be examined</w:t>
      </w:r>
      <w:r>
        <w:rPr>
          <w:rFonts w:ascii="Arial" w:hAnsi="Arial" w:cs="Arial"/>
        </w:rPr>
        <w:t>.</w:t>
      </w:r>
    </w:p>
    <w:p w:rsidR="00F30B7F" w:rsidRPr="00C323DD" w:rsidRDefault="00F30B7F" w:rsidP="00E50491">
      <w:pPr>
        <w:spacing w:line="360" w:lineRule="auto"/>
        <w:jc w:val="both"/>
        <w:rPr>
          <w:rFonts w:ascii="Arial" w:hAnsi="Arial" w:cs="Arial"/>
        </w:rPr>
      </w:pPr>
    </w:p>
    <w:p w:rsidR="00F30B7F" w:rsidRDefault="00F30B7F" w:rsidP="00E50491">
      <w:pPr>
        <w:pStyle w:val="Heading5"/>
        <w:spacing w:line="360" w:lineRule="auto"/>
        <w:jc w:val="both"/>
        <w:rPr>
          <w:rFonts w:ascii="Arial" w:hAnsi="Arial" w:cs="Arial"/>
          <w:i w:val="0"/>
          <w:sz w:val="28"/>
          <w:szCs w:val="28"/>
        </w:rPr>
      </w:pPr>
      <w:r w:rsidRPr="00AC6258">
        <w:rPr>
          <w:rFonts w:ascii="Arial" w:hAnsi="Arial" w:cs="Arial"/>
          <w:i w:val="0"/>
          <w:sz w:val="28"/>
          <w:szCs w:val="28"/>
        </w:rPr>
        <w:t xml:space="preserve">Liaison with the Police Service of </w:t>
      </w:r>
      <w:smartTag w:uri="urn:schemas-microsoft-com:office:smarttags" w:element="place">
        <w:smartTag w:uri="urn:schemas-microsoft-com:office:smarttags" w:element="country-region">
          <w:r w:rsidRPr="00AC6258">
            <w:rPr>
              <w:rFonts w:ascii="Arial" w:hAnsi="Arial" w:cs="Arial"/>
              <w:i w:val="0"/>
              <w:sz w:val="28"/>
              <w:szCs w:val="28"/>
            </w:rPr>
            <w:t>Northern Ireland</w:t>
          </w:r>
        </w:smartTag>
      </w:smartTag>
    </w:p>
    <w:p w:rsidR="00730780" w:rsidRPr="00730780" w:rsidRDefault="002B4D2B" w:rsidP="00730780">
      <w:pPr>
        <w:spacing w:line="360" w:lineRule="auto"/>
        <w:jc w:val="both"/>
        <w:rPr>
          <w:rFonts w:ascii="Arial" w:hAnsi="Arial" w:cs="Arial"/>
        </w:rPr>
      </w:pPr>
      <w:r>
        <w:rPr>
          <w:rFonts w:ascii="Arial" w:hAnsi="Arial" w:cs="Arial"/>
        </w:rPr>
        <w:t xml:space="preserve">The </w:t>
      </w:r>
      <w:r w:rsidR="00730780" w:rsidRPr="00730780">
        <w:rPr>
          <w:rFonts w:ascii="Arial" w:hAnsi="Arial" w:cs="Arial"/>
        </w:rPr>
        <w:t>PSNI is available to give advice and / or guidance</w:t>
      </w:r>
      <w:r w:rsidR="00730780">
        <w:rPr>
          <w:rFonts w:ascii="Arial" w:hAnsi="Arial" w:cs="Arial"/>
        </w:rPr>
        <w:t xml:space="preserve">, </w:t>
      </w:r>
      <w:r w:rsidR="00730780" w:rsidRPr="002B4D2B">
        <w:rPr>
          <w:rFonts w:ascii="Arial" w:hAnsi="Arial" w:cs="Arial"/>
          <w:b/>
          <w:bCs/>
        </w:rPr>
        <w:t>through FIS</w:t>
      </w:r>
      <w:r w:rsidR="00730780">
        <w:rPr>
          <w:rFonts w:ascii="Arial" w:hAnsi="Arial" w:cs="Arial"/>
        </w:rPr>
        <w:t>,</w:t>
      </w:r>
      <w:r w:rsidR="00730780" w:rsidRPr="00730780">
        <w:rPr>
          <w:rFonts w:ascii="Arial" w:hAnsi="Arial" w:cs="Arial"/>
        </w:rPr>
        <w:t xml:space="preserve"> in cases where fraud is suspected</w:t>
      </w:r>
      <w:r w:rsidR="00FA100B" w:rsidRPr="00730780">
        <w:rPr>
          <w:rFonts w:ascii="Arial" w:hAnsi="Arial" w:cs="Arial"/>
        </w:rPr>
        <w:t xml:space="preserve">. </w:t>
      </w:r>
      <w:r w:rsidR="00730780" w:rsidRPr="00730780">
        <w:rPr>
          <w:rFonts w:ascii="Arial" w:hAnsi="Arial" w:cs="Arial"/>
        </w:rPr>
        <w:t xml:space="preserve">Where actual or attempted fraud is confirmed and is of a large or complex nature, the </w:t>
      </w:r>
      <w:r w:rsidR="00730780">
        <w:rPr>
          <w:rFonts w:ascii="Arial" w:hAnsi="Arial" w:cs="Arial"/>
        </w:rPr>
        <w:t xml:space="preserve">PSNI </w:t>
      </w:r>
      <w:r w:rsidR="00730780" w:rsidRPr="00730780">
        <w:rPr>
          <w:rFonts w:ascii="Arial" w:hAnsi="Arial" w:cs="Arial"/>
        </w:rPr>
        <w:t xml:space="preserve">Fraud Unit </w:t>
      </w:r>
      <w:r w:rsidR="0020629E" w:rsidRPr="00730780">
        <w:rPr>
          <w:rFonts w:ascii="Arial" w:hAnsi="Arial" w:cs="Arial"/>
        </w:rPr>
        <w:t xml:space="preserve">can </w:t>
      </w:r>
      <w:r w:rsidR="00FA100B" w:rsidRPr="00730780">
        <w:rPr>
          <w:rFonts w:ascii="Arial" w:hAnsi="Arial" w:cs="Arial"/>
        </w:rPr>
        <w:t>conduct</w:t>
      </w:r>
      <w:r w:rsidR="00730780" w:rsidRPr="00730780">
        <w:rPr>
          <w:rFonts w:ascii="Arial" w:hAnsi="Arial" w:cs="Arial"/>
        </w:rPr>
        <w:t xml:space="preserve"> investigations</w:t>
      </w:r>
      <w:r w:rsidR="00FA100B" w:rsidRPr="00730780">
        <w:rPr>
          <w:rFonts w:ascii="Arial" w:hAnsi="Arial" w:cs="Arial"/>
        </w:rPr>
        <w:t xml:space="preserve">. </w:t>
      </w:r>
      <w:r w:rsidR="00730780" w:rsidRPr="00730780">
        <w:rPr>
          <w:rFonts w:ascii="Arial" w:hAnsi="Arial" w:cs="Arial"/>
        </w:rPr>
        <w:t xml:space="preserve">Smaller cases may be referred </w:t>
      </w:r>
      <w:r w:rsidRPr="00730780">
        <w:rPr>
          <w:rFonts w:ascii="Arial" w:hAnsi="Arial" w:cs="Arial"/>
        </w:rPr>
        <w:t xml:space="preserve">to </w:t>
      </w:r>
      <w:r w:rsidR="00730780" w:rsidRPr="00730780">
        <w:rPr>
          <w:rFonts w:ascii="Arial" w:hAnsi="Arial" w:cs="Arial"/>
        </w:rPr>
        <w:t>the</w:t>
      </w:r>
      <w:r>
        <w:rPr>
          <w:rFonts w:ascii="Arial" w:hAnsi="Arial" w:cs="Arial"/>
        </w:rPr>
        <w:t xml:space="preserve"> PSNI</w:t>
      </w:r>
      <w:r w:rsidR="00730780" w:rsidRPr="00730780">
        <w:rPr>
          <w:rFonts w:ascii="Arial" w:hAnsi="Arial" w:cs="Arial"/>
        </w:rPr>
        <w:t xml:space="preserve"> or investigated by FIS.</w:t>
      </w:r>
    </w:p>
    <w:p w:rsidR="00730780" w:rsidRDefault="00730780" w:rsidP="00AC6258">
      <w:pPr>
        <w:spacing w:line="360" w:lineRule="auto"/>
        <w:jc w:val="both"/>
        <w:rPr>
          <w:rFonts w:ascii="Arial" w:hAnsi="Arial" w:cs="Arial"/>
        </w:rPr>
      </w:pPr>
    </w:p>
    <w:p w:rsidR="00AC6258" w:rsidRPr="00C323DD" w:rsidRDefault="00AC6258" w:rsidP="00AC6258">
      <w:pPr>
        <w:spacing w:line="360" w:lineRule="auto"/>
        <w:jc w:val="both"/>
        <w:rPr>
          <w:rFonts w:ascii="Arial" w:hAnsi="Arial" w:cs="Arial"/>
        </w:rPr>
      </w:pPr>
      <w:r w:rsidRPr="00C323DD">
        <w:rPr>
          <w:rFonts w:ascii="Arial" w:hAnsi="Arial" w:cs="Arial"/>
        </w:rPr>
        <w:t xml:space="preserve">A MoU has been agreed </w:t>
      </w:r>
      <w:r w:rsidR="00D40D5D">
        <w:rPr>
          <w:rFonts w:ascii="Arial" w:hAnsi="Arial" w:cs="Arial"/>
        </w:rPr>
        <w:t xml:space="preserve">between FIS and </w:t>
      </w:r>
      <w:r w:rsidRPr="00C323DD">
        <w:rPr>
          <w:rFonts w:ascii="Arial" w:hAnsi="Arial" w:cs="Arial"/>
        </w:rPr>
        <w:t>the PSNI Fraud Unit for the Public Sector</w:t>
      </w:r>
      <w:r w:rsidR="00FA100B" w:rsidRPr="00C323DD">
        <w:rPr>
          <w:rFonts w:ascii="Arial" w:hAnsi="Arial" w:cs="Arial"/>
        </w:rPr>
        <w:t xml:space="preserve">. </w:t>
      </w:r>
      <w:r w:rsidRPr="00C323DD">
        <w:rPr>
          <w:rFonts w:ascii="Arial" w:hAnsi="Arial" w:cs="Arial"/>
        </w:rPr>
        <w:t>The MoU provides a basic framework for the working relationships between the NI Public Sector and the PSNI in respect of the investigation and prosecution of suspected fraud cases.</w:t>
      </w:r>
    </w:p>
    <w:p w:rsidR="00AC6258" w:rsidRPr="007555B9" w:rsidRDefault="00AC6258" w:rsidP="00AC6258">
      <w:pPr>
        <w:rPr>
          <w:rFonts w:ascii="Arial" w:hAnsi="Arial" w:cs="Arial"/>
        </w:rPr>
      </w:pPr>
    </w:p>
    <w:p w:rsidR="00AC6258" w:rsidRDefault="00F30B7F" w:rsidP="00E50491">
      <w:pPr>
        <w:spacing w:line="360" w:lineRule="auto"/>
        <w:jc w:val="both"/>
        <w:rPr>
          <w:rFonts w:ascii="Arial" w:hAnsi="Arial" w:cs="Arial"/>
        </w:rPr>
      </w:pPr>
      <w:r w:rsidRPr="00C323DD">
        <w:rPr>
          <w:rFonts w:ascii="Arial" w:hAnsi="Arial" w:cs="Arial"/>
        </w:rPr>
        <w:t>The FIOG should ensure that legal and</w:t>
      </w:r>
      <w:r w:rsidR="007555B9">
        <w:rPr>
          <w:rFonts w:ascii="Arial" w:hAnsi="Arial" w:cs="Arial"/>
        </w:rPr>
        <w:t xml:space="preserve"> </w:t>
      </w:r>
      <w:r w:rsidRPr="00C323DD">
        <w:rPr>
          <w:rFonts w:ascii="Arial" w:hAnsi="Arial" w:cs="Arial"/>
        </w:rPr>
        <w:t>/</w:t>
      </w:r>
      <w:r w:rsidR="007555B9">
        <w:rPr>
          <w:rFonts w:ascii="Arial" w:hAnsi="Arial" w:cs="Arial"/>
        </w:rPr>
        <w:t xml:space="preserve"> </w:t>
      </w:r>
      <w:r w:rsidRPr="00C323DD">
        <w:rPr>
          <w:rFonts w:ascii="Arial" w:hAnsi="Arial" w:cs="Arial"/>
        </w:rPr>
        <w:t>or police advice is sought where necessary</w:t>
      </w:r>
      <w:r w:rsidR="00FA100B" w:rsidRPr="00C323DD">
        <w:rPr>
          <w:rFonts w:ascii="Arial" w:hAnsi="Arial" w:cs="Arial"/>
        </w:rPr>
        <w:t xml:space="preserve">. </w:t>
      </w:r>
      <w:r w:rsidR="00726E5D">
        <w:rPr>
          <w:rFonts w:ascii="Arial" w:hAnsi="Arial" w:cs="Arial"/>
        </w:rPr>
        <w:t>F</w:t>
      </w:r>
      <w:r w:rsidRPr="00C323DD">
        <w:rPr>
          <w:rFonts w:ascii="Arial" w:hAnsi="Arial" w:cs="Arial"/>
        </w:rPr>
        <w:t>IS, on behalf of the FIOG, will lead on liaison with the P</w:t>
      </w:r>
      <w:r w:rsidR="007555B9">
        <w:rPr>
          <w:rFonts w:ascii="Arial" w:hAnsi="Arial" w:cs="Arial"/>
        </w:rPr>
        <w:t>SNI</w:t>
      </w:r>
      <w:r w:rsidRPr="00C323DD">
        <w:rPr>
          <w:rFonts w:ascii="Arial" w:hAnsi="Arial" w:cs="Arial"/>
        </w:rPr>
        <w:t xml:space="preserve"> Fraud </w:t>
      </w:r>
      <w:r w:rsidR="007555B9">
        <w:rPr>
          <w:rFonts w:ascii="Arial" w:hAnsi="Arial" w:cs="Arial"/>
        </w:rPr>
        <w:t>Unit</w:t>
      </w:r>
      <w:r w:rsidRPr="00C323DD">
        <w:rPr>
          <w:rFonts w:ascii="Arial" w:hAnsi="Arial" w:cs="Arial"/>
        </w:rPr>
        <w:t xml:space="preserve">, in line with the agreed terms contained in the MOU. </w:t>
      </w:r>
    </w:p>
    <w:p w:rsidR="009012BC" w:rsidRDefault="009012BC" w:rsidP="00E50491">
      <w:pPr>
        <w:spacing w:line="360" w:lineRule="auto"/>
        <w:jc w:val="both"/>
        <w:rPr>
          <w:rFonts w:ascii="Arial" w:hAnsi="Arial" w:cs="Arial"/>
        </w:rPr>
      </w:pPr>
    </w:p>
    <w:p w:rsidR="00F30B7F" w:rsidRDefault="00F30B7F" w:rsidP="00E50491">
      <w:pPr>
        <w:pStyle w:val="Heading5"/>
        <w:spacing w:line="360" w:lineRule="auto"/>
        <w:jc w:val="both"/>
        <w:rPr>
          <w:rFonts w:ascii="Arial" w:hAnsi="Arial" w:cs="Arial"/>
          <w:i w:val="0"/>
          <w:sz w:val="28"/>
          <w:szCs w:val="28"/>
        </w:rPr>
      </w:pPr>
      <w:r w:rsidRPr="007555B9">
        <w:rPr>
          <w:rFonts w:ascii="Arial" w:hAnsi="Arial" w:cs="Arial"/>
          <w:i w:val="0"/>
          <w:sz w:val="28"/>
          <w:szCs w:val="28"/>
        </w:rPr>
        <w:t>Post Event Action</w:t>
      </w:r>
    </w:p>
    <w:p w:rsidR="002B4D2B" w:rsidRPr="002B4D2B" w:rsidRDefault="002B4D2B" w:rsidP="002B4D2B"/>
    <w:p w:rsidR="00F30B7F" w:rsidRDefault="00F30B7F" w:rsidP="00E50491">
      <w:pPr>
        <w:spacing w:line="360" w:lineRule="auto"/>
        <w:jc w:val="both"/>
        <w:rPr>
          <w:rFonts w:ascii="Arial" w:hAnsi="Arial" w:cs="Arial"/>
        </w:rPr>
      </w:pPr>
      <w:r w:rsidRPr="00C323DD">
        <w:rPr>
          <w:rFonts w:ascii="Arial" w:hAnsi="Arial" w:cs="Arial"/>
        </w:rPr>
        <w:t>Where a fraud, or attempted fraud, has occurred, management must make any necessary changes to systems and procedures to ensure that similar frauds or attempted frauds will not recur</w:t>
      </w:r>
      <w:r w:rsidR="00FA100B" w:rsidRPr="00C323DD">
        <w:rPr>
          <w:rFonts w:ascii="Arial" w:hAnsi="Arial" w:cs="Arial"/>
        </w:rPr>
        <w:t xml:space="preserve">. </w:t>
      </w:r>
      <w:r w:rsidRPr="00C323DD">
        <w:rPr>
          <w:rFonts w:ascii="Arial" w:hAnsi="Arial" w:cs="Arial"/>
        </w:rPr>
        <w:t>Additionally, if a Departmental employee is suspected of involvement, the FIOG will consider the appropriate course of action</w:t>
      </w:r>
      <w:r w:rsidR="00FA100B" w:rsidRPr="00C323DD">
        <w:rPr>
          <w:rFonts w:ascii="Arial" w:hAnsi="Arial" w:cs="Arial"/>
        </w:rPr>
        <w:t xml:space="preserve">. </w:t>
      </w:r>
      <w:r w:rsidRPr="00C323DD">
        <w:rPr>
          <w:rFonts w:ascii="Arial" w:hAnsi="Arial" w:cs="Arial"/>
        </w:rPr>
        <w:t>This may range from close monitoring</w:t>
      </w:r>
      <w:r w:rsidR="007555B9">
        <w:rPr>
          <w:rFonts w:ascii="Arial" w:hAnsi="Arial" w:cs="Arial"/>
        </w:rPr>
        <w:t xml:space="preserve"> </w:t>
      </w:r>
      <w:r w:rsidRPr="00C323DD">
        <w:rPr>
          <w:rFonts w:ascii="Arial" w:hAnsi="Arial" w:cs="Arial"/>
        </w:rPr>
        <w:t>/</w:t>
      </w:r>
      <w:r w:rsidR="007555B9">
        <w:rPr>
          <w:rFonts w:ascii="Arial" w:hAnsi="Arial" w:cs="Arial"/>
        </w:rPr>
        <w:t xml:space="preserve"> </w:t>
      </w:r>
      <w:r w:rsidRPr="00C323DD">
        <w:rPr>
          <w:rFonts w:ascii="Arial" w:hAnsi="Arial" w:cs="Arial"/>
        </w:rPr>
        <w:t xml:space="preserve">supervision to precautionary </w:t>
      </w:r>
      <w:r w:rsidR="009663A2" w:rsidRPr="00C323DD">
        <w:rPr>
          <w:rFonts w:ascii="Arial" w:hAnsi="Arial" w:cs="Arial"/>
        </w:rPr>
        <w:t>suspension;</w:t>
      </w:r>
      <w:r w:rsidRPr="00C323DD">
        <w:rPr>
          <w:rFonts w:ascii="Arial" w:hAnsi="Arial" w:cs="Arial"/>
        </w:rPr>
        <w:t xml:space="preserve"> however, it should be noted that suspension does not in any way imply guilt</w:t>
      </w:r>
      <w:r w:rsidR="00FA100B" w:rsidRPr="00C323DD">
        <w:rPr>
          <w:rFonts w:ascii="Arial" w:hAnsi="Arial" w:cs="Arial"/>
        </w:rPr>
        <w:t xml:space="preserve">. </w:t>
      </w:r>
    </w:p>
    <w:p w:rsidR="002B4D2B" w:rsidRPr="00C323DD" w:rsidRDefault="002B4D2B" w:rsidP="00E50491">
      <w:pPr>
        <w:spacing w:line="360" w:lineRule="auto"/>
        <w:jc w:val="both"/>
        <w:rPr>
          <w:rFonts w:ascii="Arial" w:hAnsi="Arial" w:cs="Arial"/>
        </w:rPr>
      </w:pPr>
    </w:p>
    <w:p w:rsidR="00F30B7F" w:rsidRDefault="00364F21" w:rsidP="00E50491">
      <w:pPr>
        <w:pStyle w:val="Heading5"/>
        <w:spacing w:line="360" w:lineRule="auto"/>
        <w:jc w:val="both"/>
        <w:rPr>
          <w:rFonts w:ascii="Arial" w:hAnsi="Arial" w:cs="Arial"/>
          <w:i w:val="0"/>
          <w:sz w:val="28"/>
          <w:szCs w:val="28"/>
        </w:rPr>
      </w:pPr>
      <w:r w:rsidRPr="007555B9">
        <w:rPr>
          <w:rFonts w:ascii="Arial" w:hAnsi="Arial" w:cs="Arial"/>
          <w:i w:val="0"/>
          <w:sz w:val="28"/>
          <w:szCs w:val="28"/>
        </w:rPr>
        <w:t>C</w:t>
      </w:r>
      <w:r w:rsidR="00F30B7F" w:rsidRPr="007555B9">
        <w:rPr>
          <w:rFonts w:ascii="Arial" w:hAnsi="Arial" w:cs="Arial"/>
          <w:i w:val="0"/>
          <w:sz w:val="28"/>
          <w:szCs w:val="28"/>
        </w:rPr>
        <w:t>ommunication</w:t>
      </w:r>
    </w:p>
    <w:p w:rsidR="002B4D2B" w:rsidRPr="002B4D2B" w:rsidRDefault="002B4D2B" w:rsidP="002B4D2B"/>
    <w:p w:rsidR="00F30B7F" w:rsidRPr="00C323DD" w:rsidRDefault="00F30B7F" w:rsidP="00E50491">
      <w:pPr>
        <w:spacing w:line="360" w:lineRule="auto"/>
        <w:jc w:val="both"/>
        <w:rPr>
          <w:rFonts w:ascii="Arial" w:hAnsi="Arial" w:cs="Arial"/>
        </w:rPr>
      </w:pPr>
      <w:r w:rsidRPr="00C323DD">
        <w:rPr>
          <w:rFonts w:ascii="Arial" w:hAnsi="Arial" w:cs="Arial"/>
        </w:rPr>
        <w:t>The following communications should be observed in all cases:</w:t>
      </w:r>
    </w:p>
    <w:p w:rsidR="00F30B7F" w:rsidRPr="00C323DD" w:rsidRDefault="007555B9" w:rsidP="007555B9">
      <w:pPr>
        <w:numPr>
          <w:ilvl w:val="0"/>
          <w:numId w:val="2"/>
        </w:numPr>
        <w:tabs>
          <w:tab w:val="clear" w:pos="1437"/>
        </w:tabs>
        <w:spacing w:line="360" w:lineRule="auto"/>
        <w:ind w:left="426" w:hanging="426"/>
        <w:jc w:val="both"/>
        <w:rPr>
          <w:rFonts w:ascii="Arial" w:hAnsi="Arial" w:cs="Arial"/>
        </w:rPr>
      </w:pPr>
      <w:r>
        <w:rPr>
          <w:rFonts w:ascii="Arial" w:hAnsi="Arial" w:cs="Arial"/>
        </w:rPr>
        <w:t xml:space="preserve">ARAC </w:t>
      </w:r>
      <w:r w:rsidR="00F30B7F" w:rsidRPr="00C323DD">
        <w:rPr>
          <w:rFonts w:ascii="Arial" w:hAnsi="Arial" w:cs="Arial"/>
        </w:rPr>
        <w:t>should be kept informed of developments during the investigation;</w:t>
      </w:r>
    </w:p>
    <w:p w:rsidR="00F30B7F" w:rsidRPr="00C323DD" w:rsidRDefault="007555B9" w:rsidP="007555B9">
      <w:pPr>
        <w:numPr>
          <w:ilvl w:val="0"/>
          <w:numId w:val="2"/>
        </w:numPr>
        <w:tabs>
          <w:tab w:val="clear" w:pos="1437"/>
        </w:tabs>
        <w:spacing w:line="360" w:lineRule="auto"/>
        <w:ind w:left="426" w:hanging="426"/>
        <w:jc w:val="both"/>
        <w:rPr>
          <w:rFonts w:ascii="Arial" w:hAnsi="Arial" w:cs="Arial"/>
        </w:rPr>
      </w:pPr>
      <w:r>
        <w:rPr>
          <w:rFonts w:ascii="Arial" w:hAnsi="Arial" w:cs="Arial"/>
        </w:rPr>
        <w:t>a</w:t>
      </w:r>
      <w:r w:rsidR="00F30B7F" w:rsidRPr="00C323DD">
        <w:rPr>
          <w:rFonts w:ascii="Arial" w:hAnsi="Arial" w:cs="Arial"/>
        </w:rPr>
        <w:t xml:space="preserve"> lessons-learned document should be circulated throughout the Department, if appropriate;</w:t>
      </w:r>
    </w:p>
    <w:p w:rsidR="00F30B7F" w:rsidRPr="00C323DD" w:rsidRDefault="007555B9" w:rsidP="007555B9">
      <w:pPr>
        <w:numPr>
          <w:ilvl w:val="0"/>
          <w:numId w:val="2"/>
        </w:numPr>
        <w:tabs>
          <w:tab w:val="clear" w:pos="1437"/>
        </w:tabs>
        <w:spacing w:line="360" w:lineRule="auto"/>
        <w:ind w:left="426" w:hanging="426"/>
        <w:jc w:val="both"/>
        <w:rPr>
          <w:rFonts w:ascii="Arial" w:hAnsi="Arial" w:cs="Arial"/>
        </w:rPr>
      </w:pPr>
      <w:r>
        <w:rPr>
          <w:rFonts w:ascii="Arial" w:hAnsi="Arial" w:cs="Arial"/>
        </w:rPr>
        <w:t xml:space="preserve">the </w:t>
      </w:r>
      <w:r w:rsidR="00F30B7F" w:rsidRPr="00C323DD">
        <w:rPr>
          <w:rFonts w:ascii="Arial" w:hAnsi="Arial" w:cs="Arial"/>
        </w:rPr>
        <w:t>Departmental Fraud Response Plan should be reviewed to determine whether it needs to be updated and if so, changes should be circulated throughout the organisation;</w:t>
      </w:r>
    </w:p>
    <w:p w:rsidR="00F30B7F" w:rsidRPr="00C323DD" w:rsidRDefault="007555B9" w:rsidP="007555B9">
      <w:pPr>
        <w:numPr>
          <w:ilvl w:val="0"/>
          <w:numId w:val="2"/>
        </w:numPr>
        <w:tabs>
          <w:tab w:val="clear" w:pos="1437"/>
        </w:tabs>
        <w:spacing w:line="360" w:lineRule="auto"/>
        <w:ind w:left="426" w:hanging="426"/>
        <w:jc w:val="both"/>
        <w:rPr>
          <w:rFonts w:ascii="Arial" w:hAnsi="Arial" w:cs="Arial"/>
        </w:rPr>
      </w:pPr>
      <w:r>
        <w:rPr>
          <w:rFonts w:ascii="Arial" w:hAnsi="Arial" w:cs="Arial"/>
        </w:rPr>
        <w:t>c</w:t>
      </w:r>
      <w:r w:rsidR="00F30B7F" w:rsidRPr="00C323DD">
        <w:rPr>
          <w:rFonts w:ascii="Arial" w:hAnsi="Arial" w:cs="Arial"/>
        </w:rPr>
        <w:t xml:space="preserve">onsideration should be given to informing other public sector organisations, </w:t>
      </w:r>
      <w:r w:rsidR="00FA100B" w:rsidRPr="00C323DD">
        <w:rPr>
          <w:rFonts w:ascii="Arial" w:hAnsi="Arial" w:cs="Arial"/>
        </w:rPr>
        <w:t>e.g.,</w:t>
      </w:r>
      <w:r w:rsidR="00F30B7F" w:rsidRPr="00C323DD">
        <w:rPr>
          <w:rFonts w:ascii="Arial" w:hAnsi="Arial" w:cs="Arial"/>
        </w:rPr>
        <w:t xml:space="preserve"> other Government Departments, NIAO, grant paying organisations; and</w:t>
      </w:r>
    </w:p>
    <w:p w:rsidR="00F30B7F" w:rsidRPr="00C323DD" w:rsidRDefault="007555B9" w:rsidP="007555B9">
      <w:pPr>
        <w:numPr>
          <w:ilvl w:val="0"/>
          <w:numId w:val="2"/>
        </w:numPr>
        <w:tabs>
          <w:tab w:val="clear" w:pos="1437"/>
        </w:tabs>
        <w:spacing w:line="360" w:lineRule="auto"/>
        <w:ind w:left="426" w:hanging="426"/>
        <w:jc w:val="both"/>
        <w:rPr>
          <w:rFonts w:ascii="Arial" w:hAnsi="Arial" w:cs="Arial"/>
        </w:rPr>
      </w:pPr>
      <w:r>
        <w:rPr>
          <w:rFonts w:ascii="Arial" w:hAnsi="Arial" w:cs="Arial"/>
        </w:rPr>
        <w:t>a</w:t>
      </w:r>
      <w:r w:rsidR="00F30B7F" w:rsidRPr="00C323DD">
        <w:rPr>
          <w:rFonts w:ascii="Arial" w:hAnsi="Arial" w:cs="Arial"/>
        </w:rPr>
        <w:t>t the appropriate time, inform the NICS Fraud Forum of outcomes and lessons learned.</w:t>
      </w:r>
    </w:p>
    <w:p w:rsidR="00F30B7F" w:rsidRPr="007555B9" w:rsidRDefault="00C323DD" w:rsidP="00E50491">
      <w:pPr>
        <w:pStyle w:val="Heading3"/>
        <w:spacing w:line="360" w:lineRule="auto"/>
        <w:jc w:val="both"/>
        <w:rPr>
          <w:rFonts w:ascii="Arial" w:hAnsi="Arial" w:cs="Arial"/>
          <w:sz w:val="28"/>
          <w:szCs w:val="28"/>
        </w:rPr>
      </w:pPr>
      <w:r w:rsidRPr="007555B9">
        <w:rPr>
          <w:rFonts w:ascii="Arial" w:hAnsi="Arial" w:cs="Arial"/>
          <w:sz w:val="28"/>
          <w:szCs w:val="28"/>
        </w:rPr>
        <w:t>R</w:t>
      </w:r>
      <w:r w:rsidR="00F30B7F" w:rsidRPr="007555B9">
        <w:rPr>
          <w:rFonts w:ascii="Arial" w:hAnsi="Arial" w:cs="Arial"/>
          <w:sz w:val="28"/>
          <w:szCs w:val="28"/>
        </w:rPr>
        <w:t>eporting Arrangements</w:t>
      </w:r>
    </w:p>
    <w:p w:rsidR="00F30B7F" w:rsidRPr="00C323DD" w:rsidRDefault="00F30B7F" w:rsidP="00E50491">
      <w:pPr>
        <w:spacing w:line="360" w:lineRule="auto"/>
        <w:jc w:val="both"/>
        <w:rPr>
          <w:rFonts w:ascii="Arial" w:hAnsi="Arial" w:cs="Arial"/>
        </w:rPr>
      </w:pPr>
      <w:r w:rsidRPr="00C323DD">
        <w:rPr>
          <w:rFonts w:ascii="Arial" w:hAnsi="Arial" w:cs="Arial"/>
        </w:rPr>
        <w:t xml:space="preserve">The Head of </w:t>
      </w:r>
      <w:r w:rsidR="009663A2" w:rsidRPr="00195349">
        <w:rPr>
          <w:rFonts w:ascii="Arial" w:hAnsi="Arial" w:cs="Arial"/>
        </w:rPr>
        <w:t>Governance Branch</w:t>
      </w:r>
      <w:r w:rsidR="007555B9" w:rsidRPr="00195349">
        <w:rPr>
          <w:rFonts w:ascii="Arial" w:hAnsi="Arial" w:cs="Arial"/>
        </w:rPr>
        <w:t xml:space="preserve"> </w:t>
      </w:r>
      <w:r w:rsidRPr="00C323DD">
        <w:rPr>
          <w:rFonts w:ascii="Arial" w:hAnsi="Arial" w:cs="Arial"/>
        </w:rPr>
        <w:t xml:space="preserve">is responsible for notifications to </w:t>
      </w:r>
      <w:r w:rsidRPr="00C323DD">
        <w:rPr>
          <w:rFonts w:ascii="Arial" w:hAnsi="Arial" w:cs="Arial"/>
          <w:b/>
          <w:u w:val="single"/>
        </w:rPr>
        <w:t>D</w:t>
      </w:r>
      <w:r w:rsidR="00726E5D">
        <w:rPr>
          <w:rFonts w:ascii="Arial" w:hAnsi="Arial" w:cs="Arial"/>
          <w:b/>
          <w:u w:val="single"/>
        </w:rPr>
        <w:t>o</w:t>
      </w:r>
      <w:r w:rsidRPr="00C323DD">
        <w:rPr>
          <w:rFonts w:ascii="Arial" w:hAnsi="Arial" w:cs="Arial"/>
          <w:b/>
          <w:u w:val="single"/>
        </w:rPr>
        <w:t>F and the C</w:t>
      </w:r>
      <w:r w:rsidR="00EE1148">
        <w:rPr>
          <w:rFonts w:ascii="Arial" w:hAnsi="Arial" w:cs="Arial"/>
          <w:b/>
          <w:u w:val="single"/>
        </w:rPr>
        <w:t>&amp;</w:t>
      </w:r>
      <w:r w:rsidRPr="00C323DD">
        <w:rPr>
          <w:rFonts w:ascii="Arial" w:hAnsi="Arial" w:cs="Arial"/>
          <w:b/>
          <w:u w:val="single"/>
        </w:rPr>
        <w:t>AG</w:t>
      </w:r>
      <w:r w:rsidRPr="00C323DD">
        <w:rPr>
          <w:rFonts w:ascii="Arial" w:hAnsi="Arial" w:cs="Arial"/>
        </w:rPr>
        <w:t xml:space="preserve"> about all discovered fraud, proven or suspected, including attempted fraud, within or against the Department</w:t>
      </w:r>
      <w:r w:rsidR="007216CC">
        <w:rPr>
          <w:rFonts w:ascii="Arial" w:hAnsi="Arial" w:cs="Arial"/>
        </w:rPr>
        <w:t>,</w:t>
      </w:r>
      <w:r w:rsidRPr="00C323DD">
        <w:rPr>
          <w:rFonts w:ascii="Arial" w:hAnsi="Arial" w:cs="Arial"/>
        </w:rPr>
        <w:t xml:space="preserve"> </w:t>
      </w:r>
      <w:r w:rsidR="00C2000A" w:rsidRPr="00C323DD">
        <w:rPr>
          <w:rFonts w:ascii="Arial" w:hAnsi="Arial" w:cs="Arial"/>
        </w:rPr>
        <w:t xml:space="preserve">its Agencies </w:t>
      </w:r>
      <w:r w:rsidRPr="00C323DD">
        <w:rPr>
          <w:rFonts w:ascii="Arial" w:hAnsi="Arial" w:cs="Arial"/>
        </w:rPr>
        <w:t>and</w:t>
      </w:r>
      <w:r w:rsidR="00C2000A" w:rsidRPr="00C323DD">
        <w:rPr>
          <w:rFonts w:ascii="Arial" w:hAnsi="Arial" w:cs="Arial"/>
        </w:rPr>
        <w:t xml:space="preserve"> NDPB</w:t>
      </w:r>
      <w:r w:rsidRPr="00C323DD">
        <w:rPr>
          <w:rFonts w:ascii="Arial" w:hAnsi="Arial" w:cs="Arial"/>
        </w:rPr>
        <w:t>s</w:t>
      </w:r>
      <w:r w:rsidR="00FA100B" w:rsidRPr="00C323DD">
        <w:rPr>
          <w:rFonts w:ascii="Arial" w:hAnsi="Arial" w:cs="Arial"/>
        </w:rPr>
        <w:t xml:space="preserve">. </w:t>
      </w:r>
      <w:r w:rsidRPr="00C323DD">
        <w:rPr>
          <w:rFonts w:ascii="Arial" w:hAnsi="Arial" w:cs="Arial"/>
        </w:rPr>
        <w:t>This arrangement extends to fraud (proven or suspected) including attempted fraud in organisations</w:t>
      </w:r>
      <w:r w:rsidR="007555B9">
        <w:rPr>
          <w:rFonts w:ascii="Arial" w:hAnsi="Arial" w:cs="Arial"/>
        </w:rPr>
        <w:t xml:space="preserve"> </w:t>
      </w:r>
      <w:r w:rsidRPr="00C323DD">
        <w:rPr>
          <w:rFonts w:ascii="Arial" w:hAnsi="Arial" w:cs="Arial"/>
        </w:rPr>
        <w:t>/</w:t>
      </w:r>
      <w:r w:rsidR="007555B9">
        <w:rPr>
          <w:rFonts w:ascii="Arial" w:hAnsi="Arial" w:cs="Arial"/>
        </w:rPr>
        <w:t xml:space="preserve"> </w:t>
      </w:r>
      <w:r w:rsidRPr="00C323DD">
        <w:rPr>
          <w:rFonts w:ascii="Arial" w:hAnsi="Arial" w:cs="Arial"/>
        </w:rPr>
        <w:t>companies supported with public funds from Voluntary Bodies and other agents such as Intermediary Funding Bodies</w:t>
      </w:r>
      <w:r w:rsidR="007555B9">
        <w:rPr>
          <w:rFonts w:ascii="Arial" w:hAnsi="Arial" w:cs="Arial"/>
        </w:rPr>
        <w:t xml:space="preserve"> </w:t>
      </w:r>
      <w:r w:rsidRPr="00C323DD">
        <w:rPr>
          <w:rFonts w:ascii="Arial" w:hAnsi="Arial" w:cs="Arial"/>
        </w:rPr>
        <w:t>/</w:t>
      </w:r>
      <w:r w:rsidR="007555B9">
        <w:rPr>
          <w:rFonts w:ascii="Arial" w:hAnsi="Arial" w:cs="Arial"/>
        </w:rPr>
        <w:t xml:space="preserve"> </w:t>
      </w:r>
      <w:r w:rsidRPr="00C323DD">
        <w:rPr>
          <w:rFonts w:ascii="Arial" w:hAnsi="Arial" w:cs="Arial"/>
        </w:rPr>
        <w:t>third party organisations funded by the Department</w:t>
      </w:r>
      <w:r w:rsidR="00FA100B" w:rsidRPr="00C323DD">
        <w:rPr>
          <w:rFonts w:ascii="Arial" w:hAnsi="Arial" w:cs="Arial"/>
        </w:rPr>
        <w:t xml:space="preserve">. </w:t>
      </w:r>
      <w:r w:rsidRPr="00C323DD">
        <w:rPr>
          <w:rFonts w:ascii="Arial" w:hAnsi="Arial" w:cs="Arial"/>
        </w:rPr>
        <w:t xml:space="preserve">Therefore, the </w:t>
      </w:r>
      <w:r w:rsidR="002B4D2B">
        <w:rPr>
          <w:rFonts w:ascii="Arial" w:hAnsi="Arial" w:cs="Arial"/>
        </w:rPr>
        <w:t xml:space="preserve">Principal Accounting Officer and Director of Corporate Services </w:t>
      </w:r>
      <w:r w:rsidRPr="00C323DD">
        <w:rPr>
          <w:rFonts w:ascii="Arial" w:hAnsi="Arial" w:cs="Arial"/>
        </w:rPr>
        <w:t>should be notified immediately of all such fraud.</w:t>
      </w:r>
    </w:p>
    <w:p w:rsidR="00F30B7F" w:rsidRPr="00C323DD" w:rsidRDefault="00F30B7F" w:rsidP="00E50491">
      <w:pPr>
        <w:spacing w:line="360" w:lineRule="auto"/>
        <w:jc w:val="both"/>
        <w:rPr>
          <w:rFonts w:ascii="Arial" w:hAnsi="Arial" w:cs="Arial"/>
        </w:rPr>
      </w:pPr>
    </w:p>
    <w:p w:rsidR="00F30B7F" w:rsidRDefault="00F30B7F" w:rsidP="00E50491">
      <w:pPr>
        <w:spacing w:line="360" w:lineRule="auto"/>
        <w:jc w:val="both"/>
        <w:rPr>
          <w:rFonts w:ascii="Arial" w:hAnsi="Arial" w:cs="Arial"/>
        </w:rPr>
      </w:pPr>
      <w:r w:rsidRPr="00C323DD">
        <w:rPr>
          <w:rFonts w:ascii="Arial" w:hAnsi="Arial" w:cs="Arial"/>
        </w:rPr>
        <w:t xml:space="preserve">Additionally, the Head of </w:t>
      </w:r>
      <w:r w:rsidR="009663A2" w:rsidRPr="00195349">
        <w:rPr>
          <w:rFonts w:ascii="Arial" w:hAnsi="Arial" w:cs="Arial"/>
        </w:rPr>
        <w:t>Governance Branch</w:t>
      </w:r>
      <w:r w:rsidR="007555B9" w:rsidRPr="00195349">
        <w:rPr>
          <w:rFonts w:ascii="Arial" w:hAnsi="Arial" w:cs="Arial"/>
        </w:rPr>
        <w:t xml:space="preserve"> </w:t>
      </w:r>
      <w:r w:rsidRPr="00C323DD">
        <w:rPr>
          <w:rFonts w:ascii="Arial" w:hAnsi="Arial" w:cs="Arial"/>
        </w:rPr>
        <w:t>will complete the annual return of frauds</w:t>
      </w:r>
      <w:r w:rsidR="00FA100B" w:rsidRPr="00C323DD">
        <w:rPr>
          <w:rFonts w:ascii="Arial" w:hAnsi="Arial" w:cs="Arial"/>
        </w:rPr>
        <w:t xml:space="preserve">. </w:t>
      </w:r>
      <w:hyperlink r:id="rId31" w:history="1">
        <w:r w:rsidR="00B27690">
          <w:rPr>
            <w:rStyle w:val="Hyperlink"/>
            <w:rFonts w:ascii="Arial" w:hAnsi="Arial" w:cs="Arial"/>
          </w:rPr>
          <w:t>Annex 4.7</w:t>
        </w:r>
      </w:hyperlink>
      <w:r w:rsidR="00B27690">
        <w:rPr>
          <w:rFonts w:ascii="Arial" w:hAnsi="Arial" w:cs="Arial"/>
        </w:rPr>
        <w:t xml:space="preserve"> </w:t>
      </w:r>
      <w:r w:rsidRPr="00C323DD">
        <w:rPr>
          <w:rFonts w:ascii="Arial" w:hAnsi="Arial" w:cs="Arial"/>
        </w:rPr>
        <w:t xml:space="preserve"> of MPMNI defines requirements (4.7.9)</w:t>
      </w:r>
      <w:r w:rsidR="00FA100B" w:rsidRPr="00C323DD">
        <w:rPr>
          <w:rFonts w:ascii="Arial" w:hAnsi="Arial" w:cs="Arial"/>
        </w:rPr>
        <w:t>.</w:t>
      </w:r>
      <w:r w:rsidR="00FA100B">
        <w:rPr>
          <w:rFonts w:ascii="Arial" w:hAnsi="Arial" w:cs="Arial"/>
        </w:rPr>
        <w:t xml:space="preserve"> </w:t>
      </w:r>
      <w:r w:rsidRPr="00C323DD">
        <w:rPr>
          <w:rFonts w:ascii="Arial" w:hAnsi="Arial" w:cs="Arial"/>
        </w:rPr>
        <w:t xml:space="preserve">Also, the Head of </w:t>
      </w:r>
      <w:r w:rsidR="000822AA" w:rsidRPr="00195349">
        <w:rPr>
          <w:rFonts w:ascii="Arial" w:hAnsi="Arial" w:cs="Arial"/>
        </w:rPr>
        <w:t xml:space="preserve">Governance Branch </w:t>
      </w:r>
      <w:r w:rsidRPr="00C323DD">
        <w:rPr>
          <w:rFonts w:ascii="Arial" w:hAnsi="Arial" w:cs="Arial"/>
        </w:rPr>
        <w:t>will ensure that relevant parties are informed of progress regarding the completion of the investigation</w:t>
      </w:r>
      <w:r w:rsidR="00FA100B" w:rsidRPr="00C323DD">
        <w:rPr>
          <w:rFonts w:ascii="Arial" w:hAnsi="Arial" w:cs="Arial"/>
        </w:rPr>
        <w:t xml:space="preserve">. </w:t>
      </w:r>
      <w:r w:rsidRPr="00C323DD">
        <w:rPr>
          <w:rFonts w:ascii="Arial" w:hAnsi="Arial" w:cs="Arial"/>
        </w:rPr>
        <w:t>Care will be taken in making such reports that potential future legal proceedings are not jeopardised.</w:t>
      </w:r>
    </w:p>
    <w:p w:rsidR="002B4D2B" w:rsidRDefault="002B4D2B" w:rsidP="00E50491">
      <w:pPr>
        <w:spacing w:line="360" w:lineRule="auto"/>
        <w:jc w:val="both"/>
        <w:rPr>
          <w:rFonts w:ascii="Arial" w:hAnsi="Arial" w:cs="Arial"/>
        </w:rPr>
      </w:pPr>
    </w:p>
    <w:p w:rsidR="00F30B7F" w:rsidRDefault="00F30B7F" w:rsidP="00E50491">
      <w:pPr>
        <w:pStyle w:val="Heading6"/>
        <w:spacing w:line="360" w:lineRule="auto"/>
        <w:jc w:val="both"/>
        <w:rPr>
          <w:rFonts w:ascii="Arial" w:hAnsi="Arial" w:cs="Arial"/>
          <w:sz w:val="28"/>
          <w:szCs w:val="28"/>
        </w:rPr>
      </w:pPr>
      <w:r w:rsidRPr="000822AA">
        <w:rPr>
          <w:rFonts w:ascii="Arial" w:hAnsi="Arial" w:cs="Arial"/>
          <w:sz w:val="28"/>
          <w:szCs w:val="28"/>
        </w:rPr>
        <w:t>Conclusion</w:t>
      </w:r>
    </w:p>
    <w:p w:rsidR="002B4D2B" w:rsidRPr="002B4D2B" w:rsidRDefault="002B4D2B" w:rsidP="002B4D2B"/>
    <w:p w:rsidR="00F30B7F" w:rsidRPr="00C323DD" w:rsidRDefault="00F30B7F" w:rsidP="00E50491">
      <w:pPr>
        <w:spacing w:line="360" w:lineRule="auto"/>
        <w:jc w:val="both"/>
        <w:rPr>
          <w:rFonts w:ascii="Arial" w:hAnsi="Arial" w:cs="Arial"/>
        </w:rPr>
      </w:pPr>
      <w:r w:rsidRPr="00C323DD">
        <w:rPr>
          <w:rFonts w:ascii="Arial" w:hAnsi="Arial" w:cs="Arial"/>
        </w:rPr>
        <w:t>Any queries in connection with this response plan should be made to the Directo</w:t>
      </w:r>
      <w:r w:rsidR="00A830F1">
        <w:rPr>
          <w:rFonts w:ascii="Arial" w:hAnsi="Arial" w:cs="Arial"/>
        </w:rPr>
        <w:t>r</w:t>
      </w:r>
      <w:r w:rsidR="002B4D2B">
        <w:rPr>
          <w:rFonts w:ascii="Arial" w:hAnsi="Arial" w:cs="Arial"/>
        </w:rPr>
        <w:t xml:space="preserve"> of Corporate Services</w:t>
      </w:r>
      <w:r w:rsidR="00FA100B" w:rsidRPr="00C323DD">
        <w:rPr>
          <w:rFonts w:ascii="Arial" w:hAnsi="Arial" w:cs="Arial"/>
        </w:rPr>
        <w:t>.</w:t>
      </w:r>
      <w:r w:rsidR="00FA100B">
        <w:rPr>
          <w:rFonts w:ascii="Arial" w:hAnsi="Arial" w:cs="Arial"/>
        </w:rPr>
        <w:t xml:space="preserve"> </w:t>
      </w:r>
      <w:r w:rsidRPr="00C323DD">
        <w:rPr>
          <w:rFonts w:ascii="Arial" w:hAnsi="Arial" w:cs="Arial"/>
        </w:rPr>
        <w:t>Advice and assistance on risk management</w:t>
      </w:r>
      <w:r w:rsidR="000822AA">
        <w:rPr>
          <w:rFonts w:ascii="Arial" w:hAnsi="Arial" w:cs="Arial"/>
        </w:rPr>
        <w:t xml:space="preserve"> </w:t>
      </w:r>
      <w:r w:rsidRPr="00C323DD">
        <w:rPr>
          <w:rFonts w:ascii="Arial" w:hAnsi="Arial" w:cs="Arial"/>
        </w:rPr>
        <w:t>/</w:t>
      </w:r>
      <w:r w:rsidR="000822AA">
        <w:rPr>
          <w:rFonts w:ascii="Arial" w:hAnsi="Arial" w:cs="Arial"/>
        </w:rPr>
        <w:t xml:space="preserve"> </w:t>
      </w:r>
      <w:r w:rsidRPr="00C323DD">
        <w:rPr>
          <w:rFonts w:ascii="Arial" w:hAnsi="Arial" w:cs="Arial"/>
        </w:rPr>
        <w:t>internal control issues can be sought from the Head of Internal Audit.</w:t>
      </w:r>
    </w:p>
    <w:p w:rsidR="00F30B7F" w:rsidRPr="00C323DD" w:rsidRDefault="00F30B7F" w:rsidP="00E50491">
      <w:pPr>
        <w:spacing w:line="360" w:lineRule="auto"/>
        <w:jc w:val="both"/>
        <w:rPr>
          <w:rFonts w:ascii="Arial" w:hAnsi="Arial" w:cs="Arial"/>
        </w:rPr>
      </w:pPr>
    </w:p>
    <w:p w:rsidR="00F30B7F" w:rsidRDefault="00F30B7F" w:rsidP="00E50491">
      <w:pPr>
        <w:autoSpaceDE w:val="0"/>
        <w:autoSpaceDN w:val="0"/>
        <w:adjustRightInd w:val="0"/>
        <w:jc w:val="both"/>
        <w:rPr>
          <w:rFonts w:ascii="ArialMT-Identity-H" w:hAnsi="ArialMT-Identity-H" w:cs="ArialMT-Identity-H"/>
          <w:b/>
        </w:rPr>
      </w:pPr>
    </w:p>
    <w:p w:rsidR="00D9650D" w:rsidRDefault="00D9650D" w:rsidP="00E50491">
      <w:pPr>
        <w:autoSpaceDE w:val="0"/>
        <w:autoSpaceDN w:val="0"/>
        <w:adjustRightInd w:val="0"/>
        <w:jc w:val="both"/>
        <w:rPr>
          <w:rFonts w:ascii="ArialMT-Identity-H" w:hAnsi="ArialMT-Identity-H" w:cs="ArialMT-Identity-H"/>
          <w:b/>
        </w:rPr>
        <w:sectPr w:rsidR="00D9650D" w:rsidSect="00802725">
          <w:footerReference w:type="default" r:id="rId32"/>
          <w:pgSz w:w="11906" w:h="16838"/>
          <w:pgMar w:top="1418" w:right="1134" w:bottom="1418" w:left="1134" w:header="720" w:footer="720" w:gutter="0"/>
          <w:pgNumType w:start="1"/>
          <w:cols w:space="720"/>
        </w:sectPr>
      </w:pPr>
    </w:p>
    <w:p w:rsidR="0067287E" w:rsidRPr="008865D5" w:rsidRDefault="0074009D" w:rsidP="0074009D">
      <w:pPr>
        <w:jc w:val="both"/>
        <w:rPr>
          <w:rFonts w:ascii="Arial" w:hAnsi="Arial" w:cs="Arial"/>
          <w:b/>
          <w:color w:val="000000"/>
          <w:sz w:val="28"/>
          <w:szCs w:val="28"/>
        </w:rPr>
      </w:pPr>
      <w:bookmarkStart w:id="18" w:name="_Central_Investigation_Service"/>
      <w:bookmarkStart w:id="19" w:name="Appendix1"/>
      <w:bookmarkStart w:id="20" w:name="Appendix2"/>
      <w:bookmarkStart w:id="21" w:name="Appendix3"/>
      <w:bookmarkStart w:id="22" w:name="Appendix4"/>
      <w:bookmarkStart w:id="23" w:name="AppendixIV"/>
      <w:bookmarkStart w:id="24" w:name="Appendix5"/>
      <w:bookmarkStart w:id="25" w:name="Appendix8"/>
      <w:bookmarkEnd w:id="18"/>
      <w:bookmarkEnd w:id="19"/>
      <w:bookmarkEnd w:id="20"/>
      <w:bookmarkEnd w:id="21"/>
      <w:bookmarkEnd w:id="22"/>
      <w:bookmarkEnd w:id="23"/>
      <w:bookmarkEnd w:id="24"/>
      <w:r>
        <w:rPr>
          <w:rFonts w:ascii="Arial" w:hAnsi="Arial" w:cs="Arial"/>
          <w:b/>
          <w:color w:val="000000"/>
          <w:sz w:val="28"/>
          <w:szCs w:val="28"/>
        </w:rPr>
        <w:t xml:space="preserve">Appendix A: </w:t>
      </w:r>
      <w:r w:rsidR="0067287E" w:rsidRPr="008865D5">
        <w:rPr>
          <w:rFonts w:ascii="Arial" w:hAnsi="Arial" w:cs="Arial"/>
          <w:b/>
          <w:color w:val="000000"/>
          <w:sz w:val="28"/>
          <w:szCs w:val="28"/>
        </w:rPr>
        <w:t>Assessment of Fraud Risks.</w:t>
      </w:r>
    </w:p>
    <w:bookmarkEnd w:id="25"/>
    <w:p w:rsidR="008865D5" w:rsidRPr="008865D5" w:rsidRDefault="008865D5" w:rsidP="0067287E">
      <w:pPr>
        <w:rPr>
          <w:rFonts w:ascii="Arial" w:hAnsi="Arial" w:cs="Arial"/>
          <w:b/>
          <w:color w:val="000000"/>
        </w:rPr>
      </w:pPr>
    </w:p>
    <w:p w:rsidR="0067287E" w:rsidRPr="000822AA" w:rsidRDefault="0067287E" w:rsidP="0074009D">
      <w:pPr>
        <w:numPr>
          <w:ilvl w:val="0"/>
          <w:numId w:val="8"/>
        </w:numPr>
        <w:spacing w:line="360" w:lineRule="auto"/>
        <w:jc w:val="both"/>
        <w:rPr>
          <w:rFonts w:ascii="Arial" w:hAnsi="Arial" w:cs="Arial"/>
          <w:color w:val="000000"/>
        </w:rPr>
      </w:pPr>
      <w:r w:rsidRPr="000822AA">
        <w:rPr>
          <w:rFonts w:ascii="Arial" w:hAnsi="Arial" w:cs="Arial"/>
          <w:color w:val="000000"/>
        </w:rPr>
        <w:t>Identify the key fraud risks facing your business and detail these in Column 1</w:t>
      </w:r>
      <w:r w:rsidR="00FA100B" w:rsidRPr="000822AA">
        <w:rPr>
          <w:rFonts w:ascii="Arial" w:hAnsi="Arial" w:cs="Arial"/>
          <w:color w:val="000000"/>
        </w:rPr>
        <w:t xml:space="preserve">. </w:t>
      </w:r>
      <w:r w:rsidRPr="000822AA">
        <w:rPr>
          <w:rFonts w:ascii="Arial" w:hAnsi="Arial" w:cs="Arial"/>
          <w:color w:val="000000"/>
        </w:rPr>
        <w:t>Examples might be:</w:t>
      </w:r>
    </w:p>
    <w:p w:rsidR="0067287E" w:rsidRPr="008865D5" w:rsidRDefault="000822AA" w:rsidP="000822AA">
      <w:pPr>
        <w:numPr>
          <w:ilvl w:val="0"/>
          <w:numId w:val="48"/>
        </w:numPr>
        <w:spacing w:line="360" w:lineRule="auto"/>
        <w:ind w:firstLine="66"/>
        <w:rPr>
          <w:rFonts w:ascii="Arial" w:hAnsi="Arial" w:cs="Arial"/>
          <w:color w:val="000000"/>
        </w:rPr>
      </w:pPr>
      <w:r>
        <w:rPr>
          <w:rFonts w:ascii="Arial" w:hAnsi="Arial" w:cs="Arial"/>
          <w:color w:val="000000"/>
        </w:rPr>
        <w:t>f</w:t>
      </w:r>
      <w:r w:rsidR="0067287E" w:rsidRPr="008865D5">
        <w:rPr>
          <w:rFonts w:ascii="Arial" w:hAnsi="Arial" w:cs="Arial"/>
          <w:color w:val="000000"/>
        </w:rPr>
        <w:t>raudulent subsidy</w:t>
      </w:r>
      <w:r>
        <w:rPr>
          <w:rFonts w:ascii="Arial" w:hAnsi="Arial" w:cs="Arial"/>
          <w:color w:val="000000"/>
        </w:rPr>
        <w:t xml:space="preserve"> </w:t>
      </w:r>
      <w:r w:rsidR="0067287E" w:rsidRPr="008865D5">
        <w:rPr>
          <w:rFonts w:ascii="Arial" w:hAnsi="Arial" w:cs="Arial"/>
          <w:color w:val="000000"/>
        </w:rPr>
        <w:t>/</w:t>
      </w:r>
      <w:r>
        <w:rPr>
          <w:rFonts w:ascii="Arial" w:hAnsi="Arial" w:cs="Arial"/>
          <w:color w:val="000000"/>
        </w:rPr>
        <w:t xml:space="preserve"> </w:t>
      </w:r>
      <w:r w:rsidR="0067287E" w:rsidRPr="008865D5">
        <w:rPr>
          <w:rFonts w:ascii="Arial" w:hAnsi="Arial" w:cs="Arial"/>
          <w:color w:val="000000"/>
        </w:rPr>
        <w:t>grant claims;</w:t>
      </w:r>
    </w:p>
    <w:p w:rsidR="0067287E" w:rsidRPr="008865D5" w:rsidRDefault="000822AA" w:rsidP="000822AA">
      <w:pPr>
        <w:numPr>
          <w:ilvl w:val="0"/>
          <w:numId w:val="48"/>
        </w:numPr>
        <w:spacing w:line="360" w:lineRule="auto"/>
        <w:ind w:firstLine="66"/>
        <w:rPr>
          <w:rFonts w:ascii="Arial" w:hAnsi="Arial" w:cs="Arial"/>
          <w:color w:val="000000"/>
        </w:rPr>
      </w:pPr>
      <w:r>
        <w:rPr>
          <w:rFonts w:ascii="Arial" w:hAnsi="Arial" w:cs="Arial"/>
          <w:color w:val="000000"/>
        </w:rPr>
        <w:t>p</w:t>
      </w:r>
      <w:r w:rsidR="0067287E" w:rsidRPr="008865D5">
        <w:rPr>
          <w:rFonts w:ascii="Arial" w:hAnsi="Arial" w:cs="Arial"/>
          <w:color w:val="000000"/>
        </w:rPr>
        <w:t>ayment made on false documentation;</w:t>
      </w:r>
    </w:p>
    <w:p w:rsidR="0067287E" w:rsidRPr="008865D5" w:rsidRDefault="000822AA" w:rsidP="000822AA">
      <w:pPr>
        <w:numPr>
          <w:ilvl w:val="0"/>
          <w:numId w:val="48"/>
        </w:numPr>
        <w:spacing w:line="360" w:lineRule="auto"/>
        <w:ind w:firstLine="66"/>
        <w:rPr>
          <w:rFonts w:ascii="Arial" w:hAnsi="Arial" w:cs="Arial"/>
          <w:color w:val="000000"/>
        </w:rPr>
      </w:pPr>
      <w:r>
        <w:rPr>
          <w:rFonts w:ascii="Arial" w:hAnsi="Arial" w:cs="Arial"/>
          <w:color w:val="000000"/>
        </w:rPr>
        <w:t>d</w:t>
      </w:r>
      <w:r w:rsidR="0067287E" w:rsidRPr="008865D5">
        <w:rPr>
          <w:rFonts w:ascii="Arial" w:hAnsi="Arial" w:cs="Arial"/>
          <w:color w:val="000000"/>
        </w:rPr>
        <w:t>eliberate infection of disease;</w:t>
      </w:r>
    </w:p>
    <w:p w:rsidR="0067287E" w:rsidRPr="008865D5" w:rsidRDefault="000822AA" w:rsidP="000822AA">
      <w:pPr>
        <w:numPr>
          <w:ilvl w:val="0"/>
          <w:numId w:val="48"/>
        </w:numPr>
        <w:spacing w:line="360" w:lineRule="auto"/>
        <w:ind w:firstLine="66"/>
        <w:rPr>
          <w:rFonts w:ascii="Arial" w:hAnsi="Arial" w:cs="Arial"/>
          <w:color w:val="000000"/>
        </w:rPr>
      </w:pPr>
      <w:r>
        <w:rPr>
          <w:rFonts w:ascii="Arial" w:hAnsi="Arial" w:cs="Arial"/>
          <w:color w:val="000000"/>
        </w:rPr>
        <w:t>i</w:t>
      </w:r>
      <w:r w:rsidR="0067287E" w:rsidRPr="008865D5">
        <w:rPr>
          <w:rFonts w:ascii="Arial" w:hAnsi="Arial" w:cs="Arial"/>
          <w:color w:val="000000"/>
        </w:rPr>
        <w:t>llegal importation</w:t>
      </w:r>
      <w:r>
        <w:rPr>
          <w:rFonts w:ascii="Arial" w:hAnsi="Arial" w:cs="Arial"/>
          <w:color w:val="000000"/>
        </w:rPr>
        <w:t xml:space="preserve"> </w:t>
      </w:r>
      <w:r w:rsidR="0067287E" w:rsidRPr="008865D5">
        <w:rPr>
          <w:rFonts w:ascii="Arial" w:hAnsi="Arial" w:cs="Arial"/>
          <w:color w:val="000000"/>
        </w:rPr>
        <w:t>/</w:t>
      </w:r>
      <w:r>
        <w:rPr>
          <w:rFonts w:ascii="Arial" w:hAnsi="Arial" w:cs="Arial"/>
          <w:color w:val="000000"/>
        </w:rPr>
        <w:t xml:space="preserve"> </w:t>
      </w:r>
      <w:r w:rsidR="0067287E" w:rsidRPr="008865D5">
        <w:rPr>
          <w:rFonts w:ascii="Arial" w:hAnsi="Arial" w:cs="Arial"/>
          <w:color w:val="000000"/>
        </w:rPr>
        <w:t>exportation of animals;</w:t>
      </w:r>
    </w:p>
    <w:p w:rsidR="0067287E" w:rsidRPr="008865D5" w:rsidRDefault="000822AA" w:rsidP="000822AA">
      <w:pPr>
        <w:numPr>
          <w:ilvl w:val="0"/>
          <w:numId w:val="48"/>
        </w:numPr>
        <w:spacing w:line="360" w:lineRule="auto"/>
        <w:ind w:firstLine="66"/>
        <w:rPr>
          <w:rFonts w:ascii="Arial" w:hAnsi="Arial" w:cs="Arial"/>
          <w:color w:val="000000"/>
        </w:rPr>
      </w:pPr>
      <w:r>
        <w:rPr>
          <w:rFonts w:ascii="Arial" w:hAnsi="Arial" w:cs="Arial"/>
          <w:color w:val="000000"/>
        </w:rPr>
        <w:t>t</w:t>
      </w:r>
      <w:r w:rsidR="0067287E" w:rsidRPr="008865D5">
        <w:rPr>
          <w:rFonts w:ascii="Arial" w:hAnsi="Arial" w:cs="Arial"/>
          <w:color w:val="000000"/>
        </w:rPr>
        <w:t>heft of assets;</w:t>
      </w:r>
    </w:p>
    <w:p w:rsidR="0067287E" w:rsidRPr="008865D5" w:rsidRDefault="000822AA" w:rsidP="000822AA">
      <w:pPr>
        <w:numPr>
          <w:ilvl w:val="0"/>
          <w:numId w:val="48"/>
        </w:numPr>
        <w:spacing w:line="360" w:lineRule="auto"/>
        <w:ind w:firstLine="66"/>
        <w:rPr>
          <w:rFonts w:ascii="Arial" w:hAnsi="Arial" w:cs="Arial"/>
          <w:color w:val="000000"/>
        </w:rPr>
      </w:pPr>
      <w:r>
        <w:rPr>
          <w:rFonts w:ascii="Arial" w:hAnsi="Arial" w:cs="Arial"/>
          <w:color w:val="000000"/>
        </w:rPr>
        <w:t>m</w:t>
      </w:r>
      <w:r w:rsidR="0067287E" w:rsidRPr="008865D5">
        <w:rPr>
          <w:rFonts w:ascii="Arial" w:hAnsi="Arial" w:cs="Arial"/>
          <w:color w:val="000000"/>
        </w:rPr>
        <w:t>isappropriation of cash;</w:t>
      </w:r>
    </w:p>
    <w:p w:rsidR="0067287E" w:rsidRPr="008865D5" w:rsidRDefault="000822AA" w:rsidP="000822AA">
      <w:pPr>
        <w:numPr>
          <w:ilvl w:val="0"/>
          <w:numId w:val="48"/>
        </w:numPr>
        <w:spacing w:line="360" w:lineRule="auto"/>
        <w:ind w:firstLine="66"/>
        <w:rPr>
          <w:rFonts w:ascii="Arial" w:hAnsi="Arial" w:cs="Arial"/>
          <w:color w:val="000000"/>
        </w:rPr>
      </w:pPr>
      <w:r>
        <w:rPr>
          <w:rFonts w:ascii="Arial" w:hAnsi="Arial" w:cs="Arial"/>
          <w:color w:val="000000"/>
        </w:rPr>
        <w:t>f</w:t>
      </w:r>
      <w:r w:rsidR="0067287E" w:rsidRPr="008865D5">
        <w:rPr>
          <w:rFonts w:ascii="Arial" w:hAnsi="Arial" w:cs="Arial"/>
          <w:color w:val="000000"/>
        </w:rPr>
        <w:t>alse accounting;</w:t>
      </w:r>
    </w:p>
    <w:p w:rsidR="0067287E" w:rsidRPr="008865D5" w:rsidRDefault="000822AA" w:rsidP="000822AA">
      <w:pPr>
        <w:numPr>
          <w:ilvl w:val="0"/>
          <w:numId w:val="48"/>
        </w:numPr>
        <w:spacing w:line="360" w:lineRule="auto"/>
        <w:ind w:firstLine="66"/>
        <w:rPr>
          <w:rFonts w:ascii="Arial" w:hAnsi="Arial" w:cs="Arial"/>
          <w:color w:val="000000"/>
        </w:rPr>
      </w:pPr>
      <w:r>
        <w:rPr>
          <w:rFonts w:ascii="Arial" w:hAnsi="Arial" w:cs="Arial"/>
          <w:color w:val="000000"/>
        </w:rPr>
        <w:t>c</w:t>
      </w:r>
      <w:r w:rsidR="0067287E" w:rsidRPr="008865D5">
        <w:rPr>
          <w:rFonts w:ascii="Arial" w:hAnsi="Arial" w:cs="Arial"/>
          <w:color w:val="000000"/>
        </w:rPr>
        <w:t>ontract fraud;</w:t>
      </w:r>
    </w:p>
    <w:p w:rsidR="0067287E" w:rsidRPr="008865D5" w:rsidRDefault="000822AA" w:rsidP="000822AA">
      <w:pPr>
        <w:numPr>
          <w:ilvl w:val="0"/>
          <w:numId w:val="48"/>
        </w:numPr>
        <w:spacing w:line="360" w:lineRule="auto"/>
        <w:ind w:firstLine="66"/>
        <w:rPr>
          <w:rFonts w:ascii="Arial" w:hAnsi="Arial" w:cs="Arial"/>
          <w:color w:val="000000"/>
        </w:rPr>
      </w:pPr>
      <w:r>
        <w:rPr>
          <w:rFonts w:ascii="Arial" w:hAnsi="Arial" w:cs="Arial"/>
          <w:color w:val="000000"/>
        </w:rPr>
        <w:t>p</w:t>
      </w:r>
      <w:r w:rsidR="0067287E" w:rsidRPr="008865D5">
        <w:rPr>
          <w:rFonts w:ascii="Arial" w:hAnsi="Arial" w:cs="Arial"/>
          <w:color w:val="000000"/>
        </w:rPr>
        <w:t>rocurement fraud;</w:t>
      </w:r>
    </w:p>
    <w:p w:rsidR="0067287E" w:rsidRPr="008865D5" w:rsidRDefault="000822AA" w:rsidP="000822AA">
      <w:pPr>
        <w:numPr>
          <w:ilvl w:val="0"/>
          <w:numId w:val="48"/>
        </w:numPr>
        <w:spacing w:line="360" w:lineRule="auto"/>
        <w:ind w:firstLine="66"/>
        <w:rPr>
          <w:rFonts w:ascii="Arial" w:hAnsi="Arial" w:cs="Arial"/>
          <w:color w:val="000000"/>
        </w:rPr>
      </w:pPr>
      <w:r>
        <w:rPr>
          <w:rFonts w:ascii="Arial" w:hAnsi="Arial" w:cs="Arial"/>
          <w:color w:val="000000"/>
        </w:rPr>
        <w:t>c</w:t>
      </w:r>
      <w:r w:rsidR="0067287E" w:rsidRPr="008865D5">
        <w:rPr>
          <w:rFonts w:ascii="Arial" w:hAnsi="Arial" w:cs="Arial"/>
          <w:color w:val="000000"/>
        </w:rPr>
        <w:t>ollusion;</w:t>
      </w:r>
    </w:p>
    <w:p w:rsidR="0067287E" w:rsidRPr="008865D5" w:rsidRDefault="000822AA" w:rsidP="000822AA">
      <w:pPr>
        <w:numPr>
          <w:ilvl w:val="0"/>
          <w:numId w:val="48"/>
        </w:numPr>
        <w:spacing w:line="360" w:lineRule="auto"/>
        <w:ind w:firstLine="66"/>
        <w:rPr>
          <w:rFonts w:ascii="Arial" w:hAnsi="Arial" w:cs="Arial"/>
          <w:color w:val="000000"/>
        </w:rPr>
      </w:pPr>
      <w:r>
        <w:rPr>
          <w:rFonts w:ascii="Arial" w:hAnsi="Arial" w:cs="Arial"/>
          <w:color w:val="000000"/>
        </w:rPr>
        <w:t>c</w:t>
      </w:r>
      <w:r w:rsidR="0067287E" w:rsidRPr="008865D5">
        <w:rPr>
          <w:rFonts w:ascii="Arial" w:hAnsi="Arial" w:cs="Arial"/>
          <w:color w:val="000000"/>
        </w:rPr>
        <w:t>omputer fraud;</w:t>
      </w:r>
    </w:p>
    <w:p w:rsidR="0067287E" w:rsidRPr="008865D5" w:rsidRDefault="000822AA" w:rsidP="000822AA">
      <w:pPr>
        <w:numPr>
          <w:ilvl w:val="0"/>
          <w:numId w:val="48"/>
        </w:numPr>
        <w:spacing w:line="360" w:lineRule="auto"/>
        <w:ind w:firstLine="66"/>
        <w:rPr>
          <w:rFonts w:ascii="Arial" w:hAnsi="Arial" w:cs="Arial"/>
          <w:color w:val="000000"/>
        </w:rPr>
      </w:pPr>
      <w:r>
        <w:rPr>
          <w:rFonts w:ascii="Arial" w:hAnsi="Arial" w:cs="Arial"/>
          <w:color w:val="000000"/>
        </w:rPr>
        <w:t>f</w:t>
      </w:r>
      <w:r w:rsidR="0067287E" w:rsidRPr="008865D5">
        <w:rPr>
          <w:rFonts w:ascii="Arial" w:hAnsi="Arial" w:cs="Arial"/>
          <w:color w:val="000000"/>
        </w:rPr>
        <w:t>raudulent encashment of payable instruments;</w:t>
      </w:r>
    </w:p>
    <w:p w:rsidR="0067287E" w:rsidRPr="008865D5" w:rsidRDefault="000822AA" w:rsidP="000822AA">
      <w:pPr>
        <w:numPr>
          <w:ilvl w:val="0"/>
          <w:numId w:val="48"/>
        </w:numPr>
        <w:spacing w:line="360" w:lineRule="auto"/>
        <w:ind w:firstLine="66"/>
        <w:rPr>
          <w:rFonts w:ascii="Arial" w:hAnsi="Arial" w:cs="Arial"/>
          <w:color w:val="000000"/>
        </w:rPr>
      </w:pPr>
      <w:r>
        <w:rPr>
          <w:rFonts w:ascii="Arial" w:hAnsi="Arial" w:cs="Arial"/>
          <w:color w:val="000000"/>
        </w:rPr>
        <w:t>t</w:t>
      </w:r>
      <w:r w:rsidR="0067287E" w:rsidRPr="008865D5">
        <w:rPr>
          <w:rFonts w:ascii="Arial" w:hAnsi="Arial" w:cs="Arial"/>
          <w:color w:val="000000"/>
        </w:rPr>
        <w:t>ravel and subsistence fraud;</w:t>
      </w:r>
      <w:r>
        <w:rPr>
          <w:rFonts w:ascii="Arial" w:hAnsi="Arial" w:cs="Arial"/>
          <w:color w:val="000000"/>
        </w:rPr>
        <w:t xml:space="preserve"> and </w:t>
      </w:r>
    </w:p>
    <w:p w:rsidR="0067287E" w:rsidRPr="008865D5" w:rsidRDefault="000822AA" w:rsidP="000822AA">
      <w:pPr>
        <w:numPr>
          <w:ilvl w:val="0"/>
          <w:numId w:val="48"/>
        </w:numPr>
        <w:spacing w:line="360" w:lineRule="auto"/>
        <w:ind w:firstLine="66"/>
        <w:rPr>
          <w:rFonts w:ascii="Arial" w:hAnsi="Arial" w:cs="Arial"/>
          <w:color w:val="000000"/>
        </w:rPr>
      </w:pPr>
      <w:r>
        <w:rPr>
          <w:rFonts w:ascii="Arial" w:hAnsi="Arial" w:cs="Arial"/>
          <w:color w:val="000000"/>
        </w:rPr>
        <w:t>f</w:t>
      </w:r>
      <w:r w:rsidR="0067287E" w:rsidRPr="008865D5">
        <w:rPr>
          <w:rFonts w:ascii="Arial" w:hAnsi="Arial" w:cs="Arial"/>
          <w:color w:val="000000"/>
        </w:rPr>
        <w:t>alse claims for hours worked.</w:t>
      </w:r>
    </w:p>
    <w:p w:rsidR="008865D5" w:rsidRPr="008865D5" w:rsidRDefault="008865D5" w:rsidP="008865D5">
      <w:pPr>
        <w:spacing w:line="360" w:lineRule="auto"/>
        <w:rPr>
          <w:rFonts w:ascii="Arial" w:hAnsi="Arial" w:cs="Arial"/>
          <w:color w:val="000000"/>
        </w:rPr>
      </w:pPr>
    </w:p>
    <w:p w:rsidR="0067287E" w:rsidRPr="008865D5" w:rsidRDefault="0067287E" w:rsidP="000822AA">
      <w:pPr>
        <w:numPr>
          <w:ilvl w:val="0"/>
          <w:numId w:val="8"/>
        </w:numPr>
        <w:spacing w:line="360" w:lineRule="auto"/>
        <w:jc w:val="both"/>
        <w:rPr>
          <w:rFonts w:ascii="Arial" w:hAnsi="Arial" w:cs="Arial"/>
          <w:color w:val="000000"/>
        </w:rPr>
      </w:pPr>
      <w:r w:rsidRPr="008865D5">
        <w:rPr>
          <w:rFonts w:ascii="Arial" w:hAnsi="Arial" w:cs="Arial"/>
          <w:color w:val="000000"/>
        </w:rPr>
        <w:t xml:space="preserve">Assess the impact of the identified fraud risk should it occur – High, </w:t>
      </w:r>
      <w:r w:rsidR="0020629E" w:rsidRPr="008865D5">
        <w:rPr>
          <w:rFonts w:ascii="Arial" w:hAnsi="Arial" w:cs="Arial"/>
          <w:color w:val="000000"/>
        </w:rPr>
        <w:t>Medium,</w:t>
      </w:r>
      <w:r w:rsidRPr="008865D5">
        <w:rPr>
          <w:rFonts w:ascii="Arial" w:hAnsi="Arial" w:cs="Arial"/>
          <w:color w:val="000000"/>
        </w:rPr>
        <w:t xml:space="preserve"> or Low (Column 2)</w:t>
      </w:r>
      <w:r w:rsidR="00FA100B" w:rsidRPr="008865D5">
        <w:rPr>
          <w:rFonts w:ascii="Arial" w:hAnsi="Arial" w:cs="Arial"/>
          <w:color w:val="000000"/>
        </w:rPr>
        <w:t xml:space="preserve">. </w:t>
      </w:r>
      <w:r w:rsidRPr="008865D5">
        <w:rPr>
          <w:rFonts w:ascii="Arial" w:hAnsi="Arial" w:cs="Arial"/>
          <w:color w:val="000000"/>
        </w:rPr>
        <w:t xml:space="preserve">What damage could be done in relation to </w:t>
      </w:r>
      <w:r w:rsidR="007216CC">
        <w:rPr>
          <w:rFonts w:ascii="Arial" w:hAnsi="Arial" w:cs="Arial"/>
          <w:color w:val="000000"/>
        </w:rPr>
        <w:t xml:space="preserve">the </w:t>
      </w:r>
      <w:r w:rsidRPr="008865D5">
        <w:rPr>
          <w:rFonts w:ascii="Arial" w:hAnsi="Arial" w:cs="Arial"/>
          <w:color w:val="000000"/>
        </w:rPr>
        <w:t xml:space="preserve">achievement of objectives, financial loss, reputation </w:t>
      </w:r>
      <w:r w:rsidR="0020629E" w:rsidRPr="008865D5">
        <w:rPr>
          <w:rFonts w:ascii="Arial" w:hAnsi="Arial" w:cs="Arial"/>
          <w:color w:val="000000"/>
        </w:rPr>
        <w:t>etc.</w:t>
      </w:r>
      <w:r w:rsidRPr="008865D5">
        <w:rPr>
          <w:rFonts w:ascii="Arial" w:hAnsi="Arial" w:cs="Arial"/>
          <w:color w:val="000000"/>
        </w:rPr>
        <w:t>?</w:t>
      </w:r>
    </w:p>
    <w:p w:rsidR="008865D5" w:rsidRPr="008865D5" w:rsidRDefault="008865D5" w:rsidP="008865D5">
      <w:pPr>
        <w:spacing w:line="360" w:lineRule="auto"/>
        <w:rPr>
          <w:rFonts w:ascii="Arial" w:hAnsi="Arial" w:cs="Arial"/>
          <w:color w:val="000000"/>
        </w:rPr>
      </w:pPr>
    </w:p>
    <w:p w:rsidR="0067287E" w:rsidRPr="008865D5" w:rsidRDefault="0067287E" w:rsidP="000822AA">
      <w:pPr>
        <w:numPr>
          <w:ilvl w:val="0"/>
          <w:numId w:val="8"/>
        </w:numPr>
        <w:spacing w:line="360" w:lineRule="auto"/>
        <w:jc w:val="both"/>
        <w:rPr>
          <w:rFonts w:ascii="Arial" w:hAnsi="Arial" w:cs="Arial"/>
          <w:color w:val="000000"/>
        </w:rPr>
      </w:pPr>
      <w:r w:rsidRPr="008865D5">
        <w:rPr>
          <w:rFonts w:ascii="Arial" w:hAnsi="Arial" w:cs="Arial"/>
          <w:color w:val="000000"/>
        </w:rPr>
        <w:t xml:space="preserve">Assess the likelihood of the identified fraud risk occurring – High, </w:t>
      </w:r>
      <w:r w:rsidR="0020629E" w:rsidRPr="008865D5">
        <w:rPr>
          <w:rFonts w:ascii="Arial" w:hAnsi="Arial" w:cs="Arial"/>
          <w:color w:val="000000"/>
        </w:rPr>
        <w:t>Medium,</w:t>
      </w:r>
      <w:r w:rsidRPr="008865D5">
        <w:rPr>
          <w:rFonts w:ascii="Arial" w:hAnsi="Arial" w:cs="Arial"/>
          <w:color w:val="000000"/>
        </w:rPr>
        <w:t xml:space="preserve"> or Low (Column 3)</w:t>
      </w:r>
      <w:r w:rsidR="00FA100B" w:rsidRPr="008865D5">
        <w:rPr>
          <w:rFonts w:ascii="Arial" w:hAnsi="Arial" w:cs="Arial"/>
          <w:color w:val="000000"/>
        </w:rPr>
        <w:t xml:space="preserve">. </w:t>
      </w:r>
      <w:r w:rsidRPr="008865D5">
        <w:rPr>
          <w:rFonts w:ascii="Arial" w:hAnsi="Arial" w:cs="Arial"/>
          <w:color w:val="000000"/>
        </w:rPr>
        <w:t>High would be probable</w:t>
      </w:r>
      <w:r w:rsidR="000822AA">
        <w:rPr>
          <w:rFonts w:ascii="Arial" w:hAnsi="Arial" w:cs="Arial"/>
          <w:color w:val="000000"/>
        </w:rPr>
        <w:t xml:space="preserve"> </w:t>
      </w:r>
      <w:r w:rsidRPr="008865D5">
        <w:rPr>
          <w:rFonts w:ascii="Arial" w:hAnsi="Arial" w:cs="Arial"/>
          <w:color w:val="000000"/>
        </w:rPr>
        <w:t>/</w:t>
      </w:r>
      <w:r w:rsidR="000822AA">
        <w:rPr>
          <w:rFonts w:ascii="Arial" w:hAnsi="Arial" w:cs="Arial"/>
          <w:color w:val="000000"/>
        </w:rPr>
        <w:t xml:space="preserve"> </w:t>
      </w:r>
      <w:r w:rsidRPr="008865D5">
        <w:rPr>
          <w:rFonts w:ascii="Arial" w:hAnsi="Arial" w:cs="Arial"/>
          <w:color w:val="000000"/>
        </w:rPr>
        <w:t>likely, low would be improbable</w:t>
      </w:r>
      <w:r w:rsidR="000822AA">
        <w:rPr>
          <w:rFonts w:ascii="Arial" w:hAnsi="Arial" w:cs="Arial"/>
          <w:color w:val="000000"/>
        </w:rPr>
        <w:t xml:space="preserve"> </w:t>
      </w:r>
      <w:r w:rsidRPr="008865D5">
        <w:rPr>
          <w:rFonts w:ascii="Arial" w:hAnsi="Arial" w:cs="Arial"/>
          <w:color w:val="000000"/>
        </w:rPr>
        <w:t>/</w:t>
      </w:r>
      <w:r w:rsidR="000822AA">
        <w:rPr>
          <w:rFonts w:ascii="Arial" w:hAnsi="Arial" w:cs="Arial"/>
          <w:color w:val="000000"/>
        </w:rPr>
        <w:t xml:space="preserve"> </w:t>
      </w:r>
      <w:r w:rsidRPr="008865D5">
        <w:rPr>
          <w:rFonts w:ascii="Arial" w:hAnsi="Arial" w:cs="Arial"/>
          <w:color w:val="000000"/>
        </w:rPr>
        <w:t>unlikely.</w:t>
      </w:r>
    </w:p>
    <w:p w:rsidR="0067287E" w:rsidRPr="008865D5" w:rsidRDefault="0067287E" w:rsidP="0067287E">
      <w:pPr>
        <w:rPr>
          <w:rFonts w:ascii="Arial" w:hAnsi="Arial" w:cs="Arial"/>
          <w:color w:val="000000"/>
        </w:rPr>
      </w:pPr>
    </w:p>
    <w:p w:rsidR="0067287E" w:rsidRPr="000822AA" w:rsidRDefault="0067287E" w:rsidP="000822AA">
      <w:pPr>
        <w:numPr>
          <w:ilvl w:val="0"/>
          <w:numId w:val="8"/>
        </w:numPr>
        <w:spacing w:line="360" w:lineRule="auto"/>
        <w:jc w:val="both"/>
        <w:rPr>
          <w:rFonts w:ascii="Arial" w:hAnsi="Arial" w:cs="Arial"/>
          <w:color w:val="000000"/>
        </w:rPr>
      </w:pPr>
      <w:r w:rsidRPr="000822AA">
        <w:rPr>
          <w:rFonts w:ascii="Arial" w:hAnsi="Arial" w:cs="Arial"/>
          <w:color w:val="000000"/>
        </w:rPr>
        <w:t xml:space="preserve">Identify the </w:t>
      </w:r>
      <w:r w:rsidRPr="000822AA">
        <w:rPr>
          <w:rFonts w:ascii="Arial" w:hAnsi="Arial" w:cs="Arial"/>
          <w:color w:val="000000"/>
          <w:u w:val="single"/>
        </w:rPr>
        <w:t>key</w:t>
      </w:r>
      <w:r w:rsidRPr="000822AA">
        <w:rPr>
          <w:rFonts w:ascii="Arial" w:hAnsi="Arial" w:cs="Arial"/>
          <w:color w:val="000000"/>
        </w:rPr>
        <w:t xml:space="preserve"> controls already in place to address each identified risk (Column 4)</w:t>
      </w:r>
      <w:r w:rsidR="00FA100B" w:rsidRPr="000822AA">
        <w:rPr>
          <w:rFonts w:ascii="Arial" w:hAnsi="Arial" w:cs="Arial"/>
          <w:color w:val="000000"/>
        </w:rPr>
        <w:t xml:space="preserve">. </w:t>
      </w:r>
      <w:r w:rsidR="000822AA">
        <w:rPr>
          <w:rFonts w:ascii="Arial" w:hAnsi="Arial" w:cs="Arial"/>
          <w:color w:val="000000"/>
        </w:rPr>
        <w:t>Ex</w:t>
      </w:r>
      <w:r w:rsidRPr="000822AA">
        <w:rPr>
          <w:rFonts w:ascii="Arial" w:hAnsi="Arial" w:cs="Arial"/>
          <w:color w:val="000000"/>
        </w:rPr>
        <w:t>amples might be:</w:t>
      </w:r>
    </w:p>
    <w:p w:rsidR="0067287E" w:rsidRPr="008865D5" w:rsidRDefault="000822AA" w:rsidP="000822AA">
      <w:pPr>
        <w:numPr>
          <w:ilvl w:val="0"/>
          <w:numId w:val="49"/>
        </w:numPr>
        <w:spacing w:line="360" w:lineRule="auto"/>
        <w:ind w:firstLine="66"/>
        <w:rPr>
          <w:rFonts w:ascii="Arial" w:hAnsi="Arial" w:cs="Arial"/>
          <w:color w:val="000000"/>
        </w:rPr>
      </w:pPr>
      <w:r>
        <w:rPr>
          <w:rFonts w:ascii="Arial" w:hAnsi="Arial" w:cs="Arial"/>
          <w:color w:val="000000"/>
        </w:rPr>
        <w:t>s</w:t>
      </w:r>
      <w:r w:rsidR="0067287E" w:rsidRPr="008865D5">
        <w:rPr>
          <w:rFonts w:ascii="Arial" w:hAnsi="Arial" w:cs="Arial"/>
          <w:color w:val="000000"/>
        </w:rPr>
        <w:t>egregation of duties;</w:t>
      </w:r>
    </w:p>
    <w:p w:rsidR="0067287E" w:rsidRPr="008865D5" w:rsidRDefault="000822AA" w:rsidP="000822AA">
      <w:pPr>
        <w:numPr>
          <w:ilvl w:val="0"/>
          <w:numId w:val="49"/>
        </w:numPr>
        <w:spacing w:line="360" w:lineRule="auto"/>
        <w:ind w:firstLine="66"/>
        <w:rPr>
          <w:rFonts w:ascii="Arial" w:hAnsi="Arial" w:cs="Arial"/>
          <w:color w:val="000000"/>
        </w:rPr>
      </w:pPr>
      <w:r>
        <w:rPr>
          <w:rFonts w:ascii="Arial" w:hAnsi="Arial" w:cs="Arial"/>
          <w:color w:val="000000"/>
        </w:rPr>
        <w:t>p</w:t>
      </w:r>
      <w:r w:rsidR="0067287E" w:rsidRPr="008865D5">
        <w:rPr>
          <w:rFonts w:ascii="Arial" w:hAnsi="Arial" w:cs="Arial"/>
          <w:color w:val="000000"/>
        </w:rPr>
        <w:t>ayment authorisation levels;</w:t>
      </w:r>
    </w:p>
    <w:p w:rsidR="0067287E" w:rsidRPr="008865D5" w:rsidRDefault="000822AA" w:rsidP="000822AA">
      <w:pPr>
        <w:numPr>
          <w:ilvl w:val="0"/>
          <w:numId w:val="49"/>
        </w:numPr>
        <w:spacing w:line="360" w:lineRule="auto"/>
        <w:ind w:firstLine="66"/>
        <w:rPr>
          <w:rFonts w:ascii="Arial" w:hAnsi="Arial" w:cs="Arial"/>
          <w:color w:val="000000"/>
        </w:rPr>
      </w:pPr>
      <w:r>
        <w:rPr>
          <w:rFonts w:ascii="Arial" w:hAnsi="Arial" w:cs="Arial"/>
          <w:color w:val="000000"/>
        </w:rPr>
        <w:t>p</w:t>
      </w:r>
      <w:r w:rsidR="0067287E" w:rsidRPr="008865D5">
        <w:rPr>
          <w:rFonts w:ascii="Arial" w:hAnsi="Arial" w:cs="Arial"/>
          <w:color w:val="000000"/>
        </w:rPr>
        <w:t>ayment</w:t>
      </w:r>
      <w:r>
        <w:rPr>
          <w:rFonts w:ascii="Arial" w:hAnsi="Arial" w:cs="Arial"/>
          <w:color w:val="000000"/>
        </w:rPr>
        <w:t xml:space="preserve"> </w:t>
      </w:r>
      <w:r w:rsidR="0067287E" w:rsidRPr="008865D5">
        <w:rPr>
          <w:rFonts w:ascii="Arial" w:hAnsi="Arial" w:cs="Arial"/>
          <w:color w:val="000000"/>
        </w:rPr>
        <w:t>/</w:t>
      </w:r>
      <w:r>
        <w:rPr>
          <w:rFonts w:ascii="Arial" w:hAnsi="Arial" w:cs="Arial"/>
          <w:color w:val="000000"/>
        </w:rPr>
        <w:t xml:space="preserve"> </w:t>
      </w:r>
      <w:r w:rsidR="0067287E" w:rsidRPr="008865D5">
        <w:rPr>
          <w:rFonts w:ascii="Arial" w:hAnsi="Arial" w:cs="Arial"/>
          <w:color w:val="000000"/>
        </w:rPr>
        <w:t>lodgement reconciliations;</w:t>
      </w:r>
    </w:p>
    <w:p w:rsidR="0067287E" w:rsidRPr="008865D5" w:rsidRDefault="000822AA" w:rsidP="000822AA">
      <w:pPr>
        <w:numPr>
          <w:ilvl w:val="0"/>
          <w:numId w:val="49"/>
        </w:numPr>
        <w:spacing w:line="360" w:lineRule="auto"/>
        <w:ind w:firstLine="66"/>
        <w:rPr>
          <w:rFonts w:ascii="Arial" w:hAnsi="Arial" w:cs="Arial"/>
          <w:color w:val="000000"/>
        </w:rPr>
      </w:pPr>
      <w:r>
        <w:rPr>
          <w:rFonts w:ascii="Arial" w:hAnsi="Arial" w:cs="Arial"/>
          <w:color w:val="000000"/>
        </w:rPr>
        <w:t>m</w:t>
      </w:r>
      <w:r w:rsidR="0067287E" w:rsidRPr="008865D5">
        <w:rPr>
          <w:rFonts w:ascii="Arial" w:hAnsi="Arial" w:cs="Arial"/>
          <w:color w:val="000000"/>
        </w:rPr>
        <w:t>anagement checks and reviews;</w:t>
      </w:r>
    </w:p>
    <w:p w:rsidR="0067287E" w:rsidRPr="008865D5" w:rsidRDefault="000822AA" w:rsidP="000822AA">
      <w:pPr>
        <w:numPr>
          <w:ilvl w:val="0"/>
          <w:numId w:val="49"/>
        </w:numPr>
        <w:spacing w:line="360" w:lineRule="auto"/>
        <w:ind w:firstLine="66"/>
        <w:rPr>
          <w:rFonts w:ascii="Arial" w:hAnsi="Arial" w:cs="Arial"/>
          <w:color w:val="000000"/>
        </w:rPr>
      </w:pPr>
      <w:r>
        <w:rPr>
          <w:rFonts w:ascii="Arial" w:hAnsi="Arial" w:cs="Arial"/>
          <w:color w:val="000000"/>
        </w:rPr>
        <w:t>t</w:t>
      </w:r>
      <w:r w:rsidR="0067287E" w:rsidRPr="008865D5">
        <w:rPr>
          <w:rFonts w:ascii="Arial" w:hAnsi="Arial" w:cs="Arial"/>
          <w:color w:val="000000"/>
        </w:rPr>
        <w:t>endering process;</w:t>
      </w:r>
    </w:p>
    <w:p w:rsidR="0067287E" w:rsidRPr="008865D5" w:rsidRDefault="000822AA" w:rsidP="000822AA">
      <w:pPr>
        <w:numPr>
          <w:ilvl w:val="0"/>
          <w:numId w:val="49"/>
        </w:numPr>
        <w:spacing w:line="360" w:lineRule="auto"/>
        <w:ind w:firstLine="66"/>
        <w:rPr>
          <w:rFonts w:ascii="Arial" w:hAnsi="Arial" w:cs="Arial"/>
          <w:color w:val="000000"/>
        </w:rPr>
      </w:pPr>
      <w:r>
        <w:rPr>
          <w:rFonts w:ascii="Arial" w:hAnsi="Arial" w:cs="Arial"/>
          <w:color w:val="000000"/>
        </w:rPr>
        <w:t>t</w:t>
      </w:r>
      <w:r w:rsidR="0067287E" w:rsidRPr="008865D5">
        <w:rPr>
          <w:rFonts w:ascii="Arial" w:hAnsi="Arial" w:cs="Arial"/>
          <w:color w:val="000000"/>
        </w:rPr>
        <w:t>ransparent approval process;</w:t>
      </w:r>
    </w:p>
    <w:p w:rsidR="0067287E" w:rsidRPr="008865D5" w:rsidRDefault="000822AA" w:rsidP="000822AA">
      <w:pPr>
        <w:numPr>
          <w:ilvl w:val="0"/>
          <w:numId w:val="49"/>
        </w:numPr>
        <w:spacing w:line="360" w:lineRule="auto"/>
        <w:ind w:firstLine="66"/>
        <w:rPr>
          <w:rFonts w:ascii="Arial" w:hAnsi="Arial" w:cs="Arial"/>
          <w:color w:val="000000"/>
        </w:rPr>
      </w:pPr>
      <w:r>
        <w:rPr>
          <w:rFonts w:ascii="Arial" w:hAnsi="Arial" w:cs="Arial"/>
          <w:color w:val="000000"/>
        </w:rPr>
        <w:t>i</w:t>
      </w:r>
      <w:r w:rsidR="0067287E" w:rsidRPr="008865D5">
        <w:rPr>
          <w:rFonts w:ascii="Arial" w:hAnsi="Arial" w:cs="Arial"/>
          <w:color w:val="000000"/>
        </w:rPr>
        <w:t xml:space="preserve">nter-system </w:t>
      </w:r>
      <w:r w:rsidR="00FA100B" w:rsidRPr="008865D5">
        <w:rPr>
          <w:rFonts w:ascii="Arial" w:hAnsi="Arial" w:cs="Arial"/>
          <w:color w:val="000000"/>
        </w:rPr>
        <w:t>checks e.g.</w:t>
      </w:r>
      <w:r w:rsidR="0067287E" w:rsidRPr="008865D5">
        <w:rPr>
          <w:rFonts w:ascii="Arial" w:hAnsi="Arial" w:cs="Arial"/>
          <w:color w:val="000000"/>
        </w:rPr>
        <w:t xml:space="preserve"> G&amp;S against </w:t>
      </w:r>
      <w:r w:rsidR="00854761">
        <w:rPr>
          <w:rFonts w:ascii="Arial" w:hAnsi="Arial" w:cs="Arial"/>
          <w:color w:val="000000"/>
        </w:rPr>
        <w:t>LP</w:t>
      </w:r>
      <w:r w:rsidR="0067287E" w:rsidRPr="008865D5">
        <w:rPr>
          <w:rFonts w:ascii="Arial" w:hAnsi="Arial" w:cs="Arial"/>
          <w:color w:val="000000"/>
        </w:rPr>
        <w:t>IS;</w:t>
      </w:r>
    </w:p>
    <w:p w:rsidR="0067287E" w:rsidRPr="008865D5" w:rsidRDefault="000822AA" w:rsidP="000822AA">
      <w:pPr>
        <w:numPr>
          <w:ilvl w:val="0"/>
          <w:numId w:val="49"/>
        </w:numPr>
        <w:spacing w:line="360" w:lineRule="auto"/>
        <w:ind w:firstLine="66"/>
        <w:rPr>
          <w:rFonts w:ascii="Arial" w:hAnsi="Arial" w:cs="Arial"/>
          <w:color w:val="000000"/>
        </w:rPr>
      </w:pPr>
      <w:r>
        <w:rPr>
          <w:rFonts w:ascii="Arial" w:hAnsi="Arial" w:cs="Arial"/>
          <w:color w:val="000000"/>
        </w:rPr>
        <w:t>p</w:t>
      </w:r>
      <w:r w:rsidR="0067287E" w:rsidRPr="008865D5">
        <w:rPr>
          <w:rFonts w:ascii="Arial" w:hAnsi="Arial" w:cs="Arial"/>
          <w:color w:val="000000"/>
        </w:rPr>
        <w:t>hysical controls such as safes, key safes etc.;</w:t>
      </w:r>
    </w:p>
    <w:p w:rsidR="0067287E" w:rsidRPr="008865D5" w:rsidRDefault="000822AA" w:rsidP="000822AA">
      <w:pPr>
        <w:numPr>
          <w:ilvl w:val="0"/>
          <w:numId w:val="49"/>
        </w:numPr>
        <w:spacing w:line="360" w:lineRule="auto"/>
        <w:ind w:firstLine="66"/>
        <w:rPr>
          <w:rFonts w:ascii="Arial" w:hAnsi="Arial" w:cs="Arial"/>
          <w:color w:val="000000"/>
        </w:rPr>
      </w:pPr>
      <w:r>
        <w:rPr>
          <w:rFonts w:ascii="Arial" w:hAnsi="Arial" w:cs="Arial"/>
          <w:color w:val="000000"/>
        </w:rPr>
        <w:t>l</w:t>
      </w:r>
      <w:r w:rsidR="0067287E" w:rsidRPr="008865D5">
        <w:rPr>
          <w:rFonts w:ascii="Arial" w:hAnsi="Arial" w:cs="Arial"/>
          <w:color w:val="000000"/>
        </w:rPr>
        <w:t>ogical access controls;</w:t>
      </w:r>
    </w:p>
    <w:p w:rsidR="0067287E" w:rsidRPr="008865D5" w:rsidRDefault="000822AA" w:rsidP="000822AA">
      <w:pPr>
        <w:numPr>
          <w:ilvl w:val="0"/>
          <w:numId w:val="49"/>
        </w:numPr>
        <w:spacing w:line="360" w:lineRule="auto"/>
        <w:ind w:firstLine="66"/>
        <w:rPr>
          <w:rFonts w:ascii="Arial" w:hAnsi="Arial" w:cs="Arial"/>
          <w:color w:val="000000"/>
        </w:rPr>
      </w:pPr>
      <w:r>
        <w:rPr>
          <w:rFonts w:ascii="Arial" w:hAnsi="Arial" w:cs="Arial"/>
          <w:color w:val="000000"/>
        </w:rPr>
        <w:t>p</w:t>
      </w:r>
      <w:r w:rsidR="0067287E" w:rsidRPr="008865D5">
        <w:rPr>
          <w:rFonts w:ascii="Arial" w:hAnsi="Arial" w:cs="Arial"/>
          <w:color w:val="000000"/>
        </w:rPr>
        <w:t>hysical access controls;</w:t>
      </w:r>
    </w:p>
    <w:p w:rsidR="0067287E" w:rsidRPr="008865D5" w:rsidRDefault="000822AA" w:rsidP="000822AA">
      <w:pPr>
        <w:numPr>
          <w:ilvl w:val="0"/>
          <w:numId w:val="49"/>
        </w:numPr>
        <w:spacing w:line="360" w:lineRule="auto"/>
        <w:ind w:firstLine="66"/>
        <w:rPr>
          <w:rFonts w:ascii="Arial" w:hAnsi="Arial" w:cs="Arial"/>
          <w:color w:val="000000"/>
        </w:rPr>
      </w:pPr>
      <w:r>
        <w:rPr>
          <w:rFonts w:ascii="Arial" w:hAnsi="Arial" w:cs="Arial"/>
          <w:color w:val="000000"/>
        </w:rPr>
        <w:t>a</w:t>
      </w:r>
      <w:r w:rsidR="0067287E" w:rsidRPr="008865D5">
        <w:rPr>
          <w:rFonts w:ascii="Arial" w:hAnsi="Arial" w:cs="Arial"/>
          <w:color w:val="000000"/>
        </w:rPr>
        <w:t>sset register and inventory checks;</w:t>
      </w:r>
    </w:p>
    <w:p w:rsidR="0067287E" w:rsidRPr="008865D5" w:rsidRDefault="000822AA" w:rsidP="000822AA">
      <w:pPr>
        <w:numPr>
          <w:ilvl w:val="0"/>
          <w:numId w:val="49"/>
        </w:numPr>
        <w:spacing w:line="360" w:lineRule="auto"/>
        <w:ind w:firstLine="66"/>
        <w:rPr>
          <w:rFonts w:ascii="Arial" w:hAnsi="Arial" w:cs="Arial"/>
          <w:color w:val="000000"/>
        </w:rPr>
      </w:pPr>
      <w:r>
        <w:rPr>
          <w:rFonts w:ascii="Arial" w:hAnsi="Arial" w:cs="Arial"/>
          <w:color w:val="000000"/>
        </w:rPr>
        <w:t>a</w:t>
      </w:r>
      <w:r w:rsidR="0067287E" w:rsidRPr="008865D5">
        <w:rPr>
          <w:rFonts w:ascii="Arial" w:hAnsi="Arial" w:cs="Arial"/>
          <w:color w:val="000000"/>
        </w:rPr>
        <w:t>udit logs;</w:t>
      </w:r>
    </w:p>
    <w:p w:rsidR="0067287E" w:rsidRPr="008865D5" w:rsidRDefault="000822AA" w:rsidP="000822AA">
      <w:pPr>
        <w:numPr>
          <w:ilvl w:val="0"/>
          <w:numId w:val="49"/>
        </w:numPr>
        <w:spacing w:line="360" w:lineRule="auto"/>
        <w:ind w:firstLine="66"/>
        <w:rPr>
          <w:rFonts w:ascii="Arial" w:hAnsi="Arial" w:cs="Arial"/>
          <w:color w:val="000000"/>
        </w:rPr>
      </w:pPr>
      <w:r>
        <w:rPr>
          <w:rFonts w:ascii="Arial" w:hAnsi="Arial" w:cs="Arial"/>
          <w:color w:val="000000"/>
        </w:rPr>
        <w:t>p</w:t>
      </w:r>
      <w:r w:rsidR="0067287E" w:rsidRPr="008865D5">
        <w:rPr>
          <w:rFonts w:ascii="Arial" w:hAnsi="Arial" w:cs="Arial"/>
          <w:color w:val="000000"/>
        </w:rPr>
        <w:t>roject monitoring;</w:t>
      </w:r>
    </w:p>
    <w:p w:rsidR="0067287E" w:rsidRPr="008865D5" w:rsidRDefault="000822AA" w:rsidP="000822AA">
      <w:pPr>
        <w:numPr>
          <w:ilvl w:val="0"/>
          <w:numId w:val="49"/>
        </w:numPr>
        <w:spacing w:line="360" w:lineRule="auto"/>
        <w:ind w:firstLine="66"/>
        <w:rPr>
          <w:rFonts w:ascii="Arial" w:hAnsi="Arial" w:cs="Arial"/>
          <w:color w:val="000000"/>
        </w:rPr>
      </w:pPr>
      <w:r>
        <w:rPr>
          <w:rFonts w:ascii="Arial" w:hAnsi="Arial" w:cs="Arial"/>
          <w:color w:val="000000"/>
        </w:rPr>
        <w:t>p</w:t>
      </w:r>
      <w:r w:rsidR="0067287E" w:rsidRPr="008865D5">
        <w:rPr>
          <w:rFonts w:ascii="Arial" w:hAnsi="Arial" w:cs="Arial"/>
          <w:color w:val="000000"/>
        </w:rPr>
        <w:t>erformance monitoring;</w:t>
      </w:r>
    </w:p>
    <w:p w:rsidR="0067287E" w:rsidRPr="008865D5" w:rsidRDefault="000822AA" w:rsidP="000822AA">
      <w:pPr>
        <w:numPr>
          <w:ilvl w:val="0"/>
          <w:numId w:val="49"/>
        </w:numPr>
        <w:spacing w:line="360" w:lineRule="auto"/>
        <w:ind w:firstLine="66"/>
        <w:rPr>
          <w:rFonts w:ascii="Arial" w:hAnsi="Arial" w:cs="Arial"/>
          <w:color w:val="000000"/>
        </w:rPr>
      </w:pPr>
      <w:r>
        <w:rPr>
          <w:rFonts w:ascii="Arial" w:hAnsi="Arial" w:cs="Arial"/>
          <w:color w:val="000000"/>
        </w:rPr>
        <w:t>i</w:t>
      </w:r>
      <w:r w:rsidR="0067287E" w:rsidRPr="008865D5">
        <w:rPr>
          <w:rFonts w:ascii="Arial" w:hAnsi="Arial" w:cs="Arial"/>
          <w:color w:val="000000"/>
        </w:rPr>
        <w:t>ndependent</w:t>
      </w:r>
      <w:r>
        <w:rPr>
          <w:rFonts w:ascii="Arial" w:hAnsi="Arial" w:cs="Arial"/>
          <w:color w:val="000000"/>
        </w:rPr>
        <w:t xml:space="preserve"> </w:t>
      </w:r>
      <w:r w:rsidR="0067287E" w:rsidRPr="008865D5">
        <w:rPr>
          <w:rFonts w:ascii="Arial" w:hAnsi="Arial" w:cs="Arial"/>
          <w:color w:val="000000"/>
        </w:rPr>
        <w:t>/</w:t>
      </w:r>
      <w:r>
        <w:rPr>
          <w:rFonts w:ascii="Arial" w:hAnsi="Arial" w:cs="Arial"/>
          <w:color w:val="000000"/>
        </w:rPr>
        <w:t xml:space="preserve"> </w:t>
      </w:r>
      <w:r w:rsidR="0067287E" w:rsidRPr="008865D5">
        <w:rPr>
          <w:rFonts w:ascii="Arial" w:hAnsi="Arial" w:cs="Arial"/>
          <w:color w:val="000000"/>
        </w:rPr>
        <w:t>unannounced inspections;</w:t>
      </w:r>
    </w:p>
    <w:p w:rsidR="0067287E" w:rsidRPr="008865D5" w:rsidRDefault="000822AA" w:rsidP="000822AA">
      <w:pPr>
        <w:numPr>
          <w:ilvl w:val="0"/>
          <w:numId w:val="49"/>
        </w:numPr>
        <w:spacing w:line="360" w:lineRule="auto"/>
        <w:ind w:firstLine="66"/>
        <w:rPr>
          <w:rFonts w:ascii="Arial" w:hAnsi="Arial" w:cs="Arial"/>
          <w:color w:val="000000"/>
        </w:rPr>
      </w:pPr>
      <w:r>
        <w:rPr>
          <w:rFonts w:ascii="Arial" w:hAnsi="Arial" w:cs="Arial"/>
          <w:color w:val="000000"/>
        </w:rPr>
        <w:t>p</w:t>
      </w:r>
      <w:r w:rsidR="0067287E" w:rsidRPr="008865D5">
        <w:rPr>
          <w:rFonts w:ascii="Arial" w:hAnsi="Arial" w:cs="Arial"/>
          <w:color w:val="000000"/>
        </w:rPr>
        <w:t>ost-payment checks;</w:t>
      </w:r>
    </w:p>
    <w:p w:rsidR="0067287E" w:rsidRPr="008865D5" w:rsidRDefault="000822AA" w:rsidP="000822AA">
      <w:pPr>
        <w:numPr>
          <w:ilvl w:val="0"/>
          <w:numId w:val="49"/>
        </w:numPr>
        <w:spacing w:line="360" w:lineRule="auto"/>
        <w:ind w:firstLine="66"/>
        <w:rPr>
          <w:rFonts w:ascii="Arial" w:hAnsi="Arial" w:cs="Arial"/>
          <w:color w:val="000000"/>
        </w:rPr>
      </w:pPr>
      <w:r>
        <w:rPr>
          <w:rFonts w:ascii="Arial" w:hAnsi="Arial" w:cs="Arial"/>
          <w:color w:val="000000"/>
        </w:rPr>
        <w:t>t</w:t>
      </w:r>
      <w:r w:rsidR="0067287E" w:rsidRPr="008865D5">
        <w:rPr>
          <w:rFonts w:ascii="Arial" w:hAnsi="Arial" w:cs="Arial"/>
          <w:color w:val="000000"/>
        </w:rPr>
        <w:t>raining;</w:t>
      </w:r>
    </w:p>
    <w:p w:rsidR="0067287E" w:rsidRPr="008865D5" w:rsidRDefault="000822AA" w:rsidP="000822AA">
      <w:pPr>
        <w:numPr>
          <w:ilvl w:val="0"/>
          <w:numId w:val="49"/>
        </w:numPr>
        <w:spacing w:line="360" w:lineRule="auto"/>
        <w:ind w:firstLine="66"/>
        <w:rPr>
          <w:rFonts w:ascii="Arial" w:hAnsi="Arial" w:cs="Arial"/>
          <w:color w:val="000000"/>
        </w:rPr>
      </w:pPr>
      <w:r>
        <w:rPr>
          <w:rFonts w:ascii="Arial" w:hAnsi="Arial" w:cs="Arial"/>
          <w:color w:val="000000"/>
        </w:rPr>
        <w:t>m</w:t>
      </w:r>
      <w:r w:rsidR="0067287E" w:rsidRPr="008865D5">
        <w:rPr>
          <w:rFonts w:ascii="Arial" w:hAnsi="Arial" w:cs="Arial"/>
          <w:color w:val="000000"/>
        </w:rPr>
        <w:t>anuals;</w:t>
      </w:r>
    </w:p>
    <w:p w:rsidR="0067287E" w:rsidRPr="008865D5" w:rsidRDefault="000822AA" w:rsidP="000822AA">
      <w:pPr>
        <w:numPr>
          <w:ilvl w:val="0"/>
          <w:numId w:val="49"/>
        </w:numPr>
        <w:spacing w:line="360" w:lineRule="auto"/>
        <w:ind w:firstLine="66"/>
        <w:rPr>
          <w:rFonts w:ascii="Arial" w:hAnsi="Arial" w:cs="Arial"/>
          <w:color w:val="000000"/>
        </w:rPr>
      </w:pPr>
      <w:r>
        <w:rPr>
          <w:rFonts w:ascii="Arial" w:hAnsi="Arial" w:cs="Arial"/>
          <w:color w:val="000000"/>
        </w:rPr>
        <w:t>s</w:t>
      </w:r>
      <w:r w:rsidR="0067287E" w:rsidRPr="008865D5">
        <w:rPr>
          <w:rFonts w:ascii="Arial" w:hAnsi="Arial" w:cs="Arial"/>
          <w:color w:val="000000"/>
        </w:rPr>
        <w:t>taff rotation;</w:t>
      </w:r>
      <w:r>
        <w:rPr>
          <w:rFonts w:ascii="Arial" w:hAnsi="Arial" w:cs="Arial"/>
          <w:color w:val="000000"/>
        </w:rPr>
        <w:t xml:space="preserve"> and</w:t>
      </w:r>
    </w:p>
    <w:p w:rsidR="0067287E" w:rsidRPr="008865D5" w:rsidRDefault="000822AA" w:rsidP="000822AA">
      <w:pPr>
        <w:numPr>
          <w:ilvl w:val="0"/>
          <w:numId w:val="49"/>
        </w:numPr>
        <w:spacing w:line="360" w:lineRule="auto"/>
        <w:ind w:firstLine="66"/>
        <w:rPr>
          <w:rFonts w:ascii="Arial" w:hAnsi="Arial" w:cs="Arial"/>
          <w:color w:val="000000"/>
        </w:rPr>
      </w:pPr>
      <w:r>
        <w:rPr>
          <w:rFonts w:ascii="Arial" w:hAnsi="Arial" w:cs="Arial"/>
          <w:color w:val="000000"/>
        </w:rPr>
        <w:t>i</w:t>
      </w:r>
      <w:r w:rsidR="0067287E" w:rsidRPr="008865D5">
        <w:rPr>
          <w:rFonts w:ascii="Arial" w:hAnsi="Arial" w:cs="Arial"/>
          <w:color w:val="000000"/>
        </w:rPr>
        <w:t xml:space="preserve">rregularity recording, </w:t>
      </w:r>
      <w:r w:rsidR="0020629E" w:rsidRPr="008865D5">
        <w:rPr>
          <w:rFonts w:ascii="Arial" w:hAnsi="Arial" w:cs="Arial"/>
          <w:color w:val="000000"/>
        </w:rPr>
        <w:t>investigation,</w:t>
      </w:r>
      <w:r w:rsidR="0067287E" w:rsidRPr="008865D5">
        <w:rPr>
          <w:rFonts w:ascii="Arial" w:hAnsi="Arial" w:cs="Arial"/>
          <w:color w:val="000000"/>
        </w:rPr>
        <w:t xml:space="preserve"> and reporting process. </w:t>
      </w:r>
    </w:p>
    <w:p w:rsidR="0067287E" w:rsidRPr="008865D5" w:rsidRDefault="0067287E" w:rsidP="008865D5">
      <w:pPr>
        <w:spacing w:line="360" w:lineRule="auto"/>
        <w:rPr>
          <w:rFonts w:ascii="Arial" w:hAnsi="Arial" w:cs="Arial"/>
          <w:b/>
          <w:color w:val="000000"/>
        </w:rPr>
      </w:pPr>
    </w:p>
    <w:p w:rsidR="0067287E" w:rsidRPr="008865D5" w:rsidRDefault="0067287E" w:rsidP="00FD7D52">
      <w:pPr>
        <w:numPr>
          <w:ilvl w:val="0"/>
          <w:numId w:val="8"/>
        </w:numPr>
        <w:spacing w:line="360" w:lineRule="auto"/>
        <w:jc w:val="both"/>
        <w:rPr>
          <w:rFonts w:ascii="Arial" w:hAnsi="Arial" w:cs="Arial"/>
          <w:color w:val="000000"/>
        </w:rPr>
      </w:pPr>
      <w:r w:rsidRPr="008865D5">
        <w:rPr>
          <w:rFonts w:ascii="Arial" w:hAnsi="Arial" w:cs="Arial"/>
          <w:color w:val="000000"/>
        </w:rPr>
        <w:t>Determine if any risk still exists after the application of the identified controls (Column 5)</w:t>
      </w:r>
      <w:r w:rsidR="00FA100B" w:rsidRPr="008865D5">
        <w:rPr>
          <w:rFonts w:ascii="Arial" w:hAnsi="Arial" w:cs="Arial"/>
          <w:color w:val="000000"/>
        </w:rPr>
        <w:t xml:space="preserve">. </w:t>
      </w:r>
      <w:r w:rsidRPr="008865D5">
        <w:rPr>
          <w:rFonts w:ascii="Arial" w:hAnsi="Arial" w:cs="Arial"/>
          <w:color w:val="000000"/>
        </w:rPr>
        <w:t xml:space="preserve">For example, the original risk detailed in column 1 will </w:t>
      </w:r>
      <w:r w:rsidR="009663A2" w:rsidRPr="008865D5">
        <w:rPr>
          <w:rFonts w:ascii="Arial" w:hAnsi="Arial" w:cs="Arial"/>
          <w:color w:val="000000"/>
        </w:rPr>
        <w:t>still</w:t>
      </w:r>
      <w:r w:rsidRPr="008865D5">
        <w:rPr>
          <w:rFonts w:ascii="Arial" w:hAnsi="Arial" w:cs="Arial"/>
          <w:color w:val="000000"/>
        </w:rPr>
        <w:t xml:space="preserve"> be a risk post-control although the effective application of the controls detailed in column 4 will reduce the likelihood of occurrence.</w:t>
      </w:r>
    </w:p>
    <w:p w:rsidR="0067287E" w:rsidRPr="008865D5" w:rsidRDefault="0067287E" w:rsidP="00FD7D52">
      <w:pPr>
        <w:spacing w:line="360" w:lineRule="auto"/>
        <w:jc w:val="both"/>
        <w:rPr>
          <w:rFonts w:ascii="Arial" w:hAnsi="Arial" w:cs="Arial"/>
        </w:rPr>
      </w:pPr>
    </w:p>
    <w:p w:rsidR="0067287E" w:rsidRPr="00FD7D52" w:rsidRDefault="0067287E" w:rsidP="00403712">
      <w:pPr>
        <w:numPr>
          <w:ilvl w:val="0"/>
          <w:numId w:val="8"/>
        </w:numPr>
        <w:spacing w:line="360" w:lineRule="auto"/>
        <w:jc w:val="both"/>
        <w:rPr>
          <w:rFonts w:ascii="Arial" w:hAnsi="Arial" w:cs="Arial"/>
        </w:rPr>
      </w:pPr>
      <w:r w:rsidRPr="00FD7D52">
        <w:rPr>
          <w:rFonts w:ascii="Arial" w:hAnsi="Arial" w:cs="Arial"/>
        </w:rPr>
        <w:t>Detail in Column 6 what further action you are going to take to address the residual risk</w:t>
      </w:r>
      <w:r w:rsidR="00FA100B" w:rsidRPr="00FD7D52">
        <w:rPr>
          <w:rFonts w:ascii="Arial" w:hAnsi="Arial" w:cs="Arial"/>
        </w:rPr>
        <w:t xml:space="preserve">. </w:t>
      </w:r>
      <w:r w:rsidRPr="00FD7D52">
        <w:rPr>
          <w:rFonts w:ascii="Arial" w:hAnsi="Arial" w:cs="Arial"/>
        </w:rPr>
        <w:t xml:space="preserve">It may be that control over the risk lies elsewhere and </w:t>
      </w:r>
      <w:r w:rsidR="0020629E" w:rsidRPr="00FD7D52">
        <w:rPr>
          <w:rFonts w:ascii="Arial" w:hAnsi="Arial" w:cs="Arial"/>
        </w:rPr>
        <w:t>consequently</w:t>
      </w:r>
      <w:r w:rsidRPr="00FD7D52">
        <w:rPr>
          <w:rFonts w:ascii="Arial" w:hAnsi="Arial" w:cs="Arial"/>
        </w:rPr>
        <w:t xml:space="preserve"> you will have to accept the risk</w:t>
      </w:r>
      <w:r w:rsidR="00FA100B" w:rsidRPr="00FD7D52">
        <w:rPr>
          <w:rFonts w:ascii="Arial" w:hAnsi="Arial" w:cs="Arial"/>
        </w:rPr>
        <w:t xml:space="preserve">. </w:t>
      </w:r>
      <w:r w:rsidRPr="00FD7D52">
        <w:rPr>
          <w:rFonts w:ascii="Arial" w:hAnsi="Arial" w:cs="Arial"/>
        </w:rPr>
        <w:t>If this is the case, justify why you are accepting the risk</w:t>
      </w:r>
      <w:r w:rsidR="00FA100B" w:rsidRPr="00FD7D52">
        <w:rPr>
          <w:rFonts w:ascii="Arial" w:hAnsi="Arial" w:cs="Arial"/>
        </w:rPr>
        <w:t xml:space="preserve">. </w:t>
      </w:r>
      <w:r w:rsidRPr="00FD7D52">
        <w:rPr>
          <w:rFonts w:ascii="Arial" w:hAnsi="Arial" w:cs="Arial"/>
        </w:rPr>
        <w:t>If you are planning further action to treat the risk, state what this is, who will be responsible for the action and when it is to be implemented.</w:t>
      </w:r>
    </w:p>
    <w:p w:rsidR="0067287E" w:rsidRPr="008865D5" w:rsidRDefault="0067287E" w:rsidP="00FD7D52">
      <w:pPr>
        <w:spacing w:line="360" w:lineRule="auto"/>
        <w:jc w:val="both"/>
        <w:rPr>
          <w:rFonts w:ascii="Arial" w:hAnsi="Arial" w:cs="Arial"/>
        </w:rPr>
      </w:pPr>
    </w:p>
    <w:p w:rsidR="0067287E" w:rsidRPr="008865D5" w:rsidRDefault="0067287E" w:rsidP="00FD7D52">
      <w:pPr>
        <w:numPr>
          <w:ilvl w:val="0"/>
          <w:numId w:val="8"/>
        </w:numPr>
        <w:spacing w:line="360" w:lineRule="auto"/>
        <w:jc w:val="both"/>
        <w:rPr>
          <w:rFonts w:ascii="Arial" w:hAnsi="Arial" w:cs="Arial"/>
        </w:rPr>
      </w:pPr>
      <w:r w:rsidRPr="008865D5">
        <w:rPr>
          <w:rFonts w:ascii="Arial" w:hAnsi="Arial" w:cs="Arial"/>
        </w:rPr>
        <w:t>Column 7 will be used by you for internal reviews of the risk management framework.</w:t>
      </w:r>
    </w:p>
    <w:p w:rsidR="0067287E" w:rsidRPr="008865D5" w:rsidRDefault="0067287E" w:rsidP="008865D5">
      <w:pPr>
        <w:spacing w:line="360" w:lineRule="auto"/>
        <w:rPr>
          <w:rFonts w:ascii="Arial" w:hAnsi="Arial" w:cs="Arial"/>
        </w:rPr>
      </w:pPr>
    </w:p>
    <w:p w:rsidR="0067287E" w:rsidRPr="008865D5" w:rsidRDefault="0067287E" w:rsidP="00FD7D52">
      <w:pPr>
        <w:numPr>
          <w:ilvl w:val="0"/>
          <w:numId w:val="8"/>
        </w:numPr>
        <w:spacing w:line="360" w:lineRule="auto"/>
        <w:jc w:val="both"/>
        <w:rPr>
          <w:rFonts w:ascii="Arial" w:hAnsi="Arial" w:cs="Arial"/>
        </w:rPr>
      </w:pPr>
      <w:r w:rsidRPr="008865D5">
        <w:rPr>
          <w:rFonts w:ascii="Arial" w:hAnsi="Arial" w:cs="Arial"/>
        </w:rPr>
        <w:t xml:space="preserve">Issue completed framework to Counter Fraud Forum through the Head of </w:t>
      </w:r>
      <w:r w:rsidR="00FD7D52" w:rsidRPr="00195349">
        <w:rPr>
          <w:rFonts w:ascii="Arial" w:hAnsi="Arial" w:cs="Arial"/>
        </w:rPr>
        <w:t xml:space="preserve">Governance Branch </w:t>
      </w:r>
      <w:r w:rsidRPr="008865D5">
        <w:rPr>
          <w:rFonts w:ascii="Arial" w:hAnsi="Arial" w:cs="Arial"/>
        </w:rPr>
        <w:t>annually</w:t>
      </w:r>
      <w:r w:rsidR="00FA100B" w:rsidRPr="008865D5">
        <w:rPr>
          <w:rFonts w:ascii="Arial" w:hAnsi="Arial" w:cs="Arial"/>
        </w:rPr>
        <w:t xml:space="preserve">. </w:t>
      </w:r>
      <w:r w:rsidRPr="008865D5">
        <w:rPr>
          <w:rFonts w:ascii="Arial" w:hAnsi="Arial" w:cs="Arial"/>
        </w:rPr>
        <w:t>Review internally on a regular basis – at least every 6 months.</w:t>
      </w:r>
    </w:p>
    <w:p w:rsidR="0067287E" w:rsidRDefault="0067287E" w:rsidP="0067287E"/>
    <w:p w:rsidR="0067287E" w:rsidRDefault="0067287E" w:rsidP="0067287E">
      <w:pPr>
        <w:sectPr w:rsidR="0067287E" w:rsidSect="00802725">
          <w:headerReference w:type="default" r:id="rId33"/>
          <w:pgSz w:w="12240" w:h="15840"/>
          <w:pgMar w:top="1418" w:right="1134" w:bottom="1418" w:left="1134" w:header="709" w:footer="709" w:gutter="0"/>
          <w:cols w:space="708"/>
          <w:docGrid w:linePitch="360"/>
        </w:sectPr>
      </w:pPr>
    </w:p>
    <w:p w:rsidR="0067287E" w:rsidRDefault="0067287E" w:rsidP="007A42F7">
      <w:pPr>
        <w:pStyle w:val="Heading1"/>
        <w:jc w:val="center"/>
      </w:pPr>
      <w:r w:rsidRPr="008865D5">
        <w:t>FRAUD RISK MANAGEMENT FRAMEWORK</w:t>
      </w:r>
    </w:p>
    <w:p w:rsidR="007A42F7" w:rsidRPr="007A42F7" w:rsidRDefault="007A42F7" w:rsidP="007A42F7"/>
    <w:p w:rsidR="0067287E" w:rsidRPr="008865D5" w:rsidRDefault="0067287E" w:rsidP="0067287E">
      <w:pPr>
        <w:rPr>
          <w:rFonts w:ascii="Arial" w:hAnsi="Arial" w:cs="Arial"/>
          <w:b/>
          <w:color w:val="000000"/>
        </w:rPr>
      </w:pPr>
      <w:r w:rsidRPr="008865D5">
        <w:rPr>
          <w:rFonts w:ascii="Arial" w:hAnsi="Arial" w:cs="Arial"/>
          <w:b/>
          <w:color w:val="000000"/>
        </w:rPr>
        <w:t>Programme Expenditure</w:t>
      </w:r>
      <w:r w:rsidR="00FD7D52">
        <w:rPr>
          <w:rFonts w:ascii="Arial" w:hAnsi="Arial" w:cs="Arial"/>
          <w:b/>
          <w:color w:val="000000"/>
        </w:rPr>
        <w:t>:</w:t>
      </w:r>
      <w:r w:rsidRPr="008865D5">
        <w:rPr>
          <w:rFonts w:ascii="Arial" w:hAnsi="Arial" w:cs="Arial"/>
          <w:b/>
          <w:color w:val="000000"/>
        </w:rPr>
        <w:t xml:space="preserve"> </w:t>
      </w:r>
    </w:p>
    <w:p w:rsidR="008865D5" w:rsidRPr="008865D5" w:rsidRDefault="008865D5" w:rsidP="0067287E">
      <w:pPr>
        <w:rPr>
          <w:rFonts w:ascii="Arial" w:hAnsi="Arial" w:cs="Arial"/>
          <w:b/>
          <w:color w:val="000000"/>
        </w:rPr>
      </w:pPr>
    </w:p>
    <w:p w:rsidR="0067287E" w:rsidRPr="008865D5" w:rsidRDefault="0067287E" w:rsidP="0067287E">
      <w:pPr>
        <w:rPr>
          <w:rFonts w:ascii="Arial" w:hAnsi="Arial" w:cs="Arial"/>
          <w:b/>
          <w:color w:val="000000"/>
        </w:rPr>
      </w:pPr>
      <w:r w:rsidRPr="008865D5">
        <w:rPr>
          <w:rFonts w:ascii="Arial" w:hAnsi="Arial" w:cs="Arial"/>
          <w:b/>
          <w:color w:val="000000"/>
        </w:rPr>
        <w:t>DRC insert year and amount:</w:t>
      </w:r>
    </w:p>
    <w:p w:rsidR="008865D5" w:rsidRPr="008865D5" w:rsidRDefault="008865D5" w:rsidP="0067287E">
      <w:pPr>
        <w:rPr>
          <w:rFonts w:ascii="Arial" w:hAnsi="Arial" w:cs="Arial"/>
          <w:b/>
          <w:color w:val="000000"/>
        </w:rPr>
      </w:pPr>
    </w:p>
    <w:p w:rsidR="0067287E" w:rsidRDefault="0067287E" w:rsidP="0067287E">
      <w:pPr>
        <w:rPr>
          <w:rFonts w:ascii="Arial" w:hAnsi="Arial" w:cs="Arial"/>
          <w:b/>
          <w:color w:val="000000"/>
        </w:rPr>
      </w:pPr>
      <w:r w:rsidRPr="008865D5">
        <w:rPr>
          <w:rFonts w:ascii="Arial" w:hAnsi="Arial" w:cs="Arial"/>
          <w:b/>
          <w:color w:val="000000"/>
        </w:rPr>
        <w:t xml:space="preserve">Estimate of EC Funding for insert year: </w:t>
      </w:r>
    </w:p>
    <w:p w:rsidR="008865D5" w:rsidRPr="008865D5" w:rsidRDefault="008865D5" w:rsidP="0067287E">
      <w:pPr>
        <w:rPr>
          <w:rFonts w:ascii="Arial" w:hAnsi="Arial" w:cs="Arial"/>
          <w:b/>
          <w:color w:val="000000"/>
        </w:rPr>
      </w:pPr>
    </w:p>
    <w:tbl>
      <w:tblPr>
        <w:tblpPr w:leftFromText="180" w:rightFromText="180" w:vertAnchor="text" w:horzAnchor="margin" w:tblpXSpec="center" w:tblpY="190"/>
        <w:tblW w:w="13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gridCol w:w="1134"/>
        <w:gridCol w:w="1559"/>
        <w:gridCol w:w="1701"/>
        <w:gridCol w:w="1843"/>
        <w:gridCol w:w="1852"/>
        <w:gridCol w:w="2117"/>
      </w:tblGrid>
      <w:tr w:rsidR="0067287E" w:rsidRPr="008865D5" w:rsidTr="00FD7D52">
        <w:tc>
          <w:tcPr>
            <w:tcW w:w="3118" w:type="dxa"/>
          </w:tcPr>
          <w:p w:rsidR="0067287E" w:rsidRPr="008865D5" w:rsidRDefault="0067287E" w:rsidP="007A42F7">
            <w:pPr>
              <w:jc w:val="center"/>
              <w:rPr>
                <w:rFonts w:ascii="Arial" w:hAnsi="Arial" w:cs="Arial"/>
                <w:b/>
                <w:color w:val="000000"/>
                <w:sz w:val="20"/>
              </w:rPr>
            </w:pPr>
            <w:r w:rsidRPr="008865D5">
              <w:rPr>
                <w:rFonts w:ascii="Arial" w:hAnsi="Arial" w:cs="Arial"/>
                <w:b/>
                <w:color w:val="000000"/>
                <w:sz w:val="20"/>
              </w:rPr>
              <w:t>FRAUD RISK</w:t>
            </w:r>
          </w:p>
        </w:tc>
        <w:tc>
          <w:tcPr>
            <w:tcW w:w="1134" w:type="dxa"/>
            <w:tcBorders>
              <w:bottom w:val="nil"/>
            </w:tcBorders>
          </w:tcPr>
          <w:p w:rsidR="0067287E" w:rsidRPr="008865D5" w:rsidRDefault="0067287E" w:rsidP="007A42F7">
            <w:pPr>
              <w:jc w:val="center"/>
              <w:rPr>
                <w:rFonts w:ascii="Arial" w:hAnsi="Arial" w:cs="Arial"/>
                <w:b/>
                <w:color w:val="000000"/>
                <w:sz w:val="20"/>
              </w:rPr>
            </w:pPr>
            <w:r w:rsidRPr="008865D5">
              <w:rPr>
                <w:rFonts w:ascii="Arial" w:hAnsi="Arial" w:cs="Arial"/>
                <w:b/>
                <w:color w:val="000000"/>
                <w:sz w:val="20"/>
              </w:rPr>
              <w:t>IMPACT</w:t>
            </w:r>
          </w:p>
          <w:p w:rsidR="0067287E" w:rsidRDefault="0067287E" w:rsidP="007A42F7">
            <w:pPr>
              <w:jc w:val="center"/>
              <w:rPr>
                <w:rFonts w:ascii="Arial" w:hAnsi="Arial" w:cs="Arial"/>
                <w:b/>
                <w:color w:val="000000"/>
                <w:sz w:val="20"/>
              </w:rPr>
            </w:pPr>
            <w:r w:rsidRPr="008865D5">
              <w:rPr>
                <w:rFonts w:ascii="Arial" w:hAnsi="Arial" w:cs="Arial"/>
                <w:b/>
                <w:color w:val="000000"/>
                <w:sz w:val="20"/>
              </w:rPr>
              <w:t>(H, L, M)</w:t>
            </w:r>
          </w:p>
          <w:p w:rsidR="007A42F7" w:rsidRPr="008865D5" w:rsidRDefault="007A42F7" w:rsidP="007A42F7">
            <w:pPr>
              <w:jc w:val="center"/>
              <w:rPr>
                <w:rFonts w:ascii="Arial" w:hAnsi="Arial" w:cs="Arial"/>
                <w:b/>
                <w:color w:val="000000"/>
                <w:sz w:val="20"/>
              </w:rPr>
            </w:pPr>
          </w:p>
        </w:tc>
        <w:tc>
          <w:tcPr>
            <w:tcW w:w="1559" w:type="dxa"/>
            <w:tcBorders>
              <w:bottom w:val="nil"/>
            </w:tcBorders>
          </w:tcPr>
          <w:p w:rsidR="0067287E" w:rsidRPr="008865D5" w:rsidRDefault="0067287E" w:rsidP="007A42F7">
            <w:pPr>
              <w:jc w:val="center"/>
              <w:rPr>
                <w:rFonts w:ascii="Arial" w:hAnsi="Arial" w:cs="Arial"/>
                <w:b/>
                <w:color w:val="000000"/>
                <w:sz w:val="20"/>
              </w:rPr>
            </w:pPr>
            <w:r w:rsidRPr="008865D5">
              <w:rPr>
                <w:rFonts w:ascii="Arial" w:hAnsi="Arial" w:cs="Arial"/>
                <w:b/>
                <w:color w:val="000000"/>
                <w:sz w:val="20"/>
              </w:rPr>
              <w:t>LIKELIHOOD</w:t>
            </w:r>
          </w:p>
          <w:p w:rsidR="0067287E" w:rsidRPr="008865D5" w:rsidRDefault="0067287E" w:rsidP="007A42F7">
            <w:pPr>
              <w:jc w:val="center"/>
              <w:rPr>
                <w:rFonts w:ascii="Arial" w:hAnsi="Arial" w:cs="Arial"/>
                <w:b/>
                <w:color w:val="000000"/>
                <w:sz w:val="20"/>
              </w:rPr>
            </w:pPr>
            <w:r w:rsidRPr="008865D5">
              <w:rPr>
                <w:rFonts w:ascii="Arial" w:hAnsi="Arial" w:cs="Arial"/>
                <w:b/>
                <w:color w:val="000000"/>
                <w:sz w:val="20"/>
              </w:rPr>
              <w:t>(H, L, M)</w:t>
            </w:r>
          </w:p>
        </w:tc>
        <w:tc>
          <w:tcPr>
            <w:tcW w:w="1701" w:type="dxa"/>
            <w:tcBorders>
              <w:bottom w:val="nil"/>
            </w:tcBorders>
          </w:tcPr>
          <w:p w:rsidR="0067287E" w:rsidRPr="008865D5" w:rsidRDefault="0067287E" w:rsidP="007A42F7">
            <w:pPr>
              <w:jc w:val="center"/>
              <w:rPr>
                <w:rFonts w:ascii="Arial" w:hAnsi="Arial" w:cs="Arial"/>
                <w:b/>
                <w:color w:val="000000"/>
                <w:sz w:val="20"/>
              </w:rPr>
            </w:pPr>
            <w:r w:rsidRPr="008865D5">
              <w:rPr>
                <w:rFonts w:ascii="Arial" w:hAnsi="Arial" w:cs="Arial"/>
                <w:b/>
                <w:color w:val="000000"/>
                <w:sz w:val="20"/>
              </w:rPr>
              <w:t>KEY CONTROLS</w:t>
            </w:r>
          </w:p>
        </w:tc>
        <w:tc>
          <w:tcPr>
            <w:tcW w:w="1843" w:type="dxa"/>
            <w:tcBorders>
              <w:bottom w:val="nil"/>
            </w:tcBorders>
          </w:tcPr>
          <w:p w:rsidR="0067287E" w:rsidRPr="008865D5" w:rsidRDefault="0067287E" w:rsidP="007A42F7">
            <w:pPr>
              <w:jc w:val="center"/>
              <w:rPr>
                <w:rFonts w:ascii="Arial" w:hAnsi="Arial" w:cs="Arial"/>
                <w:b/>
                <w:color w:val="000000"/>
                <w:sz w:val="20"/>
              </w:rPr>
            </w:pPr>
            <w:r w:rsidRPr="008865D5">
              <w:rPr>
                <w:rFonts w:ascii="Arial" w:hAnsi="Arial" w:cs="Arial"/>
                <w:b/>
                <w:color w:val="000000"/>
                <w:sz w:val="20"/>
              </w:rPr>
              <w:t>RESIDUAL RISKS</w:t>
            </w:r>
          </w:p>
        </w:tc>
        <w:tc>
          <w:tcPr>
            <w:tcW w:w="1852" w:type="dxa"/>
            <w:tcBorders>
              <w:bottom w:val="nil"/>
            </w:tcBorders>
          </w:tcPr>
          <w:p w:rsidR="0067287E" w:rsidRPr="008865D5" w:rsidRDefault="0067287E" w:rsidP="007A42F7">
            <w:pPr>
              <w:jc w:val="center"/>
              <w:rPr>
                <w:rFonts w:ascii="Arial" w:hAnsi="Arial" w:cs="Arial"/>
                <w:b/>
                <w:color w:val="000000"/>
                <w:sz w:val="20"/>
              </w:rPr>
            </w:pPr>
            <w:r w:rsidRPr="008865D5">
              <w:rPr>
                <w:rFonts w:ascii="Arial" w:hAnsi="Arial" w:cs="Arial"/>
                <w:b/>
                <w:color w:val="000000"/>
                <w:sz w:val="20"/>
              </w:rPr>
              <w:t>PLANNED ACTION</w:t>
            </w:r>
          </w:p>
        </w:tc>
        <w:tc>
          <w:tcPr>
            <w:tcW w:w="2117" w:type="dxa"/>
            <w:tcBorders>
              <w:bottom w:val="nil"/>
            </w:tcBorders>
          </w:tcPr>
          <w:p w:rsidR="0067287E" w:rsidRPr="008865D5" w:rsidRDefault="0067287E" w:rsidP="007A42F7">
            <w:pPr>
              <w:jc w:val="center"/>
              <w:rPr>
                <w:rFonts w:ascii="Arial" w:hAnsi="Arial" w:cs="Arial"/>
                <w:b/>
                <w:color w:val="000000"/>
                <w:sz w:val="20"/>
              </w:rPr>
            </w:pPr>
            <w:r w:rsidRPr="008865D5">
              <w:rPr>
                <w:rFonts w:ascii="Arial" w:hAnsi="Arial" w:cs="Arial"/>
                <w:b/>
                <w:color w:val="000000"/>
                <w:sz w:val="20"/>
              </w:rPr>
              <w:t>A</w:t>
            </w:r>
            <w:r w:rsidR="007A42F7">
              <w:rPr>
                <w:rFonts w:ascii="Arial" w:hAnsi="Arial" w:cs="Arial"/>
                <w:b/>
                <w:color w:val="000000"/>
                <w:sz w:val="20"/>
              </w:rPr>
              <w:t>CTION TAKEN</w:t>
            </w:r>
          </w:p>
        </w:tc>
      </w:tr>
      <w:tr w:rsidR="0067287E" w:rsidRPr="008865D5" w:rsidTr="00FD7D52">
        <w:tc>
          <w:tcPr>
            <w:tcW w:w="3118" w:type="dxa"/>
          </w:tcPr>
          <w:p w:rsidR="0067287E" w:rsidRPr="00FD7D52" w:rsidRDefault="0067287E" w:rsidP="00FD7D52">
            <w:pPr>
              <w:ind w:left="-709" w:hanging="142"/>
              <w:rPr>
                <w:rFonts w:ascii="Arial" w:hAnsi="Arial" w:cs="Arial"/>
                <w:color w:val="000000"/>
                <w:sz w:val="20"/>
                <w:szCs w:val="20"/>
              </w:rPr>
            </w:pPr>
          </w:p>
        </w:tc>
        <w:tc>
          <w:tcPr>
            <w:tcW w:w="1134" w:type="dxa"/>
          </w:tcPr>
          <w:p w:rsidR="0067287E" w:rsidRPr="00FD7D52" w:rsidRDefault="0067287E" w:rsidP="00E37C29">
            <w:pPr>
              <w:jc w:val="center"/>
              <w:rPr>
                <w:rFonts w:ascii="Arial" w:hAnsi="Arial" w:cs="Arial"/>
                <w:color w:val="000000"/>
                <w:sz w:val="20"/>
                <w:szCs w:val="20"/>
              </w:rPr>
            </w:pPr>
          </w:p>
        </w:tc>
        <w:tc>
          <w:tcPr>
            <w:tcW w:w="1559" w:type="dxa"/>
          </w:tcPr>
          <w:p w:rsidR="0067287E" w:rsidRPr="00FD7D52" w:rsidRDefault="0067287E" w:rsidP="00E37C29">
            <w:pPr>
              <w:jc w:val="center"/>
              <w:rPr>
                <w:rFonts w:ascii="Arial" w:hAnsi="Arial" w:cs="Arial"/>
                <w:color w:val="000000"/>
                <w:sz w:val="20"/>
                <w:szCs w:val="20"/>
              </w:rPr>
            </w:pPr>
          </w:p>
        </w:tc>
        <w:tc>
          <w:tcPr>
            <w:tcW w:w="1701" w:type="dxa"/>
          </w:tcPr>
          <w:p w:rsidR="0067287E" w:rsidRPr="00FD7D52" w:rsidRDefault="0067287E" w:rsidP="00E37C29">
            <w:pPr>
              <w:jc w:val="center"/>
              <w:rPr>
                <w:rFonts w:ascii="Arial" w:hAnsi="Arial" w:cs="Arial"/>
                <w:color w:val="000000"/>
                <w:sz w:val="20"/>
                <w:szCs w:val="20"/>
              </w:rPr>
            </w:pPr>
          </w:p>
        </w:tc>
        <w:tc>
          <w:tcPr>
            <w:tcW w:w="1843" w:type="dxa"/>
          </w:tcPr>
          <w:p w:rsidR="0067287E" w:rsidRPr="00FD7D52" w:rsidRDefault="0067287E" w:rsidP="00E37C29">
            <w:pPr>
              <w:jc w:val="center"/>
              <w:rPr>
                <w:rFonts w:ascii="Arial" w:hAnsi="Arial" w:cs="Arial"/>
                <w:color w:val="000000"/>
                <w:sz w:val="20"/>
                <w:szCs w:val="20"/>
              </w:rPr>
            </w:pPr>
          </w:p>
        </w:tc>
        <w:tc>
          <w:tcPr>
            <w:tcW w:w="1852" w:type="dxa"/>
          </w:tcPr>
          <w:p w:rsidR="0067287E" w:rsidRPr="00FD7D52" w:rsidRDefault="0067287E" w:rsidP="00E37C29">
            <w:pPr>
              <w:jc w:val="center"/>
              <w:rPr>
                <w:rFonts w:ascii="Arial" w:hAnsi="Arial" w:cs="Arial"/>
                <w:color w:val="000000"/>
                <w:sz w:val="20"/>
                <w:szCs w:val="20"/>
              </w:rPr>
            </w:pPr>
          </w:p>
        </w:tc>
        <w:tc>
          <w:tcPr>
            <w:tcW w:w="2117" w:type="dxa"/>
          </w:tcPr>
          <w:p w:rsidR="0067287E" w:rsidRPr="00FD7D52" w:rsidRDefault="0067287E" w:rsidP="00E37C29">
            <w:pPr>
              <w:jc w:val="center"/>
              <w:rPr>
                <w:rFonts w:ascii="Arial" w:hAnsi="Arial" w:cs="Arial"/>
                <w:color w:val="000000"/>
                <w:sz w:val="20"/>
                <w:szCs w:val="20"/>
              </w:rPr>
            </w:pPr>
          </w:p>
        </w:tc>
      </w:tr>
      <w:tr w:rsidR="00FD7D52" w:rsidRPr="008865D5" w:rsidTr="00FD7D52">
        <w:tc>
          <w:tcPr>
            <w:tcW w:w="3118" w:type="dxa"/>
          </w:tcPr>
          <w:p w:rsidR="00FD7D52" w:rsidRPr="00FD7D52" w:rsidRDefault="00FD7D52" w:rsidP="00E37C29">
            <w:pPr>
              <w:rPr>
                <w:rFonts w:ascii="Arial" w:hAnsi="Arial" w:cs="Arial"/>
                <w:color w:val="000000"/>
                <w:sz w:val="20"/>
                <w:szCs w:val="20"/>
              </w:rPr>
            </w:pPr>
          </w:p>
        </w:tc>
        <w:tc>
          <w:tcPr>
            <w:tcW w:w="1134" w:type="dxa"/>
          </w:tcPr>
          <w:p w:rsidR="00FD7D52" w:rsidRPr="00FD7D52" w:rsidRDefault="00FD7D52" w:rsidP="00E37C29">
            <w:pPr>
              <w:jc w:val="center"/>
              <w:rPr>
                <w:rFonts w:ascii="Arial" w:hAnsi="Arial" w:cs="Arial"/>
                <w:color w:val="000000"/>
                <w:sz w:val="20"/>
                <w:szCs w:val="20"/>
              </w:rPr>
            </w:pPr>
          </w:p>
        </w:tc>
        <w:tc>
          <w:tcPr>
            <w:tcW w:w="1559" w:type="dxa"/>
          </w:tcPr>
          <w:p w:rsidR="00FD7D52" w:rsidRPr="00FD7D52" w:rsidRDefault="00FD7D52" w:rsidP="00E37C29">
            <w:pPr>
              <w:jc w:val="center"/>
              <w:rPr>
                <w:rFonts w:ascii="Arial" w:hAnsi="Arial" w:cs="Arial"/>
                <w:color w:val="000000"/>
                <w:sz w:val="20"/>
                <w:szCs w:val="20"/>
              </w:rPr>
            </w:pPr>
          </w:p>
        </w:tc>
        <w:tc>
          <w:tcPr>
            <w:tcW w:w="1701" w:type="dxa"/>
          </w:tcPr>
          <w:p w:rsidR="00FD7D52" w:rsidRPr="00FD7D52" w:rsidRDefault="00FD7D52" w:rsidP="00E37C29">
            <w:pPr>
              <w:jc w:val="center"/>
              <w:rPr>
                <w:rFonts w:ascii="Arial" w:hAnsi="Arial" w:cs="Arial"/>
                <w:color w:val="000000"/>
                <w:sz w:val="20"/>
                <w:szCs w:val="20"/>
              </w:rPr>
            </w:pPr>
          </w:p>
        </w:tc>
        <w:tc>
          <w:tcPr>
            <w:tcW w:w="1843" w:type="dxa"/>
          </w:tcPr>
          <w:p w:rsidR="00FD7D52" w:rsidRPr="00FD7D52" w:rsidRDefault="00FD7D52" w:rsidP="00E37C29">
            <w:pPr>
              <w:jc w:val="center"/>
              <w:rPr>
                <w:rFonts w:ascii="Arial" w:hAnsi="Arial" w:cs="Arial"/>
                <w:color w:val="000000"/>
                <w:sz w:val="20"/>
                <w:szCs w:val="20"/>
              </w:rPr>
            </w:pPr>
          </w:p>
        </w:tc>
        <w:tc>
          <w:tcPr>
            <w:tcW w:w="1852" w:type="dxa"/>
          </w:tcPr>
          <w:p w:rsidR="00FD7D52" w:rsidRPr="00FD7D52" w:rsidRDefault="00FD7D52" w:rsidP="00E37C29">
            <w:pPr>
              <w:jc w:val="center"/>
              <w:rPr>
                <w:rFonts w:ascii="Arial" w:hAnsi="Arial" w:cs="Arial"/>
                <w:color w:val="000000"/>
                <w:sz w:val="20"/>
                <w:szCs w:val="20"/>
              </w:rPr>
            </w:pPr>
          </w:p>
        </w:tc>
        <w:tc>
          <w:tcPr>
            <w:tcW w:w="2117" w:type="dxa"/>
          </w:tcPr>
          <w:p w:rsidR="00FD7D52" w:rsidRPr="00FD7D52" w:rsidRDefault="00FD7D52" w:rsidP="00E37C29">
            <w:pPr>
              <w:jc w:val="center"/>
              <w:rPr>
                <w:rFonts w:ascii="Arial" w:hAnsi="Arial" w:cs="Arial"/>
                <w:color w:val="000000"/>
                <w:sz w:val="20"/>
                <w:szCs w:val="20"/>
              </w:rPr>
            </w:pPr>
          </w:p>
        </w:tc>
      </w:tr>
      <w:tr w:rsidR="00FD7D52" w:rsidRPr="008865D5" w:rsidTr="00FD7D52">
        <w:tc>
          <w:tcPr>
            <w:tcW w:w="3118" w:type="dxa"/>
          </w:tcPr>
          <w:p w:rsidR="00FD7D52" w:rsidRPr="00FD7D52" w:rsidRDefault="00FD7D52" w:rsidP="00E37C29">
            <w:pPr>
              <w:rPr>
                <w:rFonts w:ascii="Arial" w:hAnsi="Arial" w:cs="Arial"/>
                <w:color w:val="000000"/>
                <w:sz w:val="20"/>
                <w:szCs w:val="20"/>
              </w:rPr>
            </w:pPr>
          </w:p>
        </w:tc>
        <w:tc>
          <w:tcPr>
            <w:tcW w:w="1134" w:type="dxa"/>
          </w:tcPr>
          <w:p w:rsidR="00FD7D52" w:rsidRPr="00FD7D52" w:rsidRDefault="00FD7D52" w:rsidP="00E37C29">
            <w:pPr>
              <w:jc w:val="center"/>
              <w:rPr>
                <w:rFonts w:ascii="Arial" w:hAnsi="Arial" w:cs="Arial"/>
                <w:color w:val="000000"/>
                <w:sz w:val="20"/>
                <w:szCs w:val="20"/>
              </w:rPr>
            </w:pPr>
          </w:p>
        </w:tc>
        <w:tc>
          <w:tcPr>
            <w:tcW w:w="1559" w:type="dxa"/>
          </w:tcPr>
          <w:p w:rsidR="00FD7D52" w:rsidRPr="00FD7D52" w:rsidRDefault="00FD7D52" w:rsidP="00E37C29">
            <w:pPr>
              <w:jc w:val="center"/>
              <w:rPr>
                <w:rFonts w:ascii="Arial" w:hAnsi="Arial" w:cs="Arial"/>
                <w:color w:val="000000"/>
                <w:sz w:val="20"/>
                <w:szCs w:val="20"/>
              </w:rPr>
            </w:pPr>
          </w:p>
        </w:tc>
        <w:tc>
          <w:tcPr>
            <w:tcW w:w="1701" w:type="dxa"/>
          </w:tcPr>
          <w:p w:rsidR="00FD7D52" w:rsidRPr="00FD7D52" w:rsidRDefault="00FD7D52" w:rsidP="00E37C29">
            <w:pPr>
              <w:jc w:val="center"/>
              <w:rPr>
                <w:rFonts w:ascii="Arial" w:hAnsi="Arial" w:cs="Arial"/>
                <w:color w:val="000000"/>
                <w:sz w:val="20"/>
                <w:szCs w:val="20"/>
              </w:rPr>
            </w:pPr>
          </w:p>
        </w:tc>
        <w:tc>
          <w:tcPr>
            <w:tcW w:w="1843" w:type="dxa"/>
          </w:tcPr>
          <w:p w:rsidR="00FD7D52" w:rsidRPr="00FD7D52" w:rsidRDefault="00FD7D52" w:rsidP="00E37C29">
            <w:pPr>
              <w:jc w:val="center"/>
              <w:rPr>
                <w:rFonts w:ascii="Arial" w:hAnsi="Arial" w:cs="Arial"/>
                <w:color w:val="000000"/>
                <w:sz w:val="20"/>
                <w:szCs w:val="20"/>
              </w:rPr>
            </w:pPr>
          </w:p>
        </w:tc>
        <w:tc>
          <w:tcPr>
            <w:tcW w:w="1852" w:type="dxa"/>
          </w:tcPr>
          <w:p w:rsidR="00FD7D52" w:rsidRPr="00FD7D52" w:rsidRDefault="00FD7D52" w:rsidP="00E37C29">
            <w:pPr>
              <w:jc w:val="center"/>
              <w:rPr>
                <w:rFonts w:ascii="Arial" w:hAnsi="Arial" w:cs="Arial"/>
                <w:color w:val="000000"/>
                <w:sz w:val="20"/>
                <w:szCs w:val="20"/>
              </w:rPr>
            </w:pPr>
          </w:p>
        </w:tc>
        <w:tc>
          <w:tcPr>
            <w:tcW w:w="2117" w:type="dxa"/>
          </w:tcPr>
          <w:p w:rsidR="00FD7D52" w:rsidRPr="00FD7D52" w:rsidRDefault="00FD7D52" w:rsidP="00E37C29">
            <w:pPr>
              <w:jc w:val="center"/>
              <w:rPr>
                <w:rFonts w:ascii="Arial" w:hAnsi="Arial" w:cs="Arial"/>
                <w:color w:val="000000"/>
                <w:sz w:val="20"/>
                <w:szCs w:val="20"/>
              </w:rPr>
            </w:pPr>
          </w:p>
        </w:tc>
      </w:tr>
      <w:tr w:rsidR="00FD7D52" w:rsidRPr="008865D5" w:rsidTr="00FD7D52">
        <w:tc>
          <w:tcPr>
            <w:tcW w:w="3118" w:type="dxa"/>
          </w:tcPr>
          <w:p w:rsidR="00FD7D52" w:rsidRPr="00FD7D52" w:rsidRDefault="00FD7D52" w:rsidP="00E37C29">
            <w:pPr>
              <w:rPr>
                <w:rFonts w:ascii="Arial" w:hAnsi="Arial" w:cs="Arial"/>
                <w:color w:val="000000"/>
                <w:sz w:val="20"/>
                <w:szCs w:val="20"/>
              </w:rPr>
            </w:pPr>
          </w:p>
        </w:tc>
        <w:tc>
          <w:tcPr>
            <w:tcW w:w="1134" w:type="dxa"/>
          </w:tcPr>
          <w:p w:rsidR="00FD7D52" w:rsidRPr="00FD7D52" w:rsidRDefault="00FD7D52" w:rsidP="00E37C29">
            <w:pPr>
              <w:jc w:val="center"/>
              <w:rPr>
                <w:rFonts w:ascii="Arial" w:hAnsi="Arial" w:cs="Arial"/>
                <w:color w:val="000000"/>
                <w:sz w:val="20"/>
                <w:szCs w:val="20"/>
              </w:rPr>
            </w:pPr>
          </w:p>
        </w:tc>
        <w:tc>
          <w:tcPr>
            <w:tcW w:w="1559" w:type="dxa"/>
          </w:tcPr>
          <w:p w:rsidR="00FD7D52" w:rsidRPr="00FD7D52" w:rsidRDefault="00FD7D52" w:rsidP="00E37C29">
            <w:pPr>
              <w:jc w:val="center"/>
              <w:rPr>
                <w:rFonts w:ascii="Arial" w:hAnsi="Arial" w:cs="Arial"/>
                <w:color w:val="000000"/>
                <w:sz w:val="20"/>
                <w:szCs w:val="20"/>
              </w:rPr>
            </w:pPr>
          </w:p>
        </w:tc>
        <w:tc>
          <w:tcPr>
            <w:tcW w:w="1701" w:type="dxa"/>
          </w:tcPr>
          <w:p w:rsidR="00FD7D52" w:rsidRPr="00FD7D52" w:rsidRDefault="00FD7D52" w:rsidP="00E37C29">
            <w:pPr>
              <w:jc w:val="center"/>
              <w:rPr>
                <w:rFonts w:ascii="Arial" w:hAnsi="Arial" w:cs="Arial"/>
                <w:color w:val="000000"/>
                <w:sz w:val="20"/>
                <w:szCs w:val="20"/>
              </w:rPr>
            </w:pPr>
          </w:p>
        </w:tc>
        <w:tc>
          <w:tcPr>
            <w:tcW w:w="1843" w:type="dxa"/>
          </w:tcPr>
          <w:p w:rsidR="00FD7D52" w:rsidRPr="00FD7D52" w:rsidRDefault="00FD7D52" w:rsidP="00E37C29">
            <w:pPr>
              <w:jc w:val="center"/>
              <w:rPr>
                <w:rFonts w:ascii="Arial" w:hAnsi="Arial" w:cs="Arial"/>
                <w:color w:val="000000"/>
                <w:sz w:val="20"/>
                <w:szCs w:val="20"/>
              </w:rPr>
            </w:pPr>
          </w:p>
        </w:tc>
        <w:tc>
          <w:tcPr>
            <w:tcW w:w="1852" w:type="dxa"/>
          </w:tcPr>
          <w:p w:rsidR="00FD7D52" w:rsidRPr="00FD7D52" w:rsidRDefault="00FD7D52" w:rsidP="00E37C29">
            <w:pPr>
              <w:jc w:val="center"/>
              <w:rPr>
                <w:rFonts w:ascii="Arial" w:hAnsi="Arial" w:cs="Arial"/>
                <w:color w:val="000000"/>
                <w:sz w:val="20"/>
                <w:szCs w:val="20"/>
              </w:rPr>
            </w:pPr>
          </w:p>
        </w:tc>
        <w:tc>
          <w:tcPr>
            <w:tcW w:w="2117" w:type="dxa"/>
          </w:tcPr>
          <w:p w:rsidR="00FD7D52" w:rsidRPr="00FD7D52" w:rsidRDefault="00FD7D52" w:rsidP="00E37C29">
            <w:pPr>
              <w:jc w:val="center"/>
              <w:rPr>
                <w:rFonts w:ascii="Arial" w:hAnsi="Arial" w:cs="Arial"/>
                <w:color w:val="000000"/>
                <w:sz w:val="20"/>
                <w:szCs w:val="20"/>
              </w:rPr>
            </w:pPr>
          </w:p>
        </w:tc>
      </w:tr>
      <w:tr w:rsidR="00FD7D52" w:rsidRPr="008865D5" w:rsidTr="00FD7D52">
        <w:tc>
          <w:tcPr>
            <w:tcW w:w="3118" w:type="dxa"/>
          </w:tcPr>
          <w:p w:rsidR="00FD7D52" w:rsidRPr="00FD7D52" w:rsidRDefault="00FD7D52" w:rsidP="00E37C29">
            <w:pPr>
              <w:rPr>
                <w:rFonts w:ascii="Arial" w:hAnsi="Arial" w:cs="Arial"/>
                <w:color w:val="000000"/>
                <w:sz w:val="20"/>
                <w:szCs w:val="20"/>
              </w:rPr>
            </w:pPr>
          </w:p>
        </w:tc>
        <w:tc>
          <w:tcPr>
            <w:tcW w:w="1134" w:type="dxa"/>
          </w:tcPr>
          <w:p w:rsidR="00FD7D52" w:rsidRPr="00FD7D52" w:rsidRDefault="00FD7D52" w:rsidP="00E37C29">
            <w:pPr>
              <w:jc w:val="center"/>
              <w:rPr>
                <w:rFonts w:ascii="Arial" w:hAnsi="Arial" w:cs="Arial"/>
                <w:color w:val="000000"/>
                <w:sz w:val="20"/>
                <w:szCs w:val="20"/>
              </w:rPr>
            </w:pPr>
          </w:p>
        </w:tc>
        <w:tc>
          <w:tcPr>
            <w:tcW w:w="1559" w:type="dxa"/>
          </w:tcPr>
          <w:p w:rsidR="00FD7D52" w:rsidRPr="00FD7D52" w:rsidRDefault="00FD7D52" w:rsidP="00E37C29">
            <w:pPr>
              <w:jc w:val="center"/>
              <w:rPr>
                <w:rFonts w:ascii="Arial" w:hAnsi="Arial" w:cs="Arial"/>
                <w:color w:val="000000"/>
                <w:sz w:val="20"/>
                <w:szCs w:val="20"/>
              </w:rPr>
            </w:pPr>
          </w:p>
        </w:tc>
        <w:tc>
          <w:tcPr>
            <w:tcW w:w="1701" w:type="dxa"/>
          </w:tcPr>
          <w:p w:rsidR="00FD7D52" w:rsidRPr="00FD7D52" w:rsidRDefault="00FD7D52" w:rsidP="00E37C29">
            <w:pPr>
              <w:jc w:val="center"/>
              <w:rPr>
                <w:rFonts w:ascii="Arial" w:hAnsi="Arial" w:cs="Arial"/>
                <w:color w:val="000000"/>
                <w:sz w:val="20"/>
                <w:szCs w:val="20"/>
              </w:rPr>
            </w:pPr>
          </w:p>
        </w:tc>
        <w:tc>
          <w:tcPr>
            <w:tcW w:w="1843" w:type="dxa"/>
          </w:tcPr>
          <w:p w:rsidR="00FD7D52" w:rsidRPr="00FD7D52" w:rsidRDefault="00FD7D52" w:rsidP="00E37C29">
            <w:pPr>
              <w:jc w:val="center"/>
              <w:rPr>
                <w:rFonts w:ascii="Arial" w:hAnsi="Arial" w:cs="Arial"/>
                <w:color w:val="000000"/>
                <w:sz w:val="20"/>
                <w:szCs w:val="20"/>
              </w:rPr>
            </w:pPr>
          </w:p>
        </w:tc>
        <w:tc>
          <w:tcPr>
            <w:tcW w:w="1852" w:type="dxa"/>
          </w:tcPr>
          <w:p w:rsidR="00FD7D52" w:rsidRPr="00FD7D52" w:rsidRDefault="00FD7D52" w:rsidP="00E37C29">
            <w:pPr>
              <w:jc w:val="center"/>
              <w:rPr>
                <w:rFonts w:ascii="Arial" w:hAnsi="Arial" w:cs="Arial"/>
                <w:color w:val="000000"/>
                <w:sz w:val="20"/>
                <w:szCs w:val="20"/>
              </w:rPr>
            </w:pPr>
          </w:p>
        </w:tc>
        <w:tc>
          <w:tcPr>
            <w:tcW w:w="2117" w:type="dxa"/>
          </w:tcPr>
          <w:p w:rsidR="00FD7D52" w:rsidRPr="00FD7D52" w:rsidRDefault="00FD7D52" w:rsidP="00E37C29">
            <w:pPr>
              <w:jc w:val="center"/>
              <w:rPr>
                <w:rFonts w:ascii="Arial" w:hAnsi="Arial" w:cs="Arial"/>
                <w:color w:val="000000"/>
                <w:sz w:val="20"/>
                <w:szCs w:val="20"/>
              </w:rPr>
            </w:pPr>
          </w:p>
        </w:tc>
      </w:tr>
      <w:tr w:rsidR="00FD7D52" w:rsidRPr="008865D5" w:rsidTr="00FD7D52">
        <w:tc>
          <w:tcPr>
            <w:tcW w:w="3118" w:type="dxa"/>
          </w:tcPr>
          <w:p w:rsidR="00FD7D52" w:rsidRPr="00FD7D52" w:rsidRDefault="00FD7D52" w:rsidP="00E37C29">
            <w:pPr>
              <w:rPr>
                <w:rFonts w:ascii="Arial" w:hAnsi="Arial" w:cs="Arial"/>
                <w:color w:val="000000"/>
                <w:sz w:val="20"/>
                <w:szCs w:val="20"/>
              </w:rPr>
            </w:pPr>
          </w:p>
        </w:tc>
        <w:tc>
          <w:tcPr>
            <w:tcW w:w="1134" w:type="dxa"/>
          </w:tcPr>
          <w:p w:rsidR="00FD7D52" w:rsidRPr="00FD7D52" w:rsidRDefault="00FD7D52" w:rsidP="00E37C29">
            <w:pPr>
              <w:jc w:val="center"/>
              <w:rPr>
                <w:rFonts w:ascii="Arial" w:hAnsi="Arial" w:cs="Arial"/>
                <w:color w:val="000000"/>
                <w:sz w:val="20"/>
                <w:szCs w:val="20"/>
              </w:rPr>
            </w:pPr>
          </w:p>
        </w:tc>
        <w:tc>
          <w:tcPr>
            <w:tcW w:w="1559" w:type="dxa"/>
          </w:tcPr>
          <w:p w:rsidR="00FD7D52" w:rsidRPr="00FD7D52" w:rsidRDefault="00FD7D52" w:rsidP="00E37C29">
            <w:pPr>
              <w:jc w:val="center"/>
              <w:rPr>
                <w:rFonts w:ascii="Arial" w:hAnsi="Arial" w:cs="Arial"/>
                <w:color w:val="000000"/>
                <w:sz w:val="20"/>
                <w:szCs w:val="20"/>
              </w:rPr>
            </w:pPr>
          </w:p>
        </w:tc>
        <w:tc>
          <w:tcPr>
            <w:tcW w:w="1701" w:type="dxa"/>
          </w:tcPr>
          <w:p w:rsidR="00FD7D52" w:rsidRPr="00FD7D52" w:rsidRDefault="00FD7D52" w:rsidP="00E37C29">
            <w:pPr>
              <w:jc w:val="center"/>
              <w:rPr>
                <w:rFonts w:ascii="Arial" w:hAnsi="Arial" w:cs="Arial"/>
                <w:color w:val="000000"/>
                <w:sz w:val="20"/>
                <w:szCs w:val="20"/>
              </w:rPr>
            </w:pPr>
          </w:p>
        </w:tc>
        <w:tc>
          <w:tcPr>
            <w:tcW w:w="1843" w:type="dxa"/>
          </w:tcPr>
          <w:p w:rsidR="00FD7D52" w:rsidRPr="00FD7D52" w:rsidRDefault="00FD7D52" w:rsidP="00E37C29">
            <w:pPr>
              <w:jc w:val="center"/>
              <w:rPr>
                <w:rFonts w:ascii="Arial" w:hAnsi="Arial" w:cs="Arial"/>
                <w:color w:val="000000"/>
                <w:sz w:val="20"/>
                <w:szCs w:val="20"/>
              </w:rPr>
            </w:pPr>
          </w:p>
        </w:tc>
        <w:tc>
          <w:tcPr>
            <w:tcW w:w="1852" w:type="dxa"/>
          </w:tcPr>
          <w:p w:rsidR="00FD7D52" w:rsidRPr="00FD7D52" w:rsidRDefault="00FD7D52" w:rsidP="00E37C29">
            <w:pPr>
              <w:jc w:val="center"/>
              <w:rPr>
                <w:rFonts w:ascii="Arial" w:hAnsi="Arial" w:cs="Arial"/>
                <w:color w:val="000000"/>
                <w:sz w:val="20"/>
                <w:szCs w:val="20"/>
              </w:rPr>
            </w:pPr>
          </w:p>
        </w:tc>
        <w:tc>
          <w:tcPr>
            <w:tcW w:w="2117" w:type="dxa"/>
          </w:tcPr>
          <w:p w:rsidR="00FD7D52" w:rsidRPr="00FD7D52" w:rsidRDefault="00FD7D52" w:rsidP="00E37C29">
            <w:pPr>
              <w:jc w:val="center"/>
              <w:rPr>
                <w:rFonts w:ascii="Arial" w:hAnsi="Arial" w:cs="Arial"/>
                <w:color w:val="000000"/>
                <w:sz w:val="20"/>
                <w:szCs w:val="20"/>
              </w:rPr>
            </w:pPr>
          </w:p>
        </w:tc>
      </w:tr>
      <w:tr w:rsidR="00FD7D52" w:rsidRPr="008865D5" w:rsidTr="00FD7D52">
        <w:tc>
          <w:tcPr>
            <w:tcW w:w="3118" w:type="dxa"/>
          </w:tcPr>
          <w:p w:rsidR="00FD7D52" w:rsidRPr="00FD7D52" w:rsidRDefault="00FD7D52" w:rsidP="00E37C29">
            <w:pPr>
              <w:rPr>
                <w:rFonts w:ascii="Arial" w:hAnsi="Arial" w:cs="Arial"/>
                <w:color w:val="000000"/>
                <w:sz w:val="20"/>
                <w:szCs w:val="20"/>
              </w:rPr>
            </w:pPr>
          </w:p>
        </w:tc>
        <w:tc>
          <w:tcPr>
            <w:tcW w:w="1134" w:type="dxa"/>
          </w:tcPr>
          <w:p w:rsidR="00FD7D52" w:rsidRPr="00FD7D52" w:rsidRDefault="00FD7D52" w:rsidP="00E37C29">
            <w:pPr>
              <w:jc w:val="center"/>
              <w:rPr>
                <w:rFonts w:ascii="Arial" w:hAnsi="Arial" w:cs="Arial"/>
                <w:color w:val="000000"/>
                <w:sz w:val="20"/>
                <w:szCs w:val="20"/>
              </w:rPr>
            </w:pPr>
          </w:p>
        </w:tc>
        <w:tc>
          <w:tcPr>
            <w:tcW w:w="1559" w:type="dxa"/>
          </w:tcPr>
          <w:p w:rsidR="00FD7D52" w:rsidRPr="00FD7D52" w:rsidRDefault="00FD7D52" w:rsidP="00E37C29">
            <w:pPr>
              <w:jc w:val="center"/>
              <w:rPr>
                <w:rFonts w:ascii="Arial" w:hAnsi="Arial" w:cs="Arial"/>
                <w:color w:val="000000"/>
                <w:sz w:val="20"/>
                <w:szCs w:val="20"/>
              </w:rPr>
            </w:pPr>
          </w:p>
        </w:tc>
        <w:tc>
          <w:tcPr>
            <w:tcW w:w="1701" w:type="dxa"/>
          </w:tcPr>
          <w:p w:rsidR="00FD7D52" w:rsidRPr="00FD7D52" w:rsidRDefault="00FD7D52" w:rsidP="00E37C29">
            <w:pPr>
              <w:jc w:val="center"/>
              <w:rPr>
                <w:rFonts w:ascii="Arial" w:hAnsi="Arial" w:cs="Arial"/>
                <w:color w:val="000000"/>
                <w:sz w:val="20"/>
                <w:szCs w:val="20"/>
              </w:rPr>
            </w:pPr>
          </w:p>
        </w:tc>
        <w:tc>
          <w:tcPr>
            <w:tcW w:w="1843" w:type="dxa"/>
          </w:tcPr>
          <w:p w:rsidR="00FD7D52" w:rsidRPr="00FD7D52" w:rsidRDefault="00FD7D52" w:rsidP="00E37C29">
            <w:pPr>
              <w:jc w:val="center"/>
              <w:rPr>
                <w:rFonts w:ascii="Arial" w:hAnsi="Arial" w:cs="Arial"/>
                <w:color w:val="000000"/>
                <w:sz w:val="20"/>
                <w:szCs w:val="20"/>
              </w:rPr>
            </w:pPr>
          </w:p>
        </w:tc>
        <w:tc>
          <w:tcPr>
            <w:tcW w:w="1852" w:type="dxa"/>
          </w:tcPr>
          <w:p w:rsidR="00FD7D52" w:rsidRPr="00FD7D52" w:rsidRDefault="00FD7D52" w:rsidP="00E37C29">
            <w:pPr>
              <w:jc w:val="center"/>
              <w:rPr>
                <w:rFonts w:ascii="Arial" w:hAnsi="Arial" w:cs="Arial"/>
                <w:color w:val="000000"/>
                <w:sz w:val="20"/>
                <w:szCs w:val="20"/>
              </w:rPr>
            </w:pPr>
          </w:p>
        </w:tc>
        <w:tc>
          <w:tcPr>
            <w:tcW w:w="2117" w:type="dxa"/>
          </w:tcPr>
          <w:p w:rsidR="00FD7D52" w:rsidRPr="00FD7D52" w:rsidRDefault="00FD7D52" w:rsidP="00E37C29">
            <w:pPr>
              <w:jc w:val="center"/>
              <w:rPr>
                <w:rFonts w:ascii="Arial" w:hAnsi="Arial" w:cs="Arial"/>
                <w:color w:val="000000"/>
                <w:sz w:val="20"/>
                <w:szCs w:val="20"/>
              </w:rPr>
            </w:pPr>
          </w:p>
        </w:tc>
      </w:tr>
      <w:tr w:rsidR="00FD7D52" w:rsidRPr="008865D5" w:rsidTr="00FD7D52">
        <w:tc>
          <w:tcPr>
            <w:tcW w:w="3118" w:type="dxa"/>
          </w:tcPr>
          <w:p w:rsidR="00FD7D52" w:rsidRPr="00FD7D52" w:rsidRDefault="00FD7D52" w:rsidP="00E37C29">
            <w:pPr>
              <w:rPr>
                <w:rFonts w:ascii="Arial" w:hAnsi="Arial" w:cs="Arial"/>
                <w:color w:val="000000"/>
                <w:sz w:val="20"/>
                <w:szCs w:val="20"/>
              </w:rPr>
            </w:pPr>
          </w:p>
        </w:tc>
        <w:tc>
          <w:tcPr>
            <w:tcW w:w="1134" w:type="dxa"/>
          </w:tcPr>
          <w:p w:rsidR="00FD7D52" w:rsidRPr="00FD7D52" w:rsidRDefault="00FD7D52" w:rsidP="00E37C29">
            <w:pPr>
              <w:jc w:val="center"/>
              <w:rPr>
                <w:rFonts w:ascii="Arial" w:hAnsi="Arial" w:cs="Arial"/>
                <w:color w:val="000000"/>
                <w:sz w:val="20"/>
                <w:szCs w:val="20"/>
              </w:rPr>
            </w:pPr>
          </w:p>
        </w:tc>
        <w:tc>
          <w:tcPr>
            <w:tcW w:w="1559" w:type="dxa"/>
          </w:tcPr>
          <w:p w:rsidR="00FD7D52" w:rsidRPr="00FD7D52" w:rsidRDefault="00FD7D52" w:rsidP="00E37C29">
            <w:pPr>
              <w:jc w:val="center"/>
              <w:rPr>
                <w:rFonts w:ascii="Arial" w:hAnsi="Arial" w:cs="Arial"/>
                <w:color w:val="000000"/>
                <w:sz w:val="20"/>
                <w:szCs w:val="20"/>
              </w:rPr>
            </w:pPr>
          </w:p>
        </w:tc>
        <w:tc>
          <w:tcPr>
            <w:tcW w:w="1701" w:type="dxa"/>
          </w:tcPr>
          <w:p w:rsidR="00FD7D52" w:rsidRPr="00FD7D52" w:rsidRDefault="00FD7D52" w:rsidP="00E37C29">
            <w:pPr>
              <w:jc w:val="center"/>
              <w:rPr>
                <w:rFonts w:ascii="Arial" w:hAnsi="Arial" w:cs="Arial"/>
                <w:color w:val="000000"/>
                <w:sz w:val="20"/>
                <w:szCs w:val="20"/>
              </w:rPr>
            </w:pPr>
          </w:p>
        </w:tc>
        <w:tc>
          <w:tcPr>
            <w:tcW w:w="1843" w:type="dxa"/>
          </w:tcPr>
          <w:p w:rsidR="00FD7D52" w:rsidRPr="00FD7D52" w:rsidRDefault="00FD7D52" w:rsidP="00E37C29">
            <w:pPr>
              <w:jc w:val="center"/>
              <w:rPr>
                <w:rFonts w:ascii="Arial" w:hAnsi="Arial" w:cs="Arial"/>
                <w:color w:val="000000"/>
                <w:sz w:val="20"/>
                <w:szCs w:val="20"/>
              </w:rPr>
            </w:pPr>
          </w:p>
        </w:tc>
        <w:tc>
          <w:tcPr>
            <w:tcW w:w="1852" w:type="dxa"/>
          </w:tcPr>
          <w:p w:rsidR="00FD7D52" w:rsidRPr="00FD7D52" w:rsidRDefault="00FD7D52" w:rsidP="00E37C29">
            <w:pPr>
              <w:jc w:val="center"/>
              <w:rPr>
                <w:rFonts w:ascii="Arial" w:hAnsi="Arial" w:cs="Arial"/>
                <w:color w:val="000000"/>
                <w:sz w:val="20"/>
                <w:szCs w:val="20"/>
              </w:rPr>
            </w:pPr>
          </w:p>
        </w:tc>
        <w:tc>
          <w:tcPr>
            <w:tcW w:w="2117" w:type="dxa"/>
          </w:tcPr>
          <w:p w:rsidR="00FD7D52" w:rsidRPr="00FD7D52" w:rsidRDefault="00FD7D52" w:rsidP="00E37C29">
            <w:pPr>
              <w:jc w:val="center"/>
              <w:rPr>
                <w:rFonts w:ascii="Arial" w:hAnsi="Arial" w:cs="Arial"/>
                <w:color w:val="000000"/>
                <w:sz w:val="20"/>
                <w:szCs w:val="20"/>
              </w:rPr>
            </w:pPr>
          </w:p>
        </w:tc>
      </w:tr>
      <w:tr w:rsidR="00FD7D52" w:rsidRPr="008865D5" w:rsidTr="00FD7D52">
        <w:tc>
          <w:tcPr>
            <w:tcW w:w="3118" w:type="dxa"/>
          </w:tcPr>
          <w:p w:rsidR="00FD7D52" w:rsidRPr="00FD7D52" w:rsidRDefault="00FD7D52" w:rsidP="00E37C29">
            <w:pPr>
              <w:rPr>
                <w:rFonts w:ascii="Arial" w:hAnsi="Arial" w:cs="Arial"/>
                <w:color w:val="000000"/>
                <w:sz w:val="20"/>
                <w:szCs w:val="20"/>
              </w:rPr>
            </w:pPr>
          </w:p>
        </w:tc>
        <w:tc>
          <w:tcPr>
            <w:tcW w:w="1134" w:type="dxa"/>
          </w:tcPr>
          <w:p w:rsidR="00FD7D52" w:rsidRPr="00FD7D52" w:rsidRDefault="00FD7D52" w:rsidP="00E37C29">
            <w:pPr>
              <w:jc w:val="center"/>
              <w:rPr>
                <w:rFonts w:ascii="Arial" w:hAnsi="Arial" w:cs="Arial"/>
                <w:color w:val="000000"/>
                <w:sz w:val="20"/>
                <w:szCs w:val="20"/>
              </w:rPr>
            </w:pPr>
          </w:p>
        </w:tc>
        <w:tc>
          <w:tcPr>
            <w:tcW w:w="1559" w:type="dxa"/>
          </w:tcPr>
          <w:p w:rsidR="00FD7D52" w:rsidRPr="00FD7D52" w:rsidRDefault="00FD7D52" w:rsidP="00E37C29">
            <w:pPr>
              <w:jc w:val="center"/>
              <w:rPr>
                <w:rFonts w:ascii="Arial" w:hAnsi="Arial" w:cs="Arial"/>
                <w:color w:val="000000"/>
                <w:sz w:val="20"/>
                <w:szCs w:val="20"/>
              </w:rPr>
            </w:pPr>
          </w:p>
        </w:tc>
        <w:tc>
          <w:tcPr>
            <w:tcW w:w="1701" w:type="dxa"/>
          </w:tcPr>
          <w:p w:rsidR="00FD7D52" w:rsidRPr="00FD7D52" w:rsidRDefault="00FD7D52" w:rsidP="00E37C29">
            <w:pPr>
              <w:jc w:val="center"/>
              <w:rPr>
                <w:rFonts w:ascii="Arial" w:hAnsi="Arial" w:cs="Arial"/>
                <w:color w:val="000000"/>
                <w:sz w:val="20"/>
                <w:szCs w:val="20"/>
              </w:rPr>
            </w:pPr>
          </w:p>
        </w:tc>
        <w:tc>
          <w:tcPr>
            <w:tcW w:w="1843" w:type="dxa"/>
          </w:tcPr>
          <w:p w:rsidR="00FD7D52" w:rsidRPr="00FD7D52" w:rsidRDefault="00FD7D52" w:rsidP="00E37C29">
            <w:pPr>
              <w:jc w:val="center"/>
              <w:rPr>
                <w:rFonts w:ascii="Arial" w:hAnsi="Arial" w:cs="Arial"/>
                <w:color w:val="000000"/>
                <w:sz w:val="20"/>
                <w:szCs w:val="20"/>
              </w:rPr>
            </w:pPr>
          </w:p>
        </w:tc>
        <w:tc>
          <w:tcPr>
            <w:tcW w:w="1852" w:type="dxa"/>
          </w:tcPr>
          <w:p w:rsidR="00FD7D52" w:rsidRPr="00FD7D52" w:rsidRDefault="00FD7D52" w:rsidP="00E37C29">
            <w:pPr>
              <w:jc w:val="center"/>
              <w:rPr>
                <w:rFonts w:ascii="Arial" w:hAnsi="Arial" w:cs="Arial"/>
                <w:color w:val="000000"/>
                <w:sz w:val="20"/>
                <w:szCs w:val="20"/>
              </w:rPr>
            </w:pPr>
          </w:p>
        </w:tc>
        <w:tc>
          <w:tcPr>
            <w:tcW w:w="2117" w:type="dxa"/>
          </w:tcPr>
          <w:p w:rsidR="00FD7D52" w:rsidRPr="00FD7D52" w:rsidRDefault="00FD7D52" w:rsidP="00E37C29">
            <w:pPr>
              <w:jc w:val="center"/>
              <w:rPr>
                <w:rFonts w:ascii="Arial" w:hAnsi="Arial" w:cs="Arial"/>
                <w:color w:val="000000"/>
                <w:sz w:val="20"/>
                <w:szCs w:val="20"/>
              </w:rPr>
            </w:pPr>
          </w:p>
        </w:tc>
      </w:tr>
      <w:tr w:rsidR="00FD7D52" w:rsidRPr="008865D5" w:rsidTr="00FD7D52">
        <w:tc>
          <w:tcPr>
            <w:tcW w:w="3118" w:type="dxa"/>
          </w:tcPr>
          <w:p w:rsidR="00FD7D52" w:rsidRPr="00FD7D52" w:rsidRDefault="00FD7D52" w:rsidP="00E37C29">
            <w:pPr>
              <w:rPr>
                <w:rFonts w:ascii="Arial" w:hAnsi="Arial" w:cs="Arial"/>
                <w:color w:val="000000"/>
                <w:sz w:val="20"/>
                <w:szCs w:val="20"/>
              </w:rPr>
            </w:pPr>
          </w:p>
        </w:tc>
        <w:tc>
          <w:tcPr>
            <w:tcW w:w="1134" w:type="dxa"/>
          </w:tcPr>
          <w:p w:rsidR="00FD7D52" w:rsidRPr="00FD7D52" w:rsidRDefault="00FD7D52" w:rsidP="00E37C29">
            <w:pPr>
              <w:jc w:val="center"/>
              <w:rPr>
                <w:rFonts w:ascii="Arial" w:hAnsi="Arial" w:cs="Arial"/>
                <w:color w:val="000000"/>
                <w:sz w:val="20"/>
                <w:szCs w:val="20"/>
              </w:rPr>
            </w:pPr>
          </w:p>
        </w:tc>
        <w:tc>
          <w:tcPr>
            <w:tcW w:w="1559" w:type="dxa"/>
          </w:tcPr>
          <w:p w:rsidR="00FD7D52" w:rsidRPr="00FD7D52" w:rsidRDefault="00FD7D52" w:rsidP="00E37C29">
            <w:pPr>
              <w:jc w:val="center"/>
              <w:rPr>
                <w:rFonts w:ascii="Arial" w:hAnsi="Arial" w:cs="Arial"/>
                <w:color w:val="000000"/>
                <w:sz w:val="20"/>
                <w:szCs w:val="20"/>
              </w:rPr>
            </w:pPr>
          </w:p>
        </w:tc>
        <w:tc>
          <w:tcPr>
            <w:tcW w:w="1701" w:type="dxa"/>
          </w:tcPr>
          <w:p w:rsidR="00FD7D52" w:rsidRPr="00FD7D52" w:rsidRDefault="00FD7D52" w:rsidP="00E37C29">
            <w:pPr>
              <w:jc w:val="center"/>
              <w:rPr>
                <w:rFonts w:ascii="Arial" w:hAnsi="Arial" w:cs="Arial"/>
                <w:color w:val="000000"/>
                <w:sz w:val="20"/>
                <w:szCs w:val="20"/>
              </w:rPr>
            </w:pPr>
          </w:p>
        </w:tc>
        <w:tc>
          <w:tcPr>
            <w:tcW w:w="1843" w:type="dxa"/>
          </w:tcPr>
          <w:p w:rsidR="00FD7D52" w:rsidRPr="00FD7D52" w:rsidRDefault="00FD7D52" w:rsidP="00E37C29">
            <w:pPr>
              <w:jc w:val="center"/>
              <w:rPr>
                <w:rFonts w:ascii="Arial" w:hAnsi="Arial" w:cs="Arial"/>
                <w:color w:val="000000"/>
                <w:sz w:val="20"/>
                <w:szCs w:val="20"/>
              </w:rPr>
            </w:pPr>
          </w:p>
        </w:tc>
        <w:tc>
          <w:tcPr>
            <w:tcW w:w="1852" w:type="dxa"/>
          </w:tcPr>
          <w:p w:rsidR="00FD7D52" w:rsidRPr="00FD7D52" w:rsidRDefault="00FD7D52" w:rsidP="00E37C29">
            <w:pPr>
              <w:jc w:val="center"/>
              <w:rPr>
                <w:rFonts w:ascii="Arial" w:hAnsi="Arial" w:cs="Arial"/>
                <w:color w:val="000000"/>
                <w:sz w:val="20"/>
                <w:szCs w:val="20"/>
              </w:rPr>
            </w:pPr>
          </w:p>
        </w:tc>
        <w:tc>
          <w:tcPr>
            <w:tcW w:w="2117" w:type="dxa"/>
          </w:tcPr>
          <w:p w:rsidR="00FD7D52" w:rsidRPr="00FD7D52" w:rsidRDefault="00FD7D52" w:rsidP="00E37C29">
            <w:pPr>
              <w:jc w:val="center"/>
              <w:rPr>
                <w:rFonts w:ascii="Arial" w:hAnsi="Arial" w:cs="Arial"/>
                <w:color w:val="000000"/>
                <w:sz w:val="20"/>
                <w:szCs w:val="20"/>
              </w:rPr>
            </w:pPr>
          </w:p>
        </w:tc>
      </w:tr>
      <w:tr w:rsidR="00FD7D52" w:rsidRPr="008865D5" w:rsidTr="00FD7D52">
        <w:tc>
          <w:tcPr>
            <w:tcW w:w="3118" w:type="dxa"/>
          </w:tcPr>
          <w:p w:rsidR="00FD7D52" w:rsidRPr="00FD7D52" w:rsidRDefault="00FD7D52" w:rsidP="00E37C29">
            <w:pPr>
              <w:rPr>
                <w:rFonts w:ascii="Arial" w:hAnsi="Arial" w:cs="Arial"/>
                <w:color w:val="000000"/>
                <w:sz w:val="20"/>
                <w:szCs w:val="20"/>
              </w:rPr>
            </w:pPr>
          </w:p>
        </w:tc>
        <w:tc>
          <w:tcPr>
            <w:tcW w:w="1134" w:type="dxa"/>
          </w:tcPr>
          <w:p w:rsidR="00FD7D52" w:rsidRPr="00FD7D52" w:rsidRDefault="00FD7D52" w:rsidP="00E37C29">
            <w:pPr>
              <w:jc w:val="center"/>
              <w:rPr>
                <w:rFonts w:ascii="Arial" w:hAnsi="Arial" w:cs="Arial"/>
                <w:color w:val="000000"/>
                <w:sz w:val="20"/>
                <w:szCs w:val="20"/>
              </w:rPr>
            </w:pPr>
          </w:p>
        </w:tc>
        <w:tc>
          <w:tcPr>
            <w:tcW w:w="1559" w:type="dxa"/>
          </w:tcPr>
          <w:p w:rsidR="00FD7D52" w:rsidRPr="00FD7D52" w:rsidRDefault="00FD7D52" w:rsidP="00E37C29">
            <w:pPr>
              <w:jc w:val="center"/>
              <w:rPr>
                <w:rFonts w:ascii="Arial" w:hAnsi="Arial" w:cs="Arial"/>
                <w:color w:val="000000"/>
                <w:sz w:val="20"/>
                <w:szCs w:val="20"/>
              </w:rPr>
            </w:pPr>
          </w:p>
        </w:tc>
        <w:tc>
          <w:tcPr>
            <w:tcW w:w="1701" w:type="dxa"/>
          </w:tcPr>
          <w:p w:rsidR="00FD7D52" w:rsidRPr="00FD7D52" w:rsidRDefault="00FD7D52" w:rsidP="00E37C29">
            <w:pPr>
              <w:jc w:val="center"/>
              <w:rPr>
                <w:rFonts w:ascii="Arial" w:hAnsi="Arial" w:cs="Arial"/>
                <w:color w:val="000000"/>
                <w:sz w:val="20"/>
                <w:szCs w:val="20"/>
              </w:rPr>
            </w:pPr>
          </w:p>
        </w:tc>
        <w:tc>
          <w:tcPr>
            <w:tcW w:w="1843" w:type="dxa"/>
          </w:tcPr>
          <w:p w:rsidR="00FD7D52" w:rsidRPr="00FD7D52" w:rsidRDefault="00FD7D52" w:rsidP="00E37C29">
            <w:pPr>
              <w:jc w:val="center"/>
              <w:rPr>
                <w:rFonts w:ascii="Arial" w:hAnsi="Arial" w:cs="Arial"/>
                <w:color w:val="000000"/>
                <w:sz w:val="20"/>
                <w:szCs w:val="20"/>
              </w:rPr>
            </w:pPr>
          </w:p>
        </w:tc>
        <w:tc>
          <w:tcPr>
            <w:tcW w:w="1852" w:type="dxa"/>
          </w:tcPr>
          <w:p w:rsidR="00FD7D52" w:rsidRPr="00FD7D52" w:rsidRDefault="00FD7D52" w:rsidP="00E37C29">
            <w:pPr>
              <w:jc w:val="center"/>
              <w:rPr>
                <w:rFonts w:ascii="Arial" w:hAnsi="Arial" w:cs="Arial"/>
                <w:color w:val="000000"/>
                <w:sz w:val="20"/>
                <w:szCs w:val="20"/>
              </w:rPr>
            </w:pPr>
          </w:p>
        </w:tc>
        <w:tc>
          <w:tcPr>
            <w:tcW w:w="2117" w:type="dxa"/>
          </w:tcPr>
          <w:p w:rsidR="00FD7D52" w:rsidRPr="00FD7D52" w:rsidRDefault="00FD7D52" w:rsidP="00E37C29">
            <w:pPr>
              <w:jc w:val="center"/>
              <w:rPr>
                <w:rFonts w:ascii="Arial" w:hAnsi="Arial" w:cs="Arial"/>
                <w:color w:val="000000"/>
                <w:sz w:val="20"/>
                <w:szCs w:val="20"/>
              </w:rPr>
            </w:pPr>
          </w:p>
        </w:tc>
      </w:tr>
      <w:tr w:rsidR="00FD7D52" w:rsidRPr="008865D5" w:rsidTr="00FD7D52">
        <w:tc>
          <w:tcPr>
            <w:tcW w:w="3118" w:type="dxa"/>
          </w:tcPr>
          <w:p w:rsidR="00FD7D52" w:rsidRPr="00FD7D52" w:rsidRDefault="00FD7D52" w:rsidP="00E37C29">
            <w:pPr>
              <w:rPr>
                <w:rFonts w:ascii="Arial" w:hAnsi="Arial" w:cs="Arial"/>
                <w:color w:val="000000"/>
                <w:sz w:val="20"/>
                <w:szCs w:val="20"/>
              </w:rPr>
            </w:pPr>
          </w:p>
        </w:tc>
        <w:tc>
          <w:tcPr>
            <w:tcW w:w="1134" w:type="dxa"/>
          </w:tcPr>
          <w:p w:rsidR="00FD7D52" w:rsidRPr="00FD7D52" w:rsidRDefault="00FD7D52" w:rsidP="00E37C29">
            <w:pPr>
              <w:jc w:val="center"/>
              <w:rPr>
                <w:rFonts w:ascii="Arial" w:hAnsi="Arial" w:cs="Arial"/>
                <w:color w:val="000000"/>
                <w:sz w:val="20"/>
                <w:szCs w:val="20"/>
              </w:rPr>
            </w:pPr>
          </w:p>
        </w:tc>
        <w:tc>
          <w:tcPr>
            <w:tcW w:w="1559" w:type="dxa"/>
          </w:tcPr>
          <w:p w:rsidR="00FD7D52" w:rsidRPr="00FD7D52" w:rsidRDefault="00FD7D52" w:rsidP="00E37C29">
            <w:pPr>
              <w:jc w:val="center"/>
              <w:rPr>
                <w:rFonts w:ascii="Arial" w:hAnsi="Arial" w:cs="Arial"/>
                <w:color w:val="000000"/>
                <w:sz w:val="20"/>
                <w:szCs w:val="20"/>
              </w:rPr>
            </w:pPr>
          </w:p>
        </w:tc>
        <w:tc>
          <w:tcPr>
            <w:tcW w:w="1701" w:type="dxa"/>
          </w:tcPr>
          <w:p w:rsidR="00FD7D52" w:rsidRPr="00FD7D52" w:rsidRDefault="00FD7D52" w:rsidP="00E37C29">
            <w:pPr>
              <w:jc w:val="center"/>
              <w:rPr>
                <w:rFonts w:ascii="Arial" w:hAnsi="Arial" w:cs="Arial"/>
                <w:color w:val="000000"/>
                <w:sz w:val="20"/>
                <w:szCs w:val="20"/>
              </w:rPr>
            </w:pPr>
          </w:p>
        </w:tc>
        <w:tc>
          <w:tcPr>
            <w:tcW w:w="1843" w:type="dxa"/>
          </w:tcPr>
          <w:p w:rsidR="00FD7D52" w:rsidRPr="00FD7D52" w:rsidRDefault="00FD7D52" w:rsidP="00E37C29">
            <w:pPr>
              <w:jc w:val="center"/>
              <w:rPr>
                <w:rFonts w:ascii="Arial" w:hAnsi="Arial" w:cs="Arial"/>
                <w:color w:val="000000"/>
                <w:sz w:val="20"/>
                <w:szCs w:val="20"/>
              </w:rPr>
            </w:pPr>
          </w:p>
        </w:tc>
        <w:tc>
          <w:tcPr>
            <w:tcW w:w="1852" w:type="dxa"/>
          </w:tcPr>
          <w:p w:rsidR="00FD7D52" w:rsidRPr="00FD7D52" w:rsidRDefault="00FD7D52" w:rsidP="00E37C29">
            <w:pPr>
              <w:jc w:val="center"/>
              <w:rPr>
                <w:rFonts w:ascii="Arial" w:hAnsi="Arial" w:cs="Arial"/>
                <w:color w:val="000000"/>
                <w:sz w:val="20"/>
                <w:szCs w:val="20"/>
              </w:rPr>
            </w:pPr>
          </w:p>
        </w:tc>
        <w:tc>
          <w:tcPr>
            <w:tcW w:w="2117" w:type="dxa"/>
          </w:tcPr>
          <w:p w:rsidR="00FD7D52" w:rsidRPr="00FD7D52" w:rsidRDefault="00FD7D52" w:rsidP="00E37C29">
            <w:pPr>
              <w:jc w:val="center"/>
              <w:rPr>
                <w:rFonts w:ascii="Arial" w:hAnsi="Arial" w:cs="Arial"/>
                <w:color w:val="000000"/>
                <w:sz w:val="20"/>
                <w:szCs w:val="20"/>
              </w:rPr>
            </w:pPr>
          </w:p>
        </w:tc>
      </w:tr>
    </w:tbl>
    <w:p w:rsidR="00FD7D52" w:rsidRDefault="00FD7D52" w:rsidP="0067287E">
      <w:pPr>
        <w:jc w:val="center"/>
        <w:rPr>
          <w:b/>
          <w:color w:val="000000"/>
        </w:rPr>
      </w:pPr>
    </w:p>
    <w:p w:rsidR="00FD7D52" w:rsidRDefault="00FD7D52" w:rsidP="0067287E">
      <w:pPr>
        <w:jc w:val="center"/>
        <w:rPr>
          <w:b/>
          <w:color w:val="000000"/>
        </w:rPr>
      </w:pPr>
    </w:p>
    <w:p w:rsidR="00FD7D52" w:rsidRDefault="00FD7D52" w:rsidP="0067287E">
      <w:pPr>
        <w:jc w:val="center"/>
        <w:rPr>
          <w:b/>
          <w:color w:val="000000"/>
        </w:rPr>
        <w:sectPr w:rsidR="00FD7D52" w:rsidSect="00802725">
          <w:headerReference w:type="default" r:id="rId34"/>
          <w:footerReference w:type="default" r:id="rId35"/>
          <w:pgSz w:w="15840" w:h="12240" w:orient="landscape" w:code="1"/>
          <w:pgMar w:top="1134" w:right="1440" w:bottom="1134" w:left="1134" w:header="709" w:footer="709" w:gutter="0"/>
          <w:cols w:space="708"/>
          <w:docGrid w:linePitch="360"/>
        </w:sectPr>
      </w:pPr>
    </w:p>
    <w:p w:rsidR="004A2F53" w:rsidRPr="00E37D55" w:rsidRDefault="0074009D" w:rsidP="0074009D">
      <w:pPr>
        <w:ind w:hanging="851"/>
        <w:rPr>
          <w:rFonts w:ascii="Arial" w:hAnsi="Arial" w:cs="Arial"/>
          <w:b/>
          <w:sz w:val="28"/>
          <w:szCs w:val="28"/>
        </w:rPr>
      </w:pPr>
      <w:bookmarkStart w:id="26" w:name="Schedule1"/>
      <w:bookmarkEnd w:id="26"/>
      <w:r>
        <w:rPr>
          <w:rFonts w:ascii="Arial" w:hAnsi="Arial" w:cs="Arial"/>
          <w:b/>
          <w:sz w:val="28"/>
          <w:szCs w:val="28"/>
        </w:rPr>
        <w:t xml:space="preserve">Appendix B: </w:t>
      </w:r>
      <w:r w:rsidR="004A2F53" w:rsidRPr="00E37D55">
        <w:rPr>
          <w:rFonts w:ascii="Arial" w:hAnsi="Arial" w:cs="Arial"/>
          <w:b/>
          <w:sz w:val="28"/>
          <w:szCs w:val="28"/>
        </w:rPr>
        <w:t>Reporting Fraud</w:t>
      </w:r>
      <w:r w:rsidR="00FD7D52" w:rsidRPr="00E37D55">
        <w:rPr>
          <w:rFonts w:ascii="Arial" w:hAnsi="Arial" w:cs="Arial"/>
          <w:b/>
          <w:sz w:val="28"/>
          <w:szCs w:val="28"/>
        </w:rPr>
        <w:t xml:space="preserve"> </w:t>
      </w:r>
      <w:r w:rsidR="004A2F53" w:rsidRPr="00E37D55">
        <w:rPr>
          <w:rFonts w:ascii="Arial" w:hAnsi="Arial" w:cs="Arial"/>
          <w:b/>
          <w:sz w:val="28"/>
          <w:szCs w:val="28"/>
        </w:rPr>
        <w:t>/</w:t>
      </w:r>
      <w:r w:rsidR="00FD7D52" w:rsidRPr="00E37D55">
        <w:rPr>
          <w:rFonts w:ascii="Arial" w:hAnsi="Arial" w:cs="Arial"/>
          <w:b/>
          <w:sz w:val="28"/>
          <w:szCs w:val="28"/>
        </w:rPr>
        <w:t xml:space="preserve"> </w:t>
      </w:r>
      <w:r w:rsidR="004A2F53" w:rsidRPr="00E37D55">
        <w:rPr>
          <w:rFonts w:ascii="Arial" w:hAnsi="Arial" w:cs="Arial"/>
          <w:b/>
          <w:sz w:val="28"/>
          <w:szCs w:val="28"/>
        </w:rPr>
        <w:t>Suspected Fraud</w:t>
      </w:r>
    </w:p>
    <w:p w:rsidR="004A2F53" w:rsidRDefault="004C02DB" w:rsidP="004A2F53">
      <w:pPr>
        <w:jc w:val="center"/>
        <w:rPr>
          <w:rFonts w:ascii="Arial" w:hAnsi="Arial" w:cs="Arial"/>
          <w:b/>
        </w:rPr>
      </w:pPr>
      <w:r>
        <w:rPr>
          <w:noProof/>
        </w:rPr>
        <mc:AlternateContent>
          <mc:Choice Requires="wps">
            <w:drawing>
              <wp:anchor distT="0" distB="0" distL="114300" distR="114300" simplePos="0" relativeHeight="24" behindDoc="0" locked="0" layoutInCell="1" allowOverlap="1" wp14:anchorId="45E519EE">
                <wp:simplePos x="0" y="0"/>
                <wp:positionH relativeFrom="column">
                  <wp:posOffset>4343400</wp:posOffset>
                </wp:positionH>
                <wp:positionV relativeFrom="paragraph">
                  <wp:posOffset>34290</wp:posOffset>
                </wp:positionV>
                <wp:extent cx="228600" cy="3002915"/>
                <wp:effectExtent l="9525" t="5715" r="9525" b="10795"/>
                <wp:wrapNone/>
                <wp:docPr id="2010109063" name="Auto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3002915"/>
                        </a:xfrm>
                        <a:prstGeom prst="rightBrace">
                          <a:avLst>
                            <a:gd name="adj1" fmla="val 109468"/>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3C661C" w:rsidRPr="00556F28" w:rsidRDefault="003C661C" w:rsidP="004A2F53">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E519E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41" o:spid="_x0000_s1042" type="#_x0000_t88" style="position:absolute;left:0;text-align:left;margin-left:342pt;margin-top:2.7pt;width:18pt;height:236.45pt;z-index: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">
                <v:textbox>
                  <w:txbxContent>
                    <w:p w:rsidR="003C661C" w:rsidRPr="00556F28" w:rsidRDefault="003C661C" w:rsidP="004A2F53">
                      <w:r>
                        <w:t xml:space="preserve">  </w:t>
                      </w:r>
                    </w:p>
                  </w:txbxContent>
                </v:textbox>
              </v:shape>
            </w:pict>
          </mc:Fallback>
        </mc:AlternateContent>
      </w:r>
      <w:r>
        <w:rPr>
          <w:noProof/>
        </w:rPr>
        <mc:AlternateContent>
          <mc:Choice Requires="wps">
            <w:drawing>
              <wp:anchor distT="0" distB="0" distL="114300" distR="114300" simplePos="0" relativeHeight="14" behindDoc="0" locked="0" layoutInCell="1" allowOverlap="1" wp14:anchorId="0120A764">
                <wp:simplePos x="0" y="0"/>
                <wp:positionH relativeFrom="column">
                  <wp:posOffset>1552575</wp:posOffset>
                </wp:positionH>
                <wp:positionV relativeFrom="paragraph">
                  <wp:posOffset>53340</wp:posOffset>
                </wp:positionV>
                <wp:extent cx="2651125" cy="972185"/>
                <wp:effectExtent l="9525" t="5715" r="6350" b="12700"/>
                <wp:wrapNone/>
                <wp:docPr id="780200588"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1125" cy="972185"/>
                        </a:xfrm>
                        <a:prstGeom prst="rect">
                          <a:avLst/>
                        </a:prstGeom>
                        <a:solidFill>
                          <a:srgbClr val="CCFFCC"/>
                        </a:solidFill>
                        <a:ln w="9525">
                          <a:solidFill>
                            <a:srgbClr val="000000"/>
                          </a:solidFill>
                          <a:miter lim="800000"/>
                          <a:headEnd/>
                          <a:tailEnd/>
                        </a:ln>
                      </wps:spPr>
                      <wps:txbx>
                        <w:txbxContent>
                          <w:p w:rsidR="003C661C" w:rsidRPr="00F63B49" w:rsidRDefault="003C661C" w:rsidP="004A2F53">
                            <w:pPr>
                              <w:pStyle w:val="BodyText"/>
                              <w:rPr>
                                <w:rFonts w:ascii="Arial" w:hAnsi="Arial" w:cs="Arial"/>
                              </w:rPr>
                            </w:pPr>
                            <w:r w:rsidRPr="00F63B49">
                              <w:rPr>
                                <w:rFonts w:ascii="Arial" w:hAnsi="Arial" w:cs="Arial"/>
                              </w:rPr>
                              <w:t xml:space="preserve">You suspect a fraud, attempted </w:t>
                            </w:r>
                            <w:r w:rsidR="0020629E" w:rsidRPr="00F63B49">
                              <w:rPr>
                                <w:rFonts w:ascii="Arial" w:hAnsi="Arial" w:cs="Arial"/>
                              </w:rPr>
                              <w:t>fraud,</w:t>
                            </w:r>
                            <w:r w:rsidRPr="00F63B49">
                              <w:rPr>
                                <w:rFonts w:ascii="Arial" w:hAnsi="Arial" w:cs="Arial"/>
                              </w:rPr>
                              <w:t xml:space="preserve"> or other illegal act by an employee of the </w:t>
                            </w:r>
                            <w:r>
                              <w:rPr>
                                <w:rFonts w:ascii="Arial" w:hAnsi="Arial" w:cs="Arial"/>
                              </w:rPr>
                              <w:t xml:space="preserve">Department </w:t>
                            </w:r>
                            <w:r w:rsidRPr="00F63B49">
                              <w:rPr>
                                <w:rFonts w:ascii="Arial" w:hAnsi="Arial" w:cs="Arial"/>
                              </w:rPr>
                              <w:t xml:space="preserve">or an external </w:t>
                            </w:r>
                            <w:r>
                              <w:rPr>
                                <w:rFonts w:ascii="Arial" w:hAnsi="Arial" w:cs="Arial"/>
                              </w:rPr>
                              <w:t>organi</w:t>
                            </w:r>
                            <w:r w:rsidR="002B4D2B">
                              <w:rPr>
                                <w:rFonts w:ascii="Arial" w:hAnsi="Arial" w:cs="Arial"/>
                              </w:rPr>
                              <w:t>s</w:t>
                            </w:r>
                            <w:r>
                              <w:rPr>
                                <w:rFonts w:ascii="Arial" w:hAnsi="Arial" w:cs="Arial"/>
                              </w:rPr>
                              <w:t xml:space="preserve">ation </w:t>
                            </w:r>
                            <w:r w:rsidRPr="00F63B49">
                              <w:rPr>
                                <w:rFonts w:ascii="Arial" w:hAnsi="Arial" w:cs="Arial"/>
                              </w:rPr>
                              <w:t>/</w:t>
                            </w:r>
                            <w:r>
                              <w:rPr>
                                <w:rFonts w:ascii="Arial" w:hAnsi="Arial" w:cs="Arial"/>
                              </w:rPr>
                              <w:t xml:space="preserve"> </w:t>
                            </w:r>
                            <w:r w:rsidRPr="00F63B49">
                              <w:rPr>
                                <w:rFonts w:ascii="Arial" w:hAnsi="Arial" w:cs="Arial"/>
                              </w:rPr>
                              <w:t xml:space="preserve">person against the </w:t>
                            </w:r>
                            <w:r>
                              <w:rPr>
                                <w:rFonts w:ascii="Arial" w:hAnsi="Arial" w:cs="Arial"/>
                              </w:rPr>
                              <w:t>Department</w:t>
                            </w:r>
                            <w:r w:rsidRPr="00F63B49">
                              <w:rPr>
                                <w:rFonts w:ascii="Arial" w:hAnsi="Arial" w:cs="Arial"/>
                              </w:rPr>
                              <w:t>.</w:t>
                            </w:r>
                          </w:p>
                          <w:p w:rsidR="003C661C" w:rsidRPr="00986B12" w:rsidRDefault="003C661C" w:rsidP="004A2F53">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20A764" id="_x0000_t202" coordsize="21600,21600" o:spt="202" path="m,l,21600r21600,l21600,xe">
                <v:stroke joinstyle="miter"/>
                <v:path gradientshapeok="t" o:connecttype="rect"/>
              </v:shapetype>
              <v:shape id="Text Box 31" o:spid="_x0000_s1043" type="#_x0000_t202" style="position:absolute;left:0;text-align:left;margin-left:122.25pt;margin-top:4.2pt;width:208.75pt;height:76.55pt;z-index: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" fillcolor="#cfc">
                <v:textbox>
                  <w:txbxContent>
                    <w:p w:rsidR="003C661C" w:rsidRPr="00F63B49" w:rsidRDefault="003C661C" w:rsidP="004A2F53">
                      <w:pPr>
                        <w:pStyle w:val="BodyText"/>
                        <w:rPr>
                          <w:rFonts w:ascii="Arial" w:hAnsi="Arial" w:cs="Arial"/>
                        </w:rPr>
                      </w:pPr>
                      <w:r w:rsidRPr="00F63B49">
                        <w:rPr>
                          <w:rFonts w:ascii="Arial" w:hAnsi="Arial" w:cs="Arial"/>
                        </w:rPr>
                        <w:t xml:space="preserve">You suspect a fraud, attempted </w:t>
                      </w:r>
                      <w:r w:rsidR="0020629E" w:rsidRPr="00F63B49">
                        <w:rPr>
                          <w:rFonts w:ascii="Arial" w:hAnsi="Arial" w:cs="Arial"/>
                        </w:rPr>
                        <w:t>fraud,</w:t>
                      </w:r>
                      <w:r w:rsidRPr="00F63B49">
                        <w:rPr>
                          <w:rFonts w:ascii="Arial" w:hAnsi="Arial" w:cs="Arial"/>
                        </w:rPr>
                        <w:t xml:space="preserve"> or other illegal act by an employee of the </w:t>
                      </w:r>
                      <w:r>
                        <w:rPr>
                          <w:rFonts w:ascii="Arial" w:hAnsi="Arial" w:cs="Arial"/>
                        </w:rPr>
                        <w:t xml:space="preserve">Department </w:t>
                      </w:r>
                      <w:r w:rsidRPr="00F63B49">
                        <w:rPr>
                          <w:rFonts w:ascii="Arial" w:hAnsi="Arial" w:cs="Arial"/>
                        </w:rPr>
                        <w:t xml:space="preserve">or an external </w:t>
                      </w:r>
                      <w:r>
                        <w:rPr>
                          <w:rFonts w:ascii="Arial" w:hAnsi="Arial" w:cs="Arial"/>
                        </w:rPr>
                        <w:t>organi</w:t>
                      </w:r>
                      <w:r w:rsidR="002B4D2B">
                        <w:rPr>
                          <w:rFonts w:ascii="Arial" w:hAnsi="Arial" w:cs="Arial"/>
                        </w:rPr>
                        <w:t>s</w:t>
                      </w:r>
                      <w:r>
                        <w:rPr>
                          <w:rFonts w:ascii="Arial" w:hAnsi="Arial" w:cs="Arial"/>
                        </w:rPr>
                        <w:t xml:space="preserve">ation </w:t>
                      </w:r>
                      <w:r w:rsidRPr="00F63B49">
                        <w:rPr>
                          <w:rFonts w:ascii="Arial" w:hAnsi="Arial" w:cs="Arial"/>
                        </w:rPr>
                        <w:t>/</w:t>
                      </w:r>
                      <w:r>
                        <w:rPr>
                          <w:rFonts w:ascii="Arial" w:hAnsi="Arial" w:cs="Arial"/>
                        </w:rPr>
                        <w:t xml:space="preserve"> </w:t>
                      </w:r>
                      <w:r w:rsidRPr="00F63B49">
                        <w:rPr>
                          <w:rFonts w:ascii="Arial" w:hAnsi="Arial" w:cs="Arial"/>
                        </w:rPr>
                        <w:t xml:space="preserve">person against the </w:t>
                      </w:r>
                      <w:r>
                        <w:rPr>
                          <w:rFonts w:ascii="Arial" w:hAnsi="Arial" w:cs="Arial"/>
                        </w:rPr>
                        <w:t>Department</w:t>
                      </w:r>
                      <w:r w:rsidRPr="00F63B49">
                        <w:rPr>
                          <w:rFonts w:ascii="Arial" w:hAnsi="Arial" w:cs="Arial"/>
                        </w:rPr>
                        <w:t>.</w:t>
                      </w:r>
                    </w:p>
                    <w:p w:rsidR="003C661C" w:rsidRPr="00986B12" w:rsidRDefault="003C661C" w:rsidP="004A2F53">
                      <w:pPr>
                        <w:rPr>
                          <w:b/>
                        </w:rPr>
                      </w:pPr>
                    </w:p>
                  </w:txbxContent>
                </v:textbox>
              </v:shape>
            </w:pict>
          </mc:Fallback>
        </mc:AlternateContent>
      </w:r>
    </w:p>
    <w:p w:rsidR="004A2F53" w:rsidRDefault="004A2F53" w:rsidP="004A2F53">
      <w:pPr>
        <w:rPr>
          <w:rFonts w:ascii="Arial" w:hAnsi="Arial" w:cs="Arial"/>
          <w:sz w:val="20"/>
          <w:szCs w:val="20"/>
        </w:rPr>
      </w:pPr>
      <w:r w:rsidRPr="00ED3144">
        <w:rPr>
          <w:rFonts w:ascii="Arial" w:hAnsi="Arial" w:cs="Arial"/>
          <w:sz w:val="20"/>
          <w:szCs w:val="20"/>
        </w:rPr>
        <w:t xml:space="preserve">                                                </w:t>
      </w:r>
    </w:p>
    <w:p w:rsidR="004A2F53" w:rsidRDefault="004A2F53" w:rsidP="004A2F53">
      <w:pPr>
        <w:rPr>
          <w:rFonts w:ascii="Arial" w:hAnsi="Arial" w:cs="Arial"/>
        </w:rPr>
      </w:pPr>
      <w:r w:rsidRPr="00ED3144">
        <w:rPr>
          <w:rFonts w:ascii="Arial" w:hAnsi="Arial" w:cs="Arial"/>
          <w:sz w:val="20"/>
          <w:szCs w:val="20"/>
        </w:rPr>
        <w:t xml:space="preserve"> </w:t>
      </w:r>
      <w:r>
        <w:rPr>
          <w:rFonts w:ascii="Arial" w:hAnsi="Arial" w:cs="Arial"/>
        </w:rPr>
        <w:t xml:space="preserve">                                                                                                                                                                                                                        </w:t>
      </w:r>
    </w:p>
    <w:p w:rsidR="00CB0E91" w:rsidRDefault="004A2F53" w:rsidP="004A2F53">
      <w:pPr>
        <w:rPr>
          <w:rFonts w:ascii="Arial" w:hAnsi="Arial" w:cs="Arial"/>
        </w:rPr>
      </w:pPr>
      <w:r>
        <w:rPr>
          <w:rFonts w:ascii="Arial" w:hAnsi="Arial" w:cs="Arial"/>
        </w:rPr>
        <w:t xml:space="preserve">                                                                                                                                                                                                 </w:t>
      </w:r>
    </w:p>
    <w:p w:rsidR="00CB0E91" w:rsidRDefault="00CB0E91" w:rsidP="004A2F53">
      <w:pPr>
        <w:rPr>
          <w:rFonts w:ascii="Arial" w:hAnsi="Arial" w:cs="Arial"/>
        </w:rPr>
      </w:pPr>
    </w:p>
    <w:p w:rsidR="004A2F53" w:rsidRPr="00ED3144" w:rsidRDefault="004A2F53" w:rsidP="004A2F53">
      <w:pPr>
        <w:rPr>
          <w:rFonts w:ascii="Arial" w:hAnsi="Arial" w:cs="Arial"/>
        </w:rPr>
      </w:pPr>
      <w:r>
        <w:rPr>
          <w:rFonts w:ascii="Arial" w:hAnsi="Arial" w:cs="Arial"/>
        </w:rPr>
        <w:t xml:space="preserve">                                                                                                                                                                                                        </w:t>
      </w:r>
    </w:p>
    <w:p w:rsidR="004A2F53" w:rsidRDefault="004C02DB" w:rsidP="004A2F53">
      <w:r>
        <w:rPr>
          <w:noProof/>
          <w:lang w:val="en-GB" w:eastAsia="en-GB"/>
        </w:rPr>
        <mc:AlternateContent>
          <mc:Choice Requires="wps">
            <w:drawing>
              <wp:anchor distT="0" distB="0" distL="114300" distR="114300" simplePos="0" relativeHeight="251661312" behindDoc="0" locked="0" layoutInCell="1" allowOverlap="1" wp14:anchorId="5CC25854">
                <wp:simplePos x="0" y="0"/>
                <wp:positionH relativeFrom="column">
                  <wp:posOffset>-937260</wp:posOffset>
                </wp:positionH>
                <wp:positionV relativeFrom="paragraph">
                  <wp:posOffset>2938780</wp:posOffset>
                </wp:positionV>
                <wp:extent cx="1854200" cy="810260"/>
                <wp:effectExtent l="5715" t="5080" r="6985" b="13335"/>
                <wp:wrapNone/>
                <wp:docPr id="1658413534"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4200" cy="810260"/>
                        </a:xfrm>
                        <a:prstGeom prst="rect">
                          <a:avLst/>
                        </a:prstGeom>
                        <a:solidFill>
                          <a:srgbClr val="CC00FF"/>
                        </a:solidFill>
                        <a:ln w="9525">
                          <a:solidFill>
                            <a:srgbClr val="000000"/>
                          </a:solidFill>
                          <a:miter lim="800000"/>
                          <a:headEnd/>
                          <a:tailEnd/>
                        </a:ln>
                      </wps:spPr>
                      <wps:txbx>
                        <w:txbxContent>
                          <w:p w:rsidR="003C661C" w:rsidRPr="00F63B49" w:rsidRDefault="003C661C" w:rsidP="004A2F53">
                            <w:pPr>
                              <w:pStyle w:val="BodyText"/>
                              <w:rPr>
                                <w:rFonts w:ascii="Arial" w:hAnsi="Arial" w:cs="Arial"/>
                                <w:u w:val="single"/>
                              </w:rPr>
                            </w:pPr>
                            <w:r w:rsidRPr="00195349">
                              <w:rPr>
                                <w:rFonts w:ascii="Arial" w:hAnsi="Arial" w:cs="Arial"/>
                              </w:rPr>
                              <w:t>Governance Branch</w:t>
                            </w:r>
                            <w:r w:rsidRPr="00F63B49">
                              <w:rPr>
                                <w:rFonts w:ascii="Arial" w:hAnsi="Arial" w:cs="Arial"/>
                              </w:rPr>
                              <w:t xml:space="preserve"> notifies Head of Internal Audit, the C</w:t>
                            </w:r>
                            <w:r>
                              <w:rPr>
                                <w:rFonts w:ascii="Arial" w:hAnsi="Arial" w:cs="Arial"/>
                              </w:rPr>
                              <w:t>&amp;AG</w:t>
                            </w:r>
                            <w:r w:rsidRPr="00F63B49">
                              <w:rPr>
                                <w:rFonts w:ascii="Arial" w:hAnsi="Arial" w:cs="Arial"/>
                              </w:rPr>
                              <w:t xml:space="preserve"> and </w:t>
                            </w:r>
                            <w:r>
                              <w:rPr>
                                <w:rFonts w:ascii="Arial" w:hAnsi="Arial" w:cs="Arial"/>
                              </w:rPr>
                              <w:t>DoF.</w:t>
                            </w:r>
                          </w:p>
                          <w:p w:rsidR="003C661C" w:rsidRPr="00F9074D" w:rsidRDefault="003C661C" w:rsidP="004A2F5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C25854" id="Text Box 37" o:spid="_x0000_s1044" type="#_x0000_t202" style="position:absolute;margin-left:-73.8pt;margin-top:231.4pt;width:146pt;height:6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" fillcolor="#c0f">
                <v:textbox>
                  <w:txbxContent>
                    <w:p w:rsidR="003C661C" w:rsidRPr="00F63B49" w:rsidRDefault="003C661C" w:rsidP="004A2F53">
                      <w:pPr>
                        <w:pStyle w:val="BodyText"/>
                        <w:rPr>
                          <w:rFonts w:ascii="Arial" w:hAnsi="Arial" w:cs="Arial"/>
                          <w:u w:val="single"/>
                        </w:rPr>
                      </w:pPr>
                      <w:r w:rsidRPr="00195349">
                        <w:rPr>
                          <w:rFonts w:ascii="Arial" w:hAnsi="Arial" w:cs="Arial"/>
                        </w:rPr>
                        <w:t>Governance Branch</w:t>
                      </w:r>
                      <w:r w:rsidRPr="00F63B49">
                        <w:rPr>
                          <w:rFonts w:ascii="Arial" w:hAnsi="Arial" w:cs="Arial"/>
                        </w:rPr>
                        <w:t xml:space="preserve"> notifies Head of Internal Audit, the C</w:t>
                      </w:r>
                      <w:r>
                        <w:rPr>
                          <w:rFonts w:ascii="Arial" w:hAnsi="Arial" w:cs="Arial"/>
                        </w:rPr>
                        <w:t>&amp;AG</w:t>
                      </w:r>
                      <w:r w:rsidRPr="00F63B49">
                        <w:rPr>
                          <w:rFonts w:ascii="Arial" w:hAnsi="Arial" w:cs="Arial"/>
                        </w:rPr>
                        <w:t xml:space="preserve"> and </w:t>
                      </w:r>
                      <w:r>
                        <w:rPr>
                          <w:rFonts w:ascii="Arial" w:hAnsi="Arial" w:cs="Arial"/>
                        </w:rPr>
                        <w:t>DoF.</w:t>
                      </w:r>
                    </w:p>
                    <w:p w:rsidR="003C661C" w:rsidRPr="00F9074D" w:rsidRDefault="003C661C" w:rsidP="004A2F53"/>
                  </w:txbxContent>
                </v:textbox>
              </v:shape>
            </w:pict>
          </mc:Fallback>
        </mc:AlternateContent>
      </w:r>
      <w:r>
        <w:rPr>
          <w:noProof/>
        </w:rPr>
        <mc:AlternateContent>
          <mc:Choice Requires="wps">
            <w:drawing>
              <wp:anchor distT="0" distB="0" distL="114300" distR="114300" simplePos="0" relativeHeight="15" behindDoc="0" locked="0" layoutInCell="1" allowOverlap="1" wp14:anchorId="26C386C7">
                <wp:simplePos x="0" y="0"/>
                <wp:positionH relativeFrom="column">
                  <wp:posOffset>-906780</wp:posOffset>
                </wp:positionH>
                <wp:positionV relativeFrom="paragraph">
                  <wp:posOffset>175895</wp:posOffset>
                </wp:positionV>
                <wp:extent cx="1863725" cy="1713865"/>
                <wp:effectExtent l="7620" t="13970" r="5080" b="5715"/>
                <wp:wrapNone/>
                <wp:docPr id="31092875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3725" cy="1713865"/>
                        </a:xfrm>
                        <a:prstGeom prst="rect">
                          <a:avLst/>
                        </a:prstGeom>
                        <a:solidFill>
                          <a:srgbClr val="99FF66"/>
                        </a:solidFill>
                        <a:ln w="9525">
                          <a:solidFill>
                            <a:srgbClr val="000000"/>
                          </a:solidFill>
                          <a:miter lim="800000"/>
                          <a:headEnd/>
                          <a:tailEnd/>
                        </a:ln>
                      </wps:spPr>
                      <wps:txbx>
                        <w:txbxContent>
                          <w:p w:rsidR="003C661C" w:rsidRPr="00F9074D" w:rsidRDefault="003C661C" w:rsidP="004A2F53">
                            <w:pPr>
                              <w:rPr>
                                <w:rFonts w:ascii="Arial" w:hAnsi="Arial" w:cs="Arial"/>
                              </w:rPr>
                            </w:pPr>
                            <w:r w:rsidRPr="00F9074D">
                              <w:rPr>
                                <w:rFonts w:ascii="Arial" w:hAnsi="Arial" w:cs="Arial"/>
                              </w:rPr>
                              <w:t>Line Management</w:t>
                            </w:r>
                            <w:r>
                              <w:rPr>
                                <w:rFonts w:ascii="Arial" w:hAnsi="Arial" w:cs="Arial"/>
                              </w:rPr>
                              <w:t xml:space="preserve"> </w:t>
                            </w:r>
                            <w:r w:rsidRPr="00F9074D">
                              <w:rPr>
                                <w:rFonts w:ascii="Arial" w:hAnsi="Arial" w:cs="Arial"/>
                              </w:rPr>
                              <w:t>/</w:t>
                            </w:r>
                            <w:r>
                              <w:rPr>
                                <w:rFonts w:ascii="Arial" w:hAnsi="Arial" w:cs="Arial"/>
                              </w:rPr>
                              <w:t xml:space="preserve"> </w:t>
                            </w:r>
                            <w:r w:rsidRPr="00F9074D">
                              <w:rPr>
                                <w:rFonts w:ascii="Arial" w:hAnsi="Arial" w:cs="Arial"/>
                              </w:rPr>
                              <w:t xml:space="preserve">Director must </w:t>
                            </w:r>
                            <w:r w:rsidRPr="008865D5">
                              <w:rPr>
                                <w:rFonts w:ascii="Arial" w:hAnsi="Arial" w:cs="Arial"/>
                                <w:b/>
                                <w:u w:val="single"/>
                              </w:rPr>
                              <w:t>Seek Advice</w:t>
                            </w:r>
                            <w:r w:rsidRPr="00F9074D">
                              <w:rPr>
                                <w:rFonts w:ascii="Arial" w:hAnsi="Arial" w:cs="Arial"/>
                              </w:rPr>
                              <w:t xml:space="preserve"> from the </w:t>
                            </w:r>
                            <w:r w:rsidRPr="00FD5AFF">
                              <w:rPr>
                                <w:rFonts w:ascii="Arial" w:hAnsi="Arial" w:cs="Arial"/>
                              </w:rPr>
                              <w:t>Head of Governance</w:t>
                            </w:r>
                            <w:r w:rsidR="00523F38">
                              <w:rPr>
                                <w:rFonts w:ascii="Arial" w:hAnsi="Arial" w:cs="Arial"/>
                              </w:rPr>
                              <w:t xml:space="preserve"> </w:t>
                            </w:r>
                            <w:r w:rsidRPr="00FD5AFF">
                              <w:rPr>
                                <w:rFonts w:ascii="Arial" w:hAnsi="Arial" w:cs="Arial"/>
                              </w:rPr>
                              <w:t xml:space="preserve">Branch </w:t>
                            </w:r>
                            <w:r w:rsidRPr="00F9074D">
                              <w:rPr>
                                <w:rFonts w:ascii="Arial" w:hAnsi="Arial" w:cs="Arial"/>
                              </w:rPr>
                              <w:t>and</w:t>
                            </w:r>
                            <w:r>
                              <w:rPr>
                                <w:rFonts w:ascii="Arial" w:hAnsi="Arial" w:cs="Arial"/>
                              </w:rPr>
                              <w:t xml:space="preserve"> </w:t>
                            </w:r>
                            <w:r w:rsidRPr="00F9074D">
                              <w:rPr>
                                <w:rFonts w:ascii="Arial" w:hAnsi="Arial" w:cs="Arial"/>
                              </w:rPr>
                              <w:t>/</w:t>
                            </w:r>
                            <w:r>
                              <w:rPr>
                                <w:rFonts w:ascii="Arial" w:hAnsi="Arial" w:cs="Arial"/>
                              </w:rPr>
                              <w:t xml:space="preserve"> </w:t>
                            </w:r>
                            <w:r w:rsidRPr="00F9074D">
                              <w:rPr>
                                <w:rFonts w:ascii="Arial" w:hAnsi="Arial" w:cs="Arial"/>
                              </w:rPr>
                              <w:t xml:space="preserve">or </w:t>
                            </w:r>
                            <w:r>
                              <w:rPr>
                                <w:rFonts w:ascii="Arial" w:hAnsi="Arial" w:cs="Arial"/>
                              </w:rPr>
                              <w:t>the Head of Internal Audit</w:t>
                            </w:r>
                            <w:r w:rsidRPr="00F9074D">
                              <w:rPr>
                                <w:rFonts w:ascii="Arial" w:hAnsi="Arial" w:cs="Arial"/>
                              </w:rPr>
                              <w:t xml:space="preserve"> on how to correctly proceed at the initial fact-finding exercise</w:t>
                            </w:r>
                            <w:r>
                              <w:rPr>
                                <w:rFonts w:ascii="Arial" w:hAnsi="Arial" w:cs="Aria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C386C7" id="Text Box 32" o:spid="_x0000_s1045" type="#_x0000_t202" style="position:absolute;margin-left:-71.4pt;margin-top:13.85pt;width:146.75pt;height:134.95pt;z-index: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" fillcolor="#9f6">
                <v:textbox>
                  <w:txbxContent>
                    <w:p w:rsidR="003C661C" w:rsidRPr="00F9074D" w:rsidRDefault="003C661C" w:rsidP="004A2F53">
                      <w:pPr>
                        <w:rPr>
                          <w:rFonts w:ascii="Arial" w:hAnsi="Arial" w:cs="Arial"/>
                        </w:rPr>
                      </w:pPr>
                      <w:r w:rsidRPr="00F9074D">
                        <w:rPr>
                          <w:rFonts w:ascii="Arial" w:hAnsi="Arial" w:cs="Arial"/>
                        </w:rPr>
                        <w:t>Line Management</w:t>
                      </w:r>
                      <w:r>
                        <w:rPr>
                          <w:rFonts w:ascii="Arial" w:hAnsi="Arial" w:cs="Arial"/>
                        </w:rPr>
                        <w:t xml:space="preserve"> </w:t>
                      </w:r>
                      <w:r w:rsidRPr="00F9074D">
                        <w:rPr>
                          <w:rFonts w:ascii="Arial" w:hAnsi="Arial" w:cs="Arial"/>
                        </w:rPr>
                        <w:t>/</w:t>
                      </w:r>
                      <w:r>
                        <w:rPr>
                          <w:rFonts w:ascii="Arial" w:hAnsi="Arial" w:cs="Arial"/>
                        </w:rPr>
                        <w:t xml:space="preserve"> </w:t>
                      </w:r>
                      <w:r w:rsidRPr="00F9074D">
                        <w:rPr>
                          <w:rFonts w:ascii="Arial" w:hAnsi="Arial" w:cs="Arial"/>
                        </w:rPr>
                        <w:t xml:space="preserve">Director must </w:t>
                      </w:r>
                      <w:r w:rsidRPr="008865D5">
                        <w:rPr>
                          <w:rFonts w:ascii="Arial" w:hAnsi="Arial" w:cs="Arial"/>
                          <w:b/>
                          <w:u w:val="single"/>
                        </w:rPr>
                        <w:t>Seek Advice</w:t>
                      </w:r>
                      <w:r w:rsidRPr="00F9074D">
                        <w:rPr>
                          <w:rFonts w:ascii="Arial" w:hAnsi="Arial" w:cs="Arial"/>
                        </w:rPr>
                        <w:t xml:space="preserve"> from the </w:t>
                      </w:r>
                      <w:r w:rsidRPr="00FD5AFF">
                        <w:rPr>
                          <w:rFonts w:ascii="Arial" w:hAnsi="Arial" w:cs="Arial"/>
                        </w:rPr>
                        <w:t>Head of Governance</w:t>
                      </w:r>
                      <w:r w:rsidR="00523F38">
                        <w:rPr>
                          <w:rFonts w:ascii="Arial" w:hAnsi="Arial" w:cs="Arial"/>
                        </w:rPr>
                        <w:t xml:space="preserve"> </w:t>
                      </w:r>
                      <w:r w:rsidRPr="00FD5AFF">
                        <w:rPr>
                          <w:rFonts w:ascii="Arial" w:hAnsi="Arial" w:cs="Arial"/>
                        </w:rPr>
                        <w:t xml:space="preserve">Branch </w:t>
                      </w:r>
                      <w:r w:rsidRPr="00F9074D">
                        <w:rPr>
                          <w:rFonts w:ascii="Arial" w:hAnsi="Arial" w:cs="Arial"/>
                        </w:rPr>
                        <w:t>and</w:t>
                      </w:r>
                      <w:r>
                        <w:rPr>
                          <w:rFonts w:ascii="Arial" w:hAnsi="Arial" w:cs="Arial"/>
                        </w:rPr>
                        <w:t xml:space="preserve"> </w:t>
                      </w:r>
                      <w:r w:rsidRPr="00F9074D">
                        <w:rPr>
                          <w:rFonts w:ascii="Arial" w:hAnsi="Arial" w:cs="Arial"/>
                        </w:rPr>
                        <w:t>/</w:t>
                      </w:r>
                      <w:r>
                        <w:rPr>
                          <w:rFonts w:ascii="Arial" w:hAnsi="Arial" w:cs="Arial"/>
                        </w:rPr>
                        <w:t xml:space="preserve"> </w:t>
                      </w:r>
                      <w:r w:rsidRPr="00F9074D">
                        <w:rPr>
                          <w:rFonts w:ascii="Arial" w:hAnsi="Arial" w:cs="Arial"/>
                        </w:rPr>
                        <w:t xml:space="preserve">or </w:t>
                      </w:r>
                      <w:r>
                        <w:rPr>
                          <w:rFonts w:ascii="Arial" w:hAnsi="Arial" w:cs="Arial"/>
                        </w:rPr>
                        <w:t>the Head of Internal Audit</w:t>
                      </w:r>
                      <w:r w:rsidRPr="00F9074D">
                        <w:rPr>
                          <w:rFonts w:ascii="Arial" w:hAnsi="Arial" w:cs="Arial"/>
                        </w:rPr>
                        <w:t xml:space="preserve"> on how to correctly proceed at the initial fact-finding exercise</w:t>
                      </w:r>
                      <w:r>
                        <w:rPr>
                          <w:rFonts w:ascii="Arial" w:hAnsi="Arial" w:cs="Arial"/>
                        </w:rPr>
                        <w:t>.</w:t>
                      </w:r>
                    </w:p>
                  </w:txbxContent>
                </v:textbox>
              </v:shape>
            </w:pict>
          </mc:Fallback>
        </mc:AlternateContent>
      </w:r>
      <w:r>
        <w:rPr>
          <w:noProof/>
        </w:rPr>
        <mc:AlternateContent>
          <mc:Choice Requires="wps">
            <w:drawing>
              <wp:anchor distT="0" distB="0" distL="114300" distR="114300" simplePos="0" relativeHeight="25" behindDoc="0" locked="0" layoutInCell="1" allowOverlap="1" wp14:anchorId="361653B0">
                <wp:simplePos x="0" y="0"/>
                <wp:positionH relativeFrom="column">
                  <wp:posOffset>4343400</wp:posOffset>
                </wp:positionH>
                <wp:positionV relativeFrom="paragraph">
                  <wp:posOffset>3032760</wp:posOffset>
                </wp:positionV>
                <wp:extent cx="228600" cy="3475990"/>
                <wp:effectExtent l="9525" t="13335" r="9525" b="6350"/>
                <wp:wrapNone/>
                <wp:docPr id="1631540366"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3475990"/>
                        </a:xfrm>
                        <a:prstGeom prst="rightBrace">
                          <a:avLst>
                            <a:gd name="adj1" fmla="val 12671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3C661C" w:rsidRPr="00ED3144" w:rsidRDefault="003C661C" w:rsidP="004A2F53">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1653B0" id="AutoShape 42" o:spid="_x0000_s1046" type="#_x0000_t88" style="position:absolute;margin-left:342pt;margin-top:238.8pt;width:18pt;height:273.7pt;z-index: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">
                <v:textbox>
                  <w:txbxContent>
                    <w:p w:rsidR="003C661C" w:rsidRPr="00ED3144" w:rsidRDefault="003C661C" w:rsidP="004A2F53">
                      <w:r>
                        <w:t xml:space="preserve">                            </w:t>
                      </w:r>
                    </w:p>
                  </w:txbxContent>
                </v:textbox>
              </v:shape>
            </w:pict>
          </mc:Fallback>
        </mc:AlternateContent>
      </w:r>
      <w:r>
        <w:rPr>
          <w:noProof/>
        </w:rPr>
        <mc:AlternateContent>
          <mc:Choice Requires="wps">
            <w:drawing>
              <wp:anchor distT="0" distB="0" distL="114300" distR="114300" simplePos="0" relativeHeight="17" behindDoc="0" locked="0" layoutInCell="1" allowOverlap="1" wp14:anchorId="11956726">
                <wp:simplePos x="0" y="0"/>
                <wp:positionH relativeFrom="column">
                  <wp:posOffset>1595755</wp:posOffset>
                </wp:positionH>
                <wp:positionV relativeFrom="paragraph">
                  <wp:posOffset>3102610</wp:posOffset>
                </wp:positionV>
                <wp:extent cx="2633345" cy="623570"/>
                <wp:effectExtent l="5080" t="6985" r="9525" b="7620"/>
                <wp:wrapNone/>
                <wp:docPr id="1626872902"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3345" cy="623570"/>
                        </a:xfrm>
                        <a:prstGeom prst="rect">
                          <a:avLst/>
                        </a:prstGeom>
                        <a:solidFill>
                          <a:srgbClr val="CC99FF"/>
                        </a:solidFill>
                        <a:ln w="9525">
                          <a:solidFill>
                            <a:srgbClr val="000000"/>
                          </a:solidFill>
                          <a:miter lim="800000"/>
                          <a:headEnd/>
                          <a:tailEnd/>
                        </a:ln>
                      </wps:spPr>
                      <wps:txbx>
                        <w:txbxContent>
                          <w:p w:rsidR="003C661C" w:rsidRPr="00F9074D" w:rsidRDefault="003C661C" w:rsidP="004A2F53">
                            <w:pPr>
                              <w:rPr>
                                <w:rFonts w:ascii="Arial" w:hAnsi="Arial" w:cs="Arial"/>
                              </w:rPr>
                            </w:pPr>
                            <w:r w:rsidRPr="00F9074D">
                              <w:rPr>
                                <w:rFonts w:ascii="Arial" w:hAnsi="Arial" w:cs="Arial"/>
                              </w:rPr>
                              <w:t xml:space="preserve">Suspicions appear well grounded – confirm with Head of </w:t>
                            </w:r>
                            <w:r w:rsidR="00FA100B" w:rsidRPr="00195349">
                              <w:rPr>
                                <w:rFonts w:ascii="Arial" w:hAnsi="Arial" w:cs="Arial"/>
                              </w:rPr>
                              <w:t>Governance Branch</w:t>
                            </w:r>
                            <w:r w:rsidRPr="00F9074D">
                              <w:rPr>
                                <w:rFonts w:ascii="Arial" w:hAnsi="Arial" w:cs="Aria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956726" id="Text Box 34" o:spid="_x0000_s1047" type="#_x0000_t202" style="position:absolute;margin-left:125.65pt;margin-top:244.3pt;width:207.35pt;height:49.1pt;z-index: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" fillcolor="#c9f">
                <v:textbox>
                  <w:txbxContent>
                    <w:p w:rsidR="003C661C" w:rsidRPr="00F9074D" w:rsidRDefault="003C661C" w:rsidP="004A2F53">
                      <w:pPr>
                        <w:rPr>
                          <w:rFonts w:ascii="Arial" w:hAnsi="Arial" w:cs="Arial"/>
                        </w:rPr>
                      </w:pPr>
                      <w:r w:rsidRPr="00F9074D">
                        <w:rPr>
                          <w:rFonts w:ascii="Arial" w:hAnsi="Arial" w:cs="Arial"/>
                        </w:rPr>
                        <w:t xml:space="preserve">Suspicions appear well grounded – confirm with Head of </w:t>
                      </w:r>
                      <w:r w:rsidR="00FA100B" w:rsidRPr="00195349">
                        <w:rPr>
                          <w:rFonts w:ascii="Arial" w:hAnsi="Arial" w:cs="Arial"/>
                        </w:rPr>
                        <w:t>Governance Branch</w:t>
                      </w:r>
                      <w:r w:rsidRPr="00F9074D">
                        <w:rPr>
                          <w:rFonts w:ascii="Arial" w:hAnsi="Arial" w:cs="Arial"/>
                        </w:rPr>
                        <w:t>.</w:t>
                      </w:r>
                    </w:p>
                  </w:txbxContent>
                </v:textbox>
              </v:shape>
            </w:pict>
          </mc:Fallback>
        </mc:AlternateContent>
      </w:r>
      <w:r>
        <w:rPr>
          <w:noProof/>
        </w:rPr>
        <mc:AlternateContent>
          <mc:Choice Requires="wps">
            <w:drawing>
              <wp:anchor distT="0" distB="0" distL="114300" distR="114300" simplePos="0" relativeHeight="16" behindDoc="0" locked="0" layoutInCell="1" allowOverlap="1" wp14:anchorId="2BA2D8F9">
                <wp:simplePos x="0" y="0"/>
                <wp:positionH relativeFrom="column">
                  <wp:posOffset>-929005</wp:posOffset>
                </wp:positionH>
                <wp:positionV relativeFrom="paragraph">
                  <wp:posOffset>2177415</wp:posOffset>
                </wp:positionV>
                <wp:extent cx="1854200" cy="664845"/>
                <wp:effectExtent l="13970" t="5715" r="8255" b="5715"/>
                <wp:wrapNone/>
                <wp:docPr id="1890153465"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4200" cy="664845"/>
                        </a:xfrm>
                        <a:prstGeom prst="rect">
                          <a:avLst/>
                        </a:prstGeom>
                        <a:solidFill>
                          <a:srgbClr val="FF9900"/>
                        </a:solidFill>
                        <a:ln w="9525">
                          <a:solidFill>
                            <a:srgbClr val="000000"/>
                          </a:solidFill>
                          <a:miter lim="800000"/>
                          <a:headEnd/>
                          <a:tailEnd/>
                        </a:ln>
                      </wps:spPr>
                      <wps:txbx>
                        <w:txbxContent>
                          <w:p w:rsidR="003C661C" w:rsidRPr="00F9074D" w:rsidRDefault="003C661C" w:rsidP="004A2F53">
                            <w:pPr>
                              <w:rPr>
                                <w:rFonts w:ascii="Arial" w:hAnsi="Arial" w:cs="Arial"/>
                                <w:sz w:val="28"/>
                                <w:szCs w:val="28"/>
                              </w:rPr>
                            </w:pPr>
                            <w:r w:rsidRPr="00F9074D">
                              <w:rPr>
                                <w:rFonts w:ascii="Arial" w:hAnsi="Arial" w:cs="Arial"/>
                              </w:rPr>
                              <w:t xml:space="preserve">No Case to answer – </w:t>
                            </w:r>
                            <w:r w:rsidR="003B1464" w:rsidRPr="00F9074D">
                              <w:rPr>
                                <w:rFonts w:ascii="Arial" w:hAnsi="Arial" w:cs="Arial"/>
                              </w:rPr>
                              <w:t>reviews</w:t>
                            </w:r>
                            <w:r w:rsidRPr="00F9074D">
                              <w:rPr>
                                <w:rFonts w:ascii="Arial" w:hAnsi="Arial" w:cs="Arial"/>
                              </w:rPr>
                              <w:t xml:space="preserve"> internal controls, as</w:t>
                            </w:r>
                            <w:r w:rsidRPr="00F9074D">
                              <w:rPr>
                                <w:rFonts w:ascii="Arial" w:hAnsi="Arial" w:cs="Arial"/>
                                <w:sz w:val="28"/>
                                <w:szCs w:val="28"/>
                              </w:rPr>
                              <w:t xml:space="preserve"> </w:t>
                            </w:r>
                            <w:r w:rsidRPr="00F9074D">
                              <w:rPr>
                                <w:rFonts w:ascii="Arial" w:hAnsi="Arial" w:cs="Arial"/>
                              </w:rPr>
                              <w:t>appropriate</w:t>
                            </w:r>
                            <w:r>
                              <w:rPr>
                                <w:rFonts w:ascii="Arial" w:hAnsi="Arial" w:cs="Aria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A2D8F9" id="Text Box 33" o:spid="_x0000_s1048" type="#_x0000_t202" style="position:absolute;margin-left:-73.15pt;margin-top:171.45pt;width:146pt;height:52.35pt;z-index: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" fillcolor="#f90">
                <v:textbox>
                  <w:txbxContent>
                    <w:p w:rsidR="003C661C" w:rsidRPr="00F9074D" w:rsidRDefault="003C661C" w:rsidP="004A2F53">
                      <w:pPr>
                        <w:rPr>
                          <w:rFonts w:ascii="Arial" w:hAnsi="Arial" w:cs="Arial"/>
                          <w:sz w:val="28"/>
                          <w:szCs w:val="28"/>
                        </w:rPr>
                      </w:pPr>
                      <w:r w:rsidRPr="00F9074D">
                        <w:rPr>
                          <w:rFonts w:ascii="Arial" w:hAnsi="Arial" w:cs="Arial"/>
                        </w:rPr>
                        <w:t xml:space="preserve">No Case to answer – </w:t>
                      </w:r>
                      <w:r w:rsidR="003B1464" w:rsidRPr="00F9074D">
                        <w:rPr>
                          <w:rFonts w:ascii="Arial" w:hAnsi="Arial" w:cs="Arial"/>
                        </w:rPr>
                        <w:t>reviews</w:t>
                      </w:r>
                      <w:r w:rsidRPr="00F9074D">
                        <w:rPr>
                          <w:rFonts w:ascii="Arial" w:hAnsi="Arial" w:cs="Arial"/>
                        </w:rPr>
                        <w:t xml:space="preserve"> internal controls, as</w:t>
                      </w:r>
                      <w:r w:rsidRPr="00F9074D">
                        <w:rPr>
                          <w:rFonts w:ascii="Arial" w:hAnsi="Arial" w:cs="Arial"/>
                          <w:sz w:val="28"/>
                          <w:szCs w:val="28"/>
                        </w:rPr>
                        <w:t xml:space="preserve"> </w:t>
                      </w:r>
                      <w:r w:rsidRPr="00F9074D">
                        <w:rPr>
                          <w:rFonts w:ascii="Arial" w:hAnsi="Arial" w:cs="Arial"/>
                        </w:rPr>
                        <w:t>appropriate</w:t>
                      </w:r>
                      <w:r>
                        <w:rPr>
                          <w:rFonts w:ascii="Arial" w:hAnsi="Arial" w:cs="Arial"/>
                        </w:rPr>
                        <w:t>.</w:t>
                      </w:r>
                    </w:p>
                  </w:txbxContent>
                </v:textbox>
              </v:shape>
            </w:pict>
          </mc:Fallback>
        </mc:AlternateContent>
      </w:r>
      <w:r>
        <w:rPr>
          <w:noProof/>
        </w:rPr>
        <mc:AlternateContent>
          <mc:Choice Requires="wps">
            <w:drawing>
              <wp:anchor distT="0" distB="0" distL="114300" distR="114300" simplePos="0" relativeHeight="19" behindDoc="0" locked="0" layoutInCell="1" allowOverlap="1" wp14:anchorId="216A9CD4">
                <wp:simplePos x="0" y="0"/>
                <wp:positionH relativeFrom="column">
                  <wp:posOffset>1588135</wp:posOffset>
                </wp:positionH>
                <wp:positionV relativeFrom="paragraph">
                  <wp:posOffset>2371725</wp:posOffset>
                </wp:positionV>
                <wp:extent cx="2640965" cy="346075"/>
                <wp:effectExtent l="6985" t="9525" r="9525" b="6350"/>
                <wp:wrapNone/>
                <wp:docPr id="146545966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0965" cy="346075"/>
                        </a:xfrm>
                        <a:prstGeom prst="rect">
                          <a:avLst/>
                        </a:prstGeom>
                        <a:solidFill>
                          <a:srgbClr val="FFCC66"/>
                        </a:solidFill>
                        <a:ln w="9525">
                          <a:solidFill>
                            <a:srgbClr val="000000"/>
                          </a:solidFill>
                          <a:miter lim="800000"/>
                          <a:headEnd/>
                          <a:tailEnd/>
                        </a:ln>
                      </wps:spPr>
                      <wps:txbx>
                        <w:txbxContent>
                          <w:p w:rsidR="003C661C" w:rsidRPr="00986B12" w:rsidRDefault="003C661C" w:rsidP="00E06C44">
                            <w:pPr>
                              <w:jc w:val="center"/>
                              <w:rPr>
                                <w:rFonts w:ascii="Arial" w:hAnsi="Arial" w:cs="Arial"/>
                                <w:b/>
                                <w:sz w:val="28"/>
                                <w:szCs w:val="28"/>
                              </w:rPr>
                            </w:pPr>
                            <w:r w:rsidRPr="00986B12">
                              <w:rPr>
                                <w:rFonts w:ascii="Arial" w:hAnsi="Arial" w:cs="Arial"/>
                                <w:b/>
                                <w:sz w:val="28"/>
                                <w:szCs w:val="28"/>
                              </w:rPr>
                              <w:t>Either</w:t>
                            </w:r>
                            <w:r>
                              <w:rPr>
                                <w:rFonts w:ascii="Arial" w:hAnsi="Arial" w:cs="Arial"/>
                                <w:b/>
                                <w:sz w:val="28"/>
                                <w:szCs w:val="28"/>
                              </w:rPr>
                              <w:t xml:space="preserve"> </w:t>
                            </w:r>
                            <w:r w:rsidRPr="00986B12">
                              <w:rPr>
                                <w:rFonts w:ascii="Arial" w:hAnsi="Arial" w:cs="Arial"/>
                                <w:b/>
                                <w:sz w:val="28"/>
                                <w:szCs w:val="28"/>
                              </w:rPr>
                              <w:t>/</w:t>
                            </w:r>
                            <w:r>
                              <w:rPr>
                                <w:rFonts w:ascii="Arial" w:hAnsi="Arial" w:cs="Arial"/>
                                <w:b/>
                                <w:sz w:val="28"/>
                                <w:szCs w:val="28"/>
                              </w:rPr>
                              <w:t xml:space="preserve"> </w:t>
                            </w:r>
                            <w:r w:rsidRPr="00986B12">
                              <w:rPr>
                                <w:rFonts w:ascii="Arial" w:hAnsi="Arial" w:cs="Arial"/>
                                <w:b/>
                                <w:sz w:val="28"/>
                                <w:szCs w:val="28"/>
                              </w:rPr>
                              <w: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6A9CD4" id="Text Box 36" o:spid="_x0000_s1049" type="#_x0000_t202" style="position:absolute;margin-left:125.05pt;margin-top:186.75pt;width:207.95pt;height:27.25pt;z-index: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" fillcolor="#fc6">
                <v:textbox>
                  <w:txbxContent>
                    <w:p w:rsidR="003C661C" w:rsidRPr="00986B12" w:rsidRDefault="003C661C" w:rsidP="00E06C44">
                      <w:pPr>
                        <w:jc w:val="center"/>
                        <w:rPr>
                          <w:rFonts w:ascii="Arial" w:hAnsi="Arial" w:cs="Arial"/>
                          <w:b/>
                          <w:sz w:val="28"/>
                          <w:szCs w:val="28"/>
                        </w:rPr>
                      </w:pPr>
                      <w:r w:rsidRPr="00986B12">
                        <w:rPr>
                          <w:rFonts w:ascii="Arial" w:hAnsi="Arial" w:cs="Arial"/>
                          <w:b/>
                          <w:sz w:val="28"/>
                          <w:szCs w:val="28"/>
                        </w:rPr>
                        <w:t>Either</w:t>
                      </w:r>
                      <w:r>
                        <w:rPr>
                          <w:rFonts w:ascii="Arial" w:hAnsi="Arial" w:cs="Arial"/>
                          <w:b/>
                          <w:sz w:val="28"/>
                          <w:szCs w:val="28"/>
                        </w:rPr>
                        <w:t xml:space="preserve"> </w:t>
                      </w:r>
                      <w:r w:rsidRPr="00986B12">
                        <w:rPr>
                          <w:rFonts w:ascii="Arial" w:hAnsi="Arial" w:cs="Arial"/>
                          <w:b/>
                          <w:sz w:val="28"/>
                          <w:szCs w:val="28"/>
                        </w:rPr>
                        <w:t>/</w:t>
                      </w:r>
                      <w:r>
                        <w:rPr>
                          <w:rFonts w:ascii="Arial" w:hAnsi="Arial" w:cs="Arial"/>
                          <w:b/>
                          <w:sz w:val="28"/>
                          <w:szCs w:val="28"/>
                        </w:rPr>
                        <w:t xml:space="preserve"> </w:t>
                      </w:r>
                      <w:r w:rsidRPr="00986B12">
                        <w:rPr>
                          <w:rFonts w:ascii="Arial" w:hAnsi="Arial" w:cs="Arial"/>
                          <w:b/>
                          <w:sz w:val="28"/>
                          <w:szCs w:val="28"/>
                        </w:rPr>
                        <w:t>or</w:t>
                      </w:r>
                    </w:p>
                  </w:txbxContent>
                </v:textbox>
              </v:shape>
            </w:pict>
          </mc:Fallback>
        </mc:AlternateContent>
      </w:r>
      <w:r>
        <w:rPr>
          <w:noProof/>
        </w:rPr>
        <mc:AlternateContent>
          <mc:Choice Requires="wpc">
            <w:drawing>
              <wp:inline distT="0" distB="0" distL="0" distR="0" wp14:anchorId="6CFFE486">
                <wp:extent cx="6378575" cy="3200400"/>
                <wp:effectExtent l="0" t="0" r="3175" b="0"/>
                <wp:docPr id="7"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853204629" name="AutoShape 9"/>
                        <wps:cNvSpPr>
                          <a:spLocks noChangeArrowheads="1"/>
                        </wps:cNvSpPr>
                        <wps:spPr bwMode="auto">
                          <a:xfrm>
                            <a:off x="2717238" y="1989138"/>
                            <a:ext cx="254503" cy="302260"/>
                          </a:xfrm>
                          <a:prstGeom prst="downArrow">
                            <a:avLst>
                              <a:gd name="adj1" fmla="val 50000"/>
                              <a:gd name="adj2" fmla="val 30539"/>
                            </a:avLst>
                          </a:pr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wps:wsp>
                        <wps:cNvPr id="1603595731" name="Text Box 10"/>
                        <wps:cNvSpPr txBox="1">
                          <a:spLocks noChangeArrowheads="1"/>
                        </wps:cNvSpPr>
                        <wps:spPr bwMode="auto">
                          <a:xfrm>
                            <a:off x="1568165" y="482282"/>
                            <a:ext cx="2660851" cy="1380173"/>
                          </a:xfrm>
                          <a:prstGeom prst="rect">
                            <a:avLst/>
                          </a:prstGeom>
                          <a:solidFill>
                            <a:srgbClr val="CCFFCC"/>
                          </a:solidFill>
                          <a:ln w="9525">
                            <a:solidFill>
                              <a:srgbClr val="000000"/>
                            </a:solidFill>
                            <a:miter lim="800000"/>
                            <a:headEnd/>
                            <a:tailEnd/>
                          </a:ln>
                        </wps:spPr>
                        <wps:txbx>
                          <w:txbxContent>
                            <w:p w:rsidR="003C661C" w:rsidRPr="00354B46" w:rsidRDefault="003C661C" w:rsidP="00CB0E91">
                              <w:pPr>
                                <w:rPr>
                                  <w:rFonts w:ascii="Arial" w:hAnsi="Arial" w:cs="Arial"/>
                                  <w:b/>
                                </w:rPr>
                              </w:pPr>
                              <w:r w:rsidRPr="00354B46">
                                <w:rPr>
                                  <w:rFonts w:ascii="Arial" w:hAnsi="Arial" w:cs="Arial"/>
                                  <w:b/>
                                </w:rPr>
                                <w:t>*</w:t>
                              </w:r>
                              <w:r w:rsidRPr="00F9074D">
                                <w:rPr>
                                  <w:rFonts w:ascii="Arial" w:hAnsi="Arial" w:cs="Arial"/>
                                </w:rPr>
                                <w:t>Report to line management</w:t>
                              </w:r>
                              <w:r>
                                <w:rPr>
                                  <w:rFonts w:ascii="Arial" w:hAnsi="Arial" w:cs="Arial"/>
                                </w:rPr>
                                <w:t xml:space="preserve"> </w:t>
                              </w:r>
                              <w:r w:rsidRPr="00F9074D">
                                <w:rPr>
                                  <w:rFonts w:ascii="Arial" w:hAnsi="Arial" w:cs="Arial"/>
                                </w:rPr>
                                <w:t>/</w:t>
                              </w:r>
                              <w:r>
                                <w:rPr>
                                  <w:rFonts w:ascii="Arial" w:hAnsi="Arial" w:cs="Arial"/>
                                </w:rPr>
                                <w:t xml:space="preserve"> </w:t>
                              </w:r>
                              <w:r w:rsidRPr="00F9074D">
                                <w:rPr>
                                  <w:rFonts w:ascii="Arial" w:hAnsi="Arial" w:cs="Arial"/>
                                </w:rPr>
                                <w:t xml:space="preserve">Director who </w:t>
                              </w:r>
                              <w:r>
                                <w:rPr>
                                  <w:rFonts w:ascii="Arial" w:hAnsi="Arial" w:cs="Arial"/>
                                </w:rPr>
                                <w:t xml:space="preserve">are </w:t>
                              </w:r>
                              <w:r w:rsidRPr="00F9074D">
                                <w:rPr>
                                  <w:rFonts w:ascii="Arial" w:hAnsi="Arial" w:cs="Arial"/>
                                </w:rPr>
                                <w:t xml:space="preserve">responsible for undertaking an immediate initial fact-finding exercise to determine </w:t>
                              </w:r>
                              <w:r>
                                <w:rPr>
                                  <w:rFonts w:ascii="Arial" w:hAnsi="Arial" w:cs="Arial"/>
                                </w:rPr>
                                <w:t xml:space="preserve">if </w:t>
                              </w:r>
                              <w:r w:rsidRPr="00F9074D">
                                <w:rPr>
                                  <w:rFonts w:ascii="Arial" w:hAnsi="Arial" w:cs="Arial"/>
                                </w:rPr>
                                <w:t xml:space="preserve">it is likely that a fraud has occurred. </w:t>
                              </w:r>
                              <w:r>
                                <w:rPr>
                                  <w:rFonts w:ascii="Arial" w:hAnsi="Arial" w:cs="Arial"/>
                                </w:rPr>
                                <w:t xml:space="preserve"> </w:t>
                              </w:r>
                              <w:r w:rsidRPr="00F9074D">
                                <w:rPr>
                                  <w:rFonts w:ascii="Arial" w:hAnsi="Arial" w:cs="Arial"/>
                                </w:rPr>
                                <w:t xml:space="preserve">Notify Head of </w:t>
                              </w:r>
                              <w:r w:rsidR="00FA100B" w:rsidRPr="00195349">
                                <w:rPr>
                                  <w:rFonts w:ascii="Arial" w:hAnsi="Arial" w:cs="Arial"/>
                                </w:rPr>
                                <w:t>Governance Branch</w:t>
                              </w:r>
                              <w:r>
                                <w:rPr>
                                  <w:rFonts w:ascii="Arial" w:hAnsi="Arial" w:cs="Arial"/>
                                </w:rPr>
                                <w:t>.</w:t>
                              </w:r>
                            </w:p>
                          </w:txbxContent>
                        </wps:txbx>
                        <wps:bodyPr rot="0" vert="horz" wrap="square" lIns="91440" tIns="45720" rIns="91440" bIns="45720" anchor="t" anchorCtr="0" upright="1">
                          <a:noAutofit/>
                        </wps:bodyPr>
                      </wps:wsp>
                      <wps:wsp>
                        <wps:cNvPr id="972479478" name="AutoShape 11"/>
                        <wps:cNvSpPr>
                          <a:spLocks noChangeArrowheads="1"/>
                        </wps:cNvSpPr>
                        <wps:spPr bwMode="auto">
                          <a:xfrm>
                            <a:off x="2717238" y="2780347"/>
                            <a:ext cx="254503" cy="228177"/>
                          </a:xfrm>
                          <a:prstGeom prst="downArrow">
                            <a:avLst>
                              <a:gd name="adj1" fmla="val 50000"/>
                              <a:gd name="adj2" fmla="val 25000"/>
                            </a:avLst>
                          </a:pr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wps:wsp>
                        <wps:cNvPr id="1258292507" name="AutoShape 12"/>
                        <wps:cNvSpPr>
                          <a:spLocks noChangeArrowheads="1"/>
                        </wps:cNvSpPr>
                        <wps:spPr bwMode="auto">
                          <a:xfrm flipV="1">
                            <a:off x="984484" y="2395855"/>
                            <a:ext cx="457191" cy="282258"/>
                          </a:xfrm>
                          <a:prstGeom prst="leftArrow">
                            <a:avLst>
                              <a:gd name="adj1" fmla="val 50000"/>
                              <a:gd name="adj2" fmla="val 39370"/>
                            </a:avLst>
                          </a:pr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wps:wsp>
                        <wps:cNvPr id="2063749704" name="AutoShape 13"/>
                        <wps:cNvSpPr>
                          <a:spLocks noChangeArrowheads="1"/>
                        </wps:cNvSpPr>
                        <wps:spPr bwMode="auto">
                          <a:xfrm>
                            <a:off x="1028680" y="1020868"/>
                            <a:ext cx="457191" cy="289666"/>
                          </a:xfrm>
                          <a:prstGeom prst="leftArrow">
                            <a:avLst>
                              <a:gd name="adj1" fmla="val 50000"/>
                              <a:gd name="adj2" fmla="val 38363"/>
                            </a:avLst>
                          </a:pr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wps:wsp>
                        <wps:cNvPr id="971492028" name="AutoShape 14"/>
                        <wps:cNvSpPr>
                          <a:spLocks noChangeArrowheads="1"/>
                        </wps:cNvSpPr>
                        <wps:spPr bwMode="auto">
                          <a:xfrm>
                            <a:off x="2675329" y="64452"/>
                            <a:ext cx="312414" cy="342265"/>
                          </a:xfrm>
                          <a:prstGeom prst="downArrow">
                            <a:avLst>
                              <a:gd name="adj1" fmla="val 50000"/>
                              <a:gd name="adj2" fmla="val 28171"/>
                            </a:avLst>
                          </a:pr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wps:wsp>
                        <wps:cNvPr id="523633422" name="Text Box 69"/>
                        <wps:cNvSpPr txBox="1">
                          <a:spLocks noChangeArrowheads="1"/>
                        </wps:cNvSpPr>
                        <wps:spPr bwMode="auto">
                          <a:xfrm>
                            <a:off x="4685445" y="374121"/>
                            <a:ext cx="1428722" cy="311891"/>
                          </a:xfrm>
                          <a:prstGeom prst="rect">
                            <a:avLst/>
                          </a:prstGeom>
                          <a:solidFill>
                            <a:srgbClr val="CCFFCC"/>
                          </a:solidFill>
                          <a:ln w="9525">
                            <a:solidFill>
                              <a:srgbClr val="000000"/>
                            </a:solidFill>
                            <a:miter lim="800000"/>
                            <a:headEnd/>
                            <a:tailEnd/>
                          </a:ln>
                        </wps:spPr>
                        <wps:txbx>
                          <w:txbxContent>
                            <w:p w:rsidR="003C661C" w:rsidRPr="00986B12" w:rsidRDefault="003C661C" w:rsidP="00CB0E91">
                              <w:pPr>
                                <w:pStyle w:val="BodyText"/>
                                <w:rPr>
                                  <w:b/>
                                </w:rPr>
                              </w:pPr>
                              <w:r>
                                <w:rPr>
                                  <w:rFonts w:ascii="Arial" w:hAnsi="Arial" w:cs="Arial"/>
                                </w:rPr>
                                <w:t>Preliminary Stage</w:t>
                              </w:r>
                            </w:p>
                          </w:txbxContent>
                        </wps:txbx>
                        <wps:bodyPr rot="0" vert="horz" wrap="square" lIns="91440" tIns="45720" rIns="91440" bIns="45720" anchor="t" anchorCtr="0" upright="1">
                          <a:noAutofit/>
                        </wps:bodyPr>
                      </wps:wsp>
                    </wpc:wpc>
                  </a:graphicData>
                </a:graphic>
              </wp:inline>
            </w:drawing>
          </mc:Choice>
          <mc:Fallback>
            <w:pict>
              <v:group w14:anchorId="6CFFE486" id="Canvas 2" o:spid="_x0000_s1050" editas="canvas" style="width:502.25pt;height:252pt;mso-position-horizontal-relative:char;mso-position-vertical-relative:line" coordsize="63785,32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">
                <v:shape id="_x0000_s1051" type="#_x0000_t75" style="position:absolute;width:63785;height:32004;visibility:visible;mso-wrap-style:square">
                  <v:fill o:detectmouseclick="t"/>
                  <v:path o:connecttype="none"/>
                </v:shape>
                <v:shape id="AutoShape 9" o:spid="_x0000_s1052" type="#_x0000_t67" style="position:absolute;left:27172;top:19891;width:2545;height:3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" adj="16046" fillcolor="#4f81bd [3204]" strokecolor="#f2f2f2 [3041]" strokeweight="3pt">
                  <v:shadow on="t" color="#243f60 [1604]" opacity=".5" offset="1pt"/>
                </v:shape>
                <v:shape id="Text Box 10" o:spid="_x0000_s1053" type="#_x0000_t202" style="position:absolute;left:15681;top:4822;width:26609;height:13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" fillcolor="#cfc">
                  <v:textbox>
                    <w:txbxContent>
                      <w:p w:rsidR="003C661C" w:rsidRPr="00354B46" w:rsidRDefault="003C661C" w:rsidP="00CB0E91">
                        <w:pPr>
                          <w:rPr>
                            <w:rFonts w:ascii="Arial" w:hAnsi="Arial" w:cs="Arial"/>
                            <w:b/>
                          </w:rPr>
                        </w:pPr>
                        <w:r w:rsidRPr="00354B46">
                          <w:rPr>
                            <w:rFonts w:ascii="Arial" w:hAnsi="Arial" w:cs="Arial"/>
                            <w:b/>
                          </w:rPr>
                          <w:t>*</w:t>
                        </w:r>
                        <w:r w:rsidRPr="00F9074D">
                          <w:rPr>
                            <w:rFonts w:ascii="Arial" w:hAnsi="Arial" w:cs="Arial"/>
                          </w:rPr>
                          <w:t>Report to line management</w:t>
                        </w:r>
                        <w:r>
                          <w:rPr>
                            <w:rFonts w:ascii="Arial" w:hAnsi="Arial" w:cs="Arial"/>
                          </w:rPr>
                          <w:t xml:space="preserve"> </w:t>
                        </w:r>
                        <w:r w:rsidRPr="00F9074D">
                          <w:rPr>
                            <w:rFonts w:ascii="Arial" w:hAnsi="Arial" w:cs="Arial"/>
                          </w:rPr>
                          <w:t>/</w:t>
                        </w:r>
                        <w:r>
                          <w:rPr>
                            <w:rFonts w:ascii="Arial" w:hAnsi="Arial" w:cs="Arial"/>
                          </w:rPr>
                          <w:t xml:space="preserve"> </w:t>
                        </w:r>
                        <w:r w:rsidRPr="00F9074D">
                          <w:rPr>
                            <w:rFonts w:ascii="Arial" w:hAnsi="Arial" w:cs="Arial"/>
                          </w:rPr>
                          <w:t xml:space="preserve">Director who </w:t>
                        </w:r>
                        <w:r>
                          <w:rPr>
                            <w:rFonts w:ascii="Arial" w:hAnsi="Arial" w:cs="Arial"/>
                          </w:rPr>
                          <w:t xml:space="preserve">are </w:t>
                        </w:r>
                        <w:r w:rsidRPr="00F9074D">
                          <w:rPr>
                            <w:rFonts w:ascii="Arial" w:hAnsi="Arial" w:cs="Arial"/>
                          </w:rPr>
                          <w:t xml:space="preserve">responsible for undertaking an immediate initial fact-finding exercise to determine </w:t>
                        </w:r>
                        <w:r>
                          <w:rPr>
                            <w:rFonts w:ascii="Arial" w:hAnsi="Arial" w:cs="Arial"/>
                          </w:rPr>
                          <w:t xml:space="preserve">if </w:t>
                        </w:r>
                        <w:r w:rsidRPr="00F9074D">
                          <w:rPr>
                            <w:rFonts w:ascii="Arial" w:hAnsi="Arial" w:cs="Arial"/>
                          </w:rPr>
                          <w:t xml:space="preserve">it is likely that a fraud has occurred. </w:t>
                        </w:r>
                        <w:r>
                          <w:rPr>
                            <w:rFonts w:ascii="Arial" w:hAnsi="Arial" w:cs="Arial"/>
                          </w:rPr>
                          <w:t xml:space="preserve"> </w:t>
                        </w:r>
                        <w:r w:rsidRPr="00F9074D">
                          <w:rPr>
                            <w:rFonts w:ascii="Arial" w:hAnsi="Arial" w:cs="Arial"/>
                          </w:rPr>
                          <w:t xml:space="preserve">Notify Head of </w:t>
                        </w:r>
                        <w:r w:rsidR="00FA100B" w:rsidRPr="00195349">
                          <w:rPr>
                            <w:rFonts w:ascii="Arial" w:hAnsi="Arial" w:cs="Arial"/>
                          </w:rPr>
                          <w:t>Governance Branch</w:t>
                        </w:r>
                        <w:r>
                          <w:rPr>
                            <w:rFonts w:ascii="Arial" w:hAnsi="Arial" w:cs="Arial"/>
                          </w:rPr>
                          <w:t>.</w:t>
                        </w:r>
                      </w:p>
                    </w:txbxContent>
                  </v:textbox>
                </v:shape>
                <v:shape id="AutoShape 11" o:spid="_x0000_s1054" type="#_x0000_t67" style="position:absolute;left:27172;top:27803;width:2545;height:2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" fillcolor="#4f81bd [3204]" strokecolor="#f2f2f2 [3041]" strokeweight="3pt">
                  <v:shadow on="t" color="#243f60 [1604]" opacity=".5" offset="1pt"/>
                </v:shape>
                <v:shape id="AutoShape 12" o:spid="_x0000_s1055" type="#_x0000_t66" style="position:absolute;left:9844;top:23958;width:4572;height:2823;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" adj="5250" fillcolor="#4f81bd [3204]" strokecolor="#f2f2f2 [3041]" strokeweight="3pt">
                  <v:shadow on="t" color="#243f60 [1604]" opacity=".5" offset="1pt"/>
                </v:shape>
                <v:shape id="AutoShape 13" o:spid="_x0000_s1056" type="#_x0000_t66" style="position:absolute;left:10286;top:10208;width:4572;height:28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" adj="5250" fillcolor="#4f81bd [3204]" strokecolor="#f2f2f2 [3041]" strokeweight="3pt">
                  <v:shadow on="t" color="#243f60 [1604]" opacity=".5" offset="1pt"/>
                </v:shape>
                <v:shape id="AutoShape 14" o:spid="_x0000_s1057" type="#_x0000_t67" style="position:absolute;left:26753;top:644;width:3124;height:3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" adj="16046" fillcolor="#4f81bd [3204]" strokecolor="#f2f2f2 [3041]" strokeweight="3pt">
                  <v:shadow on="t" color="#243f60 [1604]" opacity=".5" offset="1pt"/>
                </v:shape>
                <v:shape id="Text Box 69" o:spid="_x0000_s1058" type="#_x0000_t202" style="position:absolute;left:46854;top:3741;width:14287;height:3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" fillcolor="#cfc">
                  <v:textbox>
                    <w:txbxContent>
                      <w:p w:rsidR="003C661C" w:rsidRPr="00986B12" w:rsidRDefault="003C661C" w:rsidP="00CB0E91">
                        <w:pPr>
                          <w:pStyle w:val="BodyText"/>
                          <w:rPr>
                            <w:b/>
                          </w:rPr>
                        </w:pPr>
                        <w:r>
                          <w:rPr>
                            <w:rFonts w:ascii="Arial" w:hAnsi="Arial" w:cs="Arial"/>
                          </w:rPr>
                          <w:t>Preliminary Stage</w:t>
                        </w:r>
                      </w:p>
                    </w:txbxContent>
                  </v:textbox>
                </v:shape>
                <w10:anchorlock/>
              </v:group>
            </w:pict>
          </mc:Fallback>
        </mc:AlternateContent>
      </w:r>
    </w:p>
    <w:p w:rsidR="004A2F53" w:rsidRDefault="004C02DB" w:rsidP="004A2F53">
      <w:r>
        <w:rPr>
          <w:noProof/>
        </w:rPr>
        <mc:AlternateContent>
          <mc:Choice Requires="wps">
            <w:drawing>
              <wp:anchor distT="0" distB="0" distL="114300" distR="114300" simplePos="0" relativeHeight="23" behindDoc="0" locked="0" layoutInCell="1" allowOverlap="1" wp14:anchorId="2FEEE849">
                <wp:simplePos x="0" y="0"/>
                <wp:positionH relativeFrom="column">
                  <wp:posOffset>1028700</wp:posOffset>
                </wp:positionH>
                <wp:positionV relativeFrom="paragraph">
                  <wp:posOffset>27305</wp:posOffset>
                </wp:positionV>
                <wp:extent cx="457200" cy="306070"/>
                <wp:effectExtent l="47625" t="84455" r="38100" b="104775"/>
                <wp:wrapNone/>
                <wp:docPr id="2048285113"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06070"/>
                        </a:xfrm>
                        <a:prstGeom prst="leftArrow">
                          <a:avLst>
                            <a:gd name="adj1" fmla="val 50000"/>
                            <a:gd name="adj2" fmla="val 37344"/>
                          </a:avLst>
                        </a:pr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399291" id="AutoShape 40" o:spid="_x0000_s1026" type="#_x0000_t66" style="position:absolute;margin-left:81pt;margin-top:2.15pt;width:36pt;height:24.1pt;z-index: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" fillcolor="#4f81bd [3204]" strokecolor="#f2f2f2 [3041]" strokeweight="3pt">
                <v:shadow on="t" color="#243f60 [1604]" opacity=".5" offset="1pt"/>
              </v:shape>
            </w:pict>
          </mc:Fallback>
        </mc:AlternateContent>
      </w:r>
    </w:p>
    <w:p w:rsidR="004A2F53" w:rsidRDefault="004A2F53" w:rsidP="004A2F53"/>
    <w:p w:rsidR="00790A8D" w:rsidRDefault="00790A8D" w:rsidP="004A2F53"/>
    <w:p w:rsidR="004A2F53" w:rsidRDefault="004C02DB" w:rsidP="004A2F53">
      <w:pPr>
        <w:rPr>
          <w:rFonts w:ascii="Arial" w:hAnsi="Arial" w:cs="Arial"/>
        </w:rPr>
      </w:pPr>
      <w:r>
        <w:rPr>
          <w:noProof/>
          <w:lang w:val="en-GB" w:eastAsia="en-GB"/>
        </w:rPr>
        <mc:AlternateContent>
          <mc:Choice Requires="wps">
            <w:drawing>
              <wp:anchor distT="0" distB="0" distL="114300" distR="114300" simplePos="0" relativeHeight="251660288" behindDoc="0" locked="0" layoutInCell="1" allowOverlap="1" wp14:anchorId="7B51F8E1">
                <wp:simplePos x="0" y="0"/>
                <wp:positionH relativeFrom="column">
                  <wp:posOffset>-929005</wp:posOffset>
                </wp:positionH>
                <wp:positionV relativeFrom="paragraph">
                  <wp:posOffset>196215</wp:posOffset>
                </wp:positionV>
                <wp:extent cx="1838960" cy="3090545"/>
                <wp:effectExtent l="13970" t="5715" r="13970" b="8890"/>
                <wp:wrapNone/>
                <wp:docPr id="778550933"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960" cy="3090545"/>
                        </a:xfrm>
                        <a:prstGeom prst="rect">
                          <a:avLst/>
                        </a:prstGeom>
                        <a:solidFill>
                          <a:srgbClr val="CC00FF"/>
                        </a:solidFill>
                        <a:ln w="9525">
                          <a:solidFill>
                            <a:srgbClr val="000000"/>
                          </a:solidFill>
                          <a:miter lim="800000"/>
                          <a:headEnd/>
                          <a:tailEnd/>
                        </a:ln>
                      </wps:spPr>
                      <wps:txbx>
                        <w:txbxContent>
                          <w:p w:rsidR="003C661C" w:rsidRPr="00EE1148" w:rsidRDefault="003C661C" w:rsidP="00E37D55">
                            <w:pPr>
                              <w:rPr>
                                <w:rFonts w:ascii="Arial" w:hAnsi="Arial" w:cs="Arial"/>
                              </w:rPr>
                            </w:pPr>
                            <w:r w:rsidRPr="00EE1148">
                              <w:t>*</w:t>
                            </w:r>
                            <w:r w:rsidRPr="00EE1148">
                              <w:rPr>
                                <w:rFonts w:ascii="Arial" w:hAnsi="Arial" w:cs="Arial"/>
                              </w:rPr>
                              <w:t xml:space="preserve">If you are concerned that line management may be involved in the suspected fraud, you should report it to the next appropriate level, </w:t>
                            </w:r>
                            <w:r w:rsidR="0020629E" w:rsidRPr="00EE1148">
                              <w:rPr>
                                <w:rFonts w:ascii="Arial" w:hAnsi="Arial" w:cs="Arial"/>
                              </w:rPr>
                              <w:t>i.e.</w:t>
                            </w:r>
                            <w:r w:rsidRPr="00EE1148">
                              <w:rPr>
                                <w:rFonts w:ascii="Arial" w:hAnsi="Arial" w:cs="Arial"/>
                              </w:rPr>
                              <w:t xml:space="preserve"> Head of Branch, Head of Division, Director.  Alternatively, at any stage in the process, you can contact the Head of </w:t>
                            </w:r>
                            <w:r w:rsidR="00FA100B" w:rsidRPr="00EE1148">
                              <w:rPr>
                                <w:rFonts w:ascii="Arial" w:hAnsi="Arial" w:cs="Arial"/>
                              </w:rPr>
                              <w:t>Governance Branch</w:t>
                            </w:r>
                            <w:r w:rsidRPr="00EE1148">
                              <w:rPr>
                                <w:rFonts w:ascii="Arial" w:hAnsi="Arial" w:cs="Arial"/>
                              </w:rPr>
                              <w:t>, the Head of Internal Audit for advice or phone the confidential Hotline.</w:t>
                            </w:r>
                          </w:p>
                          <w:p w:rsidR="003C661C" w:rsidRPr="00F9074D" w:rsidRDefault="003C661C" w:rsidP="00E37D55">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51F8E1" id="Text Box 71" o:spid="_x0000_s1059" type="#_x0000_t202" style="position:absolute;margin-left:-73.15pt;margin-top:15.45pt;width:144.8pt;height:243.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" fillcolor="#c0f">
                <v:textbox>
                  <w:txbxContent>
                    <w:p w:rsidR="003C661C" w:rsidRPr="00EE1148" w:rsidRDefault="003C661C" w:rsidP="00E37D55">
                      <w:pPr>
                        <w:rPr>
                          <w:rFonts w:ascii="Arial" w:hAnsi="Arial" w:cs="Arial"/>
                        </w:rPr>
                      </w:pPr>
                      <w:r w:rsidRPr="00EE1148">
                        <w:t>*</w:t>
                      </w:r>
                      <w:r w:rsidRPr="00EE1148">
                        <w:rPr>
                          <w:rFonts w:ascii="Arial" w:hAnsi="Arial" w:cs="Arial"/>
                        </w:rPr>
                        <w:t xml:space="preserve">If you are concerned that line management may be involved in the suspected fraud, you should report it to the next appropriate level, </w:t>
                      </w:r>
                      <w:r w:rsidR="0020629E" w:rsidRPr="00EE1148">
                        <w:rPr>
                          <w:rFonts w:ascii="Arial" w:hAnsi="Arial" w:cs="Arial"/>
                        </w:rPr>
                        <w:t>i.e.</w:t>
                      </w:r>
                      <w:r w:rsidRPr="00EE1148">
                        <w:rPr>
                          <w:rFonts w:ascii="Arial" w:hAnsi="Arial" w:cs="Arial"/>
                        </w:rPr>
                        <w:t xml:space="preserve"> Head of Branch, Head of Division, Director.  Alternatively, at any stage in the process, you can contact the Head of </w:t>
                      </w:r>
                      <w:r w:rsidR="00FA100B" w:rsidRPr="00EE1148">
                        <w:rPr>
                          <w:rFonts w:ascii="Arial" w:hAnsi="Arial" w:cs="Arial"/>
                        </w:rPr>
                        <w:t>Governance Branch</w:t>
                      </w:r>
                      <w:r w:rsidRPr="00EE1148">
                        <w:rPr>
                          <w:rFonts w:ascii="Arial" w:hAnsi="Arial" w:cs="Arial"/>
                        </w:rPr>
                        <w:t>, the Head of Internal Audit for advice or phone the confidential Hotline.</w:t>
                      </w:r>
                    </w:p>
                    <w:p w:rsidR="003C661C" w:rsidRPr="00F9074D" w:rsidRDefault="003C661C" w:rsidP="00E37D55">
                      <w:pPr>
                        <w:rPr>
                          <w:rFonts w:ascii="Arial" w:hAnsi="Arial" w:cs="Arial"/>
                        </w:rPr>
                      </w:pPr>
                    </w:p>
                  </w:txbxContent>
                </v:textbox>
              </v:shape>
            </w:pict>
          </mc:Fallback>
        </mc:AlternateContent>
      </w:r>
      <w:r>
        <w:rPr>
          <w:noProof/>
        </w:rPr>
        <mc:AlternateContent>
          <mc:Choice Requires="wps">
            <w:drawing>
              <wp:anchor distT="0" distB="0" distL="114300" distR="114300" simplePos="0" relativeHeight="22" behindDoc="0" locked="0" layoutInCell="1" allowOverlap="1" wp14:anchorId="12C5D111">
                <wp:simplePos x="0" y="0"/>
                <wp:positionH relativeFrom="column">
                  <wp:posOffset>2715895</wp:posOffset>
                </wp:positionH>
                <wp:positionV relativeFrom="paragraph">
                  <wp:posOffset>66675</wp:posOffset>
                </wp:positionV>
                <wp:extent cx="259080" cy="213360"/>
                <wp:effectExtent l="115570" t="19050" r="130175" b="72390"/>
                <wp:wrapNone/>
                <wp:docPr id="1289415408"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 cy="213360"/>
                        </a:xfrm>
                        <a:prstGeom prst="downArrow">
                          <a:avLst>
                            <a:gd name="adj1" fmla="val 50000"/>
                            <a:gd name="adj2" fmla="val 25000"/>
                          </a:avLst>
                        </a:pr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BD02E0" id="AutoShape 39" o:spid="_x0000_s1026" type="#_x0000_t67" style="position:absolute;margin-left:213.85pt;margin-top:5.25pt;width:20.4pt;height:16.8pt;z-index: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" fillcolor="#4f81bd [3204]" strokecolor="#f2f2f2 [3041]" strokeweight="3pt">
                <v:shadow on="t" color="#243f60 [1604]" opacity=".5" offset="1pt"/>
              </v:shape>
            </w:pict>
          </mc:Fallback>
        </mc:AlternateContent>
      </w:r>
      <w:r w:rsidR="004A2F53">
        <w:t xml:space="preserve">                                                                                              </w:t>
      </w:r>
      <w:r w:rsidR="00F63B49">
        <w:t xml:space="preserve">                          </w:t>
      </w:r>
      <w:r w:rsidR="004A2F53" w:rsidRPr="002D2D01">
        <w:rPr>
          <w:rFonts w:ascii="Arial" w:hAnsi="Arial" w:cs="Arial"/>
        </w:rPr>
        <w:t xml:space="preserve"> </w:t>
      </w:r>
      <w:r w:rsidR="004A2F53">
        <w:t xml:space="preserve">                                                                                                         </w:t>
      </w:r>
    </w:p>
    <w:p w:rsidR="004A2F53" w:rsidRDefault="004A2F53" w:rsidP="004A2F53">
      <w:pPr>
        <w:rPr>
          <w:rFonts w:ascii="Arial" w:hAnsi="Arial" w:cs="Arial"/>
        </w:rPr>
      </w:pPr>
      <w:r>
        <w:rPr>
          <w:rFonts w:ascii="Arial" w:hAnsi="Arial" w:cs="Arial"/>
        </w:rPr>
        <w:t xml:space="preserve">                                                                                                           </w:t>
      </w:r>
    </w:p>
    <w:p w:rsidR="004A2F53" w:rsidRDefault="004C02DB" w:rsidP="004A2F53">
      <w:pPr>
        <w:rPr>
          <w:rFonts w:ascii="Arial" w:hAnsi="Arial" w:cs="Arial"/>
        </w:rPr>
      </w:pPr>
      <w:r>
        <w:rPr>
          <w:noProof/>
        </w:rPr>
        <mc:AlternateContent>
          <mc:Choice Requires="wps">
            <w:drawing>
              <wp:anchor distT="0" distB="0" distL="114300" distR="114300" simplePos="0" relativeHeight="18" behindDoc="0" locked="0" layoutInCell="1" allowOverlap="1" wp14:anchorId="49F2406F">
                <wp:simplePos x="0" y="0"/>
                <wp:positionH relativeFrom="column">
                  <wp:posOffset>1588135</wp:posOffset>
                </wp:positionH>
                <wp:positionV relativeFrom="paragraph">
                  <wp:posOffset>40640</wp:posOffset>
                </wp:positionV>
                <wp:extent cx="2640965" cy="438785"/>
                <wp:effectExtent l="6985" t="12065" r="9525" b="6350"/>
                <wp:wrapNone/>
                <wp:docPr id="1417071341"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0965" cy="438785"/>
                        </a:xfrm>
                        <a:prstGeom prst="rect">
                          <a:avLst/>
                        </a:prstGeom>
                        <a:solidFill>
                          <a:srgbClr val="CC99FF"/>
                        </a:solidFill>
                        <a:ln w="9525">
                          <a:solidFill>
                            <a:srgbClr val="000000"/>
                          </a:solidFill>
                          <a:miter lim="800000"/>
                          <a:headEnd/>
                          <a:tailEnd/>
                        </a:ln>
                      </wps:spPr>
                      <wps:txbx>
                        <w:txbxContent>
                          <w:p w:rsidR="003C661C" w:rsidRPr="00F9074D" w:rsidRDefault="003C661C" w:rsidP="004A2F53">
                            <w:pPr>
                              <w:rPr>
                                <w:rFonts w:ascii="Arial" w:hAnsi="Arial" w:cs="Arial"/>
                              </w:rPr>
                            </w:pPr>
                            <w:r w:rsidRPr="00F9074D">
                              <w:rPr>
                                <w:rFonts w:ascii="Arial" w:hAnsi="Arial" w:cs="Arial"/>
                              </w:rPr>
                              <w:t>Ensure all original documentation is preserved in a safe place.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F2406F" id="Text Box 35" o:spid="_x0000_s1060" type="#_x0000_t202" style="position:absolute;margin-left:125.05pt;margin-top:3.2pt;width:207.95pt;height:34.55pt;z-index: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" fillcolor="#c9f">
                <v:textbox>
                  <w:txbxContent>
                    <w:p w:rsidR="003C661C" w:rsidRPr="00F9074D" w:rsidRDefault="003C661C" w:rsidP="004A2F53">
                      <w:pPr>
                        <w:rPr>
                          <w:rFonts w:ascii="Arial" w:hAnsi="Arial" w:cs="Arial"/>
                        </w:rPr>
                      </w:pPr>
                      <w:r w:rsidRPr="00F9074D">
                        <w:rPr>
                          <w:rFonts w:ascii="Arial" w:hAnsi="Arial" w:cs="Arial"/>
                        </w:rPr>
                        <w:t>Ensure all original documentation is preserved in a safe place.</w:t>
                      </w:r>
                    </w:p>
                  </w:txbxContent>
                </v:textbox>
              </v:shape>
            </w:pict>
          </mc:Fallback>
        </mc:AlternateContent>
      </w:r>
      <w:r w:rsidR="004A2F53">
        <w:rPr>
          <w:rFonts w:ascii="Arial" w:hAnsi="Arial" w:cs="Arial"/>
        </w:rPr>
        <w:t xml:space="preserve">                                                                                                              </w:t>
      </w:r>
    </w:p>
    <w:p w:rsidR="004A2F53" w:rsidRDefault="004A2F53" w:rsidP="004A2F53">
      <w:pPr>
        <w:rPr>
          <w:rFonts w:ascii="Arial" w:hAnsi="Arial" w:cs="Arial"/>
        </w:rPr>
      </w:pPr>
      <w:r>
        <w:rPr>
          <w:rFonts w:ascii="Arial" w:hAnsi="Arial" w:cs="Arial"/>
        </w:rPr>
        <w:t xml:space="preserve">                                                                                                              </w:t>
      </w:r>
      <w:r>
        <w:t xml:space="preserve">                                                                                                                       </w:t>
      </w:r>
    </w:p>
    <w:p w:rsidR="004A2F53" w:rsidRDefault="004C02DB" w:rsidP="004A2F53">
      <w:r>
        <w:rPr>
          <w:noProof/>
          <w:lang w:val="en-GB" w:eastAsia="en-GB"/>
        </w:rPr>
        <mc:AlternateContent>
          <mc:Choice Requires="wps">
            <w:drawing>
              <wp:anchor distT="0" distB="0" distL="114300" distR="114300" simplePos="0" relativeHeight="251659264" behindDoc="0" locked="0" layoutInCell="1" allowOverlap="1" wp14:anchorId="6D9EB232">
                <wp:simplePos x="0" y="0"/>
                <wp:positionH relativeFrom="column">
                  <wp:posOffset>2701290</wp:posOffset>
                </wp:positionH>
                <wp:positionV relativeFrom="paragraph">
                  <wp:posOffset>210185</wp:posOffset>
                </wp:positionV>
                <wp:extent cx="251460" cy="226695"/>
                <wp:effectExtent l="110490" t="19685" r="123825" b="67945"/>
                <wp:wrapNone/>
                <wp:docPr id="190738245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226695"/>
                        </a:xfrm>
                        <a:prstGeom prst="downArrow">
                          <a:avLst>
                            <a:gd name="adj1" fmla="val 50000"/>
                            <a:gd name="adj2" fmla="val 25000"/>
                          </a:avLst>
                        </a:pr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52599E" id="AutoShape 6" o:spid="_x0000_s1026" type="#_x0000_t67" style="position:absolute;margin-left:212.7pt;margin-top:16.55pt;width:19.8pt;height:17.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" fillcolor="#4f81bd [3204]" strokecolor="#f2f2f2 [3041]" strokeweight="3pt">
                <v:shadow on="t" color="#243f60 [1604]" opacity=".5" offset="1pt"/>
              </v:shape>
            </w:pict>
          </mc:Fallback>
        </mc:AlternateContent>
      </w:r>
      <w:r>
        <w:rPr>
          <w:noProof/>
        </w:rPr>
        <mc:AlternateContent>
          <mc:Choice Requires="wps">
            <w:drawing>
              <wp:anchor distT="0" distB="0" distL="114300" distR="114300" simplePos="0" relativeHeight="21" behindDoc="0" locked="0" layoutInCell="1" allowOverlap="1" wp14:anchorId="7C271A20">
                <wp:simplePos x="0" y="0"/>
                <wp:positionH relativeFrom="column">
                  <wp:posOffset>1588135</wp:posOffset>
                </wp:positionH>
                <wp:positionV relativeFrom="paragraph">
                  <wp:posOffset>1569085</wp:posOffset>
                </wp:positionV>
                <wp:extent cx="2640965" cy="462915"/>
                <wp:effectExtent l="6985" t="6985" r="9525" b="6350"/>
                <wp:wrapNone/>
                <wp:docPr id="611199136"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0965" cy="462915"/>
                        </a:xfrm>
                        <a:prstGeom prst="rect">
                          <a:avLst/>
                        </a:prstGeom>
                        <a:solidFill>
                          <a:srgbClr val="CC99FF"/>
                        </a:solidFill>
                        <a:ln w="9525">
                          <a:solidFill>
                            <a:srgbClr val="000000"/>
                          </a:solidFill>
                          <a:miter lim="800000"/>
                          <a:headEnd/>
                          <a:tailEnd/>
                        </a:ln>
                      </wps:spPr>
                      <wps:txbx>
                        <w:txbxContent>
                          <w:p w:rsidR="003C661C" w:rsidRPr="00F9074D" w:rsidRDefault="003C661C" w:rsidP="004A2F53">
                            <w:pPr>
                              <w:rPr>
                                <w:rFonts w:ascii="Arial" w:hAnsi="Arial" w:cs="Arial"/>
                              </w:rPr>
                            </w:pPr>
                            <w:r w:rsidRPr="00F9074D">
                              <w:rPr>
                                <w:rFonts w:ascii="Arial" w:hAnsi="Arial" w:cs="Arial"/>
                              </w:rPr>
                              <w:t>FIOG to initiate and oversee full investigation.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271A20" id="Text Box 38" o:spid="_x0000_s1061" type="#_x0000_t202" style="position:absolute;margin-left:125.05pt;margin-top:123.55pt;width:207.95pt;height:36.45pt;z-index: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" fillcolor="#c9f">
                <v:textbox>
                  <w:txbxContent>
                    <w:p w:rsidR="003C661C" w:rsidRPr="00F9074D" w:rsidRDefault="003C661C" w:rsidP="004A2F53">
                      <w:pPr>
                        <w:rPr>
                          <w:rFonts w:ascii="Arial" w:hAnsi="Arial" w:cs="Arial"/>
                        </w:rPr>
                      </w:pPr>
                      <w:r w:rsidRPr="00F9074D">
                        <w:rPr>
                          <w:rFonts w:ascii="Arial" w:hAnsi="Arial" w:cs="Arial"/>
                        </w:rPr>
                        <w:t>FIOG to initiate and oversee full investigation.</w:t>
                      </w:r>
                    </w:p>
                  </w:txbxContent>
                </v:textbox>
              </v:shape>
            </w:pict>
          </mc:Fallback>
        </mc:AlternateContent>
      </w:r>
      <w:r>
        <w:rPr>
          <w:noProof/>
          <w:lang w:val="en-GB" w:eastAsia="en-GB"/>
        </w:rPr>
        <mc:AlternateContent>
          <mc:Choice Requires="wps">
            <w:drawing>
              <wp:anchor distT="0" distB="0" distL="114300" distR="114300" simplePos="0" relativeHeight="251658240" behindDoc="0" locked="0" layoutInCell="1" allowOverlap="1" wp14:anchorId="03224879">
                <wp:simplePos x="0" y="0"/>
                <wp:positionH relativeFrom="column">
                  <wp:posOffset>4704715</wp:posOffset>
                </wp:positionH>
                <wp:positionV relativeFrom="paragraph">
                  <wp:posOffset>220345</wp:posOffset>
                </wp:positionV>
                <wp:extent cx="1428750" cy="475615"/>
                <wp:effectExtent l="8890" t="10795" r="10160" b="8890"/>
                <wp:wrapNone/>
                <wp:docPr id="820989488"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475615"/>
                        </a:xfrm>
                        <a:prstGeom prst="rect">
                          <a:avLst/>
                        </a:prstGeom>
                        <a:solidFill>
                          <a:srgbClr val="CC99FF"/>
                        </a:solidFill>
                        <a:ln w="9525">
                          <a:solidFill>
                            <a:srgbClr val="000000"/>
                          </a:solidFill>
                          <a:miter lim="800000"/>
                          <a:headEnd/>
                          <a:tailEnd/>
                        </a:ln>
                      </wps:spPr>
                      <wps:txbx>
                        <w:txbxContent>
                          <w:p w:rsidR="003C661C" w:rsidRPr="00986B12" w:rsidRDefault="003C661C" w:rsidP="00CB0E91">
                            <w:pPr>
                              <w:pStyle w:val="BodyText"/>
                              <w:rPr>
                                <w:b/>
                              </w:rPr>
                            </w:pPr>
                            <w:r>
                              <w:rPr>
                                <w:rFonts w:ascii="Arial" w:hAnsi="Arial" w:cs="Arial"/>
                              </w:rPr>
                              <w:t>Formal Reporting Stage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24879" id="Text Box 70" o:spid="_x0000_s1062" type="#_x0000_t202" style="position:absolute;margin-left:370.45pt;margin-top:17.35pt;width:112.5pt;height:37.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" fillcolor="#c9f">
                <v:textbox>
                  <w:txbxContent>
                    <w:p w:rsidR="003C661C" w:rsidRPr="00986B12" w:rsidRDefault="003C661C" w:rsidP="00CB0E91">
                      <w:pPr>
                        <w:pStyle w:val="BodyText"/>
                        <w:rPr>
                          <w:b/>
                        </w:rPr>
                      </w:pPr>
                      <w:r>
                        <w:rPr>
                          <w:rFonts w:ascii="Arial" w:hAnsi="Arial" w:cs="Arial"/>
                        </w:rPr>
                        <w:t>Formal Reporting Stage</w:t>
                      </w:r>
                    </w:p>
                  </w:txbxContent>
                </v:textbox>
              </v:shape>
            </w:pict>
          </mc:Fallback>
        </mc:AlternateContent>
      </w:r>
      <w:r w:rsidR="004A2F53">
        <w:rPr>
          <w:rFonts w:ascii="Arial" w:hAnsi="Arial" w:cs="Arial"/>
        </w:rPr>
        <w:t xml:space="preserve">                                                                                                                </w:t>
      </w:r>
      <w:r>
        <w:rPr>
          <w:noProof/>
        </w:rPr>
        <mc:AlternateContent>
          <mc:Choice Requires="wpc">
            <w:drawing>
              <wp:inline distT="0" distB="0" distL="0" distR="0" wp14:anchorId="039A38AE">
                <wp:extent cx="4457700" cy="2171700"/>
                <wp:effectExtent l="0" t="0" r="0" b="0"/>
                <wp:docPr id="2"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721900184" name="AutoShape 4"/>
                        <wps:cNvSpPr>
                          <a:spLocks noChangeArrowheads="1"/>
                        </wps:cNvSpPr>
                        <wps:spPr bwMode="auto">
                          <a:xfrm>
                            <a:off x="2712720" y="1059185"/>
                            <a:ext cx="259080" cy="228873"/>
                          </a:xfrm>
                          <a:prstGeom prst="downArrow">
                            <a:avLst>
                              <a:gd name="adj1" fmla="val 50000"/>
                              <a:gd name="adj2" fmla="val 25000"/>
                            </a:avLst>
                          </a:pr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wps:wsp>
                        <wps:cNvPr id="136876752" name="Text Box 5"/>
                        <wps:cNvSpPr txBox="1">
                          <a:spLocks noChangeArrowheads="1"/>
                        </wps:cNvSpPr>
                        <wps:spPr bwMode="auto">
                          <a:xfrm>
                            <a:off x="1584960" y="342939"/>
                            <a:ext cx="2615946" cy="642918"/>
                          </a:xfrm>
                          <a:prstGeom prst="rect">
                            <a:avLst/>
                          </a:prstGeom>
                          <a:solidFill>
                            <a:srgbClr val="CC99FF"/>
                          </a:solidFill>
                          <a:ln w="9525">
                            <a:solidFill>
                              <a:srgbClr val="000000"/>
                            </a:solidFill>
                            <a:miter lim="800000"/>
                            <a:headEnd/>
                            <a:tailEnd/>
                          </a:ln>
                        </wps:spPr>
                        <wps:txbx>
                          <w:txbxContent>
                            <w:p w:rsidR="003C661C" w:rsidRPr="00F63B49" w:rsidRDefault="003C661C" w:rsidP="004A2F53">
                              <w:pPr>
                                <w:pStyle w:val="BodyText"/>
                                <w:rPr>
                                  <w:rFonts w:ascii="Arial" w:hAnsi="Arial" w:cs="Arial"/>
                                </w:rPr>
                              </w:pPr>
                              <w:r w:rsidRPr="00F63B49">
                                <w:rPr>
                                  <w:rFonts w:ascii="Arial" w:hAnsi="Arial" w:cs="Arial"/>
                                </w:rPr>
                                <w:t>Head of Division takes action to end loss and correct any weakness in controls or supervision.</w:t>
                              </w:r>
                            </w:p>
                            <w:p w:rsidR="003C661C" w:rsidRPr="00F63B49" w:rsidRDefault="003C661C" w:rsidP="004A2F53">
                              <w:pPr>
                                <w:rPr>
                                  <w:rFonts w:ascii="Arial" w:hAnsi="Arial" w:cs="Arial"/>
                                </w:rPr>
                              </w:pPr>
                            </w:p>
                          </w:txbxContent>
                        </wps:txbx>
                        <wps:bodyPr rot="0" vert="horz" wrap="square" lIns="91440" tIns="45720" rIns="91440" bIns="45720" anchor="t" anchorCtr="0" upright="1">
                          <a:noAutofit/>
                        </wps:bodyPr>
                      </wps:wsp>
                    </wpc:wpc>
                  </a:graphicData>
                </a:graphic>
              </wp:inline>
            </w:drawing>
          </mc:Choice>
          <mc:Fallback>
            <w:pict>
              <v:group w14:anchorId="039A38AE" id="Canvas 1" o:spid="_x0000_s1063" editas="canvas" style="width:351pt;height:171pt;mso-position-horizontal-relative:char;mso-position-vertical-relative:line" coordsize="44577,21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">
                <v:shape id="_x0000_s1064" type="#_x0000_t75" style="position:absolute;width:44577;height:21717;visibility:visible;mso-wrap-style:square">
                  <v:fill o:detectmouseclick="t"/>
                  <v:path o:connecttype="none"/>
                </v:shape>
                <v:shape id="AutoShape 4" o:spid="_x0000_s1065" type="#_x0000_t67" style="position:absolute;left:27127;top:10591;width:2591;height:2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" fillcolor="#4f81bd [3204]" strokecolor="#f2f2f2 [3041]" strokeweight="3pt">
                  <v:shadow on="t" color="#243f60 [1604]" opacity=".5" offset="1pt"/>
                </v:shape>
                <v:shape id="Text Box 5" o:spid="_x0000_s1066" type="#_x0000_t202" style="position:absolute;left:15849;top:3429;width:26160;height:6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" fillcolor="#c9f">
                  <v:textbox>
                    <w:txbxContent>
                      <w:p w:rsidR="003C661C" w:rsidRPr="00F63B49" w:rsidRDefault="003C661C" w:rsidP="004A2F53">
                        <w:pPr>
                          <w:pStyle w:val="BodyText"/>
                          <w:rPr>
                            <w:rFonts w:ascii="Arial" w:hAnsi="Arial" w:cs="Arial"/>
                          </w:rPr>
                        </w:pPr>
                        <w:r w:rsidRPr="00F63B49">
                          <w:rPr>
                            <w:rFonts w:ascii="Arial" w:hAnsi="Arial" w:cs="Arial"/>
                          </w:rPr>
                          <w:t>Head of Division takes action to end loss and correct any weakness in controls or supervision.</w:t>
                        </w:r>
                      </w:p>
                      <w:p w:rsidR="003C661C" w:rsidRPr="00F63B49" w:rsidRDefault="003C661C" w:rsidP="004A2F53">
                        <w:pPr>
                          <w:rPr>
                            <w:rFonts w:ascii="Arial" w:hAnsi="Arial" w:cs="Arial"/>
                          </w:rPr>
                        </w:pPr>
                      </w:p>
                    </w:txbxContent>
                  </v:textbox>
                </v:shape>
                <w10:anchorlock/>
              </v:group>
            </w:pict>
          </mc:Fallback>
        </mc:AlternateContent>
      </w:r>
    </w:p>
    <w:p w:rsidR="00534B8F" w:rsidRDefault="00534B8F" w:rsidP="004A2F53">
      <w:pPr>
        <w:sectPr w:rsidR="00534B8F" w:rsidSect="00802725">
          <w:headerReference w:type="default" r:id="rId36"/>
          <w:pgSz w:w="12240" w:h="15840"/>
          <w:pgMar w:top="1440" w:right="1797" w:bottom="1440" w:left="1985" w:header="709" w:footer="709" w:gutter="0"/>
          <w:cols w:space="708"/>
          <w:docGrid w:linePitch="360"/>
        </w:sectPr>
      </w:pPr>
    </w:p>
    <w:p w:rsidR="00BF08E9" w:rsidRPr="009012BC" w:rsidRDefault="0074009D" w:rsidP="0074009D">
      <w:pPr>
        <w:pStyle w:val="Heading2"/>
        <w:tabs>
          <w:tab w:val="left" w:pos="8080"/>
        </w:tabs>
        <w:rPr>
          <w:rFonts w:ascii="Arial" w:hAnsi="Arial" w:cs="Arial"/>
          <w:sz w:val="32"/>
          <w:szCs w:val="32"/>
        </w:rPr>
      </w:pPr>
      <w:r>
        <w:rPr>
          <w:rFonts w:ascii="Arial" w:hAnsi="Arial" w:cs="Arial"/>
          <w:sz w:val="32"/>
          <w:szCs w:val="32"/>
        </w:rPr>
        <w:t xml:space="preserve">Appendix C: </w:t>
      </w:r>
      <w:r w:rsidR="005C7A5C">
        <w:rPr>
          <w:rFonts w:ascii="Arial" w:hAnsi="Arial" w:cs="Arial"/>
          <w:sz w:val="32"/>
          <w:szCs w:val="32"/>
        </w:rPr>
        <w:t>Key</w:t>
      </w:r>
      <w:r w:rsidR="00BF08E9" w:rsidRPr="009012BC">
        <w:rPr>
          <w:rFonts w:ascii="Arial" w:hAnsi="Arial" w:cs="Arial"/>
          <w:sz w:val="32"/>
          <w:szCs w:val="32"/>
        </w:rPr>
        <w:t xml:space="preserve"> Contacts</w:t>
      </w:r>
    </w:p>
    <w:tbl>
      <w:tblPr>
        <w:tblW w:w="0" w:type="auto"/>
        <w:tblInd w:w="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9"/>
        <w:gridCol w:w="4170"/>
      </w:tblGrid>
      <w:tr w:rsidR="00BF08E9" w:rsidRPr="00765948" w:rsidTr="00FF17D5">
        <w:tc>
          <w:tcPr>
            <w:tcW w:w="8275" w:type="dxa"/>
            <w:gridSpan w:val="2"/>
          </w:tcPr>
          <w:p w:rsidR="00BF08E9" w:rsidRPr="009012BC" w:rsidRDefault="00FA100B" w:rsidP="00195349">
            <w:pPr>
              <w:pStyle w:val="Heading1"/>
              <w:spacing w:before="0" w:after="0"/>
              <w:jc w:val="center"/>
              <w:rPr>
                <w:iCs/>
                <w:sz w:val="24"/>
                <w:szCs w:val="24"/>
              </w:rPr>
            </w:pPr>
            <w:r>
              <w:rPr>
                <w:iCs/>
                <w:sz w:val="24"/>
                <w:szCs w:val="24"/>
              </w:rPr>
              <w:t>Amanda McFarland</w:t>
            </w:r>
          </w:p>
          <w:p w:rsidR="00BF08E9" w:rsidRPr="00280350" w:rsidRDefault="00BF08E9" w:rsidP="005C7A5C">
            <w:pPr>
              <w:pStyle w:val="Heading1"/>
              <w:spacing w:before="0" w:after="0"/>
              <w:jc w:val="center"/>
              <w:rPr>
                <w:b w:val="0"/>
              </w:rPr>
            </w:pPr>
            <w:r w:rsidRPr="00280350">
              <w:rPr>
                <w:iCs/>
                <w:sz w:val="24"/>
                <w:szCs w:val="24"/>
              </w:rPr>
              <w:t xml:space="preserve">Head of </w:t>
            </w:r>
            <w:r w:rsidR="005C7A5C" w:rsidRPr="005C7A5C">
              <w:rPr>
                <w:iCs/>
                <w:sz w:val="24"/>
                <w:szCs w:val="24"/>
              </w:rPr>
              <w:t>Governance Branch</w:t>
            </w:r>
          </w:p>
          <w:p w:rsidR="00BF08E9" w:rsidRPr="009012BC" w:rsidRDefault="00BF08E9" w:rsidP="00195349">
            <w:pPr>
              <w:jc w:val="center"/>
              <w:rPr>
                <w:rFonts w:ascii="Arial" w:hAnsi="Arial" w:cs="Arial"/>
                <w:b/>
                <w:iCs/>
              </w:rPr>
            </w:pPr>
          </w:p>
          <w:p w:rsidR="00BF08E9" w:rsidRPr="009012BC" w:rsidRDefault="00C972BE" w:rsidP="00195349">
            <w:pPr>
              <w:jc w:val="center"/>
              <w:rPr>
                <w:rFonts w:ascii="Arial" w:hAnsi="Arial" w:cs="Arial"/>
                <w:b/>
                <w:iCs/>
              </w:rPr>
            </w:pPr>
            <w:r w:rsidRPr="00C972BE">
              <w:rPr>
                <w:rFonts w:ascii="Arial" w:hAnsi="Arial" w:cs="Arial"/>
                <w:b/>
                <w:iCs/>
              </w:rPr>
              <w:t>028</w:t>
            </w:r>
            <w:r w:rsidR="00A40604">
              <w:rPr>
                <w:rFonts w:ascii="Arial" w:hAnsi="Arial" w:cs="Arial"/>
                <w:b/>
                <w:iCs/>
              </w:rPr>
              <w:t xml:space="preserve"> 7744 </w:t>
            </w:r>
            <w:r w:rsidR="00FA100B">
              <w:rPr>
                <w:rFonts w:ascii="Arial" w:hAnsi="Arial" w:cs="Arial"/>
                <w:b/>
                <w:iCs/>
              </w:rPr>
              <w:t>2062</w:t>
            </w:r>
          </w:p>
          <w:p w:rsidR="00BF08E9" w:rsidRDefault="00FA100B" w:rsidP="00EF18D1">
            <w:pPr>
              <w:jc w:val="center"/>
              <w:rPr>
                <w:rFonts w:ascii="Arial" w:hAnsi="Arial" w:cs="Arial"/>
                <w:b/>
                <w:iCs/>
              </w:rPr>
            </w:pPr>
            <w:hyperlink r:id="rId37" w:history="1">
              <w:r w:rsidRPr="00B4144F">
                <w:rPr>
                  <w:rStyle w:val="Hyperlink"/>
                  <w:rFonts w:ascii="Arial" w:hAnsi="Arial" w:cs="Arial"/>
                  <w:b/>
                  <w:iCs/>
                </w:rPr>
                <w:t>Amanda.McFarland@daera-ni.gov.uk</w:t>
              </w:r>
            </w:hyperlink>
          </w:p>
          <w:p w:rsidR="00EF18D1" w:rsidRPr="009012BC" w:rsidRDefault="00EF18D1" w:rsidP="00EF18D1">
            <w:pPr>
              <w:jc w:val="center"/>
              <w:rPr>
                <w:iCs/>
              </w:rPr>
            </w:pPr>
          </w:p>
        </w:tc>
      </w:tr>
      <w:tr w:rsidR="005C7A5C" w:rsidRPr="00765948" w:rsidTr="00FF17D5">
        <w:tc>
          <w:tcPr>
            <w:tcW w:w="8275" w:type="dxa"/>
            <w:gridSpan w:val="2"/>
          </w:tcPr>
          <w:p w:rsidR="005C7A5C" w:rsidRDefault="00AC58F2" w:rsidP="005C7A5C">
            <w:pPr>
              <w:jc w:val="center"/>
              <w:rPr>
                <w:rFonts w:ascii="Arial" w:hAnsi="Arial" w:cs="Arial"/>
                <w:b/>
              </w:rPr>
            </w:pPr>
            <w:r>
              <w:rPr>
                <w:rFonts w:ascii="Arial" w:hAnsi="Arial" w:cs="Arial"/>
                <w:b/>
              </w:rPr>
              <w:t xml:space="preserve"> Alison Caldwell</w:t>
            </w:r>
          </w:p>
          <w:p w:rsidR="003E1DE0" w:rsidRDefault="003E1DE0" w:rsidP="005C7A5C">
            <w:pPr>
              <w:jc w:val="center"/>
              <w:rPr>
                <w:rFonts w:ascii="Arial" w:hAnsi="Arial" w:cs="Arial"/>
                <w:b/>
              </w:rPr>
            </w:pPr>
            <w:r>
              <w:rPr>
                <w:rFonts w:ascii="Arial" w:hAnsi="Arial" w:cs="Arial"/>
                <w:b/>
              </w:rPr>
              <w:t xml:space="preserve"> Director</w:t>
            </w:r>
            <w:r w:rsidR="00AC58F2">
              <w:rPr>
                <w:rFonts w:ascii="Arial" w:hAnsi="Arial" w:cs="Arial"/>
                <w:b/>
              </w:rPr>
              <w:t xml:space="preserve"> of Corporate Services</w:t>
            </w:r>
          </w:p>
          <w:p w:rsidR="003E1DE0" w:rsidRDefault="003E1DE0" w:rsidP="005C7A5C">
            <w:pPr>
              <w:jc w:val="center"/>
              <w:rPr>
                <w:rFonts w:ascii="Arial" w:hAnsi="Arial" w:cs="Arial"/>
                <w:b/>
              </w:rPr>
            </w:pPr>
          </w:p>
          <w:p w:rsidR="003E1DE0" w:rsidRDefault="00C972BE" w:rsidP="005C7A5C">
            <w:pPr>
              <w:jc w:val="center"/>
              <w:rPr>
                <w:rFonts w:ascii="Arial" w:hAnsi="Arial" w:cs="Arial"/>
                <w:b/>
              </w:rPr>
            </w:pPr>
            <w:r w:rsidRPr="00C972BE">
              <w:rPr>
                <w:rFonts w:ascii="Arial" w:hAnsi="Arial" w:cs="Arial"/>
                <w:b/>
              </w:rPr>
              <w:t xml:space="preserve">028 </w:t>
            </w:r>
            <w:r w:rsidR="00AC58F2">
              <w:rPr>
                <w:rFonts w:ascii="Arial" w:hAnsi="Arial" w:cs="Arial"/>
                <w:b/>
              </w:rPr>
              <w:t>77442336</w:t>
            </w:r>
          </w:p>
          <w:p w:rsidR="003E1DE0" w:rsidRDefault="00FA100B" w:rsidP="005C7A5C">
            <w:pPr>
              <w:jc w:val="center"/>
              <w:rPr>
                <w:rFonts w:ascii="Arial" w:hAnsi="Arial" w:cs="Arial"/>
                <w:b/>
                <w:color w:val="181512"/>
                <w:lang w:eastAsia="en-GB"/>
              </w:rPr>
            </w:pPr>
            <w:hyperlink r:id="rId38" w:history="1">
              <w:r w:rsidRPr="00B4144F">
                <w:rPr>
                  <w:rStyle w:val="Hyperlink"/>
                  <w:rFonts w:ascii="Arial" w:hAnsi="Arial" w:cs="Arial"/>
                  <w:b/>
                  <w:lang w:eastAsia="en-GB"/>
                </w:rPr>
                <w:t>A</w:t>
              </w:r>
              <w:r w:rsidRPr="00B4144F">
                <w:rPr>
                  <w:rStyle w:val="Hyperlink"/>
                  <w:rFonts w:ascii="Arial" w:hAnsi="Arial" w:cs="Arial"/>
                  <w:b/>
                </w:rPr>
                <w:t>lison.Caldwell</w:t>
              </w:r>
              <w:r w:rsidRPr="00B4144F">
                <w:rPr>
                  <w:rStyle w:val="Hyperlink"/>
                  <w:rFonts w:ascii="Arial" w:hAnsi="Arial" w:cs="Arial"/>
                  <w:b/>
                  <w:lang w:eastAsia="en-GB"/>
                </w:rPr>
                <w:t>@daera-ni.gov.uk</w:t>
              </w:r>
            </w:hyperlink>
          </w:p>
          <w:p w:rsidR="00EF18D1" w:rsidRPr="005C7A5C" w:rsidRDefault="00EF18D1" w:rsidP="005C7A5C">
            <w:pPr>
              <w:jc w:val="center"/>
              <w:rPr>
                <w:rFonts w:ascii="Arial" w:hAnsi="Arial" w:cs="Arial"/>
                <w:b/>
              </w:rPr>
            </w:pPr>
          </w:p>
        </w:tc>
      </w:tr>
      <w:tr w:rsidR="003E1DE0" w:rsidRPr="00765948" w:rsidTr="00FF17D5">
        <w:tc>
          <w:tcPr>
            <w:tcW w:w="8275" w:type="dxa"/>
            <w:gridSpan w:val="2"/>
          </w:tcPr>
          <w:p w:rsidR="003E1DE0" w:rsidRDefault="00CB2821" w:rsidP="003E1DE0">
            <w:pPr>
              <w:jc w:val="center"/>
              <w:rPr>
                <w:rFonts w:ascii="Arial" w:hAnsi="Arial" w:cs="Arial"/>
                <w:b/>
              </w:rPr>
            </w:pPr>
            <w:r>
              <w:rPr>
                <w:rFonts w:ascii="Arial" w:hAnsi="Arial" w:cs="Arial"/>
                <w:b/>
              </w:rPr>
              <w:t>Dermot Millar</w:t>
            </w:r>
          </w:p>
          <w:p w:rsidR="003E1DE0" w:rsidRDefault="003E1DE0" w:rsidP="003E1DE0">
            <w:pPr>
              <w:jc w:val="center"/>
              <w:rPr>
                <w:rFonts w:ascii="Arial" w:hAnsi="Arial" w:cs="Arial"/>
                <w:b/>
              </w:rPr>
            </w:pPr>
            <w:r>
              <w:rPr>
                <w:rFonts w:ascii="Arial" w:hAnsi="Arial" w:cs="Arial"/>
                <w:b/>
              </w:rPr>
              <w:t>Head of Internal Audit</w:t>
            </w:r>
          </w:p>
          <w:p w:rsidR="003E1DE0" w:rsidRDefault="003E1DE0" w:rsidP="003E1DE0">
            <w:pPr>
              <w:jc w:val="center"/>
              <w:rPr>
                <w:rFonts w:ascii="Arial" w:hAnsi="Arial" w:cs="Arial"/>
                <w:b/>
              </w:rPr>
            </w:pPr>
          </w:p>
          <w:p w:rsidR="003E1DE0" w:rsidRDefault="003E1DE0" w:rsidP="003E1DE0">
            <w:pPr>
              <w:jc w:val="center"/>
              <w:rPr>
                <w:rFonts w:ascii="Arial" w:hAnsi="Arial" w:cs="Arial"/>
                <w:b/>
              </w:rPr>
            </w:pPr>
            <w:r w:rsidRPr="003E1DE0">
              <w:rPr>
                <w:rFonts w:ascii="Arial" w:hAnsi="Arial" w:cs="Arial"/>
                <w:b/>
              </w:rPr>
              <w:t>02890</w:t>
            </w:r>
            <w:r w:rsidR="00CB2821">
              <w:rPr>
                <w:rFonts w:ascii="Arial" w:hAnsi="Arial" w:cs="Arial"/>
                <w:b/>
              </w:rPr>
              <w:t xml:space="preserve"> </w:t>
            </w:r>
            <w:r w:rsidRPr="003E1DE0">
              <w:rPr>
                <w:rFonts w:ascii="Arial" w:hAnsi="Arial" w:cs="Arial"/>
                <w:b/>
              </w:rPr>
              <w:t>5200</w:t>
            </w:r>
            <w:r w:rsidR="00CB2821">
              <w:rPr>
                <w:rFonts w:ascii="Arial" w:hAnsi="Arial" w:cs="Arial"/>
                <w:b/>
              </w:rPr>
              <w:t>79</w:t>
            </w:r>
            <w:r w:rsidR="00EF18D1">
              <w:rPr>
                <w:rFonts w:ascii="Arial" w:hAnsi="Arial" w:cs="Arial"/>
                <w:b/>
              </w:rPr>
              <w:t xml:space="preserve"> </w:t>
            </w:r>
          </w:p>
          <w:p w:rsidR="003E1DE0" w:rsidRDefault="00CB2821" w:rsidP="003E1DE0">
            <w:pPr>
              <w:jc w:val="center"/>
              <w:rPr>
                <w:rFonts w:ascii="Arial" w:hAnsi="Arial" w:cs="Arial"/>
                <w:b/>
              </w:rPr>
            </w:pPr>
            <w:hyperlink r:id="rId39" w:history="1">
              <w:r w:rsidRPr="00CB2821">
                <w:rPr>
                  <w:rStyle w:val="Hyperlink"/>
                  <w:rFonts w:ascii="Arial" w:hAnsi="Arial" w:cs="Arial"/>
                  <w:b/>
                </w:rPr>
                <w:t>D</w:t>
              </w:r>
              <w:r w:rsidRPr="009663A2">
                <w:rPr>
                  <w:rStyle w:val="Hyperlink"/>
                  <w:rFonts w:ascii="Arial" w:hAnsi="Arial" w:cs="Arial"/>
                  <w:b/>
                </w:rPr>
                <w:t>ermot.Millar</w:t>
              </w:r>
              <w:r w:rsidRPr="00CB2821">
                <w:rPr>
                  <w:rStyle w:val="Hyperlink"/>
                  <w:rFonts w:ascii="Arial" w:hAnsi="Arial" w:cs="Arial"/>
                  <w:b/>
                </w:rPr>
                <w:t>@daera-ni.gov.uk</w:t>
              </w:r>
            </w:hyperlink>
          </w:p>
          <w:p w:rsidR="003E1DE0" w:rsidRPr="003E1DE0" w:rsidRDefault="003E1DE0" w:rsidP="003E1DE0">
            <w:pPr>
              <w:jc w:val="center"/>
              <w:rPr>
                <w:rFonts w:ascii="Arial" w:hAnsi="Arial" w:cs="Arial"/>
                <w:b/>
              </w:rPr>
            </w:pPr>
          </w:p>
        </w:tc>
      </w:tr>
      <w:tr w:rsidR="00BF08E9" w:rsidRPr="00765948" w:rsidTr="00FF17D5">
        <w:tc>
          <w:tcPr>
            <w:tcW w:w="8275" w:type="dxa"/>
            <w:gridSpan w:val="2"/>
            <w:shd w:val="clear" w:color="auto" w:fill="C0C0C0"/>
          </w:tcPr>
          <w:p w:rsidR="00BF08E9" w:rsidRPr="009012BC" w:rsidRDefault="00BF08E9" w:rsidP="00FF17D5">
            <w:pPr>
              <w:pStyle w:val="Heading1"/>
              <w:spacing w:before="0" w:after="0"/>
              <w:jc w:val="center"/>
              <w:rPr>
                <w:b w:val="0"/>
                <w:bCs w:val="0"/>
                <w:iCs/>
              </w:rPr>
            </w:pPr>
            <w:r w:rsidRPr="009012BC">
              <w:rPr>
                <w:iCs/>
                <w:sz w:val="28"/>
                <w:szCs w:val="28"/>
              </w:rPr>
              <w:t>ADMINISTRATION</w:t>
            </w:r>
          </w:p>
        </w:tc>
      </w:tr>
      <w:tr w:rsidR="005C7A5C" w:rsidRPr="00765948" w:rsidTr="00FF17D5">
        <w:trPr>
          <w:trHeight w:val="883"/>
        </w:trPr>
        <w:tc>
          <w:tcPr>
            <w:tcW w:w="4056" w:type="dxa"/>
          </w:tcPr>
          <w:p w:rsidR="00FA100B" w:rsidRDefault="00FA100B" w:rsidP="00195349">
            <w:pPr>
              <w:pStyle w:val="Heading1"/>
              <w:spacing w:before="0" w:after="0"/>
              <w:jc w:val="both"/>
              <w:rPr>
                <w:iCs/>
                <w:sz w:val="24"/>
                <w:szCs w:val="24"/>
              </w:rPr>
            </w:pPr>
            <w:r>
              <w:rPr>
                <w:iCs/>
                <w:sz w:val="24"/>
                <w:szCs w:val="24"/>
              </w:rPr>
              <w:t>Paul McElwee</w:t>
            </w:r>
          </w:p>
          <w:p w:rsidR="00FA100B" w:rsidRDefault="00FA100B" w:rsidP="00195349">
            <w:pPr>
              <w:pStyle w:val="Heading1"/>
              <w:spacing w:before="0" w:after="0"/>
              <w:jc w:val="both"/>
              <w:rPr>
                <w:iCs/>
                <w:sz w:val="24"/>
                <w:szCs w:val="24"/>
              </w:rPr>
            </w:pPr>
          </w:p>
          <w:p w:rsidR="00FA100B" w:rsidRDefault="00FA100B" w:rsidP="00195349">
            <w:pPr>
              <w:pStyle w:val="Heading1"/>
              <w:spacing w:before="0" w:after="0"/>
              <w:jc w:val="both"/>
              <w:rPr>
                <w:iCs/>
                <w:sz w:val="24"/>
                <w:szCs w:val="24"/>
              </w:rPr>
            </w:pPr>
          </w:p>
          <w:p w:rsidR="00BF08E9" w:rsidRDefault="00CB2821" w:rsidP="00195349">
            <w:pPr>
              <w:pStyle w:val="Heading1"/>
              <w:spacing w:before="0" w:after="0"/>
              <w:jc w:val="both"/>
              <w:rPr>
                <w:iCs/>
                <w:sz w:val="24"/>
                <w:szCs w:val="24"/>
              </w:rPr>
            </w:pPr>
            <w:r>
              <w:rPr>
                <w:iCs/>
                <w:sz w:val="24"/>
                <w:szCs w:val="24"/>
              </w:rPr>
              <w:t>Dawn Crawford</w:t>
            </w:r>
          </w:p>
          <w:p w:rsidR="00BF08E9" w:rsidRDefault="00BF08E9" w:rsidP="00195349"/>
          <w:p w:rsidR="00BF08E9" w:rsidRPr="004F2F73" w:rsidRDefault="00BF08E9" w:rsidP="00195349"/>
          <w:p w:rsidR="00BF08E9" w:rsidRPr="009012BC" w:rsidRDefault="00BF08E9" w:rsidP="00195349">
            <w:pPr>
              <w:pStyle w:val="Heading1"/>
              <w:spacing w:before="0" w:after="0"/>
              <w:jc w:val="both"/>
              <w:rPr>
                <w:iCs/>
                <w:sz w:val="24"/>
                <w:szCs w:val="24"/>
                <w:u w:val="single"/>
              </w:rPr>
            </w:pPr>
          </w:p>
          <w:p w:rsidR="00BF08E9" w:rsidRDefault="00BF08E9" w:rsidP="00195349">
            <w:pPr>
              <w:pStyle w:val="Heading1"/>
              <w:spacing w:before="0" w:after="0"/>
              <w:jc w:val="both"/>
              <w:rPr>
                <w:iCs/>
                <w:sz w:val="24"/>
                <w:szCs w:val="24"/>
              </w:rPr>
            </w:pPr>
          </w:p>
        </w:tc>
        <w:tc>
          <w:tcPr>
            <w:tcW w:w="4219" w:type="dxa"/>
          </w:tcPr>
          <w:p w:rsidR="00FA100B" w:rsidRDefault="00523F38" w:rsidP="00195349">
            <w:pPr>
              <w:jc w:val="both"/>
              <w:rPr>
                <w:rFonts w:ascii="Arial" w:hAnsi="Arial" w:cs="Arial"/>
                <w:b/>
                <w:iCs/>
              </w:rPr>
            </w:pPr>
            <w:r>
              <w:rPr>
                <w:rFonts w:ascii="Arial" w:hAnsi="Arial" w:cs="Arial"/>
                <w:b/>
                <w:iCs/>
              </w:rPr>
              <w:t>028 7744 5150</w:t>
            </w:r>
          </w:p>
          <w:p w:rsidR="00523F38" w:rsidRDefault="00523F38" w:rsidP="00195349">
            <w:pPr>
              <w:jc w:val="both"/>
              <w:rPr>
                <w:rFonts w:ascii="Arial" w:hAnsi="Arial" w:cs="Arial"/>
                <w:b/>
                <w:iCs/>
              </w:rPr>
            </w:pPr>
            <w:hyperlink r:id="rId40" w:history="1">
              <w:r w:rsidRPr="00B4144F">
                <w:rPr>
                  <w:rStyle w:val="Hyperlink"/>
                  <w:rFonts w:ascii="Arial" w:hAnsi="Arial" w:cs="Arial"/>
                  <w:b/>
                  <w:iCs/>
                </w:rPr>
                <w:t>Paul.McElwee@daera-ni.gov.uk</w:t>
              </w:r>
            </w:hyperlink>
          </w:p>
          <w:p w:rsidR="00FA100B" w:rsidRDefault="00FA100B" w:rsidP="00195349">
            <w:pPr>
              <w:jc w:val="both"/>
              <w:rPr>
                <w:rFonts w:ascii="Arial" w:hAnsi="Arial" w:cs="Arial"/>
                <w:b/>
                <w:iCs/>
              </w:rPr>
            </w:pPr>
          </w:p>
          <w:p w:rsidR="00BF08E9" w:rsidRDefault="00BF08E9" w:rsidP="00195349">
            <w:pPr>
              <w:jc w:val="both"/>
              <w:rPr>
                <w:rFonts w:ascii="Arial" w:hAnsi="Arial" w:cs="Arial"/>
                <w:b/>
                <w:iCs/>
              </w:rPr>
            </w:pPr>
            <w:r>
              <w:rPr>
                <w:rFonts w:ascii="Arial" w:hAnsi="Arial" w:cs="Arial"/>
                <w:b/>
                <w:iCs/>
              </w:rPr>
              <w:t>028</w:t>
            </w:r>
            <w:r w:rsidR="00CB2821">
              <w:rPr>
                <w:rFonts w:ascii="Arial" w:hAnsi="Arial" w:cs="Arial"/>
                <w:b/>
                <w:iCs/>
              </w:rPr>
              <w:t xml:space="preserve"> </w:t>
            </w:r>
            <w:r w:rsidR="00C972BE">
              <w:rPr>
                <w:rFonts w:ascii="Arial" w:hAnsi="Arial" w:cs="Arial"/>
                <w:b/>
                <w:iCs/>
              </w:rPr>
              <w:t>7744</w:t>
            </w:r>
            <w:r w:rsidR="00CB2821">
              <w:rPr>
                <w:rFonts w:ascii="Arial" w:hAnsi="Arial" w:cs="Arial"/>
                <w:b/>
                <w:iCs/>
              </w:rPr>
              <w:t>5154</w:t>
            </w:r>
          </w:p>
          <w:p w:rsidR="00BF08E9" w:rsidRDefault="00CB2821" w:rsidP="00195349">
            <w:pPr>
              <w:jc w:val="both"/>
              <w:rPr>
                <w:rFonts w:ascii="Arial" w:hAnsi="Arial" w:cs="Arial"/>
                <w:b/>
                <w:iCs/>
              </w:rPr>
            </w:pPr>
            <w:hyperlink r:id="rId41" w:history="1">
              <w:r w:rsidRPr="00CB2821">
                <w:rPr>
                  <w:rStyle w:val="Hyperlink"/>
                  <w:rFonts w:ascii="Arial" w:hAnsi="Arial" w:cs="Arial"/>
                  <w:b/>
                  <w:iCs/>
                </w:rPr>
                <w:t>D</w:t>
              </w:r>
              <w:r w:rsidRPr="009663A2">
                <w:rPr>
                  <w:rStyle w:val="Hyperlink"/>
                  <w:rFonts w:ascii="Arial" w:hAnsi="Arial" w:cs="Arial"/>
                  <w:b/>
                  <w:iCs/>
                </w:rPr>
                <w:t>awn.Crawford</w:t>
              </w:r>
              <w:r w:rsidRPr="00CB2821">
                <w:rPr>
                  <w:rStyle w:val="Hyperlink"/>
                  <w:rFonts w:ascii="Arial" w:hAnsi="Arial" w:cs="Arial"/>
                  <w:b/>
                  <w:iCs/>
                </w:rPr>
                <w:t>@daera-ni.gov.uk</w:t>
              </w:r>
            </w:hyperlink>
          </w:p>
          <w:p w:rsidR="00BF08E9" w:rsidRDefault="00BF08E9" w:rsidP="00195349">
            <w:pPr>
              <w:jc w:val="both"/>
              <w:rPr>
                <w:rFonts w:ascii="Arial" w:hAnsi="Arial" w:cs="Arial"/>
                <w:b/>
                <w:iCs/>
              </w:rPr>
            </w:pPr>
          </w:p>
          <w:p w:rsidR="00BF08E9" w:rsidRDefault="00BF08E9" w:rsidP="00C972BE">
            <w:pPr>
              <w:jc w:val="both"/>
              <w:rPr>
                <w:iCs/>
              </w:rPr>
            </w:pPr>
          </w:p>
        </w:tc>
      </w:tr>
      <w:tr w:rsidR="005C7A5C" w:rsidRPr="00765948" w:rsidTr="00FF17D5">
        <w:trPr>
          <w:trHeight w:val="571"/>
        </w:trPr>
        <w:tc>
          <w:tcPr>
            <w:tcW w:w="4056" w:type="dxa"/>
          </w:tcPr>
          <w:p w:rsidR="005C7A5C" w:rsidRDefault="00FF17D5" w:rsidP="00195349">
            <w:pPr>
              <w:pStyle w:val="Heading1"/>
              <w:spacing w:before="0" w:after="0"/>
              <w:jc w:val="both"/>
              <w:rPr>
                <w:iCs/>
                <w:sz w:val="24"/>
                <w:szCs w:val="24"/>
              </w:rPr>
            </w:pPr>
            <w:r>
              <w:rPr>
                <w:iCs/>
                <w:sz w:val="24"/>
                <w:szCs w:val="24"/>
              </w:rPr>
              <w:t>Fraud Hotline</w:t>
            </w:r>
            <w:r w:rsidR="00201936">
              <w:rPr>
                <w:iCs/>
                <w:sz w:val="24"/>
                <w:szCs w:val="24"/>
              </w:rPr>
              <w:t xml:space="preserve"> </w:t>
            </w:r>
          </w:p>
          <w:p w:rsidR="00FA100B" w:rsidRDefault="00FA100B" w:rsidP="00FA100B"/>
          <w:p w:rsidR="00FA100B" w:rsidRPr="00523F38" w:rsidRDefault="00FA100B" w:rsidP="00FA100B">
            <w:pPr>
              <w:rPr>
                <w:rFonts w:ascii="Arial" w:hAnsi="Arial" w:cs="Arial"/>
                <w:b/>
                <w:bCs/>
              </w:rPr>
            </w:pPr>
            <w:r w:rsidRPr="00523F38">
              <w:rPr>
                <w:rFonts w:ascii="Arial" w:hAnsi="Arial" w:cs="Arial"/>
                <w:b/>
                <w:bCs/>
              </w:rPr>
              <w:t>Fraud Mailbox</w:t>
            </w:r>
          </w:p>
          <w:p w:rsidR="00FF17D5" w:rsidRPr="00FF17D5" w:rsidRDefault="00FF17D5" w:rsidP="00FF17D5"/>
        </w:tc>
        <w:tc>
          <w:tcPr>
            <w:tcW w:w="4219" w:type="dxa"/>
          </w:tcPr>
          <w:p w:rsidR="005C7A5C" w:rsidRDefault="00392265" w:rsidP="00195349">
            <w:pPr>
              <w:jc w:val="both"/>
              <w:rPr>
                <w:rFonts w:ascii="Arial" w:hAnsi="Arial" w:cs="Arial"/>
                <w:b/>
                <w:iCs/>
              </w:rPr>
            </w:pPr>
            <w:r w:rsidRPr="00392265">
              <w:rPr>
                <w:rFonts w:ascii="Arial" w:hAnsi="Arial" w:cs="Arial"/>
                <w:b/>
                <w:iCs/>
              </w:rPr>
              <w:t>0808 1002716</w:t>
            </w:r>
          </w:p>
          <w:p w:rsidR="00C16428" w:rsidRDefault="00C16428" w:rsidP="00195349">
            <w:pPr>
              <w:jc w:val="both"/>
              <w:rPr>
                <w:rFonts w:ascii="Arial" w:hAnsi="Arial" w:cs="Arial"/>
                <w:b/>
                <w:iCs/>
              </w:rPr>
            </w:pPr>
          </w:p>
          <w:p w:rsidR="00C16428" w:rsidRDefault="00523F38" w:rsidP="00195349">
            <w:pPr>
              <w:jc w:val="both"/>
              <w:rPr>
                <w:rFonts w:ascii="Arial" w:hAnsi="Arial" w:cs="Arial"/>
                <w:b/>
                <w:iCs/>
              </w:rPr>
            </w:pPr>
            <w:hyperlink r:id="rId42" w:history="1">
              <w:r w:rsidRPr="00B4144F">
                <w:rPr>
                  <w:rStyle w:val="Hyperlink"/>
                  <w:rFonts w:ascii="Arial" w:hAnsi="Arial" w:cs="Arial"/>
                  <w:b/>
                  <w:iCs/>
                </w:rPr>
                <w:t>DAERACounterfraud@daera-ni.gov.uk</w:t>
              </w:r>
            </w:hyperlink>
          </w:p>
          <w:p w:rsidR="00C16428" w:rsidRDefault="00C16428" w:rsidP="00195349">
            <w:pPr>
              <w:jc w:val="both"/>
              <w:rPr>
                <w:rFonts w:ascii="Arial" w:hAnsi="Arial" w:cs="Arial"/>
                <w:b/>
                <w:iCs/>
              </w:rPr>
            </w:pPr>
          </w:p>
        </w:tc>
      </w:tr>
      <w:tr w:rsidR="005C7A5C" w:rsidRPr="00765948" w:rsidTr="00FF17D5">
        <w:trPr>
          <w:trHeight w:val="883"/>
        </w:trPr>
        <w:tc>
          <w:tcPr>
            <w:tcW w:w="4056" w:type="dxa"/>
          </w:tcPr>
          <w:p w:rsidR="005C7A5C" w:rsidRDefault="00FF17D5" w:rsidP="00195349">
            <w:pPr>
              <w:pStyle w:val="Heading1"/>
              <w:spacing w:before="0" w:after="0"/>
              <w:jc w:val="both"/>
              <w:rPr>
                <w:iCs/>
                <w:sz w:val="24"/>
                <w:szCs w:val="24"/>
              </w:rPr>
            </w:pPr>
            <w:r w:rsidRPr="005C7A5C">
              <w:rPr>
                <w:iCs/>
                <w:sz w:val="24"/>
                <w:szCs w:val="24"/>
              </w:rPr>
              <w:t>Governance Branch</w:t>
            </w:r>
          </w:p>
        </w:tc>
        <w:tc>
          <w:tcPr>
            <w:tcW w:w="4219" w:type="dxa"/>
          </w:tcPr>
          <w:p w:rsidR="005C7A5C" w:rsidRDefault="00523F38" w:rsidP="00392265">
            <w:pPr>
              <w:jc w:val="both"/>
              <w:rPr>
                <w:rFonts w:ascii="Arial" w:hAnsi="Arial" w:cs="Arial"/>
                <w:b/>
                <w:iCs/>
              </w:rPr>
            </w:pPr>
            <w:hyperlink r:id="rId43" w:history="1">
              <w:r w:rsidRPr="00B4144F">
                <w:rPr>
                  <w:rStyle w:val="Hyperlink"/>
                  <w:rFonts w:ascii="Arial" w:hAnsi="Arial" w:cs="Arial"/>
                  <w:b/>
                  <w:iCs/>
                </w:rPr>
                <w:t>Governancebranch@daera-ni.gov.uk</w:t>
              </w:r>
            </w:hyperlink>
          </w:p>
          <w:p w:rsidR="00392265" w:rsidRDefault="00392265" w:rsidP="00392265">
            <w:pPr>
              <w:jc w:val="both"/>
              <w:rPr>
                <w:rFonts w:ascii="Arial" w:hAnsi="Arial" w:cs="Arial"/>
                <w:b/>
                <w:iCs/>
              </w:rPr>
            </w:pPr>
          </w:p>
        </w:tc>
      </w:tr>
    </w:tbl>
    <w:p w:rsidR="00BF08E9" w:rsidRPr="00765948" w:rsidRDefault="00BF08E9" w:rsidP="00BF08E9">
      <w:pPr>
        <w:jc w:val="both"/>
        <w:rPr>
          <w:bCs/>
          <w:i/>
          <w:iCs/>
        </w:rPr>
      </w:pPr>
    </w:p>
    <w:p w:rsidR="00BF08E9" w:rsidRDefault="00BF08E9" w:rsidP="009C4354">
      <w:pPr>
        <w:spacing w:line="360" w:lineRule="auto"/>
        <w:rPr>
          <w:rFonts w:ascii="Arial" w:hAnsi="Arial" w:cs="Arial"/>
          <w:b/>
          <w:bCs/>
        </w:rPr>
      </w:pPr>
    </w:p>
    <w:p w:rsidR="00BF08E9" w:rsidRDefault="00BF08E9" w:rsidP="009C4354">
      <w:pPr>
        <w:spacing w:line="360" w:lineRule="auto"/>
        <w:rPr>
          <w:rFonts w:ascii="Arial" w:hAnsi="Arial" w:cs="Arial"/>
          <w:b/>
          <w:bCs/>
        </w:rPr>
      </w:pPr>
    </w:p>
    <w:sectPr w:rsidR="00BF08E9" w:rsidSect="00802725">
      <w:headerReference w:type="default" r:id="rId44"/>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F3507" w:rsidRDefault="00AF3507">
      <w:r>
        <w:separator/>
      </w:r>
    </w:p>
  </w:endnote>
  <w:endnote w:type="continuationSeparator" w:id="0">
    <w:p w:rsidR="00AF3507" w:rsidRDefault="00AF3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MT-Identity-H">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04FB" w:rsidRDefault="001604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C661C" w:rsidRPr="00D71A34" w:rsidRDefault="003C661C" w:rsidP="00D71A34">
    <w:pPr>
      <w:pStyle w:val="Footer"/>
      <w:rPr>
        <w:rFonts w:ascii="Arial" w:hAnsi="Arial" w:cs="Arial"/>
        <w:b/>
        <w:color w:val="FF3300"/>
      </w:rPr>
    </w:pPr>
    <w:r w:rsidRPr="00D71A34">
      <w:rPr>
        <w:rFonts w:ascii="Arial" w:hAnsi="Arial" w:cs="Arial"/>
        <w:b/>
        <w:color w:val="FF3300"/>
      </w:rPr>
      <w:t>Fraud Hotline Number 0808 1002716</w:t>
    </w:r>
  </w:p>
  <w:p w:rsidR="003C661C" w:rsidRDefault="003C661C" w:rsidP="00D71A34">
    <w:pPr>
      <w:jc w:val="both"/>
      <w:rPr>
        <w:rFonts w:ascii="Arial" w:hAnsi="Arial" w:cs="Arial"/>
        <w:b/>
        <w:iCs/>
      </w:rPr>
    </w:pPr>
    <w:hyperlink r:id="rId1" w:history="1">
      <w:r w:rsidRPr="00FC338D">
        <w:rPr>
          <w:rStyle w:val="Hyperlink"/>
          <w:rFonts w:ascii="Arial" w:hAnsi="Arial" w:cs="Arial"/>
          <w:b/>
          <w:iCs/>
        </w:rPr>
        <w:t>daeracounterfraud@daera-ni.gov.uk</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04FB" w:rsidRDefault="001604F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3751882"/>
      <w:docPartObj>
        <w:docPartGallery w:val="Page Numbers (Bottom of Page)"/>
        <w:docPartUnique/>
      </w:docPartObj>
    </w:sdtPr>
    <w:sdtEndPr>
      <w:rPr>
        <w:rFonts w:ascii="Arial" w:hAnsi="Arial" w:cs="Arial"/>
        <w:noProof/>
      </w:rPr>
    </w:sdtEndPr>
    <w:sdtContent>
      <w:p w:rsidR="003C661C" w:rsidRPr="00D71A34" w:rsidRDefault="003C661C">
        <w:pPr>
          <w:pStyle w:val="Footer"/>
          <w:jc w:val="center"/>
          <w:rPr>
            <w:rFonts w:ascii="Arial" w:hAnsi="Arial" w:cs="Arial"/>
          </w:rPr>
        </w:pPr>
        <w:r w:rsidRPr="00D71A34">
          <w:rPr>
            <w:rFonts w:ascii="Arial" w:hAnsi="Arial" w:cs="Arial"/>
          </w:rPr>
          <w:fldChar w:fldCharType="begin"/>
        </w:r>
        <w:r w:rsidRPr="00D71A34">
          <w:rPr>
            <w:rFonts w:ascii="Arial" w:hAnsi="Arial" w:cs="Arial"/>
          </w:rPr>
          <w:instrText xml:space="preserve"> PAGE   \* MERGEFORMAT </w:instrText>
        </w:r>
        <w:r w:rsidRPr="00D71A34">
          <w:rPr>
            <w:rFonts w:ascii="Arial" w:hAnsi="Arial" w:cs="Arial"/>
          </w:rPr>
          <w:fldChar w:fldCharType="separate"/>
        </w:r>
        <w:r w:rsidR="001604FB">
          <w:rPr>
            <w:rFonts w:ascii="Arial" w:hAnsi="Arial" w:cs="Arial"/>
            <w:noProof/>
          </w:rPr>
          <w:t>32</w:t>
        </w:r>
        <w:r w:rsidRPr="00D71A34">
          <w:rPr>
            <w:rFonts w:ascii="Arial" w:hAnsi="Arial" w:cs="Arial"/>
            <w:noProof/>
          </w:rPr>
          <w:fldChar w:fldCharType="end"/>
        </w:r>
      </w:p>
    </w:sdtContent>
  </w:sdt>
  <w:p w:rsidR="003C661C" w:rsidRPr="00D71A34" w:rsidRDefault="003C661C" w:rsidP="00D71A34">
    <w:pPr>
      <w:pStyle w:val="Footer"/>
      <w:rPr>
        <w:rFonts w:ascii="Arial" w:hAnsi="Arial" w:cs="Arial"/>
        <w:b/>
        <w:color w:val="FF3300"/>
      </w:rPr>
    </w:pPr>
    <w:r w:rsidRPr="00D71A34">
      <w:rPr>
        <w:rFonts w:ascii="Arial" w:hAnsi="Arial" w:cs="Arial"/>
        <w:b/>
        <w:color w:val="FF3300"/>
      </w:rPr>
      <w:t>Fraud Hotline Number 0808 1002716</w:t>
    </w:r>
  </w:p>
  <w:p w:rsidR="003C661C" w:rsidRPr="00D71A34" w:rsidRDefault="003C661C" w:rsidP="00D71A34">
    <w:pPr>
      <w:jc w:val="both"/>
    </w:pPr>
    <w:hyperlink r:id="rId1" w:history="1">
      <w:r w:rsidRPr="00FC338D">
        <w:rPr>
          <w:rStyle w:val="Hyperlink"/>
          <w:rFonts w:ascii="Arial" w:hAnsi="Arial" w:cs="Arial"/>
          <w:b/>
          <w:iCs/>
        </w:rPr>
        <w:t>daeracounterfraud@daera-ni.gov.uk</w:t>
      </w:r>
    </w:hyperlink>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C661C" w:rsidRDefault="003C661C" w:rsidP="009902D8">
    <w:pPr>
      <w:pStyle w:val="Footer"/>
      <w:jc w:val="center"/>
    </w:pPr>
    <w:r>
      <w:rPr>
        <w:rStyle w:val="PageNumber"/>
      </w:rPr>
      <w:fldChar w:fldCharType="begin"/>
    </w:r>
    <w:r>
      <w:rPr>
        <w:rStyle w:val="PageNumber"/>
      </w:rPr>
      <w:instrText xml:space="preserve"> PAGE </w:instrText>
    </w:r>
    <w:r>
      <w:rPr>
        <w:rStyle w:val="PageNumber"/>
      </w:rPr>
      <w:fldChar w:fldCharType="separate"/>
    </w:r>
    <w:r w:rsidR="001604FB">
      <w:rPr>
        <w:rStyle w:val="PageNumber"/>
        <w:noProof/>
      </w:rPr>
      <w:t>35</w:t>
    </w:r>
    <w:r>
      <w:rPr>
        <w:rStyle w:val="PageNumber"/>
      </w:rPr>
      <w:fldChar w:fldCharType="end"/>
    </w:r>
  </w:p>
  <w:p w:rsidR="003C661C" w:rsidRPr="00D71A34" w:rsidRDefault="003C661C" w:rsidP="00092E05">
    <w:pPr>
      <w:pStyle w:val="Footer"/>
      <w:rPr>
        <w:rFonts w:ascii="Arial" w:hAnsi="Arial" w:cs="Arial"/>
        <w:b/>
        <w:color w:val="FF3300"/>
      </w:rPr>
    </w:pPr>
    <w:r w:rsidRPr="00D71A34">
      <w:rPr>
        <w:rFonts w:ascii="Arial" w:hAnsi="Arial" w:cs="Arial"/>
        <w:b/>
        <w:color w:val="FF3300"/>
      </w:rPr>
      <w:t>Fraud Hotline Number 0808 1002716</w:t>
    </w:r>
  </w:p>
  <w:p w:rsidR="003C661C" w:rsidRDefault="003C661C" w:rsidP="00092E05">
    <w:pPr>
      <w:jc w:val="both"/>
      <w:rPr>
        <w:rStyle w:val="Hyperlink"/>
        <w:rFonts w:ascii="Arial" w:hAnsi="Arial" w:cs="Arial"/>
        <w:b/>
        <w:iCs/>
      </w:rPr>
    </w:pPr>
    <w:hyperlink r:id="rId1" w:history="1">
      <w:r w:rsidRPr="00FC338D">
        <w:rPr>
          <w:rStyle w:val="Hyperlink"/>
          <w:rFonts w:ascii="Arial" w:hAnsi="Arial" w:cs="Arial"/>
          <w:b/>
          <w:iCs/>
        </w:rPr>
        <w:t>daeracounterfraud@daera-ni.gov.uk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F3507" w:rsidRDefault="00AF3507">
      <w:r>
        <w:separator/>
      </w:r>
    </w:p>
  </w:footnote>
  <w:footnote w:type="continuationSeparator" w:id="0">
    <w:p w:rsidR="00AF3507" w:rsidRDefault="00AF35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04FB" w:rsidRDefault="001604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04FB" w:rsidRDefault="001604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C661C" w:rsidRPr="00C217BA" w:rsidRDefault="003C661C" w:rsidP="00B322DF">
    <w:pPr>
      <w:pStyle w:val="Header"/>
      <w:jc w:val="right"/>
      <w:rPr>
        <w:rFonts w:ascii="Times New Roman" w:hAnsi="Times New Roman"/>
      </w:rPr>
    </w:pPr>
    <w:r w:rsidRPr="00C217BA">
      <w:rPr>
        <w:rFonts w:ascii="Times New Roman" w:hAnsi="Times New Roman"/>
      </w:rPr>
      <w:t>Appendix 5</w:t>
    </w:r>
  </w:p>
  <w:p w:rsidR="003C661C" w:rsidRDefault="003C661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C661C" w:rsidRPr="00654C02" w:rsidRDefault="003C661C" w:rsidP="00654C0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C661C" w:rsidRPr="00FD7D52" w:rsidRDefault="003C661C" w:rsidP="00FD7D5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C661C" w:rsidRPr="0074009D" w:rsidRDefault="003C661C" w:rsidP="0074009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C661C" w:rsidRPr="00B875FF" w:rsidRDefault="003C661C" w:rsidP="00B875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DAE5372"/>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0172CAB"/>
    <w:multiLevelType w:val="hybridMultilevel"/>
    <w:tmpl w:val="0C127564"/>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7E6A4D"/>
    <w:multiLevelType w:val="hybridMultilevel"/>
    <w:tmpl w:val="3C34F042"/>
    <w:lvl w:ilvl="0" w:tplc="08090005">
      <w:start w:val="1"/>
      <w:numFmt w:val="bullet"/>
      <w:lvlText w:val=""/>
      <w:lvlJc w:val="left"/>
      <w:pPr>
        <w:tabs>
          <w:tab w:val="num" w:pos="1800"/>
        </w:tabs>
        <w:ind w:left="1800" w:hanging="360"/>
      </w:pPr>
      <w:rPr>
        <w:rFonts w:ascii="Wingdings" w:hAnsi="Wingdings" w:hint="default"/>
      </w:rPr>
    </w:lvl>
    <w:lvl w:ilvl="1" w:tplc="08090003">
      <w:start w:val="1"/>
      <w:numFmt w:val="bullet"/>
      <w:lvlText w:val="o"/>
      <w:lvlJc w:val="left"/>
      <w:pPr>
        <w:tabs>
          <w:tab w:val="num" w:pos="2520"/>
        </w:tabs>
        <w:ind w:left="2520" w:hanging="360"/>
      </w:pPr>
      <w:rPr>
        <w:rFonts w:ascii="Courier New" w:hAnsi="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32853AC"/>
    <w:multiLevelType w:val="hybridMultilevel"/>
    <w:tmpl w:val="59C09C90"/>
    <w:lvl w:ilvl="0" w:tplc="08090017">
      <w:start w:val="1"/>
      <w:numFmt w:val="lowerLetter"/>
      <w:lvlText w:val="%1)"/>
      <w:lvlJc w:val="left"/>
      <w:pPr>
        <w:tabs>
          <w:tab w:val="num" w:pos="1440"/>
        </w:tabs>
        <w:ind w:left="1440" w:hanging="360"/>
      </w:p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4" w15:restartNumberingAfterBreak="0">
    <w:nsid w:val="063A1CDE"/>
    <w:multiLevelType w:val="hybridMultilevel"/>
    <w:tmpl w:val="4CE0A1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9B77215"/>
    <w:multiLevelType w:val="hybridMultilevel"/>
    <w:tmpl w:val="A6188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0C029B"/>
    <w:multiLevelType w:val="hybridMultilevel"/>
    <w:tmpl w:val="68FA9E54"/>
    <w:lvl w:ilvl="0" w:tplc="08090001">
      <w:start w:val="1"/>
      <w:numFmt w:val="bullet"/>
      <w:lvlText w:val=""/>
      <w:lvlJc w:val="left"/>
      <w:pPr>
        <w:tabs>
          <w:tab w:val="num" w:pos="1440"/>
        </w:tabs>
        <w:ind w:left="1440" w:hanging="360"/>
      </w:pPr>
      <w:rPr>
        <w:rFonts w:ascii="Symbol" w:hAnsi="Symbol" w:hint="default"/>
      </w:rPr>
    </w:lvl>
    <w:lvl w:ilvl="1" w:tplc="DA9061DC">
      <w:start w:val="1"/>
      <w:numFmt w:val="lowerRoman"/>
      <w:lvlText w:val="(%2)"/>
      <w:lvlJc w:val="left"/>
      <w:pPr>
        <w:tabs>
          <w:tab w:val="num" w:pos="2520"/>
        </w:tabs>
        <w:ind w:left="2520" w:hanging="720"/>
      </w:pPr>
      <w:rPr>
        <w:rFonts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10D4574D"/>
    <w:multiLevelType w:val="hybridMultilevel"/>
    <w:tmpl w:val="E9A60F0C"/>
    <w:lvl w:ilvl="0" w:tplc="8760F100">
      <w:start w:val="1"/>
      <w:numFmt w:val="bullet"/>
      <w:lvlText w:val=""/>
      <w:lvlJc w:val="left"/>
      <w:pPr>
        <w:tabs>
          <w:tab w:val="num" w:pos="360"/>
        </w:tabs>
        <w:ind w:left="357" w:hanging="357"/>
      </w:pPr>
      <w:rPr>
        <w:rFonts w:ascii="Symbol" w:hAnsi="Symbol" w:hint="default"/>
        <w:b/>
        <w:i w:val="0"/>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2DC40D8"/>
    <w:multiLevelType w:val="hybridMultilevel"/>
    <w:tmpl w:val="E01E7C1C"/>
    <w:lvl w:ilvl="0" w:tplc="08090005">
      <w:start w:val="1"/>
      <w:numFmt w:val="bullet"/>
      <w:lvlText w:val=""/>
      <w:lvlJc w:val="left"/>
      <w:pPr>
        <w:tabs>
          <w:tab w:val="num" w:pos="1080"/>
        </w:tabs>
        <w:ind w:left="1080" w:hanging="360"/>
      </w:pPr>
      <w:rPr>
        <w:rFonts w:ascii="Wingdings" w:hAnsi="Wingdings"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14135225"/>
    <w:multiLevelType w:val="hybridMultilevel"/>
    <w:tmpl w:val="3F5AC13E"/>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88F5320"/>
    <w:multiLevelType w:val="hybridMultilevel"/>
    <w:tmpl w:val="941ED170"/>
    <w:lvl w:ilvl="0" w:tplc="B9AC90CA">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8D431B7"/>
    <w:multiLevelType w:val="hybridMultilevel"/>
    <w:tmpl w:val="F65E094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464EAD"/>
    <w:multiLevelType w:val="hybridMultilevel"/>
    <w:tmpl w:val="345C27FE"/>
    <w:lvl w:ilvl="0" w:tplc="9E36FB04">
      <w:start w:val="10"/>
      <w:numFmt w:val="decimal"/>
      <w:lvlText w:val="%1."/>
      <w:lvlJc w:val="left"/>
      <w:pPr>
        <w:tabs>
          <w:tab w:val="num" w:pos="720"/>
        </w:tabs>
        <w:ind w:left="720" w:hanging="720"/>
      </w:pPr>
      <w:rPr>
        <w:rFonts w:ascii="Arial" w:hAnsi="Arial" w:hint="default"/>
        <w:b w:val="0"/>
        <w:i w:val="0"/>
        <w:strike w:val="0"/>
        <w:dstrike w:val="0"/>
      </w:rPr>
    </w:lvl>
    <w:lvl w:ilvl="1" w:tplc="08090001">
      <w:start w:val="1"/>
      <w:numFmt w:val="bullet"/>
      <w:lvlText w:val=""/>
      <w:lvlJc w:val="left"/>
      <w:pPr>
        <w:tabs>
          <w:tab w:val="num" w:pos="1440"/>
        </w:tabs>
        <w:ind w:left="1440" w:hanging="720"/>
      </w:pPr>
      <w:rPr>
        <w:rFonts w:ascii="Symbol" w:hAnsi="Symbol" w:hint="default"/>
        <w:b w:val="0"/>
        <w:i w:val="0"/>
        <w:sz w:val="24"/>
      </w:rPr>
    </w:lvl>
    <w:lvl w:ilvl="2" w:tplc="59428B6E">
      <w:start w:val="17"/>
      <w:numFmt w:val="decimal"/>
      <w:lvlText w:val="%3."/>
      <w:lvlJc w:val="left"/>
      <w:pPr>
        <w:tabs>
          <w:tab w:val="num" w:pos="720"/>
        </w:tabs>
        <w:ind w:left="720" w:hanging="720"/>
      </w:pPr>
      <w:rPr>
        <w:rFonts w:ascii="Arial" w:hAnsi="Arial" w:hint="default"/>
        <w:b w:val="0"/>
        <w:i w:val="0"/>
        <w:strike w:val="0"/>
        <w:dstrike w:val="0"/>
      </w:rPr>
    </w:lvl>
    <w:lvl w:ilvl="3" w:tplc="D5301C98">
      <w:start w:val="23"/>
      <w:numFmt w:val="decimal"/>
      <w:lvlText w:val="%4."/>
      <w:lvlJc w:val="left"/>
      <w:pPr>
        <w:tabs>
          <w:tab w:val="num" w:pos="720"/>
        </w:tabs>
        <w:ind w:left="720" w:hanging="720"/>
      </w:pPr>
      <w:rPr>
        <w:rFonts w:ascii="Arial" w:hAnsi="Arial" w:hint="default"/>
        <w:b w:val="0"/>
        <w:i w:val="0"/>
        <w:strike w:val="0"/>
        <w:dstrike w:val="0"/>
        <w:sz w:val="24"/>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BD4472F"/>
    <w:multiLevelType w:val="hybridMultilevel"/>
    <w:tmpl w:val="53069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5A32D6"/>
    <w:multiLevelType w:val="hybridMultilevel"/>
    <w:tmpl w:val="E49AA76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F177142"/>
    <w:multiLevelType w:val="hybridMultilevel"/>
    <w:tmpl w:val="72A80CBC"/>
    <w:lvl w:ilvl="0" w:tplc="08090001">
      <w:start w:val="1"/>
      <w:numFmt w:val="bullet"/>
      <w:lvlText w:val=""/>
      <w:lvlJc w:val="left"/>
      <w:pPr>
        <w:tabs>
          <w:tab w:val="num" w:pos="1080"/>
        </w:tabs>
        <w:ind w:left="1080" w:hanging="360"/>
      </w:pPr>
      <w:rPr>
        <w:rFonts w:ascii="Symbol" w:hAnsi="Symbol" w:hint="default"/>
      </w:rPr>
    </w:lvl>
    <w:lvl w:ilvl="1" w:tplc="FA90E8AC">
      <w:numFmt w:val="none"/>
      <w:lvlText w:val=""/>
      <w:lvlJc w:val="left"/>
      <w:pPr>
        <w:tabs>
          <w:tab w:val="num" w:pos="720"/>
        </w:tabs>
      </w:pPr>
    </w:lvl>
    <w:lvl w:ilvl="2" w:tplc="96E67442">
      <w:numFmt w:val="none"/>
      <w:lvlText w:val=""/>
      <w:lvlJc w:val="left"/>
      <w:pPr>
        <w:tabs>
          <w:tab w:val="num" w:pos="720"/>
        </w:tabs>
      </w:pPr>
    </w:lvl>
    <w:lvl w:ilvl="3" w:tplc="A8F4446E">
      <w:numFmt w:val="none"/>
      <w:lvlText w:val=""/>
      <w:lvlJc w:val="left"/>
      <w:pPr>
        <w:tabs>
          <w:tab w:val="num" w:pos="720"/>
        </w:tabs>
      </w:pPr>
    </w:lvl>
    <w:lvl w:ilvl="4" w:tplc="B0D0B474">
      <w:numFmt w:val="none"/>
      <w:lvlText w:val=""/>
      <w:lvlJc w:val="left"/>
      <w:pPr>
        <w:tabs>
          <w:tab w:val="num" w:pos="720"/>
        </w:tabs>
      </w:pPr>
    </w:lvl>
    <w:lvl w:ilvl="5" w:tplc="6AE2029C">
      <w:numFmt w:val="none"/>
      <w:lvlText w:val=""/>
      <w:lvlJc w:val="left"/>
      <w:pPr>
        <w:tabs>
          <w:tab w:val="num" w:pos="720"/>
        </w:tabs>
      </w:pPr>
    </w:lvl>
    <w:lvl w:ilvl="6" w:tplc="8A94B7D8">
      <w:numFmt w:val="none"/>
      <w:lvlText w:val=""/>
      <w:lvlJc w:val="left"/>
      <w:pPr>
        <w:tabs>
          <w:tab w:val="num" w:pos="720"/>
        </w:tabs>
      </w:pPr>
    </w:lvl>
    <w:lvl w:ilvl="7" w:tplc="47202A00">
      <w:numFmt w:val="none"/>
      <w:lvlText w:val=""/>
      <w:lvlJc w:val="left"/>
      <w:pPr>
        <w:tabs>
          <w:tab w:val="num" w:pos="720"/>
        </w:tabs>
      </w:pPr>
    </w:lvl>
    <w:lvl w:ilvl="8" w:tplc="9B8848E8">
      <w:numFmt w:val="none"/>
      <w:lvlText w:val=""/>
      <w:lvlJc w:val="left"/>
      <w:pPr>
        <w:tabs>
          <w:tab w:val="num" w:pos="720"/>
        </w:tabs>
      </w:pPr>
    </w:lvl>
  </w:abstractNum>
  <w:abstractNum w:abstractNumId="16" w15:restartNumberingAfterBreak="0">
    <w:nsid w:val="1FC0458F"/>
    <w:multiLevelType w:val="hybridMultilevel"/>
    <w:tmpl w:val="982EC0B8"/>
    <w:lvl w:ilvl="0" w:tplc="08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362207B"/>
    <w:multiLevelType w:val="singleLevel"/>
    <w:tmpl w:val="A5C29624"/>
    <w:lvl w:ilvl="0">
      <w:start w:val="1"/>
      <w:numFmt w:val="decimal"/>
      <w:lvlText w:val="%1."/>
      <w:lvlJc w:val="left"/>
      <w:pPr>
        <w:tabs>
          <w:tab w:val="num" w:pos="360"/>
        </w:tabs>
        <w:ind w:left="360" w:hanging="360"/>
      </w:pPr>
      <w:rPr>
        <w:rFonts w:hint="default"/>
        <w:b/>
      </w:rPr>
    </w:lvl>
  </w:abstractNum>
  <w:abstractNum w:abstractNumId="18" w15:restartNumberingAfterBreak="0">
    <w:nsid w:val="23745785"/>
    <w:multiLevelType w:val="hybridMultilevel"/>
    <w:tmpl w:val="BB08CC3A"/>
    <w:lvl w:ilvl="0" w:tplc="B9AC90CA">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64C71C6"/>
    <w:multiLevelType w:val="hybridMultilevel"/>
    <w:tmpl w:val="F0AE0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A3E4D22"/>
    <w:multiLevelType w:val="hybridMultilevel"/>
    <w:tmpl w:val="BB30A95C"/>
    <w:lvl w:ilvl="0" w:tplc="08090017">
      <w:start w:val="1"/>
      <w:numFmt w:val="lowerLetter"/>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2D350E9E"/>
    <w:multiLevelType w:val="hybridMultilevel"/>
    <w:tmpl w:val="A6301F1C"/>
    <w:lvl w:ilvl="0" w:tplc="E48C8400">
      <w:start w:val="1"/>
      <w:numFmt w:val="lowerLetter"/>
      <w:lvlText w:val="%1"/>
      <w:lvlJc w:val="left"/>
      <w:pPr>
        <w:ind w:left="720" w:hanging="360"/>
      </w:pPr>
      <w:rPr>
        <w:rFonts w:ascii="Arial" w:hAnsi="Arial" w:cs="Arial" w:hint="default"/>
      </w:rPr>
    </w:lvl>
    <w:lvl w:ilvl="1" w:tplc="08090019">
      <w:start w:val="1"/>
      <w:numFmt w:val="lowerLetter"/>
      <w:lvlText w:val="%2."/>
      <w:lvlJc w:val="left"/>
      <w:pPr>
        <w:ind w:left="1440" w:hanging="360"/>
      </w:pPr>
    </w:lvl>
    <w:lvl w:ilvl="2" w:tplc="DE5612EC">
      <w:numFmt w:val="bullet"/>
      <w:lvlText w:val="•"/>
      <w:lvlJc w:val="left"/>
      <w:pPr>
        <w:ind w:left="2340" w:hanging="360"/>
      </w:pPr>
      <w:rPr>
        <w:rFonts w:ascii="Arial" w:eastAsia="Times New Roman" w:hAnsi="Arial" w:cs="Aria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01A236E"/>
    <w:multiLevelType w:val="hybridMultilevel"/>
    <w:tmpl w:val="B3BE2F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5FD5795"/>
    <w:multiLevelType w:val="hybridMultilevel"/>
    <w:tmpl w:val="7C7E9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3877E3"/>
    <w:multiLevelType w:val="hybridMultilevel"/>
    <w:tmpl w:val="0BBC817E"/>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5" w15:restartNumberingAfterBreak="0">
    <w:nsid w:val="3AF33B1A"/>
    <w:multiLevelType w:val="hybridMultilevel"/>
    <w:tmpl w:val="43F8E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F5E46FD"/>
    <w:multiLevelType w:val="hybridMultilevel"/>
    <w:tmpl w:val="5C940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FB42800"/>
    <w:multiLevelType w:val="hybridMultilevel"/>
    <w:tmpl w:val="6F2A0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680681B"/>
    <w:multiLevelType w:val="hybridMultilevel"/>
    <w:tmpl w:val="20B64AF0"/>
    <w:lvl w:ilvl="0" w:tplc="08090017">
      <w:start w:val="1"/>
      <w:numFmt w:val="lowerLetter"/>
      <w:lvlText w:val="%1)"/>
      <w:lvlJc w:val="left"/>
      <w:pPr>
        <w:tabs>
          <w:tab w:val="num" w:pos="1440"/>
        </w:tabs>
        <w:ind w:left="1440" w:hanging="360"/>
      </w:p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29" w15:restartNumberingAfterBreak="0">
    <w:nsid w:val="49411177"/>
    <w:multiLevelType w:val="hybridMultilevel"/>
    <w:tmpl w:val="5AC0D182"/>
    <w:lvl w:ilvl="0" w:tplc="08090001">
      <w:start w:val="1"/>
      <w:numFmt w:val="bullet"/>
      <w:lvlText w:val=""/>
      <w:lvlJc w:val="left"/>
      <w:pPr>
        <w:tabs>
          <w:tab w:val="num" w:pos="360"/>
        </w:tabs>
        <w:ind w:left="360" w:hanging="360"/>
      </w:pPr>
      <w:rPr>
        <w:rFonts w:ascii="Symbol" w:hAnsi="Symbo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A543DF8"/>
    <w:multiLevelType w:val="singleLevel"/>
    <w:tmpl w:val="1F22E262"/>
    <w:lvl w:ilvl="0">
      <w:start w:val="1"/>
      <w:numFmt w:val="bullet"/>
      <w:lvlText w:val="-"/>
      <w:lvlJc w:val="left"/>
      <w:pPr>
        <w:tabs>
          <w:tab w:val="num" w:pos="360"/>
        </w:tabs>
        <w:ind w:left="360" w:hanging="360"/>
      </w:pPr>
      <w:rPr>
        <w:rFonts w:hint="default"/>
      </w:rPr>
    </w:lvl>
  </w:abstractNum>
  <w:abstractNum w:abstractNumId="31" w15:restartNumberingAfterBreak="0">
    <w:nsid w:val="539843FB"/>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2" w15:restartNumberingAfterBreak="0">
    <w:nsid w:val="53A77722"/>
    <w:multiLevelType w:val="hybridMultilevel"/>
    <w:tmpl w:val="6C7675BA"/>
    <w:lvl w:ilvl="0" w:tplc="B4F23878">
      <w:start w:val="1"/>
      <w:numFmt w:val="bullet"/>
      <w:lvlText w:val=""/>
      <w:lvlJc w:val="left"/>
      <w:pPr>
        <w:tabs>
          <w:tab w:val="num" w:pos="720"/>
        </w:tabs>
        <w:ind w:left="720" w:hanging="720"/>
      </w:pPr>
      <w:rPr>
        <w:rFonts w:ascii="Symbol" w:hAnsi="Symbol" w:hint="default"/>
        <w:b/>
        <w:i w:val="0"/>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6827151"/>
    <w:multiLevelType w:val="hybridMultilevel"/>
    <w:tmpl w:val="4C46AB34"/>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AC46645"/>
    <w:multiLevelType w:val="hybridMultilevel"/>
    <w:tmpl w:val="541665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5B9E13C5"/>
    <w:multiLevelType w:val="hybridMultilevel"/>
    <w:tmpl w:val="4F5863F0"/>
    <w:lvl w:ilvl="0" w:tplc="975E842E">
      <w:start w:val="1"/>
      <w:numFmt w:val="bullet"/>
      <w:lvlText w:val=""/>
      <w:lvlJc w:val="left"/>
      <w:pPr>
        <w:tabs>
          <w:tab w:val="num" w:pos="1437"/>
        </w:tabs>
        <w:ind w:left="1434" w:hanging="357"/>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5C267883"/>
    <w:multiLevelType w:val="hybridMultilevel"/>
    <w:tmpl w:val="7D9C71CC"/>
    <w:lvl w:ilvl="0" w:tplc="44FAB300">
      <w:start w:val="1"/>
      <w:numFmt w:val="bullet"/>
      <w:lvlText w:val=""/>
      <w:lvlJc w:val="left"/>
      <w:pPr>
        <w:tabs>
          <w:tab w:val="num" w:pos="360"/>
        </w:tabs>
        <w:ind w:left="357" w:hanging="357"/>
      </w:pPr>
      <w:rPr>
        <w:rFonts w:ascii="Symbol" w:hAnsi="Symbol" w:hint="default"/>
        <w:b/>
        <w:i w:val="0"/>
        <w:sz w:val="24"/>
      </w:rPr>
    </w:lvl>
    <w:lvl w:ilvl="1" w:tplc="643011C2" w:tentative="1">
      <w:start w:val="1"/>
      <w:numFmt w:val="bullet"/>
      <w:lvlText w:val=""/>
      <w:lvlJc w:val="left"/>
      <w:pPr>
        <w:tabs>
          <w:tab w:val="num" w:pos="1440"/>
        </w:tabs>
        <w:ind w:left="1440" w:hanging="360"/>
      </w:pPr>
      <w:rPr>
        <w:rFonts w:ascii="Wingdings" w:hAnsi="Wingdings" w:hint="default"/>
      </w:rPr>
    </w:lvl>
    <w:lvl w:ilvl="2" w:tplc="A2B6C0B6" w:tentative="1">
      <w:start w:val="1"/>
      <w:numFmt w:val="bullet"/>
      <w:lvlText w:val=""/>
      <w:lvlJc w:val="left"/>
      <w:pPr>
        <w:tabs>
          <w:tab w:val="num" w:pos="2160"/>
        </w:tabs>
        <w:ind w:left="2160" w:hanging="360"/>
      </w:pPr>
      <w:rPr>
        <w:rFonts w:ascii="Wingdings" w:hAnsi="Wingdings" w:hint="default"/>
      </w:rPr>
    </w:lvl>
    <w:lvl w:ilvl="3" w:tplc="93D85982" w:tentative="1">
      <w:start w:val="1"/>
      <w:numFmt w:val="bullet"/>
      <w:lvlText w:val=""/>
      <w:lvlJc w:val="left"/>
      <w:pPr>
        <w:tabs>
          <w:tab w:val="num" w:pos="2880"/>
        </w:tabs>
        <w:ind w:left="2880" w:hanging="360"/>
      </w:pPr>
      <w:rPr>
        <w:rFonts w:ascii="Wingdings" w:hAnsi="Wingdings" w:hint="default"/>
      </w:rPr>
    </w:lvl>
    <w:lvl w:ilvl="4" w:tplc="2BA00B26" w:tentative="1">
      <w:start w:val="1"/>
      <w:numFmt w:val="bullet"/>
      <w:lvlText w:val=""/>
      <w:lvlJc w:val="left"/>
      <w:pPr>
        <w:tabs>
          <w:tab w:val="num" w:pos="3600"/>
        </w:tabs>
        <w:ind w:left="3600" w:hanging="360"/>
      </w:pPr>
      <w:rPr>
        <w:rFonts w:ascii="Wingdings" w:hAnsi="Wingdings" w:hint="default"/>
      </w:rPr>
    </w:lvl>
    <w:lvl w:ilvl="5" w:tplc="29202904" w:tentative="1">
      <w:start w:val="1"/>
      <w:numFmt w:val="bullet"/>
      <w:lvlText w:val=""/>
      <w:lvlJc w:val="left"/>
      <w:pPr>
        <w:tabs>
          <w:tab w:val="num" w:pos="4320"/>
        </w:tabs>
        <w:ind w:left="4320" w:hanging="360"/>
      </w:pPr>
      <w:rPr>
        <w:rFonts w:ascii="Wingdings" w:hAnsi="Wingdings" w:hint="default"/>
      </w:rPr>
    </w:lvl>
    <w:lvl w:ilvl="6" w:tplc="F4A26BD4" w:tentative="1">
      <w:start w:val="1"/>
      <w:numFmt w:val="bullet"/>
      <w:lvlText w:val=""/>
      <w:lvlJc w:val="left"/>
      <w:pPr>
        <w:tabs>
          <w:tab w:val="num" w:pos="5040"/>
        </w:tabs>
        <w:ind w:left="5040" w:hanging="360"/>
      </w:pPr>
      <w:rPr>
        <w:rFonts w:ascii="Wingdings" w:hAnsi="Wingdings" w:hint="default"/>
      </w:rPr>
    </w:lvl>
    <w:lvl w:ilvl="7" w:tplc="3EFCCEAE" w:tentative="1">
      <w:start w:val="1"/>
      <w:numFmt w:val="bullet"/>
      <w:lvlText w:val=""/>
      <w:lvlJc w:val="left"/>
      <w:pPr>
        <w:tabs>
          <w:tab w:val="num" w:pos="5760"/>
        </w:tabs>
        <w:ind w:left="5760" w:hanging="360"/>
      </w:pPr>
      <w:rPr>
        <w:rFonts w:ascii="Wingdings" w:hAnsi="Wingdings" w:hint="default"/>
      </w:rPr>
    </w:lvl>
    <w:lvl w:ilvl="8" w:tplc="6CC0774E"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CE17683"/>
    <w:multiLevelType w:val="hybridMultilevel"/>
    <w:tmpl w:val="A4F25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E3E41E0"/>
    <w:multiLevelType w:val="hybridMultilevel"/>
    <w:tmpl w:val="96B642EC"/>
    <w:lvl w:ilvl="0" w:tplc="08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9" w15:restartNumberingAfterBreak="0">
    <w:nsid w:val="61A95E39"/>
    <w:multiLevelType w:val="hybridMultilevel"/>
    <w:tmpl w:val="E9783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3242C44"/>
    <w:multiLevelType w:val="hybridMultilevel"/>
    <w:tmpl w:val="114E5866"/>
    <w:lvl w:ilvl="0" w:tplc="6CB2716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512314E"/>
    <w:multiLevelType w:val="hybridMultilevel"/>
    <w:tmpl w:val="7312D7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56478F7"/>
    <w:multiLevelType w:val="hybridMultilevel"/>
    <w:tmpl w:val="BE369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7FF7490"/>
    <w:multiLevelType w:val="hybridMultilevel"/>
    <w:tmpl w:val="175A2F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8D5131D"/>
    <w:multiLevelType w:val="hybridMultilevel"/>
    <w:tmpl w:val="DC9C0CDC"/>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69B167D4"/>
    <w:multiLevelType w:val="hybridMultilevel"/>
    <w:tmpl w:val="A1C0B6A0"/>
    <w:lvl w:ilvl="0" w:tplc="4DF04154">
      <w:start w:val="1"/>
      <w:numFmt w:val="decimal"/>
      <w:lvlText w:val="%1."/>
      <w:lvlJc w:val="left"/>
      <w:pPr>
        <w:ind w:left="720" w:hanging="360"/>
      </w:pPr>
      <w:rPr>
        <w:b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69D029FF"/>
    <w:multiLevelType w:val="hybridMultilevel"/>
    <w:tmpl w:val="93DCF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AD413A1"/>
    <w:multiLevelType w:val="hybridMultilevel"/>
    <w:tmpl w:val="70BC7840"/>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8" w15:restartNumberingAfterBreak="0">
    <w:nsid w:val="6EF465EF"/>
    <w:multiLevelType w:val="hybridMultilevel"/>
    <w:tmpl w:val="A9D03636"/>
    <w:lvl w:ilvl="0" w:tplc="08090001">
      <w:start w:val="1"/>
      <w:numFmt w:val="bullet"/>
      <w:lvlText w:val=""/>
      <w:lvlJc w:val="left"/>
      <w:pPr>
        <w:ind w:left="2430" w:hanging="360"/>
      </w:pPr>
      <w:rPr>
        <w:rFonts w:ascii="Symbol" w:hAnsi="Symbol" w:hint="default"/>
      </w:rPr>
    </w:lvl>
    <w:lvl w:ilvl="1" w:tplc="08090003" w:tentative="1">
      <w:start w:val="1"/>
      <w:numFmt w:val="bullet"/>
      <w:lvlText w:val="o"/>
      <w:lvlJc w:val="left"/>
      <w:pPr>
        <w:ind w:left="3150" w:hanging="360"/>
      </w:pPr>
      <w:rPr>
        <w:rFonts w:ascii="Courier New" w:hAnsi="Courier New" w:cs="Courier New" w:hint="default"/>
      </w:rPr>
    </w:lvl>
    <w:lvl w:ilvl="2" w:tplc="08090005" w:tentative="1">
      <w:start w:val="1"/>
      <w:numFmt w:val="bullet"/>
      <w:lvlText w:val=""/>
      <w:lvlJc w:val="left"/>
      <w:pPr>
        <w:ind w:left="3870" w:hanging="360"/>
      </w:pPr>
      <w:rPr>
        <w:rFonts w:ascii="Wingdings" w:hAnsi="Wingdings" w:hint="default"/>
      </w:rPr>
    </w:lvl>
    <w:lvl w:ilvl="3" w:tplc="08090001" w:tentative="1">
      <w:start w:val="1"/>
      <w:numFmt w:val="bullet"/>
      <w:lvlText w:val=""/>
      <w:lvlJc w:val="left"/>
      <w:pPr>
        <w:ind w:left="4590" w:hanging="360"/>
      </w:pPr>
      <w:rPr>
        <w:rFonts w:ascii="Symbol" w:hAnsi="Symbol" w:hint="default"/>
      </w:rPr>
    </w:lvl>
    <w:lvl w:ilvl="4" w:tplc="08090003" w:tentative="1">
      <w:start w:val="1"/>
      <w:numFmt w:val="bullet"/>
      <w:lvlText w:val="o"/>
      <w:lvlJc w:val="left"/>
      <w:pPr>
        <w:ind w:left="5310" w:hanging="360"/>
      </w:pPr>
      <w:rPr>
        <w:rFonts w:ascii="Courier New" w:hAnsi="Courier New" w:cs="Courier New" w:hint="default"/>
      </w:rPr>
    </w:lvl>
    <w:lvl w:ilvl="5" w:tplc="08090005" w:tentative="1">
      <w:start w:val="1"/>
      <w:numFmt w:val="bullet"/>
      <w:lvlText w:val=""/>
      <w:lvlJc w:val="left"/>
      <w:pPr>
        <w:ind w:left="6030" w:hanging="360"/>
      </w:pPr>
      <w:rPr>
        <w:rFonts w:ascii="Wingdings" w:hAnsi="Wingdings" w:hint="default"/>
      </w:rPr>
    </w:lvl>
    <w:lvl w:ilvl="6" w:tplc="08090001" w:tentative="1">
      <w:start w:val="1"/>
      <w:numFmt w:val="bullet"/>
      <w:lvlText w:val=""/>
      <w:lvlJc w:val="left"/>
      <w:pPr>
        <w:ind w:left="6750" w:hanging="360"/>
      </w:pPr>
      <w:rPr>
        <w:rFonts w:ascii="Symbol" w:hAnsi="Symbol" w:hint="default"/>
      </w:rPr>
    </w:lvl>
    <w:lvl w:ilvl="7" w:tplc="08090003" w:tentative="1">
      <w:start w:val="1"/>
      <w:numFmt w:val="bullet"/>
      <w:lvlText w:val="o"/>
      <w:lvlJc w:val="left"/>
      <w:pPr>
        <w:ind w:left="7470" w:hanging="360"/>
      </w:pPr>
      <w:rPr>
        <w:rFonts w:ascii="Courier New" w:hAnsi="Courier New" w:cs="Courier New" w:hint="default"/>
      </w:rPr>
    </w:lvl>
    <w:lvl w:ilvl="8" w:tplc="08090005" w:tentative="1">
      <w:start w:val="1"/>
      <w:numFmt w:val="bullet"/>
      <w:lvlText w:val=""/>
      <w:lvlJc w:val="left"/>
      <w:pPr>
        <w:ind w:left="8190" w:hanging="360"/>
      </w:pPr>
      <w:rPr>
        <w:rFonts w:ascii="Wingdings" w:hAnsi="Wingdings" w:hint="default"/>
      </w:rPr>
    </w:lvl>
  </w:abstractNum>
  <w:abstractNum w:abstractNumId="49" w15:restartNumberingAfterBreak="0">
    <w:nsid w:val="70931389"/>
    <w:multiLevelType w:val="hybridMultilevel"/>
    <w:tmpl w:val="9ABED56A"/>
    <w:lvl w:ilvl="0" w:tplc="B4F23878">
      <w:start w:val="1"/>
      <w:numFmt w:val="bullet"/>
      <w:lvlText w:val=""/>
      <w:lvlJc w:val="left"/>
      <w:pPr>
        <w:tabs>
          <w:tab w:val="num" w:pos="360"/>
        </w:tabs>
        <w:ind w:left="357" w:hanging="357"/>
      </w:pPr>
      <w:rPr>
        <w:rFonts w:ascii="Symbol" w:hAnsi="Symbol" w:hint="default"/>
        <w:b/>
        <w:i w:val="0"/>
        <w:sz w:val="24"/>
      </w:rPr>
    </w:lvl>
    <w:lvl w:ilvl="1" w:tplc="8B1E96BE" w:tentative="1">
      <w:start w:val="1"/>
      <w:numFmt w:val="bullet"/>
      <w:lvlText w:val=""/>
      <w:lvlJc w:val="left"/>
      <w:pPr>
        <w:tabs>
          <w:tab w:val="num" w:pos="1440"/>
        </w:tabs>
        <w:ind w:left="1440" w:hanging="360"/>
      </w:pPr>
      <w:rPr>
        <w:rFonts w:ascii="Wingdings" w:hAnsi="Wingdings" w:hint="default"/>
      </w:rPr>
    </w:lvl>
    <w:lvl w:ilvl="2" w:tplc="9572E25E" w:tentative="1">
      <w:start w:val="1"/>
      <w:numFmt w:val="bullet"/>
      <w:lvlText w:val=""/>
      <w:lvlJc w:val="left"/>
      <w:pPr>
        <w:tabs>
          <w:tab w:val="num" w:pos="2160"/>
        </w:tabs>
        <w:ind w:left="2160" w:hanging="360"/>
      </w:pPr>
      <w:rPr>
        <w:rFonts w:ascii="Wingdings" w:hAnsi="Wingdings" w:hint="default"/>
      </w:rPr>
    </w:lvl>
    <w:lvl w:ilvl="3" w:tplc="B2ACFD36" w:tentative="1">
      <w:start w:val="1"/>
      <w:numFmt w:val="bullet"/>
      <w:lvlText w:val=""/>
      <w:lvlJc w:val="left"/>
      <w:pPr>
        <w:tabs>
          <w:tab w:val="num" w:pos="2880"/>
        </w:tabs>
        <w:ind w:left="2880" w:hanging="360"/>
      </w:pPr>
      <w:rPr>
        <w:rFonts w:ascii="Wingdings" w:hAnsi="Wingdings" w:hint="default"/>
      </w:rPr>
    </w:lvl>
    <w:lvl w:ilvl="4" w:tplc="CE7A969E" w:tentative="1">
      <w:start w:val="1"/>
      <w:numFmt w:val="bullet"/>
      <w:lvlText w:val=""/>
      <w:lvlJc w:val="left"/>
      <w:pPr>
        <w:tabs>
          <w:tab w:val="num" w:pos="3600"/>
        </w:tabs>
        <w:ind w:left="3600" w:hanging="360"/>
      </w:pPr>
      <w:rPr>
        <w:rFonts w:ascii="Wingdings" w:hAnsi="Wingdings" w:hint="default"/>
      </w:rPr>
    </w:lvl>
    <w:lvl w:ilvl="5" w:tplc="9E20AC0E" w:tentative="1">
      <w:start w:val="1"/>
      <w:numFmt w:val="bullet"/>
      <w:lvlText w:val=""/>
      <w:lvlJc w:val="left"/>
      <w:pPr>
        <w:tabs>
          <w:tab w:val="num" w:pos="4320"/>
        </w:tabs>
        <w:ind w:left="4320" w:hanging="360"/>
      </w:pPr>
      <w:rPr>
        <w:rFonts w:ascii="Wingdings" w:hAnsi="Wingdings" w:hint="default"/>
      </w:rPr>
    </w:lvl>
    <w:lvl w:ilvl="6" w:tplc="1626EF38" w:tentative="1">
      <w:start w:val="1"/>
      <w:numFmt w:val="bullet"/>
      <w:lvlText w:val=""/>
      <w:lvlJc w:val="left"/>
      <w:pPr>
        <w:tabs>
          <w:tab w:val="num" w:pos="5040"/>
        </w:tabs>
        <w:ind w:left="5040" w:hanging="360"/>
      </w:pPr>
      <w:rPr>
        <w:rFonts w:ascii="Wingdings" w:hAnsi="Wingdings" w:hint="default"/>
      </w:rPr>
    </w:lvl>
    <w:lvl w:ilvl="7" w:tplc="FB9C3B04" w:tentative="1">
      <w:start w:val="1"/>
      <w:numFmt w:val="bullet"/>
      <w:lvlText w:val=""/>
      <w:lvlJc w:val="left"/>
      <w:pPr>
        <w:tabs>
          <w:tab w:val="num" w:pos="5760"/>
        </w:tabs>
        <w:ind w:left="5760" w:hanging="360"/>
      </w:pPr>
      <w:rPr>
        <w:rFonts w:ascii="Wingdings" w:hAnsi="Wingdings" w:hint="default"/>
      </w:rPr>
    </w:lvl>
    <w:lvl w:ilvl="8" w:tplc="97DC832E"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BA94A59"/>
    <w:multiLevelType w:val="hybridMultilevel"/>
    <w:tmpl w:val="8722CBCA"/>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1" w15:restartNumberingAfterBreak="0">
    <w:nsid w:val="7BF940BD"/>
    <w:multiLevelType w:val="hybridMultilevel"/>
    <w:tmpl w:val="A0A0B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D1B3914"/>
    <w:multiLevelType w:val="hybridMultilevel"/>
    <w:tmpl w:val="0C208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DF6231F"/>
    <w:multiLevelType w:val="hybridMultilevel"/>
    <w:tmpl w:val="6D468130"/>
    <w:lvl w:ilvl="0" w:tplc="08090001">
      <w:start w:val="1"/>
      <w:numFmt w:val="bullet"/>
      <w:lvlText w:val=""/>
      <w:lvlJc w:val="left"/>
      <w:pPr>
        <w:ind w:left="720" w:hanging="360"/>
      </w:pPr>
      <w:rPr>
        <w:rFonts w:ascii="Symbol" w:hAnsi="Symbol" w:hint="default"/>
      </w:rPr>
    </w:lvl>
    <w:lvl w:ilvl="1" w:tplc="7AEE79F8">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1379851">
    <w:abstractNumId w:val="41"/>
  </w:num>
  <w:num w:numId="2" w16cid:durableId="2055614440">
    <w:abstractNumId w:val="35"/>
  </w:num>
  <w:num w:numId="3" w16cid:durableId="861475802">
    <w:abstractNumId w:val="29"/>
  </w:num>
  <w:num w:numId="4" w16cid:durableId="1935045758">
    <w:abstractNumId w:val="7"/>
  </w:num>
  <w:num w:numId="5" w16cid:durableId="31150063">
    <w:abstractNumId w:val="49"/>
  </w:num>
  <w:num w:numId="6" w16cid:durableId="785658877">
    <w:abstractNumId w:val="36"/>
  </w:num>
  <w:num w:numId="7" w16cid:durableId="802308983">
    <w:abstractNumId w:val="30"/>
  </w:num>
  <w:num w:numId="8" w16cid:durableId="624772353">
    <w:abstractNumId w:val="17"/>
  </w:num>
  <w:num w:numId="9" w16cid:durableId="218178718">
    <w:abstractNumId w:val="8"/>
  </w:num>
  <w:num w:numId="10" w16cid:durableId="696735591">
    <w:abstractNumId w:val="38"/>
  </w:num>
  <w:num w:numId="11" w16cid:durableId="311569838">
    <w:abstractNumId w:val="3"/>
  </w:num>
  <w:num w:numId="12" w16cid:durableId="432894445">
    <w:abstractNumId w:val="28"/>
  </w:num>
  <w:num w:numId="13" w16cid:durableId="762651682">
    <w:abstractNumId w:val="20"/>
  </w:num>
  <w:num w:numId="14" w16cid:durableId="1142818052">
    <w:abstractNumId w:val="14"/>
  </w:num>
  <w:num w:numId="15" w16cid:durableId="1273394623">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4398791">
    <w:abstractNumId w:val="43"/>
  </w:num>
  <w:num w:numId="17" w16cid:durableId="1425687091">
    <w:abstractNumId w:val="0"/>
  </w:num>
  <w:num w:numId="18" w16cid:durableId="811946987">
    <w:abstractNumId w:val="10"/>
  </w:num>
  <w:num w:numId="19" w16cid:durableId="1352223608">
    <w:abstractNumId w:val="18"/>
  </w:num>
  <w:num w:numId="20" w16cid:durableId="2093232496">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053744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74643043">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2346469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687024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0935837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86028151">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59096196">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47946365">
    <w:abstractNumId w:val="21"/>
  </w:num>
  <w:num w:numId="29" w16cid:durableId="1622346162">
    <w:abstractNumId w:val="50"/>
  </w:num>
  <w:num w:numId="30" w16cid:durableId="57750799">
    <w:abstractNumId w:val="27"/>
  </w:num>
  <w:num w:numId="31" w16cid:durableId="1451583209">
    <w:abstractNumId w:val="24"/>
  </w:num>
  <w:num w:numId="32" w16cid:durableId="683897194">
    <w:abstractNumId w:val="6"/>
  </w:num>
  <w:num w:numId="33" w16cid:durableId="794448723">
    <w:abstractNumId w:val="33"/>
  </w:num>
  <w:num w:numId="34" w16cid:durableId="989095062">
    <w:abstractNumId w:val="48"/>
  </w:num>
  <w:num w:numId="35" w16cid:durableId="1944872424">
    <w:abstractNumId w:val="15"/>
  </w:num>
  <w:num w:numId="36" w16cid:durableId="1162114479">
    <w:abstractNumId w:val="37"/>
  </w:num>
  <w:num w:numId="37" w16cid:durableId="1861577907">
    <w:abstractNumId w:val="26"/>
  </w:num>
  <w:num w:numId="38" w16cid:durableId="1956057612">
    <w:abstractNumId w:val="16"/>
  </w:num>
  <w:num w:numId="39" w16cid:durableId="1034695474">
    <w:abstractNumId w:val="9"/>
  </w:num>
  <w:num w:numId="40" w16cid:durableId="1005322760">
    <w:abstractNumId w:val="52"/>
  </w:num>
  <w:num w:numId="41" w16cid:durableId="336539863">
    <w:abstractNumId w:val="12"/>
  </w:num>
  <w:num w:numId="42" w16cid:durableId="1843617001">
    <w:abstractNumId w:val="42"/>
  </w:num>
  <w:num w:numId="43" w16cid:durableId="964506038">
    <w:abstractNumId w:val="44"/>
  </w:num>
  <w:num w:numId="44" w16cid:durableId="129712025">
    <w:abstractNumId w:val="25"/>
  </w:num>
  <w:num w:numId="45" w16cid:durableId="1687557711">
    <w:abstractNumId w:val="51"/>
  </w:num>
  <w:num w:numId="46" w16cid:durableId="133497439">
    <w:abstractNumId w:val="32"/>
  </w:num>
  <w:num w:numId="47" w16cid:durableId="8413005">
    <w:abstractNumId w:val="2"/>
  </w:num>
  <w:num w:numId="48" w16cid:durableId="1589385819">
    <w:abstractNumId w:val="4"/>
  </w:num>
  <w:num w:numId="49" w16cid:durableId="1180392261">
    <w:abstractNumId w:val="22"/>
  </w:num>
  <w:num w:numId="50" w16cid:durableId="1490486327">
    <w:abstractNumId w:val="46"/>
  </w:num>
  <w:num w:numId="51" w16cid:durableId="181094338">
    <w:abstractNumId w:val="45"/>
  </w:num>
  <w:num w:numId="52" w16cid:durableId="202985041">
    <w:abstractNumId w:val="40"/>
  </w:num>
  <w:num w:numId="53" w16cid:durableId="1656109628">
    <w:abstractNumId w:val="34"/>
  </w:num>
  <w:num w:numId="54" w16cid:durableId="2093771519">
    <w:abstractNumId w:val="53"/>
  </w:num>
  <w:num w:numId="55" w16cid:durableId="1982809551">
    <w:abstractNumId w:val="39"/>
  </w:num>
  <w:num w:numId="56" w16cid:durableId="1287810372">
    <w:abstractNumId w:val="1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o:colormru v:ext="edit" colors="#c9f,#c0f,#fc6,#f90,#cf6,#6f6,#cfc,#9f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2EF"/>
    <w:rsid w:val="000003C5"/>
    <w:rsid w:val="00004BF5"/>
    <w:rsid w:val="00014B57"/>
    <w:rsid w:val="00015B67"/>
    <w:rsid w:val="00020114"/>
    <w:rsid w:val="00022559"/>
    <w:rsid w:val="00042B4C"/>
    <w:rsid w:val="00043832"/>
    <w:rsid w:val="00053507"/>
    <w:rsid w:val="00054703"/>
    <w:rsid w:val="000712B4"/>
    <w:rsid w:val="00071E42"/>
    <w:rsid w:val="000728E6"/>
    <w:rsid w:val="00074D06"/>
    <w:rsid w:val="00075D34"/>
    <w:rsid w:val="000766A2"/>
    <w:rsid w:val="000822AA"/>
    <w:rsid w:val="00083A3A"/>
    <w:rsid w:val="00086081"/>
    <w:rsid w:val="000874F0"/>
    <w:rsid w:val="00087BEC"/>
    <w:rsid w:val="00087F8A"/>
    <w:rsid w:val="00091A20"/>
    <w:rsid w:val="0009202A"/>
    <w:rsid w:val="00092E05"/>
    <w:rsid w:val="00097DBC"/>
    <w:rsid w:val="000A203C"/>
    <w:rsid w:val="000A2274"/>
    <w:rsid w:val="000A2C9D"/>
    <w:rsid w:val="000A3D56"/>
    <w:rsid w:val="000A47A3"/>
    <w:rsid w:val="000C27D1"/>
    <w:rsid w:val="000C3248"/>
    <w:rsid w:val="000C4A13"/>
    <w:rsid w:val="000C78B4"/>
    <w:rsid w:val="000D0D5B"/>
    <w:rsid w:val="000D60B1"/>
    <w:rsid w:val="000E410A"/>
    <w:rsid w:val="000F772B"/>
    <w:rsid w:val="001149E8"/>
    <w:rsid w:val="00121296"/>
    <w:rsid w:val="001242B6"/>
    <w:rsid w:val="001402AB"/>
    <w:rsid w:val="0014368F"/>
    <w:rsid w:val="00144C43"/>
    <w:rsid w:val="00144F0D"/>
    <w:rsid w:val="0014682F"/>
    <w:rsid w:val="0015030A"/>
    <w:rsid w:val="00150A81"/>
    <w:rsid w:val="001541E9"/>
    <w:rsid w:val="001604FB"/>
    <w:rsid w:val="00161F87"/>
    <w:rsid w:val="00171DD2"/>
    <w:rsid w:val="001721D4"/>
    <w:rsid w:val="0017765C"/>
    <w:rsid w:val="00183DB1"/>
    <w:rsid w:val="001950D7"/>
    <w:rsid w:val="00195349"/>
    <w:rsid w:val="00196503"/>
    <w:rsid w:val="001A373C"/>
    <w:rsid w:val="001A40E0"/>
    <w:rsid w:val="001B5717"/>
    <w:rsid w:val="001D1F4F"/>
    <w:rsid w:val="001F626A"/>
    <w:rsid w:val="001F657F"/>
    <w:rsid w:val="001F7D78"/>
    <w:rsid w:val="0020140F"/>
    <w:rsid w:val="00201936"/>
    <w:rsid w:val="0020213C"/>
    <w:rsid w:val="0020629E"/>
    <w:rsid w:val="00216153"/>
    <w:rsid w:val="00216184"/>
    <w:rsid w:val="0021738E"/>
    <w:rsid w:val="002173E5"/>
    <w:rsid w:val="00222A12"/>
    <w:rsid w:val="0022421D"/>
    <w:rsid w:val="002335CB"/>
    <w:rsid w:val="00245133"/>
    <w:rsid w:val="0024525E"/>
    <w:rsid w:val="00255924"/>
    <w:rsid w:val="00257570"/>
    <w:rsid w:val="002714BF"/>
    <w:rsid w:val="00272661"/>
    <w:rsid w:val="002760C8"/>
    <w:rsid w:val="002769D9"/>
    <w:rsid w:val="00280350"/>
    <w:rsid w:val="0028233D"/>
    <w:rsid w:val="00282E33"/>
    <w:rsid w:val="0028418D"/>
    <w:rsid w:val="00286A42"/>
    <w:rsid w:val="00290280"/>
    <w:rsid w:val="0029707B"/>
    <w:rsid w:val="002A0DFC"/>
    <w:rsid w:val="002B1E11"/>
    <w:rsid w:val="002B4D2B"/>
    <w:rsid w:val="002B5036"/>
    <w:rsid w:val="002B5B36"/>
    <w:rsid w:val="002B7834"/>
    <w:rsid w:val="002C1118"/>
    <w:rsid w:val="002C1470"/>
    <w:rsid w:val="002C34B3"/>
    <w:rsid w:val="002C3A9E"/>
    <w:rsid w:val="002D34AC"/>
    <w:rsid w:val="002D6BD6"/>
    <w:rsid w:val="002E25B0"/>
    <w:rsid w:val="002F111E"/>
    <w:rsid w:val="002F1E1F"/>
    <w:rsid w:val="002F52F0"/>
    <w:rsid w:val="0030229D"/>
    <w:rsid w:val="00313EA4"/>
    <w:rsid w:val="00314F5B"/>
    <w:rsid w:val="00321B80"/>
    <w:rsid w:val="00321CE4"/>
    <w:rsid w:val="00330191"/>
    <w:rsid w:val="00344F97"/>
    <w:rsid w:val="00347450"/>
    <w:rsid w:val="00351135"/>
    <w:rsid w:val="00354EFE"/>
    <w:rsid w:val="00355160"/>
    <w:rsid w:val="00356BAB"/>
    <w:rsid w:val="00363247"/>
    <w:rsid w:val="00364F21"/>
    <w:rsid w:val="00371006"/>
    <w:rsid w:val="0037367D"/>
    <w:rsid w:val="00392265"/>
    <w:rsid w:val="00393C37"/>
    <w:rsid w:val="00397D4A"/>
    <w:rsid w:val="003A0581"/>
    <w:rsid w:val="003A1C9F"/>
    <w:rsid w:val="003A4825"/>
    <w:rsid w:val="003B1464"/>
    <w:rsid w:val="003B1504"/>
    <w:rsid w:val="003B2181"/>
    <w:rsid w:val="003B67BB"/>
    <w:rsid w:val="003B7709"/>
    <w:rsid w:val="003C0849"/>
    <w:rsid w:val="003C460D"/>
    <w:rsid w:val="003C661C"/>
    <w:rsid w:val="003D06B7"/>
    <w:rsid w:val="003D0824"/>
    <w:rsid w:val="003D46C2"/>
    <w:rsid w:val="003E1DE0"/>
    <w:rsid w:val="003F0FCB"/>
    <w:rsid w:val="003F111A"/>
    <w:rsid w:val="00401295"/>
    <w:rsid w:val="00403712"/>
    <w:rsid w:val="00405320"/>
    <w:rsid w:val="0041292F"/>
    <w:rsid w:val="00413C09"/>
    <w:rsid w:val="00414630"/>
    <w:rsid w:val="00426283"/>
    <w:rsid w:val="00430F8A"/>
    <w:rsid w:val="0045417C"/>
    <w:rsid w:val="00455394"/>
    <w:rsid w:val="00461F1D"/>
    <w:rsid w:val="00463390"/>
    <w:rsid w:val="004709AF"/>
    <w:rsid w:val="004719B8"/>
    <w:rsid w:val="00474B72"/>
    <w:rsid w:val="00491EA1"/>
    <w:rsid w:val="00495109"/>
    <w:rsid w:val="0049714B"/>
    <w:rsid w:val="00497691"/>
    <w:rsid w:val="004A2F13"/>
    <w:rsid w:val="004A2F53"/>
    <w:rsid w:val="004B006E"/>
    <w:rsid w:val="004B0EB5"/>
    <w:rsid w:val="004C02DB"/>
    <w:rsid w:val="004C66CF"/>
    <w:rsid w:val="004C6AAE"/>
    <w:rsid w:val="004D0A9C"/>
    <w:rsid w:val="004E2372"/>
    <w:rsid w:val="004E636A"/>
    <w:rsid w:val="004E650D"/>
    <w:rsid w:val="004F24E6"/>
    <w:rsid w:val="004F2CAE"/>
    <w:rsid w:val="004F2F73"/>
    <w:rsid w:val="00502DA9"/>
    <w:rsid w:val="00510E74"/>
    <w:rsid w:val="00523F38"/>
    <w:rsid w:val="0053256D"/>
    <w:rsid w:val="005334F4"/>
    <w:rsid w:val="00534B8F"/>
    <w:rsid w:val="00535BA5"/>
    <w:rsid w:val="00543171"/>
    <w:rsid w:val="00554630"/>
    <w:rsid w:val="00556759"/>
    <w:rsid w:val="00564FAC"/>
    <w:rsid w:val="005661F9"/>
    <w:rsid w:val="0056648C"/>
    <w:rsid w:val="00567076"/>
    <w:rsid w:val="005703DD"/>
    <w:rsid w:val="00575C9C"/>
    <w:rsid w:val="005A3527"/>
    <w:rsid w:val="005A35EC"/>
    <w:rsid w:val="005A53CF"/>
    <w:rsid w:val="005A78CB"/>
    <w:rsid w:val="005B0041"/>
    <w:rsid w:val="005B1815"/>
    <w:rsid w:val="005B2CB3"/>
    <w:rsid w:val="005C29B8"/>
    <w:rsid w:val="005C3B3F"/>
    <w:rsid w:val="005C61B3"/>
    <w:rsid w:val="005C7A5C"/>
    <w:rsid w:val="005D0296"/>
    <w:rsid w:val="005D0B63"/>
    <w:rsid w:val="005D3E28"/>
    <w:rsid w:val="005D568B"/>
    <w:rsid w:val="005E67AC"/>
    <w:rsid w:val="005F2C2F"/>
    <w:rsid w:val="005F65C0"/>
    <w:rsid w:val="006005DB"/>
    <w:rsid w:val="00605DCC"/>
    <w:rsid w:val="006070AC"/>
    <w:rsid w:val="00615C06"/>
    <w:rsid w:val="00625DF3"/>
    <w:rsid w:val="006428F5"/>
    <w:rsid w:val="00644B1E"/>
    <w:rsid w:val="00651032"/>
    <w:rsid w:val="00651351"/>
    <w:rsid w:val="00654C02"/>
    <w:rsid w:val="006602F0"/>
    <w:rsid w:val="0067287E"/>
    <w:rsid w:val="00674105"/>
    <w:rsid w:val="0067574D"/>
    <w:rsid w:val="00686DC6"/>
    <w:rsid w:val="006A406F"/>
    <w:rsid w:val="006A6837"/>
    <w:rsid w:val="006B0C9D"/>
    <w:rsid w:val="006B32A8"/>
    <w:rsid w:val="006B3C7C"/>
    <w:rsid w:val="006B4A2C"/>
    <w:rsid w:val="006B7ECD"/>
    <w:rsid w:val="006C4FA9"/>
    <w:rsid w:val="006C77D8"/>
    <w:rsid w:val="006D0012"/>
    <w:rsid w:val="006D1AC9"/>
    <w:rsid w:val="006E5336"/>
    <w:rsid w:val="006E60D1"/>
    <w:rsid w:val="006E690C"/>
    <w:rsid w:val="006F506B"/>
    <w:rsid w:val="00701CBF"/>
    <w:rsid w:val="007073C9"/>
    <w:rsid w:val="0071398C"/>
    <w:rsid w:val="00717BD6"/>
    <w:rsid w:val="007216CC"/>
    <w:rsid w:val="00721C9F"/>
    <w:rsid w:val="007234C4"/>
    <w:rsid w:val="00726E5D"/>
    <w:rsid w:val="00730780"/>
    <w:rsid w:val="00731975"/>
    <w:rsid w:val="00732D7D"/>
    <w:rsid w:val="007351A6"/>
    <w:rsid w:val="00737B27"/>
    <w:rsid w:val="0074009D"/>
    <w:rsid w:val="00747699"/>
    <w:rsid w:val="007545D9"/>
    <w:rsid w:val="007555B9"/>
    <w:rsid w:val="00755B6E"/>
    <w:rsid w:val="00765948"/>
    <w:rsid w:val="00766240"/>
    <w:rsid w:val="00771ADD"/>
    <w:rsid w:val="00772CBD"/>
    <w:rsid w:val="007858E2"/>
    <w:rsid w:val="00790A8D"/>
    <w:rsid w:val="00791412"/>
    <w:rsid w:val="007A1603"/>
    <w:rsid w:val="007A3B87"/>
    <w:rsid w:val="007A42F7"/>
    <w:rsid w:val="007B08D9"/>
    <w:rsid w:val="007B4DA8"/>
    <w:rsid w:val="007B5EA1"/>
    <w:rsid w:val="007C2230"/>
    <w:rsid w:val="007C7B54"/>
    <w:rsid w:val="007D5566"/>
    <w:rsid w:val="007E1D1D"/>
    <w:rsid w:val="007E2CF7"/>
    <w:rsid w:val="007E4244"/>
    <w:rsid w:val="007E4E97"/>
    <w:rsid w:val="007F7BE9"/>
    <w:rsid w:val="00802725"/>
    <w:rsid w:val="008048A3"/>
    <w:rsid w:val="00806663"/>
    <w:rsid w:val="008107BA"/>
    <w:rsid w:val="00810FF4"/>
    <w:rsid w:val="0081250E"/>
    <w:rsid w:val="008152CB"/>
    <w:rsid w:val="00821098"/>
    <w:rsid w:val="008310A3"/>
    <w:rsid w:val="008321A6"/>
    <w:rsid w:val="008331B4"/>
    <w:rsid w:val="0083789D"/>
    <w:rsid w:val="00842F3F"/>
    <w:rsid w:val="00846EDA"/>
    <w:rsid w:val="008536A5"/>
    <w:rsid w:val="008541E7"/>
    <w:rsid w:val="00854761"/>
    <w:rsid w:val="008550A4"/>
    <w:rsid w:val="008615D6"/>
    <w:rsid w:val="008640DE"/>
    <w:rsid w:val="00866343"/>
    <w:rsid w:val="008701E5"/>
    <w:rsid w:val="00875B0B"/>
    <w:rsid w:val="00884902"/>
    <w:rsid w:val="008865D5"/>
    <w:rsid w:val="008918CC"/>
    <w:rsid w:val="0089349A"/>
    <w:rsid w:val="008963C7"/>
    <w:rsid w:val="008A22FE"/>
    <w:rsid w:val="008A26CF"/>
    <w:rsid w:val="008B7C4F"/>
    <w:rsid w:val="008C12B9"/>
    <w:rsid w:val="008D1F42"/>
    <w:rsid w:val="008E08C0"/>
    <w:rsid w:val="008E14BF"/>
    <w:rsid w:val="008E1648"/>
    <w:rsid w:val="008E526F"/>
    <w:rsid w:val="008E5AF6"/>
    <w:rsid w:val="008F0DB7"/>
    <w:rsid w:val="008F5CC4"/>
    <w:rsid w:val="009012BC"/>
    <w:rsid w:val="00903931"/>
    <w:rsid w:val="00904A2D"/>
    <w:rsid w:val="009065AD"/>
    <w:rsid w:val="00907CEA"/>
    <w:rsid w:val="009232D3"/>
    <w:rsid w:val="0092721D"/>
    <w:rsid w:val="00936CF3"/>
    <w:rsid w:val="009402E5"/>
    <w:rsid w:val="00940364"/>
    <w:rsid w:val="00942DA6"/>
    <w:rsid w:val="0095169C"/>
    <w:rsid w:val="0095324B"/>
    <w:rsid w:val="00957F13"/>
    <w:rsid w:val="0096086B"/>
    <w:rsid w:val="009663A2"/>
    <w:rsid w:val="009719B6"/>
    <w:rsid w:val="00973429"/>
    <w:rsid w:val="0097695A"/>
    <w:rsid w:val="00981232"/>
    <w:rsid w:val="00981343"/>
    <w:rsid w:val="00984F0C"/>
    <w:rsid w:val="009872EF"/>
    <w:rsid w:val="009902D8"/>
    <w:rsid w:val="009969EC"/>
    <w:rsid w:val="00996C4D"/>
    <w:rsid w:val="009A01E9"/>
    <w:rsid w:val="009A7421"/>
    <w:rsid w:val="009B7C2F"/>
    <w:rsid w:val="009C1BF4"/>
    <w:rsid w:val="009C4354"/>
    <w:rsid w:val="009D2705"/>
    <w:rsid w:val="009E0E4B"/>
    <w:rsid w:val="009E3134"/>
    <w:rsid w:val="009F477C"/>
    <w:rsid w:val="00A17598"/>
    <w:rsid w:val="00A240AB"/>
    <w:rsid w:val="00A25965"/>
    <w:rsid w:val="00A307F9"/>
    <w:rsid w:val="00A32CCF"/>
    <w:rsid w:val="00A33F5C"/>
    <w:rsid w:val="00A40604"/>
    <w:rsid w:val="00A422A6"/>
    <w:rsid w:val="00A43205"/>
    <w:rsid w:val="00A43D78"/>
    <w:rsid w:val="00A46067"/>
    <w:rsid w:val="00A51ED9"/>
    <w:rsid w:val="00A54697"/>
    <w:rsid w:val="00A54DD7"/>
    <w:rsid w:val="00A649B3"/>
    <w:rsid w:val="00A66836"/>
    <w:rsid w:val="00A830F1"/>
    <w:rsid w:val="00A83580"/>
    <w:rsid w:val="00A83D3D"/>
    <w:rsid w:val="00A90335"/>
    <w:rsid w:val="00A9469F"/>
    <w:rsid w:val="00A9679D"/>
    <w:rsid w:val="00A97390"/>
    <w:rsid w:val="00A976FB"/>
    <w:rsid w:val="00AA3AE3"/>
    <w:rsid w:val="00AC35BE"/>
    <w:rsid w:val="00AC58F2"/>
    <w:rsid w:val="00AC6258"/>
    <w:rsid w:val="00AD76ED"/>
    <w:rsid w:val="00AE0E65"/>
    <w:rsid w:val="00AE1177"/>
    <w:rsid w:val="00AE2388"/>
    <w:rsid w:val="00AF3507"/>
    <w:rsid w:val="00AF52EF"/>
    <w:rsid w:val="00B02C52"/>
    <w:rsid w:val="00B14B1E"/>
    <w:rsid w:val="00B14BFC"/>
    <w:rsid w:val="00B15461"/>
    <w:rsid w:val="00B24C95"/>
    <w:rsid w:val="00B253D9"/>
    <w:rsid w:val="00B27690"/>
    <w:rsid w:val="00B322DF"/>
    <w:rsid w:val="00B3305D"/>
    <w:rsid w:val="00B3445E"/>
    <w:rsid w:val="00B41C3A"/>
    <w:rsid w:val="00B62CE8"/>
    <w:rsid w:val="00B663BF"/>
    <w:rsid w:val="00B7737E"/>
    <w:rsid w:val="00B875FF"/>
    <w:rsid w:val="00BA1114"/>
    <w:rsid w:val="00BC2E80"/>
    <w:rsid w:val="00BC3B84"/>
    <w:rsid w:val="00BD0666"/>
    <w:rsid w:val="00BD319A"/>
    <w:rsid w:val="00BD4E9F"/>
    <w:rsid w:val="00BD5018"/>
    <w:rsid w:val="00BF08E9"/>
    <w:rsid w:val="00BF2DB3"/>
    <w:rsid w:val="00BF51D4"/>
    <w:rsid w:val="00BF5AF8"/>
    <w:rsid w:val="00BF6FE5"/>
    <w:rsid w:val="00C02AF3"/>
    <w:rsid w:val="00C04C16"/>
    <w:rsid w:val="00C062ED"/>
    <w:rsid w:val="00C14076"/>
    <w:rsid w:val="00C16428"/>
    <w:rsid w:val="00C2000A"/>
    <w:rsid w:val="00C21105"/>
    <w:rsid w:val="00C217BA"/>
    <w:rsid w:val="00C323DD"/>
    <w:rsid w:val="00C4028E"/>
    <w:rsid w:val="00C40C38"/>
    <w:rsid w:val="00C413DD"/>
    <w:rsid w:val="00C419B6"/>
    <w:rsid w:val="00C43AA2"/>
    <w:rsid w:val="00C4559A"/>
    <w:rsid w:val="00C469B9"/>
    <w:rsid w:val="00C5296E"/>
    <w:rsid w:val="00C5440E"/>
    <w:rsid w:val="00C606EF"/>
    <w:rsid w:val="00C610A6"/>
    <w:rsid w:val="00C61101"/>
    <w:rsid w:val="00C63C4F"/>
    <w:rsid w:val="00C65DED"/>
    <w:rsid w:val="00C73F76"/>
    <w:rsid w:val="00C7536C"/>
    <w:rsid w:val="00C759BD"/>
    <w:rsid w:val="00C85A48"/>
    <w:rsid w:val="00C86CDA"/>
    <w:rsid w:val="00C90F6A"/>
    <w:rsid w:val="00C92993"/>
    <w:rsid w:val="00C972BE"/>
    <w:rsid w:val="00CA2939"/>
    <w:rsid w:val="00CA3C85"/>
    <w:rsid w:val="00CA5503"/>
    <w:rsid w:val="00CA5A03"/>
    <w:rsid w:val="00CB0E91"/>
    <w:rsid w:val="00CB2821"/>
    <w:rsid w:val="00CC75D5"/>
    <w:rsid w:val="00CD726F"/>
    <w:rsid w:val="00CE0625"/>
    <w:rsid w:val="00CE0D72"/>
    <w:rsid w:val="00CE6696"/>
    <w:rsid w:val="00CF2DE1"/>
    <w:rsid w:val="00CF6F03"/>
    <w:rsid w:val="00D029F6"/>
    <w:rsid w:val="00D03EB7"/>
    <w:rsid w:val="00D05525"/>
    <w:rsid w:val="00D1249A"/>
    <w:rsid w:val="00D17429"/>
    <w:rsid w:val="00D23ECE"/>
    <w:rsid w:val="00D40D5D"/>
    <w:rsid w:val="00D50FF4"/>
    <w:rsid w:val="00D615D2"/>
    <w:rsid w:val="00D63C37"/>
    <w:rsid w:val="00D6593A"/>
    <w:rsid w:val="00D66FE9"/>
    <w:rsid w:val="00D71A34"/>
    <w:rsid w:val="00D74E65"/>
    <w:rsid w:val="00D760A4"/>
    <w:rsid w:val="00D80EA6"/>
    <w:rsid w:val="00D81D07"/>
    <w:rsid w:val="00D8370A"/>
    <w:rsid w:val="00D9650D"/>
    <w:rsid w:val="00DA17F2"/>
    <w:rsid w:val="00DA3C5E"/>
    <w:rsid w:val="00DA4F24"/>
    <w:rsid w:val="00DA7259"/>
    <w:rsid w:val="00DB15AE"/>
    <w:rsid w:val="00DB2602"/>
    <w:rsid w:val="00DD3E52"/>
    <w:rsid w:val="00DE15A2"/>
    <w:rsid w:val="00DE3A21"/>
    <w:rsid w:val="00DE554B"/>
    <w:rsid w:val="00DE7F37"/>
    <w:rsid w:val="00DF4A70"/>
    <w:rsid w:val="00DF5E9A"/>
    <w:rsid w:val="00DF5F36"/>
    <w:rsid w:val="00E05FAB"/>
    <w:rsid w:val="00E06C44"/>
    <w:rsid w:val="00E15688"/>
    <w:rsid w:val="00E37C29"/>
    <w:rsid w:val="00E37D55"/>
    <w:rsid w:val="00E427F6"/>
    <w:rsid w:val="00E47579"/>
    <w:rsid w:val="00E50491"/>
    <w:rsid w:val="00E50614"/>
    <w:rsid w:val="00E53A44"/>
    <w:rsid w:val="00E63592"/>
    <w:rsid w:val="00E67246"/>
    <w:rsid w:val="00E71D88"/>
    <w:rsid w:val="00E73C28"/>
    <w:rsid w:val="00E748AF"/>
    <w:rsid w:val="00E74CD8"/>
    <w:rsid w:val="00E7520A"/>
    <w:rsid w:val="00E86B41"/>
    <w:rsid w:val="00E937AF"/>
    <w:rsid w:val="00EA432C"/>
    <w:rsid w:val="00EA497D"/>
    <w:rsid w:val="00EC078B"/>
    <w:rsid w:val="00EC07C4"/>
    <w:rsid w:val="00EC16A3"/>
    <w:rsid w:val="00EC5AAB"/>
    <w:rsid w:val="00ED35E0"/>
    <w:rsid w:val="00ED452C"/>
    <w:rsid w:val="00ED6BDC"/>
    <w:rsid w:val="00EE0329"/>
    <w:rsid w:val="00EE0527"/>
    <w:rsid w:val="00EE1148"/>
    <w:rsid w:val="00EE4F49"/>
    <w:rsid w:val="00EE58EA"/>
    <w:rsid w:val="00EE6A50"/>
    <w:rsid w:val="00EF18D1"/>
    <w:rsid w:val="00EF2CD0"/>
    <w:rsid w:val="00F01ABF"/>
    <w:rsid w:val="00F1141C"/>
    <w:rsid w:val="00F209B4"/>
    <w:rsid w:val="00F22344"/>
    <w:rsid w:val="00F260E3"/>
    <w:rsid w:val="00F30B7F"/>
    <w:rsid w:val="00F31BE5"/>
    <w:rsid w:val="00F32DEE"/>
    <w:rsid w:val="00F373AB"/>
    <w:rsid w:val="00F444BE"/>
    <w:rsid w:val="00F448F0"/>
    <w:rsid w:val="00F44F28"/>
    <w:rsid w:val="00F47F1A"/>
    <w:rsid w:val="00F512D5"/>
    <w:rsid w:val="00F53CAE"/>
    <w:rsid w:val="00F63306"/>
    <w:rsid w:val="00F63B49"/>
    <w:rsid w:val="00F63FF9"/>
    <w:rsid w:val="00F654F8"/>
    <w:rsid w:val="00F65628"/>
    <w:rsid w:val="00F673A1"/>
    <w:rsid w:val="00F67AB4"/>
    <w:rsid w:val="00F711F1"/>
    <w:rsid w:val="00F7176A"/>
    <w:rsid w:val="00F76001"/>
    <w:rsid w:val="00F76552"/>
    <w:rsid w:val="00F82086"/>
    <w:rsid w:val="00F923A5"/>
    <w:rsid w:val="00F9384C"/>
    <w:rsid w:val="00FA100B"/>
    <w:rsid w:val="00FA4D8E"/>
    <w:rsid w:val="00FB08D9"/>
    <w:rsid w:val="00FB6DE9"/>
    <w:rsid w:val="00FC27BD"/>
    <w:rsid w:val="00FD5547"/>
    <w:rsid w:val="00FD5AFF"/>
    <w:rsid w:val="00FD7D52"/>
    <w:rsid w:val="00FF17D5"/>
    <w:rsid w:val="00FF18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colormru v:ext="edit" colors="#c9f,#c0f,#fc6,#f90,#cf6,#6f6,#cfc,#9f6"/>
    </o:shapedefaults>
    <o:shapelayout v:ext="edit">
      <o:idmap v:ext="edit" data="2"/>
    </o:shapelayout>
  </w:shapeDefaults>
  <w:decimalSymbol w:val="."/>
  <w:listSeparator w:val=","/>
  <w14:docId w14:val="324CB8FB"/>
  <w15:docId w15:val="{07BC6D05-A3A5-4375-8E73-9A55E85D5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52EF"/>
    <w:rPr>
      <w:sz w:val="24"/>
      <w:szCs w:val="24"/>
      <w:lang w:val="en-US" w:eastAsia="en-US"/>
    </w:rPr>
  </w:style>
  <w:style w:type="paragraph" w:styleId="Heading1">
    <w:name w:val="heading 1"/>
    <w:basedOn w:val="Normal"/>
    <w:next w:val="Normal"/>
    <w:qFormat/>
    <w:rsid w:val="0030229D"/>
    <w:pPr>
      <w:keepNext/>
      <w:spacing w:before="240" w:after="60"/>
      <w:outlineLvl w:val="0"/>
    </w:pPr>
    <w:rPr>
      <w:rFonts w:ascii="Arial" w:hAnsi="Arial" w:cs="Arial"/>
      <w:b/>
      <w:bCs/>
      <w:kern w:val="32"/>
      <w:sz w:val="32"/>
      <w:szCs w:val="32"/>
    </w:rPr>
  </w:style>
  <w:style w:type="paragraph" w:styleId="Heading2">
    <w:name w:val="heading 2"/>
    <w:basedOn w:val="Normal"/>
    <w:qFormat/>
    <w:rsid w:val="00AF52EF"/>
    <w:pPr>
      <w:spacing w:before="100" w:beforeAutospacing="1" w:after="100" w:afterAutospacing="1"/>
      <w:outlineLvl w:val="1"/>
    </w:pPr>
    <w:rPr>
      <w:b/>
      <w:bCs/>
      <w:sz w:val="36"/>
      <w:szCs w:val="36"/>
    </w:rPr>
  </w:style>
  <w:style w:type="paragraph" w:styleId="Heading3">
    <w:name w:val="heading 3"/>
    <w:basedOn w:val="Normal"/>
    <w:qFormat/>
    <w:rsid w:val="00AF52EF"/>
    <w:pPr>
      <w:spacing w:before="100" w:beforeAutospacing="1" w:after="100" w:afterAutospacing="1"/>
      <w:outlineLvl w:val="2"/>
    </w:pPr>
    <w:rPr>
      <w:b/>
      <w:bCs/>
      <w:sz w:val="27"/>
      <w:szCs w:val="27"/>
    </w:rPr>
  </w:style>
  <w:style w:type="paragraph" w:styleId="Heading4">
    <w:name w:val="heading 4"/>
    <w:basedOn w:val="Normal"/>
    <w:next w:val="Normal"/>
    <w:qFormat/>
    <w:rsid w:val="001402AB"/>
    <w:pPr>
      <w:keepNext/>
      <w:spacing w:before="240" w:after="60"/>
      <w:outlineLvl w:val="3"/>
    </w:pPr>
    <w:rPr>
      <w:b/>
      <w:bCs/>
      <w:sz w:val="28"/>
      <w:szCs w:val="28"/>
    </w:rPr>
  </w:style>
  <w:style w:type="paragraph" w:styleId="Heading5">
    <w:name w:val="heading 5"/>
    <w:basedOn w:val="Normal"/>
    <w:next w:val="Normal"/>
    <w:qFormat/>
    <w:rsid w:val="00F30B7F"/>
    <w:pPr>
      <w:spacing w:before="240" w:after="60"/>
      <w:outlineLvl w:val="4"/>
    </w:pPr>
    <w:rPr>
      <w:b/>
      <w:bCs/>
      <w:i/>
      <w:iCs/>
      <w:sz w:val="26"/>
      <w:szCs w:val="26"/>
    </w:rPr>
  </w:style>
  <w:style w:type="paragraph" w:styleId="Heading6">
    <w:name w:val="heading 6"/>
    <w:basedOn w:val="Normal"/>
    <w:next w:val="Normal"/>
    <w:qFormat/>
    <w:rsid w:val="00F30B7F"/>
    <w:pPr>
      <w:spacing w:before="240" w:after="60"/>
      <w:outlineLvl w:val="5"/>
    </w:pPr>
    <w:rPr>
      <w:b/>
      <w:bCs/>
      <w:sz w:val="22"/>
      <w:szCs w:val="22"/>
    </w:rPr>
  </w:style>
  <w:style w:type="paragraph" w:styleId="Heading7">
    <w:name w:val="heading 7"/>
    <w:basedOn w:val="Normal"/>
    <w:next w:val="Normal"/>
    <w:qFormat/>
    <w:rsid w:val="001402AB"/>
    <w:pPr>
      <w:spacing w:before="240" w:after="60"/>
      <w:outlineLvl w:val="6"/>
    </w:pPr>
  </w:style>
  <w:style w:type="paragraph" w:styleId="Heading8">
    <w:name w:val="heading 8"/>
    <w:basedOn w:val="Normal"/>
    <w:next w:val="Normal"/>
    <w:qFormat/>
    <w:rsid w:val="001402AB"/>
    <w:pPr>
      <w:spacing w:before="240" w:after="60"/>
      <w:outlineLvl w:val="7"/>
    </w:pPr>
    <w:rPr>
      <w:i/>
      <w:iCs/>
    </w:rPr>
  </w:style>
  <w:style w:type="paragraph" w:styleId="Heading9">
    <w:name w:val="heading 9"/>
    <w:basedOn w:val="Normal"/>
    <w:next w:val="Normal"/>
    <w:qFormat/>
    <w:rsid w:val="001402AB"/>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7">
    <w:name w:val="p7"/>
    <w:basedOn w:val="Normal"/>
    <w:rsid w:val="00AF52EF"/>
    <w:pPr>
      <w:widowControl w:val="0"/>
      <w:tabs>
        <w:tab w:val="left" w:pos="0"/>
      </w:tabs>
      <w:spacing w:line="480" w:lineRule="auto"/>
      <w:ind w:left="1480" w:hanging="740"/>
      <w:jc w:val="both"/>
    </w:pPr>
    <w:rPr>
      <w:rFonts w:ascii="Times" w:hAnsi="Times"/>
      <w:snapToGrid w:val="0"/>
      <w:szCs w:val="20"/>
      <w:lang w:val="en-GB"/>
    </w:rPr>
  </w:style>
  <w:style w:type="paragraph" w:customStyle="1" w:styleId="p11">
    <w:name w:val="p11"/>
    <w:basedOn w:val="Normal"/>
    <w:rsid w:val="00AF52EF"/>
    <w:pPr>
      <w:widowControl w:val="0"/>
      <w:ind w:left="740"/>
      <w:jc w:val="both"/>
    </w:pPr>
    <w:rPr>
      <w:rFonts w:ascii="Times" w:hAnsi="Times"/>
      <w:snapToGrid w:val="0"/>
      <w:szCs w:val="20"/>
      <w:lang w:val="en-GB"/>
    </w:rPr>
  </w:style>
  <w:style w:type="paragraph" w:styleId="BodyTextIndent">
    <w:name w:val="Body Text Indent"/>
    <w:basedOn w:val="Normal"/>
    <w:rsid w:val="00AF52EF"/>
    <w:pPr>
      <w:spacing w:line="360" w:lineRule="auto"/>
      <w:ind w:left="720" w:hanging="720"/>
      <w:jc w:val="both"/>
    </w:pPr>
    <w:rPr>
      <w:rFonts w:ascii="Arial" w:hAnsi="Arial" w:cs="Arial"/>
      <w:sz w:val="28"/>
      <w:szCs w:val="20"/>
      <w:lang w:val="en-GB"/>
    </w:rPr>
  </w:style>
  <w:style w:type="paragraph" w:customStyle="1" w:styleId="subsection">
    <w:name w:val="subsection"/>
    <w:basedOn w:val="Normal"/>
    <w:rsid w:val="00AF52EF"/>
    <w:pPr>
      <w:spacing w:before="240"/>
      <w:ind w:left="720" w:hanging="720"/>
    </w:pPr>
    <w:rPr>
      <w:color w:val="000000"/>
      <w:sz w:val="20"/>
      <w:szCs w:val="20"/>
      <w:lang w:val="en-GB"/>
    </w:rPr>
  </w:style>
  <w:style w:type="character" w:styleId="Hyperlink">
    <w:name w:val="Hyperlink"/>
    <w:basedOn w:val="DefaultParagraphFont"/>
    <w:rsid w:val="00AF52EF"/>
    <w:rPr>
      <w:color w:val="0000FF"/>
      <w:u w:val="single"/>
    </w:rPr>
  </w:style>
  <w:style w:type="paragraph" w:customStyle="1" w:styleId="p6">
    <w:name w:val="p6"/>
    <w:basedOn w:val="Normal"/>
    <w:rsid w:val="00AF52EF"/>
    <w:pPr>
      <w:widowControl w:val="0"/>
      <w:ind w:left="740" w:hanging="740"/>
      <w:jc w:val="both"/>
    </w:pPr>
    <w:rPr>
      <w:rFonts w:ascii="Times" w:hAnsi="Times"/>
      <w:snapToGrid w:val="0"/>
      <w:szCs w:val="20"/>
      <w:lang w:val="en-GB"/>
    </w:rPr>
  </w:style>
  <w:style w:type="paragraph" w:customStyle="1" w:styleId="p15">
    <w:name w:val="p15"/>
    <w:basedOn w:val="Normal"/>
    <w:rsid w:val="00AF52EF"/>
    <w:pPr>
      <w:widowControl w:val="0"/>
      <w:tabs>
        <w:tab w:val="left" w:pos="0"/>
      </w:tabs>
      <w:ind w:left="1480" w:hanging="740"/>
      <w:jc w:val="both"/>
    </w:pPr>
    <w:rPr>
      <w:rFonts w:ascii="Times" w:hAnsi="Times"/>
      <w:snapToGrid w:val="0"/>
      <w:szCs w:val="20"/>
      <w:lang w:val="en-GB"/>
    </w:rPr>
  </w:style>
  <w:style w:type="paragraph" w:customStyle="1" w:styleId="p18">
    <w:name w:val="p18"/>
    <w:basedOn w:val="Normal"/>
    <w:rsid w:val="00AF52EF"/>
    <w:pPr>
      <w:widowControl w:val="0"/>
      <w:spacing w:line="480" w:lineRule="auto"/>
      <w:ind w:left="1860"/>
      <w:jc w:val="both"/>
    </w:pPr>
    <w:rPr>
      <w:rFonts w:ascii="Times" w:hAnsi="Times"/>
      <w:snapToGrid w:val="0"/>
      <w:szCs w:val="20"/>
      <w:lang w:val="en-GB"/>
    </w:rPr>
  </w:style>
  <w:style w:type="paragraph" w:customStyle="1" w:styleId="p19">
    <w:name w:val="p19"/>
    <w:basedOn w:val="Normal"/>
    <w:rsid w:val="00AF52EF"/>
    <w:pPr>
      <w:widowControl w:val="0"/>
      <w:spacing w:line="480" w:lineRule="auto"/>
      <w:ind w:left="740"/>
      <w:jc w:val="both"/>
    </w:pPr>
    <w:rPr>
      <w:rFonts w:ascii="Times" w:hAnsi="Times"/>
      <w:snapToGrid w:val="0"/>
      <w:szCs w:val="20"/>
      <w:lang w:val="en-GB"/>
    </w:rPr>
  </w:style>
  <w:style w:type="paragraph" w:customStyle="1" w:styleId="p24">
    <w:name w:val="p24"/>
    <w:basedOn w:val="Normal"/>
    <w:rsid w:val="00AF52EF"/>
    <w:pPr>
      <w:widowControl w:val="0"/>
      <w:spacing w:line="480" w:lineRule="auto"/>
      <w:ind w:left="740" w:hanging="740"/>
    </w:pPr>
    <w:rPr>
      <w:rFonts w:ascii="Times" w:hAnsi="Times"/>
      <w:snapToGrid w:val="0"/>
      <w:szCs w:val="20"/>
      <w:lang w:val="en-GB"/>
    </w:rPr>
  </w:style>
  <w:style w:type="paragraph" w:styleId="NormalWeb">
    <w:name w:val="Normal (Web)"/>
    <w:basedOn w:val="Normal"/>
    <w:rsid w:val="00AF52EF"/>
    <w:pPr>
      <w:spacing w:before="100" w:beforeAutospacing="1" w:after="100" w:afterAutospacing="1"/>
    </w:pPr>
  </w:style>
  <w:style w:type="paragraph" w:styleId="BodyText">
    <w:name w:val="Body Text"/>
    <w:basedOn w:val="Normal"/>
    <w:link w:val="BodyTextChar"/>
    <w:rsid w:val="00AF52EF"/>
    <w:pPr>
      <w:spacing w:after="120"/>
    </w:pPr>
  </w:style>
  <w:style w:type="paragraph" w:customStyle="1" w:styleId="DefaultText">
    <w:name w:val="Default Text"/>
    <w:basedOn w:val="Normal"/>
    <w:rsid w:val="00AF52EF"/>
    <w:pPr>
      <w:overflowPunct w:val="0"/>
      <w:autoSpaceDE w:val="0"/>
      <w:autoSpaceDN w:val="0"/>
      <w:adjustRightInd w:val="0"/>
      <w:textAlignment w:val="baseline"/>
    </w:pPr>
    <w:rPr>
      <w:szCs w:val="20"/>
      <w:lang w:val="en-GB"/>
    </w:rPr>
  </w:style>
  <w:style w:type="paragraph" w:styleId="Header">
    <w:name w:val="header"/>
    <w:basedOn w:val="Normal"/>
    <w:link w:val="HeaderChar"/>
    <w:uiPriority w:val="99"/>
    <w:rsid w:val="009C4354"/>
    <w:pPr>
      <w:tabs>
        <w:tab w:val="center" w:pos="4153"/>
        <w:tab w:val="right" w:pos="8306"/>
      </w:tabs>
    </w:pPr>
    <w:rPr>
      <w:rFonts w:ascii="Tahoma" w:hAnsi="Tahoma"/>
      <w:lang w:val="en-GB"/>
    </w:rPr>
  </w:style>
  <w:style w:type="character" w:styleId="FollowedHyperlink">
    <w:name w:val="FollowedHyperlink"/>
    <w:basedOn w:val="DefaultParagraphFont"/>
    <w:rsid w:val="009C4354"/>
    <w:rPr>
      <w:color w:val="800080"/>
      <w:u w:val="single"/>
    </w:rPr>
  </w:style>
  <w:style w:type="paragraph" w:styleId="Footer">
    <w:name w:val="footer"/>
    <w:basedOn w:val="Normal"/>
    <w:link w:val="FooterChar"/>
    <w:uiPriority w:val="99"/>
    <w:rsid w:val="009C4354"/>
    <w:pPr>
      <w:tabs>
        <w:tab w:val="center" w:pos="4320"/>
        <w:tab w:val="right" w:pos="8640"/>
      </w:tabs>
    </w:pPr>
  </w:style>
  <w:style w:type="character" w:styleId="Strong">
    <w:name w:val="Strong"/>
    <w:basedOn w:val="DefaultParagraphFont"/>
    <w:qFormat/>
    <w:rsid w:val="001541E9"/>
    <w:rPr>
      <w:b/>
      <w:bCs/>
    </w:rPr>
  </w:style>
  <w:style w:type="paragraph" w:customStyle="1" w:styleId="michael">
    <w:name w:val="michael"/>
    <w:basedOn w:val="Normal"/>
    <w:rsid w:val="00C63C4F"/>
    <w:pPr>
      <w:autoSpaceDE w:val="0"/>
      <w:autoSpaceDN w:val="0"/>
      <w:adjustRightInd w:val="0"/>
    </w:pPr>
    <w:rPr>
      <w:rFonts w:ascii="Arial" w:hAnsi="Arial" w:cs="Arial"/>
    </w:rPr>
  </w:style>
  <w:style w:type="paragraph" w:styleId="BodyTextIndent2">
    <w:name w:val="Body Text Indent 2"/>
    <w:basedOn w:val="Normal"/>
    <w:rsid w:val="007C2230"/>
    <w:pPr>
      <w:spacing w:after="120" w:line="480" w:lineRule="auto"/>
      <w:ind w:left="283"/>
    </w:pPr>
  </w:style>
  <w:style w:type="paragraph" w:styleId="BodyText2">
    <w:name w:val="Body Text 2"/>
    <w:basedOn w:val="Normal"/>
    <w:rsid w:val="007C2230"/>
    <w:pPr>
      <w:spacing w:after="120" w:line="480" w:lineRule="auto"/>
    </w:pPr>
  </w:style>
  <w:style w:type="paragraph" w:styleId="BodyText3">
    <w:name w:val="Body Text 3"/>
    <w:basedOn w:val="Normal"/>
    <w:rsid w:val="007C2230"/>
    <w:pPr>
      <w:spacing w:after="120"/>
    </w:pPr>
    <w:rPr>
      <w:sz w:val="16"/>
      <w:szCs w:val="16"/>
    </w:rPr>
  </w:style>
  <w:style w:type="paragraph" w:styleId="BodyTextIndent3">
    <w:name w:val="Body Text Indent 3"/>
    <w:basedOn w:val="Normal"/>
    <w:rsid w:val="007C2230"/>
    <w:pPr>
      <w:spacing w:after="120"/>
      <w:ind w:left="283"/>
    </w:pPr>
    <w:rPr>
      <w:sz w:val="16"/>
      <w:szCs w:val="16"/>
    </w:rPr>
  </w:style>
  <w:style w:type="paragraph" w:customStyle="1" w:styleId="Content">
    <w:name w:val="Content"/>
    <w:basedOn w:val="Normal"/>
    <w:rsid w:val="007C2230"/>
    <w:rPr>
      <w:rFonts w:ascii="Arial" w:hAnsi="Arial"/>
      <w:lang w:val="en-GB"/>
    </w:rPr>
  </w:style>
  <w:style w:type="paragraph" w:styleId="Title">
    <w:name w:val="Title"/>
    <w:basedOn w:val="Normal"/>
    <w:link w:val="TitleChar"/>
    <w:qFormat/>
    <w:rsid w:val="007C2230"/>
    <w:pPr>
      <w:jc w:val="center"/>
    </w:pPr>
    <w:rPr>
      <w:b/>
      <w:bCs/>
      <w:sz w:val="28"/>
      <w:lang w:val="en-GB"/>
    </w:rPr>
  </w:style>
  <w:style w:type="character" w:styleId="PageNumber">
    <w:name w:val="page number"/>
    <w:basedOn w:val="DefaultParagraphFont"/>
    <w:rsid w:val="007C2230"/>
  </w:style>
  <w:style w:type="paragraph" w:styleId="BalloonText">
    <w:name w:val="Balloon Text"/>
    <w:basedOn w:val="Normal"/>
    <w:semiHidden/>
    <w:rsid w:val="00534B8F"/>
    <w:rPr>
      <w:rFonts w:ascii="Tahoma" w:hAnsi="Tahoma" w:cs="Tahoma"/>
      <w:sz w:val="16"/>
      <w:szCs w:val="16"/>
    </w:rPr>
  </w:style>
  <w:style w:type="table" w:styleId="TableGrid">
    <w:name w:val="Table Grid"/>
    <w:basedOn w:val="TableNormal"/>
    <w:rsid w:val="006513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ListBullet2"/>
    <w:rsid w:val="0092721D"/>
  </w:style>
  <w:style w:type="paragraph" w:styleId="FootnoteText">
    <w:name w:val="footnote text"/>
    <w:basedOn w:val="Normal"/>
    <w:semiHidden/>
    <w:rsid w:val="00884902"/>
    <w:rPr>
      <w:sz w:val="20"/>
      <w:szCs w:val="20"/>
    </w:rPr>
  </w:style>
  <w:style w:type="paragraph" w:styleId="ListBullet2">
    <w:name w:val="List Bullet 2"/>
    <w:basedOn w:val="Normal"/>
    <w:rsid w:val="0092721D"/>
    <w:pPr>
      <w:numPr>
        <w:numId w:val="17"/>
      </w:numPr>
    </w:pPr>
  </w:style>
  <w:style w:type="character" w:styleId="FootnoteReference">
    <w:name w:val="footnote reference"/>
    <w:basedOn w:val="DefaultParagraphFont"/>
    <w:semiHidden/>
    <w:rsid w:val="00884902"/>
    <w:rPr>
      <w:vertAlign w:val="superscript"/>
    </w:rPr>
  </w:style>
  <w:style w:type="character" w:styleId="CommentReference">
    <w:name w:val="annotation reference"/>
    <w:basedOn w:val="DefaultParagraphFont"/>
    <w:rsid w:val="00A97390"/>
    <w:rPr>
      <w:sz w:val="16"/>
      <w:szCs w:val="16"/>
    </w:rPr>
  </w:style>
  <w:style w:type="paragraph" w:styleId="CommentText">
    <w:name w:val="annotation text"/>
    <w:basedOn w:val="Normal"/>
    <w:link w:val="CommentTextChar"/>
    <w:rsid w:val="00A97390"/>
    <w:rPr>
      <w:sz w:val="20"/>
      <w:szCs w:val="20"/>
    </w:rPr>
  </w:style>
  <w:style w:type="character" w:customStyle="1" w:styleId="CommentTextChar">
    <w:name w:val="Comment Text Char"/>
    <w:basedOn w:val="DefaultParagraphFont"/>
    <w:link w:val="CommentText"/>
    <w:rsid w:val="00A97390"/>
    <w:rPr>
      <w:lang w:val="en-US" w:eastAsia="en-US"/>
    </w:rPr>
  </w:style>
  <w:style w:type="paragraph" w:styleId="CommentSubject">
    <w:name w:val="annotation subject"/>
    <w:basedOn w:val="CommentText"/>
    <w:next w:val="CommentText"/>
    <w:link w:val="CommentSubjectChar"/>
    <w:rsid w:val="00A97390"/>
    <w:rPr>
      <w:b/>
      <w:bCs/>
    </w:rPr>
  </w:style>
  <w:style w:type="character" w:customStyle="1" w:styleId="CommentSubjectChar">
    <w:name w:val="Comment Subject Char"/>
    <w:basedOn w:val="CommentTextChar"/>
    <w:link w:val="CommentSubject"/>
    <w:rsid w:val="00A97390"/>
    <w:rPr>
      <w:b/>
      <w:bCs/>
      <w:lang w:val="en-US" w:eastAsia="en-US"/>
    </w:rPr>
  </w:style>
  <w:style w:type="paragraph" w:styleId="Revision">
    <w:name w:val="Revision"/>
    <w:hidden/>
    <w:uiPriority w:val="99"/>
    <w:semiHidden/>
    <w:rsid w:val="00E05FAB"/>
    <w:rPr>
      <w:sz w:val="24"/>
      <w:szCs w:val="24"/>
      <w:lang w:val="en-US" w:eastAsia="en-US"/>
    </w:rPr>
  </w:style>
  <w:style w:type="character" w:customStyle="1" w:styleId="HeaderChar">
    <w:name w:val="Header Char"/>
    <w:basedOn w:val="DefaultParagraphFont"/>
    <w:link w:val="Header"/>
    <w:uiPriority w:val="99"/>
    <w:rsid w:val="0097695A"/>
    <w:rPr>
      <w:rFonts w:ascii="Tahoma" w:hAnsi="Tahoma"/>
      <w:sz w:val="24"/>
      <w:szCs w:val="24"/>
      <w:lang w:eastAsia="en-US"/>
    </w:rPr>
  </w:style>
  <w:style w:type="paragraph" w:styleId="ListParagraph">
    <w:name w:val="List Paragraph"/>
    <w:basedOn w:val="Normal"/>
    <w:uiPriority w:val="34"/>
    <w:qFormat/>
    <w:rsid w:val="0097695A"/>
    <w:pPr>
      <w:ind w:left="720"/>
      <w:contextualSpacing/>
    </w:pPr>
    <w:rPr>
      <w:lang w:val="en-GB"/>
    </w:rPr>
  </w:style>
  <w:style w:type="character" w:customStyle="1" w:styleId="FooterChar">
    <w:name w:val="Footer Char"/>
    <w:basedOn w:val="DefaultParagraphFont"/>
    <w:link w:val="Footer"/>
    <w:uiPriority w:val="99"/>
    <w:rsid w:val="0097695A"/>
    <w:rPr>
      <w:sz w:val="24"/>
      <w:szCs w:val="24"/>
      <w:lang w:val="en-US" w:eastAsia="en-US"/>
    </w:rPr>
  </w:style>
  <w:style w:type="character" w:customStyle="1" w:styleId="TitleChar">
    <w:name w:val="Title Char"/>
    <w:basedOn w:val="DefaultParagraphFont"/>
    <w:link w:val="Title"/>
    <w:rsid w:val="0097695A"/>
    <w:rPr>
      <w:b/>
      <w:bCs/>
      <w:sz w:val="28"/>
      <w:szCs w:val="24"/>
      <w:lang w:eastAsia="en-US"/>
    </w:rPr>
  </w:style>
  <w:style w:type="paragraph" w:customStyle="1" w:styleId="Default">
    <w:name w:val="Default"/>
    <w:rsid w:val="004F2CAE"/>
    <w:pPr>
      <w:autoSpaceDE w:val="0"/>
      <w:autoSpaceDN w:val="0"/>
      <w:adjustRightInd w:val="0"/>
    </w:pPr>
    <w:rPr>
      <w:rFonts w:ascii="Arial" w:hAnsi="Arial" w:cs="Arial"/>
      <w:color w:val="000000"/>
      <w:sz w:val="24"/>
      <w:szCs w:val="24"/>
    </w:rPr>
  </w:style>
  <w:style w:type="paragraph" w:styleId="EndnoteText">
    <w:name w:val="endnote text"/>
    <w:basedOn w:val="Normal"/>
    <w:link w:val="EndnoteTextChar"/>
    <w:rsid w:val="00D23ECE"/>
    <w:rPr>
      <w:sz w:val="20"/>
      <w:szCs w:val="20"/>
    </w:rPr>
  </w:style>
  <w:style w:type="character" w:customStyle="1" w:styleId="EndnoteTextChar">
    <w:name w:val="Endnote Text Char"/>
    <w:basedOn w:val="DefaultParagraphFont"/>
    <w:link w:val="EndnoteText"/>
    <w:rsid w:val="00D23ECE"/>
    <w:rPr>
      <w:lang w:val="en-US" w:eastAsia="en-US"/>
    </w:rPr>
  </w:style>
  <w:style w:type="character" w:styleId="EndnoteReference">
    <w:name w:val="endnote reference"/>
    <w:basedOn w:val="DefaultParagraphFont"/>
    <w:rsid w:val="00D23ECE"/>
    <w:rPr>
      <w:vertAlign w:val="superscript"/>
    </w:rPr>
  </w:style>
  <w:style w:type="character" w:customStyle="1" w:styleId="BodyTextChar">
    <w:name w:val="Body Text Char"/>
    <w:basedOn w:val="DefaultParagraphFont"/>
    <w:link w:val="BodyText"/>
    <w:rsid w:val="00FD7D52"/>
    <w:rPr>
      <w:sz w:val="24"/>
      <w:szCs w:val="24"/>
      <w:lang w:val="en-US" w:eastAsia="en-US"/>
    </w:rPr>
  </w:style>
  <w:style w:type="character" w:styleId="UnresolvedMention">
    <w:name w:val="Unresolved Mention"/>
    <w:basedOn w:val="DefaultParagraphFont"/>
    <w:uiPriority w:val="99"/>
    <w:semiHidden/>
    <w:unhideWhenUsed/>
    <w:rsid w:val="00C972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4813404">
      <w:bodyDiv w:val="1"/>
      <w:marLeft w:val="0"/>
      <w:marRight w:val="0"/>
      <w:marTop w:val="0"/>
      <w:marBottom w:val="0"/>
      <w:divBdr>
        <w:top w:val="none" w:sz="0" w:space="0" w:color="auto"/>
        <w:left w:val="none" w:sz="0" w:space="0" w:color="auto"/>
        <w:bottom w:val="none" w:sz="0" w:space="0" w:color="auto"/>
        <w:right w:val="none" w:sz="0" w:space="0" w:color="auto"/>
      </w:divBdr>
    </w:div>
    <w:div w:id="212587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s://www.legislation.gov.uk/nisi/1978/1407/introduction?view=plain" TargetMode="External"/><Relationship Id="rId26" Type="http://schemas.openxmlformats.org/officeDocument/2006/relationships/hyperlink" Target="mailto:daeracounterfraud@daera-ni.gov.uk" TargetMode="External"/><Relationship Id="rId39" Type="http://schemas.openxmlformats.org/officeDocument/2006/relationships/hyperlink" Target="mailto:Dermot.Millar@daera-ni.gov.uk" TargetMode="External"/><Relationship Id="rId3" Type="http://schemas.openxmlformats.org/officeDocument/2006/relationships/styles" Target="styles.xml"/><Relationship Id="rId21" Type="http://schemas.openxmlformats.org/officeDocument/2006/relationships/hyperlink" Target="https://www.finance-ni.gov.uk/sites/default/files/publications/dfp/daodfp0611.pdf" TargetMode="External"/><Relationship Id="rId34" Type="http://schemas.openxmlformats.org/officeDocument/2006/relationships/header" Target="header5.xml"/><Relationship Id="rId42" Type="http://schemas.openxmlformats.org/officeDocument/2006/relationships/hyperlink" Target="mailto:DAERACounterfraud@daera-ni.gov.uk"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legislation.gov.uk/apni/1969/16/contents" TargetMode="External"/><Relationship Id="rId25" Type="http://schemas.openxmlformats.org/officeDocument/2006/relationships/hyperlink" Target="https://protect-advice.org.uk/pcawchangesnametoprotect/" TargetMode="External"/><Relationship Id="rId33" Type="http://schemas.openxmlformats.org/officeDocument/2006/relationships/header" Target="header4.xml"/><Relationship Id="rId38" Type="http://schemas.openxmlformats.org/officeDocument/2006/relationships/hyperlink" Target="mailto:Alison.Caldwell@daera-ni.gov.uk"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cmwebae/ContentManager/ServiceAPI/Record/125831108/File/Document" TargetMode="External"/><Relationship Id="rId20" Type="http://schemas.openxmlformats.org/officeDocument/2006/relationships/hyperlink" Target="https://www.finance-ni.gov.uk/sites/default/files/publications/dfp/a.4.7-fraud.pdf" TargetMode="External"/><Relationship Id="rId29" Type="http://schemas.openxmlformats.org/officeDocument/2006/relationships/hyperlink" Target="https://www.finance-ni.gov.uk/articles/northern-ireland-civil-service-handbook" TargetMode="External"/><Relationship Id="rId41" Type="http://schemas.openxmlformats.org/officeDocument/2006/relationships/hyperlink" Target="mailto:Dawn.Crawford@daera-ni.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health-ni.gov.uk/articles/public-interest-disclosure-northern-ireland-order-1998" TargetMode="External"/><Relationship Id="rId32" Type="http://schemas.openxmlformats.org/officeDocument/2006/relationships/footer" Target="footer4.xml"/><Relationship Id="rId37" Type="http://schemas.openxmlformats.org/officeDocument/2006/relationships/hyperlink" Target="mailto:Amanda.McFarland@daera-ni.gov.uk" TargetMode="External"/><Relationship Id="rId40" Type="http://schemas.openxmlformats.org/officeDocument/2006/relationships/hyperlink" Target="mailto:Paul.McElwee@daera-ni.gov.uk"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mwebae/ContentManager/ServiceAPI/Record/120625815/File/Document" TargetMode="External"/><Relationship Id="rId23" Type="http://schemas.openxmlformats.org/officeDocument/2006/relationships/hyperlink" Target="https://www.finance-ni.gov.uk/publications/nics-code-ethics" TargetMode="External"/><Relationship Id="rId28" Type="http://schemas.openxmlformats.org/officeDocument/2006/relationships/hyperlink" Target="http://www.legislation.gov.uk/ukpga/2010/23/contents" TargetMode="External"/><Relationship Id="rId36" Type="http://schemas.openxmlformats.org/officeDocument/2006/relationships/header" Target="header6.xml"/><Relationship Id="rId10" Type="http://schemas.openxmlformats.org/officeDocument/2006/relationships/header" Target="header2.xml"/><Relationship Id="rId19" Type="http://schemas.openxmlformats.org/officeDocument/2006/relationships/hyperlink" Target="https://www.legislation.gov.uk/ukpga/2006/35/contents" TargetMode="External"/><Relationship Id="rId31" Type="http://schemas.openxmlformats.org/officeDocument/2006/relationships/hyperlink" Target="https://www.finance-ni.gov.uk/sites/default/files/publications/dfp/a.4.7-fraud.pdf" TargetMode="External"/><Relationship Id="rId44"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www.finance-ni.gov.uk/sites/default/files/publications/dfp/daodfp0611att.pdf" TargetMode="External"/><Relationship Id="rId27" Type="http://schemas.openxmlformats.org/officeDocument/2006/relationships/hyperlink" Target="http://www.legislation.gov.uk/apni/1967/18/section/5" TargetMode="External"/><Relationship Id="rId30" Type="http://schemas.openxmlformats.org/officeDocument/2006/relationships/hyperlink" Target="mailto:daeracounterfraud@daera-ni.gov.uk" TargetMode="External"/><Relationship Id="rId35" Type="http://schemas.openxmlformats.org/officeDocument/2006/relationships/footer" Target="footer5.xml"/><Relationship Id="rId43" Type="http://schemas.openxmlformats.org/officeDocument/2006/relationships/hyperlink" Target="mailto:Governancebranch@daera-ni.gov.u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daeracounterfraud@daera-ni.gov.uk"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mailto:daeracounterfraud@daera-ni.gov.uk"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mailto:daeracounterfraud@daera-ni.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86DDDF-C816-49B5-BB87-7659A0521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7356</Words>
  <Characters>41933</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DARDNI</Company>
  <LinksUpToDate>false</LinksUpToDate>
  <CharactersWithSpaces>49191</CharactersWithSpaces>
  <SharedDoc>false</SharedDoc>
  <HLinks>
    <vt:vector size="360" baseType="variant">
      <vt:variant>
        <vt:i4>5111838</vt:i4>
      </vt:variant>
      <vt:variant>
        <vt:i4>180</vt:i4>
      </vt:variant>
      <vt:variant>
        <vt:i4>0</vt:i4>
      </vt:variant>
      <vt:variant>
        <vt:i4>5</vt:i4>
      </vt:variant>
      <vt:variant>
        <vt:lpwstr>http://www.afmdni.gov.uk/frab/browse.asp?branch=1&amp;category=43&amp;maxres=20&amp;start=0&amp;orderby=3</vt:lpwstr>
      </vt:variant>
      <vt:variant>
        <vt:lpwstr/>
      </vt:variant>
      <vt:variant>
        <vt:i4>4391005</vt:i4>
      </vt:variant>
      <vt:variant>
        <vt:i4>177</vt:i4>
      </vt:variant>
      <vt:variant>
        <vt:i4>0</vt:i4>
      </vt:variant>
      <vt:variant>
        <vt:i4>5</vt:i4>
      </vt:variant>
      <vt:variant>
        <vt:lpwstr>https://portal.hrconnect.nigov.net/portal/page/portal/NICS_PG/nics_hrhandbook/Policies/6. Employee Relations/6.01 Standards of Conduct/4 Public Intereset Disclosure</vt:lpwstr>
      </vt:variant>
      <vt:variant>
        <vt:lpwstr/>
      </vt:variant>
      <vt:variant>
        <vt:i4>1441910</vt:i4>
      </vt:variant>
      <vt:variant>
        <vt:i4>174</vt:i4>
      </vt:variant>
      <vt:variant>
        <vt:i4>0</vt:i4>
      </vt:variant>
      <vt:variant>
        <vt:i4>5</vt:i4>
      </vt:variant>
      <vt:variant>
        <vt:lpwstr>mailto:helpline@pcaw.co.uk</vt:lpwstr>
      </vt:variant>
      <vt:variant>
        <vt:lpwstr/>
      </vt:variant>
      <vt:variant>
        <vt:i4>3407934</vt:i4>
      </vt:variant>
      <vt:variant>
        <vt:i4>171</vt:i4>
      </vt:variant>
      <vt:variant>
        <vt:i4>0</vt:i4>
      </vt:variant>
      <vt:variant>
        <vt:i4>5</vt:i4>
      </vt:variant>
      <vt:variant>
        <vt:lpwstr>https://portal.hrconnect.nigov.net/portal/page/portal/NICS_PG/nics_hrhandbook/Policies/6. Employee Relations/6.01 Standards of Conduct/Annex 1</vt:lpwstr>
      </vt:variant>
      <vt:variant>
        <vt:lpwstr/>
      </vt:variant>
      <vt:variant>
        <vt:i4>3539006</vt:i4>
      </vt:variant>
      <vt:variant>
        <vt:i4>168</vt:i4>
      </vt:variant>
      <vt:variant>
        <vt:i4>0</vt:i4>
      </vt:variant>
      <vt:variant>
        <vt:i4>5</vt:i4>
      </vt:variant>
      <vt:variant>
        <vt:lpwstr>https://portal.hrconnect.nigov.net/portal/page/portal/NICS_PG/nics_hrhandbook/Policies/6. Employee Relations/6.01 Standards of Conduct/Annex 3</vt:lpwstr>
      </vt:variant>
      <vt:variant>
        <vt:lpwstr/>
      </vt:variant>
      <vt:variant>
        <vt:i4>4980855</vt:i4>
      </vt:variant>
      <vt:variant>
        <vt:i4>165</vt:i4>
      </vt:variant>
      <vt:variant>
        <vt:i4>0</vt:i4>
      </vt:variant>
      <vt:variant>
        <vt:i4>5</vt:i4>
      </vt:variant>
      <vt:variant>
        <vt:lpwstr>mailto:Sean.McGuinness@dardni.gov.uk</vt:lpwstr>
      </vt:variant>
      <vt:variant>
        <vt:lpwstr/>
      </vt:variant>
      <vt:variant>
        <vt:i4>5832814</vt:i4>
      </vt:variant>
      <vt:variant>
        <vt:i4>162</vt:i4>
      </vt:variant>
      <vt:variant>
        <vt:i4>0</vt:i4>
      </vt:variant>
      <vt:variant>
        <vt:i4>5</vt:i4>
      </vt:variant>
      <vt:variant>
        <vt:lpwstr>mailto:David.Trelford@dardni.gov.uk</vt:lpwstr>
      </vt:variant>
      <vt:variant>
        <vt:lpwstr/>
      </vt:variant>
      <vt:variant>
        <vt:i4>6488156</vt:i4>
      </vt:variant>
      <vt:variant>
        <vt:i4>159</vt:i4>
      </vt:variant>
      <vt:variant>
        <vt:i4>0</vt:i4>
      </vt:variant>
      <vt:variant>
        <vt:i4>5</vt:i4>
      </vt:variant>
      <vt:variant>
        <vt:lpwstr>http://dardintranet/cis_intranet/Newsite/Anti_Fraud_Policy_Statement/Anti_Fraud_Policy_Statement_and_Fraud_Response_Plan.shtml</vt:lpwstr>
      </vt:variant>
      <vt:variant>
        <vt:lpwstr/>
      </vt:variant>
      <vt:variant>
        <vt:i4>1769519</vt:i4>
      </vt:variant>
      <vt:variant>
        <vt:i4>156</vt:i4>
      </vt:variant>
      <vt:variant>
        <vt:i4>0</vt:i4>
      </vt:variant>
      <vt:variant>
        <vt:i4>5</vt:i4>
      </vt:variant>
      <vt:variant>
        <vt:lpwstr>mailto:Tara.smith@dardni.gov.uk</vt:lpwstr>
      </vt:variant>
      <vt:variant>
        <vt:lpwstr/>
      </vt:variant>
      <vt:variant>
        <vt:i4>3407873</vt:i4>
      </vt:variant>
      <vt:variant>
        <vt:i4>153</vt:i4>
      </vt:variant>
      <vt:variant>
        <vt:i4>0</vt:i4>
      </vt:variant>
      <vt:variant>
        <vt:i4>5</vt:i4>
      </vt:variant>
      <vt:variant>
        <vt:lpwstr>mailto:tanith.barnes@dadrni.gov.uk</vt:lpwstr>
      </vt:variant>
      <vt:variant>
        <vt:lpwstr/>
      </vt:variant>
      <vt:variant>
        <vt:i4>4915306</vt:i4>
      </vt:variant>
      <vt:variant>
        <vt:i4>150</vt:i4>
      </vt:variant>
      <vt:variant>
        <vt:i4>0</vt:i4>
      </vt:variant>
      <vt:variant>
        <vt:i4>5</vt:i4>
      </vt:variant>
      <vt:variant>
        <vt:lpwstr>mailto:Karl.oakman@dardni.gov.uk</vt:lpwstr>
      </vt:variant>
      <vt:variant>
        <vt:lpwstr/>
      </vt:variant>
      <vt:variant>
        <vt:i4>4915306</vt:i4>
      </vt:variant>
      <vt:variant>
        <vt:i4>147</vt:i4>
      </vt:variant>
      <vt:variant>
        <vt:i4>0</vt:i4>
      </vt:variant>
      <vt:variant>
        <vt:i4>5</vt:i4>
      </vt:variant>
      <vt:variant>
        <vt:lpwstr>mailto:karl.oakman@dardni.gov.uk</vt:lpwstr>
      </vt:variant>
      <vt:variant>
        <vt:lpwstr/>
      </vt:variant>
      <vt:variant>
        <vt:i4>5111929</vt:i4>
      </vt:variant>
      <vt:variant>
        <vt:i4>144</vt:i4>
      </vt:variant>
      <vt:variant>
        <vt:i4>0</vt:i4>
      </vt:variant>
      <vt:variant>
        <vt:i4>5</vt:i4>
      </vt:variant>
      <vt:variant>
        <vt:lpwstr>mailto:Lynn.watson@dardni.gov.uk</vt:lpwstr>
      </vt:variant>
      <vt:variant>
        <vt:lpwstr/>
      </vt:variant>
      <vt:variant>
        <vt:i4>4259958</vt:i4>
      </vt:variant>
      <vt:variant>
        <vt:i4>141</vt:i4>
      </vt:variant>
      <vt:variant>
        <vt:i4>0</vt:i4>
      </vt:variant>
      <vt:variant>
        <vt:i4>5</vt:i4>
      </vt:variant>
      <vt:variant>
        <vt:lpwstr>mailto:renee.mcdowell@dardni.gov.uk</vt:lpwstr>
      </vt:variant>
      <vt:variant>
        <vt:lpwstr/>
      </vt:variant>
      <vt:variant>
        <vt:i4>6094954</vt:i4>
      </vt:variant>
      <vt:variant>
        <vt:i4>138</vt:i4>
      </vt:variant>
      <vt:variant>
        <vt:i4>0</vt:i4>
      </vt:variant>
      <vt:variant>
        <vt:i4>5</vt:i4>
      </vt:variant>
      <vt:variant>
        <vt:lpwstr>mailto:Thomas.mccauley@dardni.gov.uk</vt:lpwstr>
      </vt:variant>
      <vt:variant>
        <vt:lpwstr/>
      </vt:variant>
      <vt:variant>
        <vt:i4>6094954</vt:i4>
      </vt:variant>
      <vt:variant>
        <vt:i4>135</vt:i4>
      </vt:variant>
      <vt:variant>
        <vt:i4>0</vt:i4>
      </vt:variant>
      <vt:variant>
        <vt:i4>5</vt:i4>
      </vt:variant>
      <vt:variant>
        <vt:lpwstr>mailto:thomas.mccauley@dardni.gov.uk</vt:lpwstr>
      </vt:variant>
      <vt:variant>
        <vt:lpwstr/>
      </vt:variant>
      <vt:variant>
        <vt:i4>1441811</vt:i4>
      </vt:variant>
      <vt:variant>
        <vt:i4>132</vt:i4>
      </vt:variant>
      <vt:variant>
        <vt:i4>0</vt:i4>
      </vt:variant>
      <vt:variant>
        <vt:i4>5</vt:i4>
      </vt:variant>
      <vt:variant>
        <vt:lpwstr/>
      </vt:variant>
      <vt:variant>
        <vt:lpwstr>Schedule2</vt:lpwstr>
      </vt:variant>
      <vt:variant>
        <vt:i4>1441811</vt:i4>
      </vt:variant>
      <vt:variant>
        <vt:i4>129</vt:i4>
      </vt:variant>
      <vt:variant>
        <vt:i4>0</vt:i4>
      </vt:variant>
      <vt:variant>
        <vt:i4>5</vt:i4>
      </vt:variant>
      <vt:variant>
        <vt:lpwstr/>
      </vt:variant>
      <vt:variant>
        <vt:lpwstr>Schedule3</vt:lpwstr>
      </vt:variant>
      <vt:variant>
        <vt:i4>1441811</vt:i4>
      </vt:variant>
      <vt:variant>
        <vt:i4>126</vt:i4>
      </vt:variant>
      <vt:variant>
        <vt:i4>0</vt:i4>
      </vt:variant>
      <vt:variant>
        <vt:i4>5</vt:i4>
      </vt:variant>
      <vt:variant>
        <vt:lpwstr/>
      </vt:variant>
      <vt:variant>
        <vt:lpwstr>Schedule3</vt:lpwstr>
      </vt:variant>
      <vt:variant>
        <vt:i4>589846</vt:i4>
      </vt:variant>
      <vt:variant>
        <vt:i4>123</vt:i4>
      </vt:variant>
      <vt:variant>
        <vt:i4>0</vt:i4>
      </vt:variant>
      <vt:variant>
        <vt:i4>5</vt:i4>
      </vt:variant>
      <vt:variant>
        <vt:lpwstr/>
      </vt:variant>
      <vt:variant>
        <vt:lpwstr>Appendix9</vt:lpwstr>
      </vt:variant>
      <vt:variant>
        <vt:i4>1441811</vt:i4>
      </vt:variant>
      <vt:variant>
        <vt:i4>120</vt:i4>
      </vt:variant>
      <vt:variant>
        <vt:i4>0</vt:i4>
      </vt:variant>
      <vt:variant>
        <vt:i4>5</vt:i4>
      </vt:variant>
      <vt:variant>
        <vt:lpwstr/>
      </vt:variant>
      <vt:variant>
        <vt:lpwstr>Schedule2</vt:lpwstr>
      </vt:variant>
      <vt:variant>
        <vt:i4>5701720</vt:i4>
      </vt:variant>
      <vt:variant>
        <vt:i4>117</vt:i4>
      </vt:variant>
      <vt:variant>
        <vt:i4>0</vt:i4>
      </vt:variant>
      <vt:variant>
        <vt:i4>5</vt:i4>
      </vt:variant>
      <vt:variant>
        <vt:lpwstr>http://www.dardni.gov.uk/</vt:lpwstr>
      </vt:variant>
      <vt:variant>
        <vt:lpwstr/>
      </vt:variant>
      <vt:variant>
        <vt:i4>1441811</vt:i4>
      </vt:variant>
      <vt:variant>
        <vt:i4>114</vt:i4>
      </vt:variant>
      <vt:variant>
        <vt:i4>0</vt:i4>
      </vt:variant>
      <vt:variant>
        <vt:i4>5</vt:i4>
      </vt:variant>
      <vt:variant>
        <vt:lpwstr/>
      </vt:variant>
      <vt:variant>
        <vt:lpwstr>Schedule1</vt:lpwstr>
      </vt:variant>
      <vt:variant>
        <vt:i4>589846</vt:i4>
      </vt:variant>
      <vt:variant>
        <vt:i4>108</vt:i4>
      </vt:variant>
      <vt:variant>
        <vt:i4>0</vt:i4>
      </vt:variant>
      <vt:variant>
        <vt:i4>5</vt:i4>
      </vt:variant>
      <vt:variant>
        <vt:lpwstr/>
      </vt:variant>
      <vt:variant>
        <vt:lpwstr>Appendix8</vt:lpwstr>
      </vt:variant>
      <vt:variant>
        <vt:i4>3211272</vt:i4>
      </vt:variant>
      <vt:variant>
        <vt:i4>105</vt:i4>
      </vt:variant>
      <vt:variant>
        <vt:i4>0</vt:i4>
      </vt:variant>
      <vt:variant>
        <vt:i4>5</vt:i4>
      </vt:variant>
      <vt:variant>
        <vt:lpwstr/>
      </vt:variant>
      <vt:variant>
        <vt:lpwstr>OLE_LINK6</vt:lpwstr>
      </vt:variant>
      <vt:variant>
        <vt:i4>3211272</vt:i4>
      </vt:variant>
      <vt:variant>
        <vt:i4>102</vt:i4>
      </vt:variant>
      <vt:variant>
        <vt:i4>0</vt:i4>
      </vt:variant>
      <vt:variant>
        <vt:i4>5</vt:i4>
      </vt:variant>
      <vt:variant>
        <vt:lpwstr/>
      </vt:variant>
      <vt:variant>
        <vt:lpwstr>OLE_LINK5</vt:lpwstr>
      </vt:variant>
      <vt:variant>
        <vt:i4>3211272</vt:i4>
      </vt:variant>
      <vt:variant>
        <vt:i4>99</vt:i4>
      </vt:variant>
      <vt:variant>
        <vt:i4>0</vt:i4>
      </vt:variant>
      <vt:variant>
        <vt:i4>5</vt:i4>
      </vt:variant>
      <vt:variant>
        <vt:lpwstr/>
      </vt:variant>
      <vt:variant>
        <vt:lpwstr>OLE_LINK4</vt:lpwstr>
      </vt:variant>
      <vt:variant>
        <vt:i4>3211272</vt:i4>
      </vt:variant>
      <vt:variant>
        <vt:i4>96</vt:i4>
      </vt:variant>
      <vt:variant>
        <vt:i4>0</vt:i4>
      </vt:variant>
      <vt:variant>
        <vt:i4>5</vt:i4>
      </vt:variant>
      <vt:variant>
        <vt:lpwstr/>
      </vt:variant>
      <vt:variant>
        <vt:lpwstr>OLE_LINK3</vt:lpwstr>
      </vt:variant>
      <vt:variant>
        <vt:i4>6291583</vt:i4>
      </vt:variant>
      <vt:variant>
        <vt:i4>93</vt:i4>
      </vt:variant>
      <vt:variant>
        <vt:i4>0</vt:i4>
      </vt:variant>
      <vt:variant>
        <vt:i4>5</vt:i4>
      </vt:variant>
      <vt:variant>
        <vt:lpwstr/>
      </vt:variant>
      <vt:variant>
        <vt:lpwstr>AppendixIII</vt:lpwstr>
      </vt:variant>
      <vt:variant>
        <vt:i4>57</vt:i4>
      </vt:variant>
      <vt:variant>
        <vt:i4>90</vt:i4>
      </vt:variant>
      <vt:variant>
        <vt:i4>0</vt:i4>
      </vt:variant>
      <vt:variant>
        <vt:i4>5</vt:i4>
      </vt:variant>
      <vt:variant>
        <vt:lpwstr/>
      </vt:variant>
      <vt:variant>
        <vt:lpwstr>OLE_LINK11</vt:lpwstr>
      </vt:variant>
      <vt:variant>
        <vt:i4>5046367</vt:i4>
      </vt:variant>
      <vt:variant>
        <vt:i4>87</vt:i4>
      </vt:variant>
      <vt:variant>
        <vt:i4>0</vt:i4>
      </vt:variant>
      <vt:variant>
        <vt:i4>5</vt:i4>
      </vt:variant>
      <vt:variant>
        <vt:lpwstr>http://www.afmdni.gov.uk/</vt:lpwstr>
      </vt:variant>
      <vt:variant>
        <vt:lpwstr/>
      </vt:variant>
      <vt:variant>
        <vt:i4>8192092</vt:i4>
      </vt:variant>
      <vt:variant>
        <vt:i4>84</vt:i4>
      </vt:variant>
      <vt:variant>
        <vt:i4>0</vt:i4>
      </vt:variant>
      <vt:variant>
        <vt:i4>5</vt:i4>
      </vt:variant>
      <vt:variant>
        <vt:lpwstr/>
      </vt:variant>
      <vt:variant>
        <vt:lpwstr>_Central_Investigation_Service</vt:lpwstr>
      </vt:variant>
      <vt:variant>
        <vt:i4>1441811</vt:i4>
      </vt:variant>
      <vt:variant>
        <vt:i4>81</vt:i4>
      </vt:variant>
      <vt:variant>
        <vt:i4>0</vt:i4>
      </vt:variant>
      <vt:variant>
        <vt:i4>5</vt:i4>
      </vt:variant>
      <vt:variant>
        <vt:lpwstr/>
      </vt:variant>
      <vt:variant>
        <vt:lpwstr>Schedule3</vt:lpwstr>
      </vt:variant>
      <vt:variant>
        <vt:i4>1441811</vt:i4>
      </vt:variant>
      <vt:variant>
        <vt:i4>78</vt:i4>
      </vt:variant>
      <vt:variant>
        <vt:i4>0</vt:i4>
      </vt:variant>
      <vt:variant>
        <vt:i4>5</vt:i4>
      </vt:variant>
      <vt:variant>
        <vt:lpwstr/>
      </vt:variant>
      <vt:variant>
        <vt:lpwstr>Schedule2</vt:lpwstr>
      </vt:variant>
      <vt:variant>
        <vt:i4>1441811</vt:i4>
      </vt:variant>
      <vt:variant>
        <vt:i4>75</vt:i4>
      </vt:variant>
      <vt:variant>
        <vt:i4>0</vt:i4>
      </vt:variant>
      <vt:variant>
        <vt:i4>5</vt:i4>
      </vt:variant>
      <vt:variant>
        <vt:lpwstr/>
      </vt:variant>
      <vt:variant>
        <vt:lpwstr>Schedule1</vt:lpwstr>
      </vt:variant>
      <vt:variant>
        <vt:i4>589846</vt:i4>
      </vt:variant>
      <vt:variant>
        <vt:i4>72</vt:i4>
      </vt:variant>
      <vt:variant>
        <vt:i4>0</vt:i4>
      </vt:variant>
      <vt:variant>
        <vt:i4>5</vt:i4>
      </vt:variant>
      <vt:variant>
        <vt:lpwstr/>
      </vt:variant>
      <vt:variant>
        <vt:lpwstr>Appendix9</vt:lpwstr>
      </vt:variant>
      <vt:variant>
        <vt:i4>589846</vt:i4>
      </vt:variant>
      <vt:variant>
        <vt:i4>69</vt:i4>
      </vt:variant>
      <vt:variant>
        <vt:i4>0</vt:i4>
      </vt:variant>
      <vt:variant>
        <vt:i4>5</vt:i4>
      </vt:variant>
      <vt:variant>
        <vt:lpwstr/>
      </vt:variant>
      <vt:variant>
        <vt:lpwstr>Appendix8</vt:lpwstr>
      </vt:variant>
      <vt:variant>
        <vt:i4>589846</vt:i4>
      </vt:variant>
      <vt:variant>
        <vt:i4>66</vt:i4>
      </vt:variant>
      <vt:variant>
        <vt:i4>0</vt:i4>
      </vt:variant>
      <vt:variant>
        <vt:i4>5</vt:i4>
      </vt:variant>
      <vt:variant>
        <vt:lpwstr/>
      </vt:variant>
      <vt:variant>
        <vt:lpwstr>Appendix7</vt:lpwstr>
      </vt:variant>
      <vt:variant>
        <vt:i4>589846</vt:i4>
      </vt:variant>
      <vt:variant>
        <vt:i4>63</vt:i4>
      </vt:variant>
      <vt:variant>
        <vt:i4>0</vt:i4>
      </vt:variant>
      <vt:variant>
        <vt:i4>5</vt:i4>
      </vt:variant>
      <vt:variant>
        <vt:lpwstr/>
      </vt:variant>
      <vt:variant>
        <vt:lpwstr>Appendix6</vt:lpwstr>
      </vt:variant>
      <vt:variant>
        <vt:i4>589846</vt:i4>
      </vt:variant>
      <vt:variant>
        <vt:i4>60</vt:i4>
      </vt:variant>
      <vt:variant>
        <vt:i4>0</vt:i4>
      </vt:variant>
      <vt:variant>
        <vt:i4>5</vt:i4>
      </vt:variant>
      <vt:variant>
        <vt:lpwstr/>
      </vt:variant>
      <vt:variant>
        <vt:lpwstr>Appendix5</vt:lpwstr>
      </vt:variant>
      <vt:variant>
        <vt:i4>589846</vt:i4>
      </vt:variant>
      <vt:variant>
        <vt:i4>57</vt:i4>
      </vt:variant>
      <vt:variant>
        <vt:i4>0</vt:i4>
      </vt:variant>
      <vt:variant>
        <vt:i4>5</vt:i4>
      </vt:variant>
      <vt:variant>
        <vt:lpwstr/>
      </vt:variant>
      <vt:variant>
        <vt:lpwstr>Appendix4</vt:lpwstr>
      </vt:variant>
      <vt:variant>
        <vt:i4>589846</vt:i4>
      </vt:variant>
      <vt:variant>
        <vt:i4>54</vt:i4>
      </vt:variant>
      <vt:variant>
        <vt:i4>0</vt:i4>
      </vt:variant>
      <vt:variant>
        <vt:i4>5</vt:i4>
      </vt:variant>
      <vt:variant>
        <vt:lpwstr/>
      </vt:variant>
      <vt:variant>
        <vt:lpwstr>Appendix3</vt:lpwstr>
      </vt:variant>
      <vt:variant>
        <vt:i4>589846</vt:i4>
      </vt:variant>
      <vt:variant>
        <vt:i4>51</vt:i4>
      </vt:variant>
      <vt:variant>
        <vt:i4>0</vt:i4>
      </vt:variant>
      <vt:variant>
        <vt:i4>5</vt:i4>
      </vt:variant>
      <vt:variant>
        <vt:lpwstr/>
      </vt:variant>
      <vt:variant>
        <vt:lpwstr>Appendix2</vt:lpwstr>
      </vt:variant>
      <vt:variant>
        <vt:i4>589846</vt:i4>
      </vt:variant>
      <vt:variant>
        <vt:i4>48</vt:i4>
      </vt:variant>
      <vt:variant>
        <vt:i4>0</vt:i4>
      </vt:variant>
      <vt:variant>
        <vt:i4>5</vt:i4>
      </vt:variant>
      <vt:variant>
        <vt:lpwstr/>
      </vt:variant>
      <vt:variant>
        <vt:lpwstr>Appendix1</vt:lpwstr>
      </vt:variant>
      <vt:variant>
        <vt:i4>720913</vt:i4>
      </vt:variant>
      <vt:variant>
        <vt:i4>45</vt:i4>
      </vt:variant>
      <vt:variant>
        <vt:i4>0</vt:i4>
      </vt:variant>
      <vt:variant>
        <vt:i4>5</vt:i4>
      </vt:variant>
      <vt:variant>
        <vt:lpwstr/>
      </vt:variant>
      <vt:variant>
        <vt:lpwstr>FraudResponsePlan</vt:lpwstr>
      </vt:variant>
      <vt:variant>
        <vt:i4>2359357</vt:i4>
      </vt:variant>
      <vt:variant>
        <vt:i4>42</vt:i4>
      </vt:variant>
      <vt:variant>
        <vt:i4>0</vt:i4>
      </vt:variant>
      <vt:variant>
        <vt:i4>5</vt:i4>
      </vt:variant>
      <vt:variant>
        <vt:lpwstr/>
      </vt:variant>
      <vt:variant>
        <vt:lpwstr>Text15</vt:lpwstr>
      </vt:variant>
      <vt:variant>
        <vt:i4>2424893</vt:i4>
      </vt:variant>
      <vt:variant>
        <vt:i4>39</vt:i4>
      </vt:variant>
      <vt:variant>
        <vt:i4>0</vt:i4>
      </vt:variant>
      <vt:variant>
        <vt:i4>5</vt:i4>
      </vt:variant>
      <vt:variant>
        <vt:lpwstr/>
      </vt:variant>
      <vt:variant>
        <vt:lpwstr>Text14</vt:lpwstr>
      </vt:variant>
      <vt:variant>
        <vt:i4>2228285</vt:i4>
      </vt:variant>
      <vt:variant>
        <vt:i4>36</vt:i4>
      </vt:variant>
      <vt:variant>
        <vt:i4>0</vt:i4>
      </vt:variant>
      <vt:variant>
        <vt:i4>5</vt:i4>
      </vt:variant>
      <vt:variant>
        <vt:lpwstr/>
      </vt:variant>
      <vt:variant>
        <vt:lpwstr>Text13</vt:lpwstr>
      </vt:variant>
      <vt:variant>
        <vt:i4>2293821</vt:i4>
      </vt:variant>
      <vt:variant>
        <vt:i4>33</vt:i4>
      </vt:variant>
      <vt:variant>
        <vt:i4>0</vt:i4>
      </vt:variant>
      <vt:variant>
        <vt:i4>5</vt:i4>
      </vt:variant>
      <vt:variant>
        <vt:lpwstr/>
      </vt:variant>
      <vt:variant>
        <vt:lpwstr>Text12</vt:lpwstr>
      </vt:variant>
      <vt:variant>
        <vt:i4>2097213</vt:i4>
      </vt:variant>
      <vt:variant>
        <vt:i4>30</vt:i4>
      </vt:variant>
      <vt:variant>
        <vt:i4>0</vt:i4>
      </vt:variant>
      <vt:variant>
        <vt:i4>5</vt:i4>
      </vt:variant>
      <vt:variant>
        <vt:lpwstr/>
      </vt:variant>
      <vt:variant>
        <vt:lpwstr>Text11</vt:lpwstr>
      </vt:variant>
      <vt:variant>
        <vt:i4>2162749</vt:i4>
      </vt:variant>
      <vt:variant>
        <vt:i4>27</vt:i4>
      </vt:variant>
      <vt:variant>
        <vt:i4>0</vt:i4>
      </vt:variant>
      <vt:variant>
        <vt:i4>5</vt:i4>
      </vt:variant>
      <vt:variant>
        <vt:lpwstr/>
      </vt:variant>
      <vt:variant>
        <vt:lpwstr>Text10</vt:lpwstr>
      </vt:variant>
      <vt:variant>
        <vt:i4>1114124</vt:i4>
      </vt:variant>
      <vt:variant>
        <vt:i4>24</vt:i4>
      </vt:variant>
      <vt:variant>
        <vt:i4>0</vt:i4>
      </vt:variant>
      <vt:variant>
        <vt:i4>5</vt:i4>
      </vt:variant>
      <vt:variant>
        <vt:lpwstr/>
      </vt:variant>
      <vt:variant>
        <vt:lpwstr>Text9</vt:lpwstr>
      </vt:variant>
      <vt:variant>
        <vt:i4>1114124</vt:i4>
      </vt:variant>
      <vt:variant>
        <vt:i4>21</vt:i4>
      </vt:variant>
      <vt:variant>
        <vt:i4>0</vt:i4>
      </vt:variant>
      <vt:variant>
        <vt:i4>5</vt:i4>
      </vt:variant>
      <vt:variant>
        <vt:lpwstr/>
      </vt:variant>
      <vt:variant>
        <vt:lpwstr>Text8</vt:lpwstr>
      </vt:variant>
      <vt:variant>
        <vt:i4>1114124</vt:i4>
      </vt:variant>
      <vt:variant>
        <vt:i4>18</vt:i4>
      </vt:variant>
      <vt:variant>
        <vt:i4>0</vt:i4>
      </vt:variant>
      <vt:variant>
        <vt:i4>5</vt:i4>
      </vt:variant>
      <vt:variant>
        <vt:lpwstr/>
      </vt:variant>
      <vt:variant>
        <vt:lpwstr>Text7</vt:lpwstr>
      </vt:variant>
      <vt:variant>
        <vt:i4>1114124</vt:i4>
      </vt:variant>
      <vt:variant>
        <vt:i4>15</vt:i4>
      </vt:variant>
      <vt:variant>
        <vt:i4>0</vt:i4>
      </vt:variant>
      <vt:variant>
        <vt:i4>5</vt:i4>
      </vt:variant>
      <vt:variant>
        <vt:lpwstr/>
      </vt:variant>
      <vt:variant>
        <vt:lpwstr>Text6</vt:lpwstr>
      </vt:variant>
      <vt:variant>
        <vt:i4>1114124</vt:i4>
      </vt:variant>
      <vt:variant>
        <vt:i4>12</vt:i4>
      </vt:variant>
      <vt:variant>
        <vt:i4>0</vt:i4>
      </vt:variant>
      <vt:variant>
        <vt:i4>5</vt:i4>
      </vt:variant>
      <vt:variant>
        <vt:lpwstr/>
      </vt:variant>
      <vt:variant>
        <vt:lpwstr>Text5</vt:lpwstr>
      </vt:variant>
      <vt:variant>
        <vt:i4>1114124</vt:i4>
      </vt:variant>
      <vt:variant>
        <vt:i4>9</vt:i4>
      </vt:variant>
      <vt:variant>
        <vt:i4>0</vt:i4>
      </vt:variant>
      <vt:variant>
        <vt:i4>5</vt:i4>
      </vt:variant>
      <vt:variant>
        <vt:lpwstr/>
      </vt:variant>
      <vt:variant>
        <vt:lpwstr>Text4</vt:lpwstr>
      </vt:variant>
      <vt:variant>
        <vt:i4>1114124</vt:i4>
      </vt:variant>
      <vt:variant>
        <vt:i4>6</vt:i4>
      </vt:variant>
      <vt:variant>
        <vt:i4>0</vt:i4>
      </vt:variant>
      <vt:variant>
        <vt:i4>5</vt:i4>
      </vt:variant>
      <vt:variant>
        <vt:lpwstr/>
      </vt:variant>
      <vt:variant>
        <vt:lpwstr>Text3</vt:lpwstr>
      </vt:variant>
      <vt:variant>
        <vt:i4>1114124</vt:i4>
      </vt:variant>
      <vt:variant>
        <vt:i4>3</vt:i4>
      </vt:variant>
      <vt:variant>
        <vt:i4>0</vt:i4>
      </vt:variant>
      <vt:variant>
        <vt:i4>5</vt:i4>
      </vt:variant>
      <vt:variant>
        <vt:lpwstr/>
      </vt:variant>
      <vt:variant>
        <vt:lpwstr>Text2</vt:lpwstr>
      </vt:variant>
      <vt:variant>
        <vt:i4>1114124</vt:i4>
      </vt:variant>
      <vt:variant>
        <vt:i4>0</vt:i4>
      </vt:variant>
      <vt:variant>
        <vt:i4>0</vt:i4>
      </vt:variant>
      <vt:variant>
        <vt:i4>5</vt:i4>
      </vt:variant>
      <vt:variant>
        <vt:lpwstr/>
      </vt:variant>
      <vt:variant>
        <vt:lpwstr>Text1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1080610</dc:creator>
  <cp:keywords/>
  <cp:lastModifiedBy>Thompson, Emily</cp:lastModifiedBy>
  <cp:revision>1</cp:revision>
  <cp:lastPrinted>2019-10-22T14:42:00Z</cp:lastPrinted>
  <dcterms:created xsi:type="dcterms:W3CDTF">2026-09-01T12:47:00Z</dcterms:created>
  <dcterms:modified xsi:type="dcterms:W3CDTF">2026-09-01T12:47:00Z</dcterms:modified>
</cp:coreProperties>
</file>