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2F56" w14:textId="77777777" w:rsidR="00F95FD7" w:rsidRPr="00F95FD7" w:rsidRDefault="00F95FD7" w:rsidP="00F95FD7">
      <w:pPr>
        <w:keepNext/>
        <w:keepLines/>
        <w:spacing w:before="360" w:after="80" w:line="259" w:lineRule="auto"/>
        <w:outlineLvl w:val="0"/>
        <w:rPr>
          <w:rFonts w:ascii="Aptos Display" w:eastAsia="Times New Roman" w:hAnsi="Aptos Display" w:cs="Times New Roman"/>
          <w:color w:val="0F4761"/>
          <w:sz w:val="32"/>
          <w:szCs w:val="32"/>
        </w:rPr>
      </w:pPr>
      <w:r w:rsidRPr="00F95FD7">
        <w:rPr>
          <w:rFonts w:ascii="Aptos Display" w:eastAsia="Times New Roman" w:hAnsi="Aptos Display" w:cs="Times New Roman"/>
          <w:color w:val="0F4761"/>
          <w:sz w:val="32"/>
          <w:szCs w:val="32"/>
        </w:rPr>
        <w:t>Annex A – Application system screenshots</w:t>
      </w:r>
    </w:p>
    <w:p w14:paraId="4F6ACA63"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To make your application to FwNH go to the DAERA website and log in to the online services, as outlined in section 5 laid out above.</w:t>
      </w:r>
    </w:p>
    <w:p w14:paraId="4EE31121"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 xml:space="preserve">Once you click ‘Submit Application’ you will not be able to make any further changes to your application.   </w:t>
      </w:r>
    </w:p>
    <w:p w14:paraId="7814FEAB"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Information from your current EFS T5 and/or current FwNH 2026 agreement will be pre-populated.</w:t>
      </w:r>
    </w:p>
    <w:p w14:paraId="587AE499"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When you log in you will see an icon ‘Farming with Nature’ on your dashboard, select this to proceed and you will see the following screen:</w:t>
      </w:r>
    </w:p>
    <w:p w14:paraId="7DA0B2CC" w14:textId="77777777" w:rsidR="00F95FD7" w:rsidRPr="00F95FD7" w:rsidRDefault="00F95FD7" w:rsidP="00F95FD7">
      <w:pPr>
        <w:spacing w:line="259" w:lineRule="auto"/>
        <w:rPr>
          <w:rFonts w:ascii="Arial" w:eastAsia="Aptos" w:hAnsi="Arial" w:cs="Arial"/>
        </w:rPr>
      </w:pPr>
      <w:r w:rsidRPr="00F95FD7">
        <w:rPr>
          <w:rFonts w:ascii="Arial" w:eastAsia="Aptos" w:hAnsi="Arial" w:cs="Arial"/>
          <w:noProof/>
        </w:rPr>
        <w:drawing>
          <wp:inline distT="0" distB="0" distL="0" distR="0" wp14:anchorId="760DF042" wp14:editId="0FC70A97">
            <wp:extent cx="6120130" cy="1989455"/>
            <wp:effectExtent l="0" t="0" r="0" b="0"/>
            <wp:docPr id="1542460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60109" name=""/>
                    <pic:cNvPicPr/>
                  </pic:nvPicPr>
                  <pic:blipFill>
                    <a:blip r:embed="rId4"/>
                    <a:stretch>
                      <a:fillRect/>
                    </a:stretch>
                  </pic:blipFill>
                  <pic:spPr>
                    <a:xfrm>
                      <a:off x="0" y="0"/>
                      <a:ext cx="6120130" cy="1989455"/>
                    </a:xfrm>
                    <a:prstGeom prst="rect">
                      <a:avLst/>
                    </a:prstGeom>
                  </pic:spPr>
                </pic:pic>
              </a:graphicData>
            </a:graphic>
          </wp:inline>
        </w:drawing>
      </w:r>
    </w:p>
    <w:p w14:paraId="18F8278F"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From here select ‘Farming with Nature Scheme – Application’ and you will be brought through to the welcome screen.</w:t>
      </w:r>
    </w:p>
    <w:p w14:paraId="03125EB6" w14:textId="77777777" w:rsidR="00F95FD7" w:rsidRPr="00F95FD7" w:rsidRDefault="00F95FD7" w:rsidP="00F95FD7">
      <w:pPr>
        <w:spacing w:line="259" w:lineRule="auto"/>
        <w:rPr>
          <w:rFonts w:ascii="Arial" w:eastAsia="Aptos" w:hAnsi="Arial" w:cs="Arial"/>
        </w:rPr>
      </w:pPr>
      <w:r w:rsidRPr="00F95FD7">
        <w:rPr>
          <w:rFonts w:ascii="Aptos" w:eastAsia="Aptos" w:hAnsi="Aptos" w:cs="Times New Roman"/>
          <w:noProof/>
          <w:sz w:val="22"/>
          <w:szCs w:val="22"/>
          <w:lang w:val="en-US"/>
        </w:rPr>
        <w:drawing>
          <wp:inline distT="0" distB="0" distL="0" distR="0" wp14:anchorId="61EE0B02" wp14:editId="042948DC">
            <wp:extent cx="6100853" cy="2708031"/>
            <wp:effectExtent l="0" t="0" r="0" b="0"/>
            <wp:docPr id="1052189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89096" name=""/>
                    <pic:cNvPicPr/>
                  </pic:nvPicPr>
                  <pic:blipFill>
                    <a:blip r:embed="rId5"/>
                    <a:stretch>
                      <a:fillRect/>
                    </a:stretch>
                  </pic:blipFill>
                  <pic:spPr>
                    <a:xfrm>
                      <a:off x="0" y="0"/>
                      <a:ext cx="6128691" cy="2720388"/>
                    </a:xfrm>
                    <a:prstGeom prst="rect">
                      <a:avLst/>
                    </a:prstGeom>
                  </pic:spPr>
                </pic:pic>
              </a:graphicData>
            </a:graphic>
          </wp:inline>
        </w:drawing>
      </w:r>
    </w:p>
    <w:p w14:paraId="72C823B6"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Once you have read the information provided select the green button that says ‘Begin’ to proceed.  You will be brought through to the application screen where you will see information from your current EFS T5 and/or current FwNH 2026 agreement pre-populated on the map and the Field Information table (FIT) table.</w:t>
      </w:r>
    </w:p>
    <w:p w14:paraId="030EF4C9" w14:textId="77777777" w:rsidR="00F95FD7" w:rsidRPr="00F95FD7" w:rsidRDefault="00F95FD7" w:rsidP="00F95FD7">
      <w:pPr>
        <w:spacing w:line="259" w:lineRule="auto"/>
        <w:rPr>
          <w:rFonts w:ascii="Arial" w:eastAsia="Aptos" w:hAnsi="Arial" w:cs="Arial"/>
        </w:rPr>
      </w:pPr>
      <w:r w:rsidRPr="00F95FD7">
        <w:rPr>
          <w:rFonts w:ascii="Aptos" w:eastAsia="Aptos" w:hAnsi="Aptos" w:cs="Times New Roman"/>
          <w:noProof/>
          <w:sz w:val="22"/>
          <w:szCs w:val="22"/>
          <w:lang w:val="en-US"/>
        </w:rPr>
        <w:lastRenderedPageBreak/>
        <w:drawing>
          <wp:inline distT="0" distB="0" distL="0" distR="0" wp14:anchorId="3EDCE06F" wp14:editId="3A9AEB39">
            <wp:extent cx="6181725" cy="2775585"/>
            <wp:effectExtent l="0" t="0" r="9525" b="5715"/>
            <wp:docPr id="152401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17559" name=""/>
                    <pic:cNvPicPr/>
                  </pic:nvPicPr>
                  <pic:blipFill>
                    <a:blip r:embed="rId6"/>
                    <a:stretch>
                      <a:fillRect/>
                    </a:stretch>
                  </pic:blipFill>
                  <pic:spPr>
                    <a:xfrm>
                      <a:off x="0" y="0"/>
                      <a:ext cx="6181725" cy="2775585"/>
                    </a:xfrm>
                    <a:prstGeom prst="rect">
                      <a:avLst/>
                    </a:prstGeom>
                  </pic:spPr>
                </pic:pic>
              </a:graphicData>
            </a:graphic>
          </wp:inline>
        </w:drawing>
      </w:r>
    </w:p>
    <w:p w14:paraId="6FD16A34" w14:textId="77777777" w:rsidR="00F95FD7" w:rsidRPr="00F95FD7" w:rsidRDefault="00F95FD7" w:rsidP="00F95FD7">
      <w:pPr>
        <w:spacing w:line="259" w:lineRule="auto"/>
        <w:rPr>
          <w:rFonts w:ascii="Arial" w:eastAsia="Aptos" w:hAnsi="Arial" w:cs="Arial"/>
        </w:rPr>
      </w:pPr>
    </w:p>
    <w:p w14:paraId="4FE44D05"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 xml:space="preserve">On the left-hand side of the </w:t>
      </w:r>
      <w:proofErr w:type="gramStart"/>
      <w:r w:rsidRPr="00F95FD7">
        <w:rPr>
          <w:rFonts w:ascii="Arial" w:eastAsia="Aptos" w:hAnsi="Arial" w:cs="Arial"/>
        </w:rPr>
        <w:t>screen</w:t>
      </w:r>
      <w:proofErr w:type="gramEnd"/>
      <w:r w:rsidRPr="00F95FD7">
        <w:rPr>
          <w:rFonts w:ascii="Arial" w:eastAsia="Aptos" w:hAnsi="Arial" w:cs="Arial"/>
        </w:rPr>
        <w:t xml:space="preserve"> you will see a number of options.  ‘I want to’ will guide you through what to do.  </w:t>
      </w:r>
    </w:p>
    <w:p w14:paraId="046B9A9A"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Click on ‘Manage FwN Higher Options’ on the left-hand side of the screen.</w:t>
      </w:r>
    </w:p>
    <w:p w14:paraId="2F16BAFF" w14:textId="77777777" w:rsidR="00F95FD7" w:rsidRPr="00F95FD7" w:rsidRDefault="00F95FD7" w:rsidP="00F95FD7">
      <w:pPr>
        <w:spacing w:line="259" w:lineRule="auto"/>
        <w:rPr>
          <w:rFonts w:ascii="Arial" w:eastAsia="Aptos" w:hAnsi="Arial" w:cs="Arial"/>
        </w:rPr>
      </w:pPr>
      <w:r w:rsidRPr="00F95FD7">
        <w:rPr>
          <w:rFonts w:ascii="Aptos" w:eastAsia="Aptos" w:hAnsi="Aptos" w:cs="Times New Roman"/>
          <w:noProof/>
          <w:sz w:val="22"/>
          <w:szCs w:val="22"/>
          <w:lang w:val="en-US"/>
        </w:rPr>
        <w:drawing>
          <wp:inline distT="0" distB="0" distL="0" distR="0" wp14:anchorId="643ECEEF" wp14:editId="58958FDF">
            <wp:extent cx="4010025" cy="1838325"/>
            <wp:effectExtent l="0" t="0" r="9525" b="9525"/>
            <wp:docPr id="155219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93149" name=""/>
                    <pic:cNvPicPr/>
                  </pic:nvPicPr>
                  <pic:blipFill>
                    <a:blip r:embed="rId7"/>
                    <a:stretch>
                      <a:fillRect/>
                    </a:stretch>
                  </pic:blipFill>
                  <pic:spPr>
                    <a:xfrm>
                      <a:off x="0" y="0"/>
                      <a:ext cx="4010374" cy="1838485"/>
                    </a:xfrm>
                    <a:prstGeom prst="rect">
                      <a:avLst/>
                    </a:prstGeom>
                  </pic:spPr>
                </pic:pic>
              </a:graphicData>
            </a:graphic>
          </wp:inline>
        </w:drawing>
      </w:r>
    </w:p>
    <w:p w14:paraId="16109331"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You will not be able to make any changes to the pre-populated information on the screens.</w:t>
      </w:r>
    </w:p>
    <w:p w14:paraId="14EB8E61" w14:textId="77777777" w:rsidR="00F95FD7" w:rsidRPr="00F95FD7" w:rsidRDefault="00F95FD7" w:rsidP="00F95FD7">
      <w:pPr>
        <w:spacing w:line="259" w:lineRule="auto"/>
        <w:rPr>
          <w:rFonts w:ascii="Arial" w:eastAsia="Aptos" w:hAnsi="Arial" w:cs="Arial"/>
        </w:rPr>
      </w:pPr>
      <w:r w:rsidRPr="00F95FD7">
        <w:rPr>
          <w:rFonts w:ascii="Arial" w:eastAsia="Aptos" w:hAnsi="Arial" w:cs="Arial"/>
        </w:rPr>
        <w:t xml:space="preserve">Click on the Proceed to Summary tab.  This will bring you to a summary of your application. </w:t>
      </w:r>
    </w:p>
    <w:p w14:paraId="2BC1CEF8" w14:textId="77777777" w:rsidR="00F95FD7" w:rsidRPr="00F95FD7" w:rsidRDefault="00F95FD7" w:rsidP="00F95FD7">
      <w:pPr>
        <w:spacing w:line="259" w:lineRule="auto"/>
        <w:rPr>
          <w:rFonts w:ascii="Arial" w:eastAsia="Aptos" w:hAnsi="Arial" w:cs="Arial"/>
        </w:rPr>
      </w:pPr>
    </w:p>
    <w:p w14:paraId="452DCE9E" w14:textId="77777777" w:rsidR="00F95FD7" w:rsidRPr="00F95FD7" w:rsidRDefault="00F95FD7" w:rsidP="00F95FD7">
      <w:pPr>
        <w:spacing w:line="259" w:lineRule="auto"/>
        <w:jc w:val="both"/>
        <w:rPr>
          <w:rFonts w:ascii="Arial" w:eastAsia="Aptos" w:hAnsi="Arial" w:cs="Arial"/>
        </w:rPr>
      </w:pPr>
      <w:r w:rsidRPr="00F95FD7">
        <w:rPr>
          <w:rFonts w:ascii="Aptos" w:eastAsia="Aptos" w:hAnsi="Aptos" w:cs="Times New Roman"/>
          <w:noProof/>
          <w:sz w:val="22"/>
          <w:szCs w:val="22"/>
          <w:lang w:val="en-US"/>
        </w:rPr>
        <w:lastRenderedPageBreak/>
        <w:drawing>
          <wp:inline distT="0" distB="0" distL="0" distR="0" wp14:anchorId="7CBD512C" wp14:editId="05E00C29">
            <wp:extent cx="5731510" cy="2784475"/>
            <wp:effectExtent l="0" t="0" r="2540" b="0"/>
            <wp:docPr id="166623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36" name=""/>
                    <pic:cNvPicPr/>
                  </pic:nvPicPr>
                  <pic:blipFill>
                    <a:blip r:embed="rId8"/>
                    <a:stretch>
                      <a:fillRect/>
                    </a:stretch>
                  </pic:blipFill>
                  <pic:spPr>
                    <a:xfrm>
                      <a:off x="0" y="0"/>
                      <a:ext cx="5731510" cy="2784475"/>
                    </a:xfrm>
                    <a:prstGeom prst="rect">
                      <a:avLst/>
                    </a:prstGeom>
                  </pic:spPr>
                </pic:pic>
              </a:graphicData>
            </a:graphic>
          </wp:inline>
        </w:drawing>
      </w:r>
    </w:p>
    <w:p w14:paraId="095C6B07" w14:textId="77777777" w:rsidR="00F95FD7" w:rsidRPr="00F95FD7" w:rsidRDefault="00F95FD7" w:rsidP="00F95FD7">
      <w:pPr>
        <w:spacing w:line="259" w:lineRule="auto"/>
        <w:jc w:val="both"/>
        <w:rPr>
          <w:rFonts w:ascii="Arial" w:eastAsia="Aptos" w:hAnsi="Arial" w:cs="Arial"/>
        </w:rPr>
      </w:pPr>
    </w:p>
    <w:p w14:paraId="3982A709" w14:textId="77777777" w:rsidR="00F95FD7" w:rsidRPr="00F95FD7" w:rsidRDefault="00F95FD7" w:rsidP="00F95FD7">
      <w:pPr>
        <w:spacing w:line="259" w:lineRule="auto"/>
        <w:jc w:val="both"/>
        <w:rPr>
          <w:rFonts w:ascii="Arial" w:eastAsia="Aptos" w:hAnsi="Arial" w:cs="Arial"/>
        </w:rPr>
      </w:pPr>
      <w:r w:rsidRPr="00F95FD7">
        <w:rPr>
          <w:rFonts w:ascii="Arial" w:eastAsia="Aptos" w:hAnsi="Arial" w:cs="Arial"/>
        </w:rPr>
        <w:t>Applicants will have a decision to make prior to submitting their application. These are:</w:t>
      </w:r>
    </w:p>
    <w:p w14:paraId="644EE6A6" w14:textId="77777777" w:rsidR="00F95FD7" w:rsidRPr="00F95FD7" w:rsidRDefault="00F95FD7" w:rsidP="00F95FD7">
      <w:pPr>
        <w:spacing w:line="259" w:lineRule="auto"/>
        <w:jc w:val="both"/>
        <w:rPr>
          <w:rFonts w:ascii="Arial" w:eastAsia="Aptos" w:hAnsi="Arial" w:cs="Arial"/>
        </w:rPr>
      </w:pPr>
    </w:p>
    <w:p w14:paraId="41F35B1A" w14:textId="77777777" w:rsidR="00F95FD7" w:rsidRPr="00F95FD7" w:rsidRDefault="00F95FD7" w:rsidP="00F95FD7">
      <w:pPr>
        <w:spacing w:line="259" w:lineRule="auto"/>
        <w:jc w:val="both"/>
        <w:rPr>
          <w:rFonts w:ascii="Arial" w:eastAsia="Aptos" w:hAnsi="Arial" w:cs="Arial"/>
        </w:rPr>
      </w:pPr>
      <w:r w:rsidRPr="00F95FD7">
        <w:rPr>
          <w:rFonts w:ascii="Aptos" w:eastAsia="Aptos" w:hAnsi="Aptos" w:cs="Times New Roman"/>
          <w:noProof/>
          <w:sz w:val="22"/>
          <w:szCs w:val="22"/>
          <w:lang w:val="en-US"/>
        </w:rPr>
        <w:drawing>
          <wp:inline distT="0" distB="0" distL="0" distR="0" wp14:anchorId="7F3F2814" wp14:editId="34F18765">
            <wp:extent cx="5731510" cy="1108710"/>
            <wp:effectExtent l="0" t="0" r="2540" b="0"/>
            <wp:docPr id="1743604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04317" name=""/>
                    <pic:cNvPicPr/>
                  </pic:nvPicPr>
                  <pic:blipFill>
                    <a:blip r:embed="rId9"/>
                    <a:stretch>
                      <a:fillRect/>
                    </a:stretch>
                  </pic:blipFill>
                  <pic:spPr>
                    <a:xfrm>
                      <a:off x="0" y="0"/>
                      <a:ext cx="5731510" cy="1108710"/>
                    </a:xfrm>
                    <a:prstGeom prst="rect">
                      <a:avLst/>
                    </a:prstGeom>
                  </pic:spPr>
                </pic:pic>
              </a:graphicData>
            </a:graphic>
          </wp:inline>
        </w:drawing>
      </w:r>
    </w:p>
    <w:p w14:paraId="2FFAC465" w14:textId="77777777" w:rsidR="00F95FD7" w:rsidRPr="00F95FD7" w:rsidRDefault="00F95FD7" w:rsidP="00F95FD7">
      <w:pPr>
        <w:spacing w:line="259" w:lineRule="auto"/>
        <w:jc w:val="both"/>
        <w:rPr>
          <w:rFonts w:ascii="Arial" w:eastAsia="Aptos" w:hAnsi="Arial" w:cs="Arial"/>
        </w:rPr>
      </w:pPr>
      <w:r w:rsidRPr="00F95FD7">
        <w:rPr>
          <w:rFonts w:ascii="Arial" w:eastAsia="Aptos" w:hAnsi="Arial" w:cs="Arial"/>
        </w:rPr>
        <w:t>If you select Accept or Accept with Amendments, you then need to click on the appropriate link to the terms and conditions and tick the relevant box prior to submitting your application.</w:t>
      </w:r>
    </w:p>
    <w:p w14:paraId="1CD9F66E" w14:textId="59AB0581" w:rsidR="00F95FD7" w:rsidRDefault="00F95FD7" w:rsidP="00F95FD7">
      <w:pPr>
        <w:spacing w:line="259" w:lineRule="auto"/>
        <w:jc w:val="both"/>
      </w:pPr>
      <w:r w:rsidRPr="00F95FD7">
        <w:rPr>
          <w:rFonts w:ascii="Arial" w:eastAsia="Aptos" w:hAnsi="Arial" w:cs="Arial"/>
        </w:rPr>
        <w:t>If you select Decline, then no further action is required, and you may exit the application.</w:t>
      </w:r>
    </w:p>
    <w:sectPr w:rsidR="00F95F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n5K2a6kshTCITsBaZiXd6z2E/MFX1esbkrm9hExzDptG8g7i0HqfVEbNvO3kMfDnsiLEEZRFKGznYfR489voJg==" w:salt="HErKnQc7Qpw8ER8JZdS/c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D7"/>
    <w:rsid w:val="001306F4"/>
    <w:rsid w:val="004705B0"/>
    <w:rsid w:val="00B25172"/>
    <w:rsid w:val="00F95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A286"/>
  <w15:chartTrackingRefBased/>
  <w15:docId w15:val="{91489652-3D07-420E-9544-0D87AE67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F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F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F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F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F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FD7"/>
    <w:rPr>
      <w:rFonts w:eastAsiaTheme="majorEastAsia" w:cstheme="majorBidi"/>
      <w:color w:val="272727" w:themeColor="text1" w:themeTint="D8"/>
    </w:rPr>
  </w:style>
  <w:style w:type="paragraph" w:styleId="Title">
    <w:name w:val="Title"/>
    <w:basedOn w:val="Normal"/>
    <w:next w:val="Normal"/>
    <w:link w:val="TitleChar"/>
    <w:uiPriority w:val="10"/>
    <w:qFormat/>
    <w:rsid w:val="00F95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FD7"/>
    <w:pPr>
      <w:spacing w:before="160"/>
      <w:jc w:val="center"/>
    </w:pPr>
    <w:rPr>
      <w:i/>
      <w:iCs/>
      <w:color w:val="404040" w:themeColor="text1" w:themeTint="BF"/>
    </w:rPr>
  </w:style>
  <w:style w:type="character" w:customStyle="1" w:styleId="QuoteChar">
    <w:name w:val="Quote Char"/>
    <w:basedOn w:val="DefaultParagraphFont"/>
    <w:link w:val="Quote"/>
    <w:uiPriority w:val="29"/>
    <w:rsid w:val="00F95FD7"/>
    <w:rPr>
      <w:i/>
      <w:iCs/>
      <w:color w:val="404040" w:themeColor="text1" w:themeTint="BF"/>
    </w:rPr>
  </w:style>
  <w:style w:type="paragraph" w:styleId="ListParagraph">
    <w:name w:val="List Paragraph"/>
    <w:basedOn w:val="Normal"/>
    <w:uiPriority w:val="34"/>
    <w:qFormat/>
    <w:rsid w:val="00F95FD7"/>
    <w:pPr>
      <w:ind w:left="720"/>
      <w:contextualSpacing/>
    </w:pPr>
  </w:style>
  <w:style w:type="character" w:styleId="IntenseEmphasis">
    <w:name w:val="Intense Emphasis"/>
    <w:basedOn w:val="DefaultParagraphFont"/>
    <w:uiPriority w:val="21"/>
    <w:qFormat/>
    <w:rsid w:val="00F95FD7"/>
    <w:rPr>
      <w:i/>
      <w:iCs/>
      <w:color w:val="0F4761" w:themeColor="accent1" w:themeShade="BF"/>
    </w:rPr>
  </w:style>
  <w:style w:type="paragraph" w:styleId="IntenseQuote">
    <w:name w:val="Intense Quote"/>
    <w:basedOn w:val="Normal"/>
    <w:next w:val="Normal"/>
    <w:link w:val="IntenseQuoteChar"/>
    <w:uiPriority w:val="30"/>
    <w:qFormat/>
    <w:rsid w:val="00F95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FD7"/>
    <w:rPr>
      <w:i/>
      <w:iCs/>
      <w:color w:val="0F4761" w:themeColor="accent1" w:themeShade="BF"/>
    </w:rPr>
  </w:style>
  <w:style w:type="character" w:styleId="IntenseReference">
    <w:name w:val="Intense Reference"/>
    <w:basedOn w:val="DefaultParagraphFont"/>
    <w:uiPriority w:val="32"/>
    <w:qFormat/>
    <w:rsid w:val="00F95F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290</Words>
  <Characters>1393</Characters>
  <Application>Microsoft Office Word</Application>
  <DocSecurity>0</DocSecurity>
  <Lines>38</Lines>
  <Paragraphs>14</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Smyth, Yvonne</dc:creator>
  <cp:keywords/>
  <dc:description/>
  <cp:lastModifiedBy>Grieve, Kelly</cp:lastModifiedBy>
  <cp:revision>2</cp:revision>
  <dcterms:created xsi:type="dcterms:W3CDTF">2026-10-14T12:23:00Z</dcterms:created>
  <dcterms:modified xsi:type="dcterms:W3CDTF">2026-10-14T14:04:00Z</dcterms:modified>
</cp:coreProperties>
</file>