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C01FC" w14:textId="61401D18" w:rsidR="00E12877" w:rsidRDefault="00E12877" w:rsidP="00F3348D">
      <w:pPr>
        <w:rPr>
          <w:sz w:val="44"/>
          <w:szCs w:val="44"/>
          <w:lang w:val="en-US"/>
        </w:rPr>
      </w:pPr>
      <w:r>
        <w:rPr>
          <w:noProof/>
        </w:rPr>
        <w:drawing>
          <wp:inline distT="0" distB="0" distL="0" distR="0" wp14:anchorId="23449D41" wp14:editId="687D3FD5">
            <wp:extent cx="5731510" cy="442801"/>
            <wp:effectExtent l="0" t="0" r="2540" b="0"/>
            <wp:docPr id="1" name="Picture 1" descr="Department of Agriculture, Environment and Rural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artment of Agriculture, Environment and Rural Affai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42801"/>
                    </a:xfrm>
                    <a:prstGeom prst="rect">
                      <a:avLst/>
                    </a:prstGeom>
                    <a:noFill/>
                    <a:ln>
                      <a:noFill/>
                    </a:ln>
                  </pic:spPr>
                </pic:pic>
              </a:graphicData>
            </a:graphic>
          </wp:inline>
        </w:drawing>
      </w:r>
    </w:p>
    <w:p w14:paraId="4DB2DB52" w14:textId="77777777" w:rsidR="00E12877" w:rsidRPr="00092D6A" w:rsidRDefault="00E12877" w:rsidP="00A01E69">
      <w:pPr>
        <w:pStyle w:val="Title"/>
        <w:jc w:val="center"/>
        <w:rPr>
          <w:rFonts w:ascii="Arial" w:hAnsi="Arial" w:cs="Arial"/>
          <w:sz w:val="48"/>
          <w:szCs w:val="48"/>
          <w:lang w:val="en-US"/>
        </w:rPr>
      </w:pPr>
      <w:r w:rsidRPr="00092D6A">
        <w:rPr>
          <w:rFonts w:ascii="Arial" w:hAnsi="Arial" w:cs="Arial"/>
          <w:sz w:val="48"/>
          <w:szCs w:val="48"/>
          <w:lang w:val="en-US"/>
        </w:rPr>
        <w:t>Consultation on the Draft Air Quality (Amendment) Regulations (Northern Ireland) 2026 to tighten annual average particulate matter (PM</w:t>
      </w:r>
      <w:r w:rsidRPr="00092D6A">
        <w:rPr>
          <w:rFonts w:ascii="Arial" w:hAnsi="Arial" w:cs="Arial"/>
          <w:sz w:val="48"/>
          <w:szCs w:val="48"/>
          <w:vertAlign w:val="subscript"/>
          <w:lang w:val="en-US"/>
        </w:rPr>
        <w:t>10</w:t>
      </w:r>
      <w:r w:rsidRPr="00092D6A">
        <w:rPr>
          <w:rFonts w:ascii="Arial" w:hAnsi="Arial" w:cs="Arial"/>
          <w:sz w:val="48"/>
          <w:szCs w:val="48"/>
          <w:lang w:val="en-US"/>
        </w:rPr>
        <w:t xml:space="preserve"> and PM</w:t>
      </w:r>
      <w:r w:rsidRPr="00092D6A">
        <w:rPr>
          <w:rFonts w:ascii="Arial" w:hAnsi="Arial" w:cs="Arial"/>
          <w:sz w:val="48"/>
          <w:szCs w:val="48"/>
          <w:vertAlign w:val="subscript"/>
          <w:lang w:val="en-US"/>
        </w:rPr>
        <w:t>2.5</w:t>
      </w:r>
      <w:r w:rsidRPr="00092D6A">
        <w:rPr>
          <w:rFonts w:ascii="Arial" w:hAnsi="Arial" w:cs="Arial"/>
          <w:sz w:val="48"/>
          <w:szCs w:val="48"/>
          <w:lang w:val="en-US"/>
        </w:rPr>
        <w:t>) limits, targets and objectives in Northern Ireland</w:t>
      </w:r>
    </w:p>
    <w:p w14:paraId="6194C489" w14:textId="77777777" w:rsidR="00E12877" w:rsidRPr="0023170D" w:rsidRDefault="00E12877" w:rsidP="00F3348D">
      <w:pPr>
        <w:rPr>
          <w:lang w:val="en-US"/>
        </w:rPr>
      </w:pPr>
    </w:p>
    <w:p w14:paraId="16EFD02E" w14:textId="194E42D4" w:rsidR="00D764C5" w:rsidRPr="00DF3CC2" w:rsidRDefault="00D764C5" w:rsidP="00A01E69">
      <w:pPr>
        <w:pStyle w:val="Title"/>
        <w:jc w:val="center"/>
        <w:rPr>
          <w:rFonts w:ascii="Arial" w:hAnsi="Arial" w:cs="Arial"/>
          <w:sz w:val="48"/>
          <w:szCs w:val="48"/>
          <w:lang w:val="en-US"/>
        </w:rPr>
      </w:pPr>
      <w:r w:rsidRPr="00DF3CC2">
        <w:rPr>
          <w:rFonts w:ascii="Arial" w:hAnsi="Arial" w:cs="Arial"/>
          <w:sz w:val="48"/>
          <w:szCs w:val="48"/>
          <w:lang w:val="en-US"/>
        </w:rPr>
        <w:t>Synopsis of responses</w:t>
      </w:r>
      <w:r w:rsidRPr="00DF3CC2">
        <w:rPr>
          <w:rFonts w:ascii="Arial" w:hAnsi="Arial" w:cs="Arial"/>
          <w:sz w:val="48"/>
          <w:szCs w:val="48"/>
          <w:lang w:val="en-US"/>
        </w:rPr>
        <w:br/>
      </w:r>
    </w:p>
    <w:p w14:paraId="2F47D356" w14:textId="696B594C" w:rsidR="00180445" w:rsidRDefault="00D764C5" w:rsidP="00F3348D">
      <w:r>
        <w:rPr>
          <w:noProof/>
        </w:rPr>
        <w:drawing>
          <wp:inline distT="0" distB="0" distL="0" distR="0" wp14:anchorId="564DB451" wp14:editId="684DE5DE">
            <wp:extent cx="5731510" cy="4467860"/>
            <wp:effectExtent l="0" t="0" r="2540" b="889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3085"/>
                    <a:stretch>
                      <a:fillRect/>
                    </a:stretch>
                  </pic:blipFill>
                  <pic:spPr bwMode="auto">
                    <a:xfrm>
                      <a:off x="0" y="0"/>
                      <a:ext cx="5731510" cy="4467860"/>
                    </a:xfrm>
                    <a:prstGeom prst="rect">
                      <a:avLst/>
                    </a:prstGeom>
                    <a:noFill/>
                    <a:ln>
                      <a:noFill/>
                    </a:ln>
                    <a:extLst>
                      <a:ext uri="{53640926-AAD7-44D8-BBD7-CCE9431645EC}">
                        <a14:shadowObscured xmlns:a14="http://schemas.microsoft.com/office/drawing/2010/main"/>
                      </a:ext>
                    </a:extLst>
                  </pic:spPr>
                </pic:pic>
              </a:graphicData>
            </a:graphic>
          </wp:inline>
        </w:drawing>
      </w:r>
    </w:p>
    <w:p w14:paraId="493D25B3" w14:textId="77777777" w:rsidR="00A01E69" w:rsidRDefault="00A01E69" w:rsidP="00F3348D">
      <w:pPr>
        <w:pStyle w:val="Pa1"/>
        <w:rPr>
          <w:rFonts w:ascii="Arial" w:hAnsi="Arial"/>
        </w:rPr>
      </w:pPr>
    </w:p>
    <w:p w14:paraId="1DB490D7" w14:textId="77777777" w:rsidR="00A01E69" w:rsidRDefault="00A01E69" w:rsidP="00F3348D">
      <w:pPr>
        <w:pStyle w:val="Pa1"/>
        <w:rPr>
          <w:rFonts w:ascii="Arial" w:hAnsi="Arial"/>
        </w:rPr>
      </w:pPr>
    </w:p>
    <w:p w14:paraId="68AB00B4" w14:textId="77777777" w:rsidR="009C1CE9" w:rsidRDefault="009C1CE9" w:rsidP="00A01E69">
      <w:pPr>
        <w:pStyle w:val="Pa1"/>
        <w:spacing w:line="360" w:lineRule="auto"/>
        <w:rPr>
          <w:rFonts w:ascii="Arial" w:hAnsi="Arial"/>
        </w:rPr>
      </w:pPr>
    </w:p>
    <w:p w14:paraId="2E04F6E2" w14:textId="0816AB01" w:rsidR="00D764C5" w:rsidRPr="00A01E69" w:rsidRDefault="00D764C5" w:rsidP="00A01E69">
      <w:pPr>
        <w:pStyle w:val="Pa1"/>
        <w:spacing w:line="360" w:lineRule="auto"/>
        <w:rPr>
          <w:rFonts w:ascii="Arial" w:hAnsi="Arial"/>
        </w:rPr>
      </w:pPr>
      <w:r w:rsidRPr="00A01E69">
        <w:rPr>
          <w:rFonts w:ascii="Arial" w:hAnsi="Arial"/>
        </w:rPr>
        <w:lastRenderedPageBreak/>
        <w:t xml:space="preserve">Alternative Formats </w:t>
      </w:r>
    </w:p>
    <w:p w14:paraId="0F800682" w14:textId="77777777" w:rsidR="00D764C5" w:rsidRPr="00A01E69" w:rsidRDefault="00D764C5" w:rsidP="00A01E69">
      <w:pPr>
        <w:pStyle w:val="Pa2"/>
        <w:spacing w:line="360" w:lineRule="auto"/>
        <w:rPr>
          <w:rFonts w:ascii="Arial" w:hAnsi="Arial"/>
        </w:rPr>
      </w:pPr>
      <w:r w:rsidRPr="00A01E69">
        <w:rPr>
          <w:rFonts w:ascii="Arial" w:hAnsi="Arial"/>
        </w:rPr>
        <w:t xml:space="preserve">This document is also available on the DAERA website at: </w:t>
      </w:r>
    </w:p>
    <w:p w14:paraId="3D866ADD" w14:textId="77777777" w:rsidR="00D764C5" w:rsidRPr="00A01E69" w:rsidRDefault="00D764C5" w:rsidP="00A01E69">
      <w:pPr>
        <w:pStyle w:val="Pa2"/>
        <w:spacing w:line="360" w:lineRule="auto"/>
        <w:rPr>
          <w:rFonts w:ascii="Arial" w:hAnsi="Arial"/>
          <w:color w:val="000000"/>
        </w:rPr>
      </w:pPr>
      <w:hyperlink r:id="rId9" w:history="1">
        <w:r w:rsidRPr="00A01E69">
          <w:rPr>
            <w:rStyle w:val="Hyperlink"/>
            <w:rFonts w:ascii="Arial" w:hAnsi="Arial"/>
          </w:rPr>
          <w:t>https://www.daera-ni.gov.uk/consultations/consultation-draft-air-quality-amendment-regulations-northern-ireland-2026</w:t>
        </w:r>
      </w:hyperlink>
      <w:r w:rsidRPr="00A01E69">
        <w:rPr>
          <w:rFonts w:ascii="Arial" w:hAnsi="Arial"/>
        </w:rPr>
        <w:t xml:space="preserve"> </w:t>
      </w:r>
      <w:r w:rsidRPr="00A01E69">
        <w:rPr>
          <w:rStyle w:val="A5"/>
          <w:rFonts w:ascii="Arial" w:hAnsi="Arial" w:cs="Arial"/>
          <w:u w:val="none"/>
        </w:rPr>
        <w:br/>
      </w:r>
    </w:p>
    <w:p w14:paraId="68BE7E9E" w14:textId="054D87C6" w:rsidR="00D764C5" w:rsidRPr="00A01E69" w:rsidRDefault="007A1212" w:rsidP="00A01E69">
      <w:pPr>
        <w:pStyle w:val="Pa2"/>
        <w:spacing w:line="360" w:lineRule="auto"/>
        <w:rPr>
          <w:rFonts w:ascii="Arial" w:hAnsi="Arial"/>
        </w:rPr>
      </w:pPr>
      <w:r w:rsidRPr="007A1212">
        <w:rPr>
          <w:rFonts w:ascii="Arial" w:hAnsi="Arial"/>
        </w:rPr>
        <w:t>Y</w:t>
      </w:r>
      <w:r w:rsidR="00D764C5" w:rsidRPr="007A1212">
        <w:rPr>
          <w:rFonts w:ascii="Arial" w:hAnsi="Arial"/>
        </w:rPr>
        <w:t>ou can request</w:t>
      </w:r>
      <w:r w:rsidR="00D764C5" w:rsidRPr="00A01E69">
        <w:rPr>
          <w:rFonts w:ascii="Arial" w:hAnsi="Arial"/>
        </w:rPr>
        <w:t xml:space="preserve"> a copy of this document in other formats, such as: </w:t>
      </w:r>
    </w:p>
    <w:p w14:paraId="6F0C6789" w14:textId="77777777" w:rsidR="00D764C5" w:rsidRPr="00A01E69" w:rsidRDefault="00D764C5" w:rsidP="00A01E69">
      <w:pPr>
        <w:pStyle w:val="Pa2"/>
        <w:numPr>
          <w:ilvl w:val="0"/>
          <w:numId w:val="1"/>
        </w:numPr>
        <w:spacing w:line="360" w:lineRule="auto"/>
        <w:rPr>
          <w:rFonts w:ascii="Arial" w:hAnsi="Arial"/>
        </w:rPr>
      </w:pPr>
      <w:r w:rsidRPr="00A01E69">
        <w:rPr>
          <w:rFonts w:ascii="Arial" w:hAnsi="Arial"/>
        </w:rPr>
        <w:t xml:space="preserve">Paper Copy </w:t>
      </w:r>
    </w:p>
    <w:p w14:paraId="49ECE170" w14:textId="77777777" w:rsidR="00D764C5" w:rsidRPr="00A01E69" w:rsidRDefault="00D764C5" w:rsidP="00A01E69">
      <w:pPr>
        <w:pStyle w:val="Pa2"/>
        <w:numPr>
          <w:ilvl w:val="0"/>
          <w:numId w:val="1"/>
        </w:numPr>
        <w:spacing w:line="360" w:lineRule="auto"/>
        <w:rPr>
          <w:rFonts w:ascii="Arial" w:hAnsi="Arial"/>
        </w:rPr>
      </w:pPr>
      <w:r w:rsidRPr="00A01E69">
        <w:rPr>
          <w:rFonts w:ascii="Arial" w:hAnsi="Arial"/>
        </w:rPr>
        <w:t xml:space="preserve">Large Print </w:t>
      </w:r>
    </w:p>
    <w:p w14:paraId="1F916A78" w14:textId="77777777" w:rsidR="00D764C5" w:rsidRPr="00A01E69" w:rsidRDefault="00D764C5" w:rsidP="00A01E69">
      <w:pPr>
        <w:pStyle w:val="Pa2"/>
        <w:numPr>
          <w:ilvl w:val="0"/>
          <w:numId w:val="1"/>
        </w:numPr>
        <w:spacing w:line="360" w:lineRule="auto"/>
        <w:rPr>
          <w:rFonts w:ascii="Arial" w:hAnsi="Arial"/>
        </w:rPr>
      </w:pPr>
      <w:r w:rsidRPr="00A01E69">
        <w:rPr>
          <w:rFonts w:ascii="Arial" w:hAnsi="Arial"/>
        </w:rPr>
        <w:t xml:space="preserve">Braille </w:t>
      </w:r>
    </w:p>
    <w:p w14:paraId="28AE3CD6" w14:textId="77777777" w:rsidR="00D764C5" w:rsidRPr="00A01E69" w:rsidRDefault="00D764C5" w:rsidP="00A01E69">
      <w:pPr>
        <w:pStyle w:val="Pa2"/>
        <w:numPr>
          <w:ilvl w:val="0"/>
          <w:numId w:val="1"/>
        </w:numPr>
        <w:spacing w:line="360" w:lineRule="auto"/>
        <w:rPr>
          <w:rFonts w:ascii="Arial" w:hAnsi="Arial"/>
        </w:rPr>
      </w:pPr>
      <w:r w:rsidRPr="00A01E69">
        <w:rPr>
          <w:rFonts w:ascii="Arial" w:hAnsi="Arial"/>
        </w:rPr>
        <w:t xml:space="preserve">Other Languages </w:t>
      </w:r>
    </w:p>
    <w:p w14:paraId="3F609CE8" w14:textId="77777777" w:rsidR="00D764C5" w:rsidRPr="00A01E69" w:rsidRDefault="00D764C5" w:rsidP="00A01E69"/>
    <w:p w14:paraId="78704ED6" w14:textId="77777777" w:rsidR="00D764C5" w:rsidRPr="00A01E69" w:rsidRDefault="00D764C5" w:rsidP="00A01E69">
      <w:pPr>
        <w:pStyle w:val="Pa2"/>
        <w:spacing w:line="360" w:lineRule="auto"/>
        <w:rPr>
          <w:rFonts w:ascii="Arial" w:hAnsi="Arial"/>
        </w:rPr>
      </w:pPr>
      <w:r w:rsidRPr="00A01E69">
        <w:rPr>
          <w:rFonts w:ascii="Arial" w:hAnsi="Arial"/>
        </w:rPr>
        <w:t xml:space="preserve">To get a copy of this document in another format contact: </w:t>
      </w:r>
      <w:r w:rsidRPr="00A01E69">
        <w:rPr>
          <w:rFonts w:ascii="Arial" w:hAnsi="Arial"/>
        </w:rPr>
        <w:br/>
      </w:r>
    </w:p>
    <w:p w14:paraId="078D70CA" w14:textId="77777777" w:rsidR="00D764C5" w:rsidRPr="00A01E69" w:rsidRDefault="00D764C5" w:rsidP="00A01E69">
      <w:pPr>
        <w:pStyle w:val="Pa2"/>
        <w:spacing w:line="360" w:lineRule="auto"/>
        <w:rPr>
          <w:rFonts w:ascii="Arial" w:hAnsi="Arial"/>
        </w:rPr>
      </w:pPr>
      <w:r w:rsidRPr="00A01E69">
        <w:rPr>
          <w:rFonts w:ascii="Arial" w:hAnsi="Arial"/>
        </w:rPr>
        <w:t>Air and Environmental Quality Branch</w:t>
      </w:r>
    </w:p>
    <w:p w14:paraId="582CB166" w14:textId="77777777" w:rsidR="00D764C5" w:rsidRPr="00A01E69" w:rsidRDefault="00D764C5" w:rsidP="00A01E69">
      <w:pPr>
        <w:pStyle w:val="Pa2"/>
        <w:spacing w:line="360" w:lineRule="auto"/>
        <w:rPr>
          <w:rFonts w:ascii="Arial" w:hAnsi="Arial"/>
        </w:rPr>
      </w:pPr>
      <w:r w:rsidRPr="00A01E69">
        <w:rPr>
          <w:rFonts w:ascii="Arial" w:hAnsi="Arial"/>
        </w:rPr>
        <w:t>Department of Agriculture, Environment and Rural Affairs</w:t>
      </w:r>
    </w:p>
    <w:p w14:paraId="459E82DA" w14:textId="77777777" w:rsidR="00D764C5" w:rsidRPr="00A01E69" w:rsidRDefault="00D764C5" w:rsidP="00A01E69">
      <w:pPr>
        <w:pStyle w:val="Pa2"/>
        <w:spacing w:line="360" w:lineRule="auto"/>
        <w:rPr>
          <w:rFonts w:ascii="Arial" w:hAnsi="Arial"/>
        </w:rPr>
      </w:pPr>
      <w:r w:rsidRPr="00A01E69">
        <w:rPr>
          <w:rFonts w:ascii="Arial" w:hAnsi="Arial"/>
        </w:rPr>
        <w:t>1st Floor Clare House</w:t>
      </w:r>
    </w:p>
    <w:p w14:paraId="6D0EB524" w14:textId="77777777" w:rsidR="00D764C5" w:rsidRPr="00A01E69" w:rsidRDefault="00D764C5" w:rsidP="00A01E69">
      <w:pPr>
        <w:pStyle w:val="Pa2"/>
        <w:spacing w:line="360" w:lineRule="auto"/>
        <w:rPr>
          <w:rFonts w:ascii="Arial" w:hAnsi="Arial"/>
        </w:rPr>
      </w:pPr>
      <w:r w:rsidRPr="00A01E69">
        <w:rPr>
          <w:rFonts w:ascii="Arial" w:hAnsi="Arial"/>
        </w:rPr>
        <w:t>303 Airport Road West</w:t>
      </w:r>
    </w:p>
    <w:p w14:paraId="68481F03" w14:textId="77777777" w:rsidR="00D764C5" w:rsidRPr="00A01E69" w:rsidRDefault="00D764C5" w:rsidP="00A01E69">
      <w:pPr>
        <w:pStyle w:val="Pa2"/>
        <w:spacing w:line="360" w:lineRule="auto"/>
        <w:rPr>
          <w:rFonts w:ascii="Arial" w:hAnsi="Arial"/>
        </w:rPr>
      </w:pPr>
      <w:r w:rsidRPr="00A01E69">
        <w:rPr>
          <w:rFonts w:ascii="Arial" w:hAnsi="Arial"/>
        </w:rPr>
        <w:t>Belfast</w:t>
      </w:r>
    </w:p>
    <w:p w14:paraId="31DA9686" w14:textId="77777777" w:rsidR="00D764C5" w:rsidRPr="00A01E69" w:rsidRDefault="00D764C5" w:rsidP="00A01E69">
      <w:pPr>
        <w:pStyle w:val="Pa2"/>
        <w:spacing w:line="360" w:lineRule="auto"/>
        <w:rPr>
          <w:rFonts w:ascii="Arial" w:hAnsi="Arial"/>
          <w:color w:val="000000"/>
        </w:rPr>
      </w:pPr>
      <w:r w:rsidRPr="00A01E69">
        <w:rPr>
          <w:rFonts w:ascii="Arial" w:hAnsi="Arial"/>
        </w:rPr>
        <w:t>BT3 9ED</w:t>
      </w:r>
      <w:r w:rsidRPr="00A01E69">
        <w:rPr>
          <w:rFonts w:ascii="Arial" w:hAnsi="Arial"/>
        </w:rPr>
        <w:br/>
      </w:r>
    </w:p>
    <w:p w14:paraId="29CD63C1" w14:textId="0FD757CB" w:rsidR="00D764C5" w:rsidRPr="00A01E69" w:rsidRDefault="00D764C5" w:rsidP="00A01E69">
      <w:pPr>
        <w:pStyle w:val="Pa2"/>
        <w:spacing w:line="360" w:lineRule="auto"/>
        <w:rPr>
          <w:rFonts w:ascii="Arial" w:hAnsi="Arial"/>
          <w:color w:val="000000"/>
        </w:rPr>
      </w:pPr>
      <w:r w:rsidRPr="00A01E69">
        <w:rPr>
          <w:rFonts w:ascii="Arial" w:hAnsi="Arial"/>
          <w:b/>
          <w:bCs/>
          <w:color w:val="000000"/>
        </w:rPr>
        <w:t xml:space="preserve">E-mail: </w:t>
      </w:r>
      <w:hyperlink r:id="rId10" w:history="1">
        <w:r w:rsidR="000D75FF" w:rsidRPr="00C0018D">
          <w:rPr>
            <w:rStyle w:val="Hyperlink"/>
            <w:rFonts w:ascii="Arial" w:hAnsi="Arial"/>
          </w:rPr>
          <w:t>AEQTeam@daera-ni.gov.uk</w:t>
        </w:r>
      </w:hyperlink>
      <w:r w:rsidRPr="00A01E69">
        <w:rPr>
          <w:rStyle w:val="A5"/>
          <w:rFonts w:ascii="Arial" w:hAnsi="Arial" w:cs="Arial"/>
        </w:rPr>
        <w:t xml:space="preserve">   </w:t>
      </w:r>
    </w:p>
    <w:p w14:paraId="2B50FC2F" w14:textId="77777777" w:rsidR="00D764C5" w:rsidRDefault="00D764C5" w:rsidP="00F3348D"/>
    <w:p w14:paraId="1DF01689" w14:textId="77777777" w:rsidR="000D75FF" w:rsidRDefault="000D75FF" w:rsidP="00F3348D"/>
    <w:p w14:paraId="150DE4FF" w14:textId="77777777" w:rsidR="000D75FF" w:rsidRDefault="000D75FF" w:rsidP="00F3348D"/>
    <w:p w14:paraId="7074111C" w14:textId="77777777" w:rsidR="000D75FF" w:rsidRDefault="000D75FF" w:rsidP="00F3348D"/>
    <w:p w14:paraId="1D4CFFFB" w14:textId="77777777" w:rsidR="00D764C5" w:rsidRDefault="00D764C5" w:rsidP="00F3348D"/>
    <w:p w14:paraId="77DD5F38" w14:textId="77777777" w:rsidR="00092D6A" w:rsidRDefault="00092D6A" w:rsidP="00F3348D"/>
    <w:p w14:paraId="465A0397" w14:textId="77777777" w:rsidR="0090316F" w:rsidRDefault="0090316F" w:rsidP="00F3348D"/>
    <w:p w14:paraId="2BE16A9E" w14:textId="77777777" w:rsidR="0090316F" w:rsidRDefault="0090316F" w:rsidP="00F3348D"/>
    <w:p w14:paraId="578C6760" w14:textId="77777777" w:rsidR="0090316F" w:rsidRDefault="0090316F" w:rsidP="00F3348D"/>
    <w:p w14:paraId="0D0716B6" w14:textId="737E9C4A" w:rsidR="00092D6A" w:rsidRPr="005863ED" w:rsidRDefault="0090316F">
      <w:pPr>
        <w:pStyle w:val="TOC1"/>
        <w:tabs>
          <w:tab w:val="left" w:pos="480"/>
          <w:tab w:val="right" w:leader="dot" w:pos="9016"/>
        </w:tabs>
        <w:rPr>
          <w:rFonts w:asciiTheme="minorHAnsi" w:eastAsiaTheme="minorEastAsia" w:hAnsiTheme="minorHAnsi" w:cstheme="minorBidi"/>
          <w:noProof/>
          <w:lang w:eastAsia="en-GB"/>
        </w:rPr>
      </w:pPr>
      <w:r>
        <w:lastRenderedPageBreak/>
        <w:fldChar w:fldCharType="begin"/>
      </w:r>
      <w:r>
        <w:instrText xml:space="preserve"> TOC \o "1-3" \h \z \u </w:instrText>
      </w:r>
      <w:r>
        <w:fldChar w:fldCharType="separate"/>
      </w:r>
      <w:hyperlink w:anchor="_Toc240466615" w:history="1">
        <w:r w:rsidR="00092D6A" w:rsidRPr="005863ED">
          <w:rPr>
            <w:rStyle w:val="Hyperlink"/>
            <w:noProof/>
          </w:rPr>
          <w:t>1.</w:t>
        </w:r>
        <w:r w:rsidR="00092D6A" w:rsidRPr="005863ED">
          <w:rPr>
            <w:rFonts w:asciiTheme="minorHAnsi" w:eastAsiaTheme="minorEastAsia" w:hAnsiTheme="minorHAnsi" w:cstheme="minorBidi"/>
            <w:noProof/>
            <w:lang w:eastAsia="en-GB"/>
          </w:rPr>
          <w:tab/>
        </w:r>
        <w:r w:rsidR="00092D6A" w:rsidRPr="005863ED">
          <w:rPr>
            <w:rStyle w:val="Hyperlink"/>
            <w:noProof/>
          </w:rPr>
          <w:t>Executive Summary</w:t>
        </w:r>
        <w:r w:rsidR="00092D6A" w:rsidRPr="005863ED">
          <w:rPr>
            <w:noProof/>
            <w:webHidden/>
          </w:rPr>
          <w:tab/>
        </w:r>
        <w:r w:rsidR="00092D6A" w:rsidRPr="005863ED">
          <w:rPr>
            <w:noProof/>
            <w:webHidden/>
          </w:rPr>
          <w:fldChar w:fldCharType="begin"/>
        </w:r>
        <w:r w:rsidR="00092D6A" w:rsidRPr="005863ED">
          <w:rPr>
            <w:noProof/>
            <w:webHidden/>
          </w:rPr>
          <w:instrText xml:space="preserve"> PAGEREF _Toc240466615 \h </w:instrText>
        </w:r>
        <w:r w:rsidR="00092D6A" w:rsidRPr="005863ED">
          <w:rPr>
            <w:noProof/>
            <w:webHidden/>
          </w:rPr>
        </w:r>
        <w:r w:rsidR="00092D6A" w:rsidRPr="005863ED">
          <w:rPr>
            <w:noProof/>
            <w:webHidden/>
          </w:rPr>
          <w:fldChar w:fldCharType="separate"/>
        </w:r>
        <w:r w:rsidR="00725EC2">
          <w:rPr>
            <w:noProof/>
            <w:webHidden/>
          </w:rPr>
          <w:t>3</w:t>
        </w:r>
        <w:r w:rsidR="00092D6A" w:rsidRPr="005863ED">
          <w:rPr>
            <w:noProof/>
            <w:webHidden/>
          </w:rPr>
          <w:fldChar w:fldCharType="end"/>
        </w:r>
      </w:hyperlink>
    </w:p>
    <w:p w14:paraId="63FEEE4D" w14:textId="55DA6C2F"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16" w:history="1">
        <w:r w:rsidRPr="005863ED">
          <w:rPr>
            <w:rStyle w:val="Hyperlink"/>
            <w:noProof/>
          </w:rPr>
          <w:t>2.</w:t>
        </w:r>
        <w:r w:rsidRPr="005863ED">
          <w:rPr>
            <w:rFonts w:asciiTheme="minorHAnsi" w:eastAsiaTheme="minorEastAsia" w:hAnsiTheme="minorHAnsi" w:cstheme="minorBidi"/>
            <w:noProof/>
            <w:lang w:eastAsia="en-GB"/>
          </w:rPr>
          <w:tab/>
        </w:r>
        <w:r w:rsidRPr="005863ED">
          <w:rPr>
            <w:rStyle w:val="Hyperlink"/>
            <w:noProof/>
          </w:rPr>
          <w:t>Background</w:t>
        </w:r>
        <w:r w:rsidRPr="005863ED">
          <w:rPr>
            <w:noProof/>
            <w:webHidden/>
          </w:rPr>
          <w:tab/>
        </w:r>
        <w:r w:rsidRPr="005863ED">
          <w:rPr>
            <w:noProof/>
            <w:webHidden/>
          </w:rPr>
          <w:fldChar w:fldCharType="begin"/>
        </w:r>
        <w:r w:rsidRPr="005863ED">
          <w:rPr>
            <w:noProof/>
            <w:webHidden/>
          </w:rPr>
          <w:instrText xml:space="preserve"> PAGEREF _Toc240466616 \h </w:instrText>
        </w:r>
        <w:r w:rsidRPr="005863ED">
          <w:rPr>
            <w:noProof/>
            <w:webHidden/>
          </w:rPr>
        </w:r>
        <w:r w:rsidRPr="005863ED">
          <w:rPr>
            <w:noProof/>
            <w:webHidden/>
          </w:rPr>
          <w:fldChar w:fldCharType="separate"/>
        </w:r>
        <w:r w:rsidR="00725EC2">
          <w:rPr>
            <w:noProof/>
            <w:webHidden/>
          </w:rPr>
          <w:t>5</w:t>
        </w:r>
        <w:r w:rsidRPr="005863ED">
          <w:rPr>
            <w:noProof/>
            <w:webHidden/>
          </w:rPr>
          <w:fldChar w:fldCharType="end"/>
        </w:r>
      </w:hyperlink>
    </w:p>
    <w:p w14:paraId="3CCFA2F0" w14:textId="7AE64FBE"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22" w:history="1">
        <w:r w:rsidRPr="005863ED">
          <w:rPr>
            <w:rStyle w:val="Hyperlink"/>
            <w:noProof/>
          </w:rPr>
          <w:t>3.</w:t>
        </w:r>
        <w:r w:rsidRPr="005863ED">
          <w:rPr>
            <w:rFonts w:asciiTheme="minorHAnsi" w:eastAsiaTheme="minorEastAsia" w:hAnsiTheme="minorHAnsi" w:cstheme="minorBidi"/>
            <w:noProof/>
            <w:lang w:eastAsia="en-GB"/>
          </w:rPr>
          <w:tab/>
        </w:r>
        <w:r w:rsidRPr="005863ED">
          <w:rPr>
            <w:rStyle w:val="Hyperlink"/>
            <w:noProof/>
          </w:rPr>
          <w:t>High level summary of responses</w:t>
        </w:r>
        <w:r w:rsidRPr="005863ED">
          <w:rPr>
            <w:noProof/>
            <w:webHidden/>
          </w:rPr>
          <w:tab/>
        </w:r>
        <w:r w:rsidRPr="005863ED">
          <w:rPr>
            <w:noProof/>
            <w:webHidden/>
          </w:rPr>
          <w:fldChar w:fldCharType="begin"/>
        </w:r>
        <w:r w:rsidRPr="005863ED">
          <w:rPr>
            <w:noProof/>
            <w:webHidden/>
          </w:rPr>
          <w:instrText xml:space="preserve"> PAGEREF _Toc240466622 \h </w:instrText>
        </w:r>
        <w:r w:rsidRPr="005863ED">
          <w:rPr>
            <w:noProof/>
            <w:webHidden/>
          </w:rPr>
        </w:r>
        <w:r w:rsidRPr="005863ED">
          <w:rPr>
            <w:noProof/>
            <w:webHidden/>
          </w:rPr>
          <w:fldChar w:fldCharType="separate"/>
        </w:r>
        <w:r w:rsidR="00725EC2">
          <w:rPr>
            <w:noProof/>
            <w:webHidden/>
          </w:rPr>
          <w:t>8</w:t>
        </w:r>
        <w:r w:rsidRPr="005863ED">
          <w:rPr>
            <w:noProof/>
            <w:webHidden/>
          </w:rPr>
          <w:fldChar w:fldCharType="end"/>
        </w:r>
      </w:hyperlink>
    </w:p>
    <w:p w14:paraId="04AAA27D" w14:textId="174E137C"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23" w:history="1">
        <w:r w:rsidRPr="005863ED">
          <w:rPr>
            <w:rStyle w:val="Hyperlink"/>
            <w:noProof/>
          </w:rPr>
          <w:t>4.</w:t>
        </w:r>
        <w:r w:rsidRPr="005863ED">
          <w:rPr>
            <w:rFonts w:asciiTheme="minorHAnsi" w:eastAsiaTheme="minorEastAsia" w:hAnsiTheme="minorHAnsi" w:cstheme="minorBidi"/>
            <w:noProof/>
            <w:lang w:eastAsia="en-GB"/>
          </w:rPr>
          <w:tab/>
        </w:r>
        <w:r w:rsidRPr="005863ED">
          <w:rPr>
            <w:rStyle w:val="Hyperlink"/>
            <w:noProof/>
          </w:rPr>
          <w:t>Analysis of Consultation Respondents</w:t>
        </w:r>
        <w:r w:rsidRPr="005863ED">
          <w:rPr>
            <w:noProof/>
            <w:webHidden/>
          </w:rPr>
          <w:tab/>
        </w:r>
        <w:r w:rsidRPr="005863ED">
          <w:rPr>
            <w:noProof/>
            <w:webHidden/>
          </w:rPr>
          <w:fldChar w:fldCharType="begin"/>
        </w:r>
        <w:r w:rsidRPr="005863ED">
          <w:rPr>
            <w:noProof/>
            <w:webHidden/>
          </w:rPr>
          <w:instrText xml:space="preserve"> PAGEREF _Toc240466623 \h </w:instrText>
        </w:r>
        <w:r w:rsidRPr="005863ED">
          <w:rPr>
            <w:noProof/>
            <w:webHidden/>
          </w:rPr>
        </w:r>
        <w:r w:rsidRPr="005863ED">
          <w:rPr>
            <w:noProof/>
            <w:webHidden/>
          </w:rPr>
          <w:fldChar w:fldCharType="separate"/>
        </w:r>
        <w:r w:rsidR="00725EC2">
          <w:rPr>
            <w:noProof/>
            <w:webHidden/>
          </w:rPr>
          <w:t>9</w:t>
        </w:r>
        <w:r w:rsidRPr="005863ED">
          <w:rPr>
            <w:noProof/>
            <w:webHidden/>
          </w:rPr>
          <w:fldChar w:fldCharType="end"/>
        </w:r>
      </w:hyperlink>
    </w:p>
    <w:p w14:paraId="21284BF6" w14:textId="5DF41BB0"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24" w:history="1">
        <w:r w:rsidRPr="005863ED">
          <w:rPr>
            <w:rStyle w:val="Hyperlink"/>
            <w:noProof/>
          </w:rPr>
          <w:t>5.</w:t>
        </w:r>
        <w:r w:rsidRPr="005863ED">
          <w:rPr>
            <w:rFonts w:asciiTheme="minorHAnsi" w:eastAsiaTheme="minorEastAsia" w:hAnsiTheme="minorHAnsi" w:cstheme="minorBidi"/>
            <w:noProof/>
            <w:lang w:eastAsia="en-GB"/>
          </w:rPr>
          <w:tab/>
        </w:r>
        <w:r w:rsidRPr="005863ED">
          <w:rPr>
            <w:rStyle w:val="Hyperlink"/>
            <w:noProof/>
            <w:lang w:val="en-US"/>
          </w:rPr>
          <w:t>Proposed new annual average limits for PM</w:t>
        </w:r>
        <w:r w:rsidRPr="005863ED">
          <w:rPr>
            <w:rStyle w:val="Hyperlink"/>
            <w:noProof/>
            <w:vertAlign w:val="subscript"/>
            <w:lang w:val="en-US"/>
          </w:rPr>
          <w:t>10</w:t>
        </w:r>
        <w:r w:rsidRPr="005863ED">
          <w:rPr>
            <w:noProof/>
            <w:webHidden/>
          </w:rPr>
          <w:tab/>
        </w:r>
        <w:r w:rsidRPr="005863ED">
          <w:rPr>
            <w:noProof/>
            <w:webHidden/>
          </w:rPr>
          <w:fldChar w:fldCharType="begin"/>
        </w:r>
        <w:r w:rsidRPr="005863ED">
          <w:rPr>
            <w:noProof/>
            <w:webHidden/>
          </w:rPr>
          <w:instrText xml:space="preserve"> PAGEREF _Toc240466624 \h </w:instrText>
        </w:r>
        <w:r w:rsidRPr="005863ED">
          <w:rPr>
            <w:noProof/>
            <w:webHidden/>
          </w:rPr>
        </w:r>
        <w:r w:rsidRPr="005863ED">
          <w:rPr>
            <w:noProof/>
            <w:webHidden/>
          </w:rPr>
          <w:fldChar w:fldCharType="separate"/>
        </w:r>
        <w:r w:rsidR="00725EC2">
          <w:rPr>
            <w:noProof/>
            <w:webHidden/>
          </w:rPr>
          <w:t>10</w:t>
        </w:r>
        <w:r w:rsidRPr="005863ED">
          <w:rPr>
            <w:noProof/>
            <w:webHidden/>
          </w:rPr>
          <w:fldChar w:fldCharType="end"/>
        </w:r>
      </w:hyperlink>
    </w:p>
    <w:p w14:paraId="1C3C5CC0" w14:textId="6F6D4266"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30" w:history="1">
        <w:r w:rsidRPr="005863ED">
          <w:rPr>
            <w:rStyle w:val="Hyperlink"/>
            <w:noProof/>
          </w:rPr>
          <w:t>6.</w:t>
        </w:r>
        <w:r w:rsidRPr="005863ED">
          <w:rPr>
            <w:rFonts w:asciiTheme="minorHAnsi" w:eastAsiaTheme="minorEastAsia" w:hAnsiTheme="minorHAnsi" w:cstheme="minorBidi"/>
            <w:noProof/>
            <w:lang w:eastAsia="en-GB"/>
          </w:rPr>
          <w:tab/>
        </w:r>
        <w:r w:rsidRPr="005863ED">
          <w:rPr>
            <w:rStyle w:val="Hyperlink"/>
            <w:noProof/>
            <w:lang w:val="en-US"/>
          </w:rPr>
          <w:t>Proposed new annual average objectives for PM</w:t>
        </w:r>
        <w:r w:rsidRPr="005863ED">
          <w:rPr>
            <w:rStyle w:val="Hyperlink"/>
            <w:noProof/>
            <w:vertAlign w:val="subscript"/>
            <w:lang w:val="en-US"/>
          </w:rPr>
          <w:t>10</w:t>
        </w:r>
        <w:r w:rsidRPr="005863ED">
          <w:rPr>
            <w:noProof/>
            <w:webHidden/>
          </w:rPr>
          <w:tab/>
        </w:r>
        <w:r w:rsidRPr="005863ED">
          <w:rPr>
            <w:noProof/>
            <w:webHidden/>
          </w:rPr>
          <w:fldChar w:fldCharType="begin"/>
        </w:r>
        <w:r w:rsidRPr="005863ED">
          <w:rPr>
            <w:noProof/>
            <w:webHidden/>
          </w:rPr>
          <w:instrText xml:space="preserve"> PAGEREF _Toc240466630 \h </w:instrText>
        </w:r>
        <w:r w:rsidRPr="005863ED">
          <w:rPr>
            <w:noProof/>
            <w:webHidden/>
          </w:rPr>
        </w:r>
        <w:r w:rsidRPr="005863ED">
          <w:rPr>
            <w:noProof/>
            <w:webHidden/>
          </w:rPr>
          <w:fldChar w:fldCharType="separate"/>
        </w:r>
        <w:r w:rsidR="00725EC2">
          <w:rPr>
            <w:noProof/>
            <w:webHidden/>
          </w:rPr>
          <w:t>11</w:t>
        </w:r>
        <w:r w:rsidRPr="005863ED">
          <w:rPr>
            <w:noProof/>
            <w:webHidden/>
          </w:rPr>
          <w:fldChar w:fldCharType="end"/>
        </w:r>
      </w:hyperlink>
    </w:p>
    <w:p w14:paraId="7B26D5AA" w14:textId="74D8551D"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36" w:history="1">
        <w:r w:rsidRPr="005863ED">
          <w:rPr>
            <w:rStyle w:val="Hyperlink"/>
            <w:noProof/>
          </w:rPr>
          <w:t>7.</w:t>
        </w:r>
        <w:r w:rsidRPr="005863ED">
          <w:rPr>
            <w:rFonts w:asciiTheme="minorHAnsi" w:eastAsiaTheme="minorEastAsia" w:hAnsiTheme="minorHAnsi" w:cstheme="minorBidi"/>
            <w:noProof/>
            <w:lang w:eastAsia="en-GB"/>
          </w:rPr>
          <w:tab/>
        </w:r>
        <w:r w:rsidRPr="005863ED">
          <w:rPr>
            <w:rStyle w:val="Hyperlink"/>
            <w:noProof/>
            <w:lang w:val="en-US"/>
          </w:rPr>
          <w:t>Proposed new annual average limit values for PM</w:t>
        </w:r>
        <w:r w:rsidRPr="005863ED">
          <w:rPr>
            <w:rStyle w:val="Hyperlink"/>
            <w:noProof/>
            <w:vertAlign w:val="subscript"/>
            <w:lang w:val="en-US"/>
          </w:rPr>
          <w:t>2.5</w:t>
        </w:r>
        <w:r w:rsidRPr="005863ED">
          <w:rPr>
            <w:noProof/>
            <w:webHidden/>
          </w:rPr>
          <w:tab/>
        </w:r>
        <w:r w:rsidRPr="005863ED">
          <w:rPr>
            <w:noProof/>
            <w:webHidden/>
          </w:rPr>
          <w:fldChar w:fldCharType="begin"/>
        </w:r>
        <w:r w:rsidRPr="005863ED">
          <w:rPr>
            <w:noProof/>
            <w:webHidden/>
          </w:rPr>
          <w:instrText xml:space="preserve"> PAGEREF _Toc240466636 \h </w:instrText>
        </w:r>
        <w:r w:rsidRPr="005863ED">
          <w:rPr>
            <w:noProof/>
            <w:webHidden/>
          </w:rPr>
        </w:r>
        <w:r w:rsidRPr="005863ED">
          <w:rPr>
            <w:noProof/>
            <w:webHidden/>
          </w:rPr>
          <w:fldChar w:fldCharType="separate"/>
        </w:r>
        <w:r w:rsidR="00725EC2">
          <w:rPr>
            <w:noProof/>
            <w:webHidden/>
          </w:rPr>
          <w:t>13</w:t>
        </w:r>
        <w:r w:rsidRPr="005863ED">
          <w:rPr>
            <w:noProof/>
            <w:webHidden/>
          </w:rPr>
          <w:fldChar w:fldCharType="end"/>
        </w:r>
      </w:hyperlink>
    </w:p>
    <w:p w14:paraId="2B0AFDF9" w14:textId="1542CE51"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42" w:history="1">
        <w:r w:rsidRPr="005863ED">
          <w:rPr>
            <w:rStyle w:val="Hyperlink"/>
            <w:noProof/>
          </w:rPr>
          <w:t>8.</w:t>
        </w:r>
        <w:r w:rsidRPr="005863ED">
          <w:rPr>
            <w:rFonts w:asciiTheme="minorHAnsi" w:eastAsiaTheme="minorEastAsia" w:hAnsiTheme="minorHAnsi" w:cstheme="minorBidi"/>
            <w:noProof/>
            <w:lang w:eastAsia="en-GB"/>
          </w:rPr>
          <w:tab/>
        </w:r>
        <w:r w:rsidRPr="005863ED">
          <w:rPr>
            <w:rStyle w:val="Hyperlink"/>
            <w:noProof/>
            <w:lang w:val="en-US"/>
          </w:rPr>
          <w:t>Proposed new annual average target value for PM</w:t>
        </w:r>
        <w:r w:rsidRPr="005863ED">
          <w:rPr>
            <w:rStyle w:val="Hyperlink"/>
            <w:noProof/>
            <w:vertAlign w:val="subscript"/>
            <w:lang w:val="en-US"/>
          </w:rPr>
          <w:t>2.5</w:t>
        </w:r>
        <w:r w:rsidRPr="005863ED">
          <w:rPr>
            <w:noProof/>
            <w:webHidden/>
          </w:rPr>
          <w:tab/>
        </w:r>
        <w:r w:rsidRPr="005863ED">
          <w:rPr>
            <w:noProof/>
            <w:webHidden/>
          </w:rPr>
          <w:fldChar w:fldCharType="begin"/>
        </w:r>
        <w:r w:rsidRPr="005863ED">
          <w:rPr>
            <w:noProof/>
            <w:webHidden/>
          </w:rPr>
          <w:instrText xml:space="preserve"> PAGEREF _Toc240466642 \h </w:instrText>
        </w:r>
        <w:r w:rsidRPr="005863ED">
          <w:rPr>
            <w:noProof/>
            <w:webHidden/>
          </w:rPr>
        </w:r>
        <w:r w:rsidRPr="005863ED">
          <w:rPr>
            <w:noProof/>
            <w:webHidden/>
          </w:rPr>
          <w:fldChar w:fldCharType="separate"/>
        </w:r>
        <w:r w:rsidR="00725EC2">
          <w:rPr>
            <w:noProof/>
            <w:webHidden/>
          </w:rPr>
          <w:t>14</w:t>
        </w:r>
        <w:r w:rsidRPr="005863ED">
          <w:rPr>
            <w:noProof/>
            <w:webHidden/>
          </w:rPr>
          <w:fldChar w:fldCharType="end"/>
        </w:r>
      </w:hyperlink>
    </w:p>
    <w:p w14:paraId="1A13DAFE" w14:textId="20B48B2C" w:rsidR="00092D6A" w:rsidRPr="005863ED" w:rsidRDefault="00092D6A">
      <w:pPr>
        <w:pStyle w:val="TOC1"/>
        <w:tabs>
          <w:tab w:val="left" w:pos="480"/>
          <w:tab w:val="right" w:leader="dot" w:pos="9016"/>
        </w:tabs>
        <w:rPr>
          <w:rFonts w:asciiTheme="minorHAnsi" w:eastAsiaTheme="minorEastAsia" w:hAnsiTheme="minorHAnsi" w:cstheme="minorBidi"/>
          <w:noProof/>
          <w:lang w:eastAsia="en-GB"/>
        </w:rPr>
      </w:pPr>
      <w:hyperlink w:anchor="_Toc240466644" w:history="1">
        <w:r w:rsidRPr="005863ED">
          <w:rPr>
            <w:rStyle w:val="Hyperlink"/>
            <w:noProof/>
          </w:rPr>
          <w:t>9.</w:t>
        </w:r>
        <w:r w:rsidRPr="005863ED">
          <w:rPr>
            <w:rFonts w:asciiTheme="minorHAnsi" w:eastAsiaTheme="minorEastAsia" w:hAnsiTheme="minorHAnsi" w:cstheme="minorBidi"/>
            <w:noProof/>
            <w:lang w:eastAsia="en-GB"/>
          </w:rPr>
          <w:tab/>
        </w:r>
        <w:r w:rsidRPr="005863ED">
          <w:rPr>
            <w:rStyle w:val="Hyperlink"/>
            <w:noProof/>
            <w:lang w:val="en-US"/>
          </w:rPr>
          <w:t>Proposed compliance date of 1 January 2028</w:t>
        </w:r>
        <w:r w:rsidRPr="005863ED">
          <w:rPr>
            <w:noProof/>
            <w:webHidden/>
          </w:rPr>
          <w:tab/>
        </w:r>
        <w:r w:rsidRPr="005863ED">
          <w:rPr>
            <w:noProof/>
            <w:webHidden/>
          </w:rPr>
          <w:fldChar w:fldCharType="begin"/>
        </w:r>
        <w:r w:rsidRPr="005863ED">
          <w:rPr>
            <w:noProof/>
            <w:webHidden/>
          </w:rPr>
          <w:instrText xml:space="preserve"> PAGEREF _Toc240466644 \h </w:instrText>
        </w:r>
        <w:r w:rsidRPr="005863ED">
          <w:rPr>
            <w:noProof/>
            <w:webHidden/>
          </w:rPr>
        </w:r>
        <w:r w:rsidRPr="005863ED">
          <w:rPr>
            <w:noProof/>
            <w:webHidden/>
          </w:rPr>
          <w:fldChar w:fldCharType="separate"/>
        </w:r>
        <w:r w:rsidR="00725EC2">
          <w:rPr>
            <w:noProof/>
            <w:webHidden/>
          </w:rPr>
          <w:t>15</w:t>
        </w:r>
        <w:r w:rsidRPr="005863ED">
          <w:rPr>
            <w:noProof/>
            <w:webHidden/>
          </w:rPr>
          <w:fldChar w:fldCharType="end"/>
        </w:r>
      </w:hyperlink>
    </w:p>
    <w:p w14:paraId="06C4F275" w14:textId="7A168FD0" w:rsidR="00092D6A" w:rsidRPr="005863ED" w:rsidRDefault="00092D6A">
      <w:pPr>
        <w:pStyle w:val="TOC1"/>
        <w:tabs>
          <w:tab w:val="left" w:pos="720"/>
          <w:tab w:val="right" w:leader="dot" w:pos="9016"/>
        </w:tabs>
        <w:rPr>
          <w:rFonts w:asciiTheme="minorHAnsi" w:eastAsiaTheme="minorEastAsia" w:hAnsiTheme="minorHAnsi" w:cstheme="minorBidi"/>
          <w:noProof/>
          <w:lang w:eastAsia="en-GB"/>
        </w:rPr>
      </w:pPr>
      <w:hyperlink w:anchor="_Toc240466645" w:history="1">
        <w:r w:rsidRPr="005863ED">
          <w:rPr>
            <w:rStyle w:val="Hyperlink"/>
            <w:noProof/>
            <w:lang w:val="en-US"/>
          </w:rPr>
          <w:t>10.</w:t>
        </w:r>
        <w:r w:rsidRPr="005863ED">
          <w:rPr>
            <w:rFonts w:asciiTheme="minorHAnsi" w:eastAsiaTheme="minorEastAsia" w:hAnsiTheme="minorHAnsi" w:cstheme="minorBidi"/>
            <w:noProof/>
            <w:lang w:eastAsia="en-GB"/>
          </w:rPr>
          <w:t xml:space="preserve">   </w:t>
        </w:r>
        <w:r w:rsidRPr="005863ED">
          <w:rPr>
            <w:rStyle w:val="Hyperlink"/>
            <w:noProof/>
            <w:lang w:val="en-US"/>
          </w:rPr>
          <w:t>Impact Assessments</w:t>
        </w:r>
        <w:r w:rsidRPr="005863ED">
          <w:rPr>
            <w:noProof/>
            <w:webHidden/>
          </w:rPr>
          <w:tab/>
        </w:r>
        <w:r w:rsidRPr="005863ED">
          <w:rPr>
            <w:noProof/>
            <w:webHidden/>
          </w:rPr>
          <w:fldChar w:fldCharType="begin"/>
        </w:r>
        <w:r w:rsidRPr="005863ED">
          <w:rPr>
            <w:noProof/>
            <w:webHidden/>
          </w:rPr>
          <w:instrText xml:space="preserve"> PAGEREF _Toc240466645 \h </w:instrText>
        </w:r>
        <w:r w:rsidRPr="005863ED">
          <w:rPr>
            <w:noProof/>
            <w:webHidden/>
          </w:rPr>
        </w:r>
        <w:r w:rsidRPr="005863ED">
          <w:rPr>
            <w:noProof/>
            <w:webHidden/>
          </w:rPr>
          <w:fldChar w:fldCharType="separate"/>
        </w:r>
        <w:r w:rsidR="00725EC2">
          <w:rPr>
            <w:noProof/>
            <w:webHidden/>
          </w:rPr>
          <w:t>17</w:t>
        </w:r>
        <w:r w:rsidRPr="005863ED">
          <w:rPr>
            <w:noProof/>
            <w:webHidden/>
          </w:rPr>
          <w:fldChar w:fldCharType="end"/>
        </w:r>
      </w:hyperlink>
    </w:p>
    <w:p w14:paraId="61EA0133" w14:textId="7F13AD08" w:rsidR="00092D6A" w:rsidRPr="005863ED" w:rsidRDefault="00092D6A">
      <w:pPr>
        <w:pStyle w:val="TOC1"/>
        <w:tabs>
          <w:tab w:val="left" w:pos="720"/>
          <w:tab w:val="right" w:leader="dot" w:pos="9016"/>
        </w:tabs>
        <w:rPr>
          <w:rFonts w:asciiTheme="minorHAnsi" w:eastAsiaTheme="minorEastAsia" w:hAnsiTheme="minorHAnsi" w:cstheme="minorBidi"/>
          <w:noProof/>
          <w:lang w:eastAsia="en-GB"/>
        </w:rPr>
      </w:pPr>
      <w:hyperlink w:anchor="_Toc240466651" w:history="1">
        <w:r w:rsidRPr="005863ED">
          <w:rPr>
            <w:rStyle w:val="Hyperlink"/>
            <w:noProof/>
            <w:lang w:val="en-US"/>
          </w:rPr>
          <w:t>11.</w:t>
        </w:r>
        <w:r w:rsidRPr="005863ED">
          <w:rPr>
            <w:rFonts w:asciiTheme="minorHAnsi" w:eastAsiaTheme="minorEastAsia" w:hAnsiTheme="minorHAnsi" w:cstheme="minorBidi"/>
            <w:noProof/>
            <w:lang w:eastAsia="en-GB"/>
          </w:rPr>
          <w:t xml:space="preserve">   </w:t>
        </w:r>
        <w:r w:rsidRPr="005863ED">
          <w:rPr>
            <w:rStyle w:val="Hyperlink"/>
            <w:noProof/>
            <w:lang w:val="en-US"/>
          </w:rPr>
          <w:t>Additional comments</w:t>
        </w:r>
        <w:r w:rsidRPr="005863ED">
          <w:rPr>
            <w:noProof/>
            <w:webHidden/>
          </w:rPr>
          <w:tab/>
        </w:r>
        <w:r w:rsidRPr="005863ED">
          <w:rPr>
            <w:noProof/>
            <w:webHidden/>
          </w:rPr>
          <w:fldChar w:fldCharType="begin"/>
        </w:r>
        <w:r w:rsidRPr="005863ED">
          <w:rPr>
            <w:noProof/>
            <w:webHidden/>
          </w:rPr>
          <w:instrText xml:space="preserve"> PAGEREF _Toc240466651 \h </w:instrText>
        </w:r>
        <w:r w:rsidRPr="005863ED">
          <w:rPr>
            <w:noProof/>
            <w:webHidden/>
          </w:rPr>
        </w:r>
        <w:r w:rsidRPr="005863ED">
          <w:rPr>
            <w:noProof/>
            <w:webHidden/>
          </w:rPr>
          <w:fldChar w:fldCharType="separate"/>
        </w:r>
        <w:r w:rsidR="00725EC2">
          <w:rPr>
            <w:noProof/>
            <w:webHidden/>
          </w:rPr>
          <w:t>19</w:t>
        </w:r>
        <w:r w:rsidRPr="005863ED">
          <w:rPr>
            <w:noProof/>
            <w:webHidden/>
          </w:rPr>
          <w:fldChar w:fldCharType="end"/>
        </w:r>
      </w:hyperlink>
    </w:p>
    <w:p w14:paraId="5F0BD311" w14:textId="47CE6AB5" w:rsidR="00092D6A" w:rsidRPr="005863ED" w:rsidRDefault="00092D6A">
      <w:pPr>
        <w:pStyle w:val="TOC1"/>
        <w:tabs>
          <w:tab w:val="left" w:pos="720"/>
          <w:tab w:val="right" w:leader="dot" w:pos="9016"/>
        </w:tabs>
        <w:rPr>
          <w:rFonts w:asciiTheme="minorHAnsi" w:eastAsiaTheme="minorEastAsia" w:hAnsiTheme="minorHAnsi" w:cstheme="minorBidi"/>
          <w:noProof/>
          <w:lang w:eastAsia="en-GB"/>
        </w:rPr>
      </w:pPr>
      <w:hyperlink w:anchor="_Toc240466653" w:history="1">
        <w:r w:rsidRPr="005863ED">
          <w:rPr>
            <w:rStyle w:val="Hyperlink"/>
            <w:noProof/>
            <w:lang w:val="en-US"/>
          </w:rPr>
          <w:t>12.</w:t>
        </w:r>
        <w:r w:rsidRPr="005863ED">
          <w:rPr>
            <w:rFonts w:asciiTheme="minorHAnsi" w:eastAsiaTheme="minorEastAsia" w:hAnsiTheme="minorHAnsi" w:cstheme="minorBidi"/>
            <w:noProof/>
            <w:lang w:eastAsia="en-GB"/>
          </w:rPr>
          <w:t xml:space="preserve">   </w:t>
        </w:r>
        <w:r w:rsidRPr="005863ED">
          <w:rPr>
            <w:rStyle w:val="Hyperlink"/>
            <w:noProof/>
            <w:lang w:val="en-US"/>
          </w:rPr>
          <w:t>Conclusions</w:t>
        </w:r>
        <w:r w:rsidRPr="005863ED">
          <w:rPr>
            <w:noProof/>
            <w:webHidden/>
          </w:rPr>
          <w:tab/>
        </w:r>
        <w:r w:rsidRPr="005863ED">
          <w:rPr>
            <w:noProof/>
            <w:webHidden/>
          </w:rPr>
          <w:fldChar w:fldCharType="begin"/>
        </w:r>
        <w:r w:rsidRPr="005863ED">
          <w:rPr>
            <w:noProof/>
            <w:webHidden/>
          </w:rPr>
          <w:instrText xml:space="preserve"> PAGEREF _Toc240466653 \h </w:instrText>
        </w:r>
        <w:r w:rsidRPr="005863ED">
          <w:rPr>
            <w:noProof/>
            <w:webHidden/>
          </w:rPr>
        </w:r>
        <w:r w:rsidRPr="005863ED">
          <w:rPr>
            <w:noProof/>
            <w:webHidden/>
          </w:rPr>
          <w:fldChar w:fldCharType="separate"/>
        </w:r>
        <w:r w:rsidR="00725EC2">
          <w:rPr>
            <w:noProof/>
            <w:webHidden/>
          </w:rPr>
          <w:t>19</w:t>
        </w:r>
        <w:r w:rsidRPr="005863ED">
          <w:rPr>
            <w:noProof/>
            <w:webHidden/>
          </w:rPr>
          <w:fldChar w:fldCharType="end"/>
        </w:r>
      </w:hyperlink>
    </w:p>
    <w:p w14:paraId="423E76D3" w14:textId="63AD2E82" w:rsidR="00D764C5" w:rsidRDefault="0090316F" w:rsidP="00F3348D">
      <w:r>
        <w:fldChar w:fldCharType="end"/>
      </w:r>
    </w:p>
    <w:p w14:paraId="22959735" w14:textId="20BA5800" w:rsidR="00D764C5" w:rsidRDefault="00D764C5" w:rsidP="00F3348D">
      <w:pPr>
        <w:pStyle w:val="Heading1"/>
        <w:numPr>
          <w:ilvl w:val="0"/>
          <w:numId w:val="53"/>
        </w:numPr>
      </w:pPr>
      <w:bookmarkStart w:id="0" w:name="_Toc240466615"/>
      <w:r w:rsidRPr="00D764C5">
        <w:t>Executive Summary</w:t>
      </w:r>
      <w:bookmarkEnd w:id="0"/>
    </w:p>
    <w:p w14:paraId="7EAA5A37" w14:textId="2223D2AD" w:rsidR="00473582" w:rsidRPr="00473582" w:rsidRDefault="00473582" w:rsidP="00F3348D">
      <w:r w:rsidRPr="00473582">
        <w:t>The consultation on the draft Air Quality (Amendment) Regulations (Northern Ireland) 2026 received 25 responses, comprising 23 organisational and 2 individual submissions. Overall, respondents expressed strong support for the proposed tightening of particulate matter (PM</w:t>
      </w:r>
      <w:r w:rsidRPr="00473582">
        <w:rPr>
          <w:vertAlign w:val="subscript"/>
        </w:rPr>
        <w:t>10</w:t>
      </w:r>
      <w:r w:rsidRPr="00473582">
        <w:t xml:space="preserve"> and PM</w:t>
      </w:r>
      <w:r w:rsidRPr="00473582">
        <w:rPr>
          <w:vertAlign w:val="subscript"/>
        </w:rPr>
        <w:t>2.5</w:t>
      </w:r>
      <w:r w:rsidRPr="00473582">
        <w:t>) standards, with an average support level of 8</w:t>
      </w:r>
      <w:r w:rsidR="00C8188A">
        <w:t>4</w:t>
      </w:r>
      <w:r w:rsidRPr="00473582">
        <w:t>%</w:t>
      </w:r>
      <w:r w:rsidR="00C8188A">
        <w:t xml:space="preserve"> agreement across the four </w:t>
      </w:r>
      <w:r w:rsidR="00AD0DE7">
        <w:t>key proposals</w:t>
      </w:r>
      <w:r w:rsidRPr="00473582">
        <w:t xml:space="preserve">. </w:t>
      </w:r>
    </w:p>
    <w:p w14:paraId="6853F4AD" w14:textId="51B3A329" w:rsidR="00473582" w:rsidRPr="00473582" w:rsidRDefault="00C6625B" w:rsidP="00F3348D">
      <w:r>
        <w:t>T</w:t>
      </w:r>
      <w:r w:rsidR="00473582" w:rsidRPr="00473582">
        <w:t xml:space="preserve">here </w:t>
      </w:r>
      <w:r w:rsidR="00DF3CC2">
        <w:t>i</w:t>
      </w:r>
      <w:r w:rsidR="00473582" w:rsidRPr="00473582">
        <w:t xml:space="preserve">s widespread support for the proposed annual average limits and targets, as an important interim milestone. </w:t>
      </w:r>
      <w:r w:rsidR="00C8188A" w:rsidRPr="00D764C5">
        <w:t>For PM</w:t>
      </w:r>
      <w:r w:rsidR="00C8188A" w:rsidRPr="00D764C5">
        <w:rPr>
          <w:vertAlign w:val="subscript"/>
        </w:rPr>
        <w:t>10</w:t>
      </w:r>
      <w:r w:rsidR="00C8188A" w:rsidRPr="00D764C5">
        <w:t>, the current limit and objective of 40 µg/m³ would be halved to 20 µg/m³. For PM</w:t>
      </w:r>
      <w:r w:rsidR="00C8188A" w:rsidRPr="00D764C5">
        <w:rPr>
          <w:vertAlign w:val="subscript"/>
        </w:rPr>
        <w:t>2.5</w:t>
      </w:r>
      <w:r w:rsidR="00C8188A" w:rsidRPr="00D764C5">
        <w:t xml:space="preserve">, the limit would </w:t>
      </w:r>
      <w:r w:rsidR="00C5407B">
        <w:t xml:space="preserve">reduce </w:t>
      </w:r>
      <w:r w:rsidR="00C8188A" w:rsidRPr="00D764C5">
        <w:t xml:space="preserve">from 25 to 10 µg/m³, with a new, stricter target value of 8 µg/m³. </w:t>
      </w:r>
      <w:r>
        <w:t>P</w:t>
      </w:r>
      <w:r w:rsidR="00473582" w:rsidRPr="00473582">
        <w:t>ublic health bodies, environmental organisations, researchers and some local authorities, called for the Department to develop a clear long-term roadmap towards achieving the World Health Organization (WHO) guideline levels of 15 µg/m³ for PM</w:t>
      </w:r>
      <w:r w:rsidR="00473582" w:rsidRPr="00473582">
        <w:rPr>
          <w:vertAlign w:val="subscript"/>
        </w:rPr>
        <w:t>10</w:t>
      </w:r>
      <w:r w:rsidR="00473582" w:rsidRPr="00473582">
        <w:t xml:space="preserve"> and 5 µg/m³ for PM</w:t>
      </w:r>
      <w:r w:rsidR="00473582" w:rsidRPr="00473582">
        <w:rPr>
          <w:vertAlign w:val="subscript"/>
        </w:rPr>
        <w:t>2.5</w:t>
      </w:r>
      <w:r w:rsidR="00473582" w:rsidRPr="00473582">
        <w:t xml:space="preserve">. Several respondents noted that current monitoring data indicate most monitoring sites </w:t>
      </w:r>
      <w:r w:rsidR="00473582" w:rsidRPr="00473582">
        <w:lastRenderedPageBreak/>
        <w:t xml:space="preserve">already comply with the proposed standards and argued </w:t>
      </w:r>
      <w:r>
        <w:t>for</w:t>
      </w:r>
      <w:r w:rsidR="00473582" w:rsidRPr="00473582">
        <w:t xml:space="preserve"> more ambitious future targets</w:t>
      </w:r>
      <w:r>
        <w:t>.</w:t>
      </w:r>
    </w:p>
    <w:p w14:paraId="77DE850F" w14:textId="35D28A77" w:rsidR="00473582" w:rsidRPr="00473582" w:rsidRDefault="00473582" w:rsidP="00F3348D">
      <w:r w:rsidRPr="00473582">
        <w:t xml:space="preserve">There was strong support for the development and publication of </w:t>
      </w:r>
      <w:r w:rsidR="00C6625B">
        <w:t>the</w:t>
      </w:r>
      <w:r w:rsidRPr="00473582">
        <w:t xml:space="preserve"> </w:t>
      </w:r>
      <w:r w:rsidR="00C6625B">
        <w:t xml:space="preserve">draft </w:t>
      </w:r>
      <w:r w:rsidRPr="00473582">
        <w:t xml:space="preserve">Northern Ireland Clean Air Strategy, </w:t>
      </w:r>
      <w:r w:rsidR="00C6625B">
        <w:t xml:space="preserve">which is currently out for Public Consultation, </w:t>
      </w:r>
      <w:r w:rsidRPr="00473582">
        <w:t>alongside coordinated cross-government action addressing key emission sources</w:t>
      </w:r>
      <w:r w:rsidR="00C6625B">
        <w:t>.</w:t>
      </w:r>
    </w:p>
    <w:p w14:paraId="525BDAB9" w14:textId="4995E83B" w:rsidR="00473582" w:rsidRPr="00473582" w:rsidRDefault="00473582" w:rsidP="00F3348D">
      <w:r w:rsidRPr="00473582">
        <w:t xml:space="preserve">Local authorities generally supported the policy direction but </w:t>
      </w:r>
      <w:r w:rsidR="00C6625B">
        <w:t xml:space="preserve">also highlighted </w:t>
      </w:r>
      <w:r w:rsidRPr="00473582">
        <w:t xml:space="preserve">the influence of background and transboundary pollution on particulate concentrations, limitations in existing monitoring coverage, and the need for additional funding, monitoring infrastructure, technical guidance and clarification of responsibilities under Local Air Quality Management arrangements. </w:t>
      </w:r>
    </w:p>
    <w:p w14:paraId="28E2D828" w14:textId="1699AE83" w:rsidR="00473582" w:rsidRPr="00473582" w:rsidRDefault="00473582" w:rsidP="00F3348D">
      <w:r w:rsidRPr="00473582">
        <w:t xml:space="preserve">Views on the proposed compliance date of 1 January 2028 were more mixed than for the emissions standards themselves. Public health, environmental and academic stakeholders largely supported the proposed date, </w:t>
      </w:r>
      <w:r w:rsidR="00C6625B">
        <w:t xml:space="preserve">however </w:t>
      </w:r>
      <w:r w:rsidRPr="00473582">
        <w:t>several local authorities considered the timeframe challenging</w:t>
      </w:r>
      <w:r w:rsidR="00C6625B">
        <w:t>.</w:t>
      </w:r>
    </w:p>
    <w:p w14:paraId="218B2E0E" w14:textId="20C89C74" w:rsidR="00473582" w:rsidRPr="00473582" w:rsidRDefault="00473582" w:rsidP="00F3348D">
      <w:r w:rsidRPr="00473582">
        <w:t xml:space="preserve">Responses to the Rural Needs Impact Assessment and Equality and Disability Screening were generally supportive, although many respondents considered both assessments could more fully reflect the particular circumstances of rural communities and vulnerable groups. </w:t>
      </w:r>
    </w:p>
    <w:p w14:paraId="014569D4" w14:textId="16FB069D" w:rsidR="00D764C5" w:rsidRDefault="00D764C5" w:rsidP="00F3348D">
      <w:pPr>
        <w:rPr>
          <w:b/>
          <w:bCs/>
        </w:rPr>
      </w:pPr>
      <w:r>
        <w:rPr>
          <w:b/>
          <w:bCs/>
        </w:rPr>
        <w:br w:type="page"/>
      </w:r>
    </w:p>
    <w:p w14:paraId="3DFDF46D" w14:textId="670BC1C0" w:rsidR="00D764C5" w:rsidRDefault="00D764C5" w:rsidP="00F3348D">
      <w:pPr>
        <w:pStyle w:val="Heading1"/>
        <w:numPr>
          <w:ilvl w:val="0"/>
          <w:numId w:val="53"/>
        </w:numPr>
      </w:pPr>
      <w:bookmarkStart w:id="1" w:name="_Toc240466616"/>
      <w:r>
        <w:lastRenderedPageBreak/>
        <w:t>Background</w:t>
      </w:r>
      <w:bookmarkEnd w:id="1"/>
    </w:p>
    <w:p w14:paraId="30342F61" w14:textId="648EEE11" w:rsidR="00D764C5" w:rsidRPr="00D764C5" w:rsidRDefault="00D764C5" w:rsidP="00F3348D">
      <w:r w:rsidRPr="00D764C5">
        <w:t>This consultation propose</w:t>
      </w:r>
      <w:r>
        <w:t>d</w:t>
      </w:r>
      <w:r w:rsidRPr="00D764C5">
        <w:t xml:space="preserve"> strengthening Northern Ireland’s legal air quality standards for particulate matter (PM</w:t>
      </w:r>
      <w:r w:rsidRPr="00D764C5">
        <w:rPr>
          <w:vertAlign w:val="subscript"/>
        </w:rPr>
        <w:t>10</w:t>
      </w:r>
      <w:r w:rsidRPr="00D764C5">
        <w:t xml:space="preserve"> and PM</w:t>
      </w:r>
      <w:r w:rsidRPr="00D764C5">
        <w:rPr>
          <w:vertAlign w:val="subscript"/>
        </w:rPr>
        <w:t>2.5</w:t>
      </w:r>
      <w:r w:rsidRPr="00D764C5">
        <w:t>) to better protect public health and align with more up</w:t>
      </w:r>
      <w:r w:rsidRPr="00D764C5">
        <w:rPr>
          <w:rFonts w:ascii="Cambria Math" w:hAnsi="Cambria Math" w:cs="Cambria Math"/>
        </w:rPr>
        <w:t>‑</w:t>
      </w:r>
      <w:r w:rsidRPr="00D764C5">
        <w:t>to</w:t>
      </w:r>
      <w:r w:rsidRPr="00D764C5">
        <w:rPr>
          <w:rFonts w:ascii="Cambria Math" w:hAnsi="Cambria Math" w:cs="Cambria Math"/>
        </w:rPr>
        <w:t>‑</w:t>
      </w:r>
      <w:r w:rsidRPr="00D764C5">
        <w:t xml:space="preserve">date international guidance, particularly from the World Health Organization (WHO). Particulate pollution is a major health concern in </w:t>
      </w:r>
      <w:r>
        <w:t xml:space="preserve">Northern </w:t>
      </w:r>
      <w:r w:rsidR="00C12262">
        <w:t>I</w:t>
      </w:r>
      <w:r>
        <w:t>reland</w:t>
      </w:r>
      <w:r w:rsidRPr="00D764C5">
        <w:t>, contributing to respiratory and cardiovascular disease, cancer, and an estimated 936 premature deaths each year. Although emissions have declined since 2005, mainly due to cleaner technologies, domestic fuel burning and transport remain key sources, and existing standards are based on older EU limits that are now considered insufficient.</w:t>
      </w:r>
    </w:p>
    <w:p w14:paraId="5D0A5781" w14:textId="03637A4A" w:rsidR="00D764C5" w:rsidRPr="00D764C5" w:rsidRDefault="00D764C5" w:rsidP="00F3348D">
      <w:r w:rsidRPr="00D764C5">
        <w:t>The proposals would tighten annual average limits</w:t>
      </w:r>
      <w:r>
        <w:t>, targets and objectives</w:t>
      </w:r>
      <w:r w:rsidRPr="00D764C5">
        <w:t>. For PM</w:t>
      </w:r>
      <w:r w:rsidRPr="00D764C5">
        <w:rPr>
          <w:vertAlign w:val="subscript"/>
        </w:rPr>
        <w:t>10</w:t>
      </w:r>
      <w:r w:rsidRPr="00D764C5">
        <w:t>, the current limit and objective of 40 µg/m³ would be halved to 20 µg/m³. For PM</w:t>
      </w:r>
      <w:r w:rsidRPr="00D764C5">
        <w:rPr>
          <w:vertAlign w:val="subscript"/>
        </w:rPr>
        <w:t>2.5</w:t>
      </w:r>
      <w:r w:rsidRPr="00D764C5">
        <w:t>, the limit would fall from 25 to 10 µg/m³, with a new, stricter target value of 8 µg/m³. These changes would bring Northern Ireland in line with WHO Interim Target 4 and closer to longer</w:t>
      </w:r>
      <w:r w:rsidR="00C12262">
        <w:t xml:space="preserve"> </w:t>
      </w:r>
      <w:r w:rsidRPr="00D764C5">
        <w:t xml:space="preserve">term guideline levels. Alongside these updates, the draft regulations include administrative changes such as updating </w:t>
      </w:r>
      <w:r w:rsidR="00291887">
        <w:t xml:space="preserve">the </w:t>
      </w:r>
      <w:r w:rsidR="00C12262">
        <w:t>name</w:t>
      </w:r>
      <w:r w:rsidR="00291887">
        <w:t>s</w:t>
      </w:r>
      <w:r w:rsidR="00C12262">
        <w:t xml:space="preserve"> of Competent Authorities</w:t>
      </w:r>
      <w:r w:rsidRPr="00D764C5">
        <w:t>, removing outdated legislation, and clarifying monitoring requirements.</w:t>
      </w:r>
    </w:p>
    <w:p w14:paraId="70CBE3B3" w14:textId="5EE48F5C" w:rsidR="00D764C5" w:rsidRPr="00D764C5" w:rsidRDefault="00D764C5" w:rsidP="00F3348D">
      <w:r w:rsidRPr="00D764C5">
        <w:t xml:space="preserve">Evidence from recent monitoring (2019–2024) suggests these tighter standards are achievable. Most monitoring sites already meet the proposed limits, and any exceedances have been small, with full compliance recorded across all sites in 2023–2024. The policy also aligns Northern Ireland with tightening air quality standards across the UK and Ireland, supporting cross-border consistency and contributing to wider environmental strategies such as the Environmental Improvement Plan, </w:t>
      </w:r>
      <w:r w:rsidR="00291887">
        <w:t xml:space="preserve">draft </w:t>
      </w:r>
      <w:r w:rsidRPr="00D764C5">
        <w:t xml:space="preserve">Clean Air Strategy, and </w:t>
      </w:r>
      <w:r w:rsidR="00291887">
        <w:t xml:space="preserve">draft </w:t>
      </w:r>
      <w:r w:rsidRPr="00D764C5">
        <w:t>Climate Action Plan.</w:t>
      </w:r>
    </w:p>
    <w:p w14:paraId="6500F746" w14:textId="0A8D4B6C" w:rsidR="00D764C5" w:rsidRDefault="00D764C5" w:rsidP="00F3348D">
      <w:r w:rsidRPr="00D764C5">
        <w:t xml:space="preserve">The new standards are proposed to take effect from 1 January 2028, with compliance tracked through existing reporting and local authority review systems. Impact assessments indicate no significant adverse effects on equality groups or rural communities. </w:t>
      </w:r>
      <w:r w:rsidR="00C12262">
        <w:t xml:space="preserve">The </w:t>
      </w:r>
      <w:r w:rsidRPr="00D764C5">
        <w:t xml:space="preserve">12-week public consultation </w:t>
      </w:r>
      <w:r w:rsidR="00C12262">
        <w:t>gathered</w:t>
      </w:r>
      <w:r w:rsidRPr="00D764C5">
        <w:t xml:space="preserve"> stakeholder views </w:t>
      </w:r>
      <w:r w:rsidR="00C12262">
        <w:t>ahead of</w:t>
      </w:r>
      <w:r w:rsidRPr="00D764C5">
        <w:t xml:space="preserve"> finalising the legislation. Overall, the proposals represent a practical, evidence-based step toward</w:t>
      </w:r>
      <w:r w:rsidR="00291887">
        <w:t>s</w:t>
      </w:r>
      <w:r w:rsidRPr="00D764C5">
        <w:t xml:space="preserve"> improving air quality and reducing health harms while moving closer to international best practice.</w:t>
      </w:r>
    </w:p>
    <w:p w14:paraId="5E41E3BC" w14:textId="5794FB9D" w:rsidR="00C12262" w:rsidRDefault="00473582" w:rsidP="00F3348D">
      <w:pPr>
        <w:pStyle w:val="Heading2"/>
      </w:pPr>
      <w:bookmarkStart w:id="2" w:name="_Toc240466617"/>
      <w:r>
        <w:lastRenderedPageBreak/>
        <w:t xml:space="preserve">2.1 </w:t>
      </w:r>
      <w:r w:rsidR="00C12262" w:rsidRPr="00C12262">
        <w:t xml:space="preserve">Consultation </w:t>
      </w:r>
      <w:r w:rsidR="00C12262">
        <w:t>Process</w:t>
      </w:r>
      <w:bookmarkEnd w:id="2"/>
    </w:p>
    <w:p w14:paraId="12C1BBDA" w14:textId="3327BF5C" w:rsidR="00C12262" w:rsidRPr="000C754A" w:rsidRDefault="00C12262" w:rsidP="00F3348D">
      <w:r w:rsidRPr="00C12262">
        <w:t xml:space="preserve">The Department launched the consultation on the </w:t>
      </w:r>
      <w:r>
        <w:t>d</w:t>
      </w:r>
      <w:r w:rsidRPr="00C12262">
        <w:t>raft Air Quality (Amendment) Regulations (Northern Ireland) 2026</w:t>
      </w:r>
      <w:r>
        <w:t xml:space="preserve"> </w:t>
      </w:r>
      <w:r w:rsidRPr="00C12262">
        <w:t xml:space="preserve">on </w:t>
      </w:r>
      <w:r>
        <w:t>8 June 2026</w:t>
      </w:r>
      <w:r w:rsidRPr="00C12262">
        <w:t xml:space="preserve"> and it ran until </w:t>
      </w:r>
      <w:r>
        <w:t>31 August 2026</w:t>
      </w:r>
      <w:r w:rsidRPr="00C12262">
        <w:t xml:space="preserve">. The public consultation gave </w:t>
      </w:r>
      <w:r>
        <w:t xml:space="preserve">the public and interested </w:t>
      </w:r>
      <w:r w:rsidRPr="00C12262">
        <w:t xml:space="preserve">stakeholders the opportunity to provide their views on the proposals made by the Department and on the </w:t>
      </w:r>
      <w:r w:rsidRPr="000C754A">
        <w:t>Department’s assessment of the impact of proposed new Regulations.</w:t>
      </w:r>
    </w:p>
    <w:p w14:paraId="6EDB2276" w14:textId="132E0C9B" w:rsidR="000C754A" w:rsidRPr="000C754A" w:rsidRDefault="000C754A" w:rsidP="00F3348D">
      <w:r w:rsidRPr="000C754A">
        <w:t>Information on the consultation and links to the consultation document were provided to statutory consultees and relevant air quality stakeholders</w:t>
      </w:r>
      <w:r w:rsidR="009A4E73">
        <w:t xml:space="preserve"> through the issuing of consultee letters</w:t>
      </w:r>
      <w:r w:rsidRPr="000C754A">
        <w:t>. The consultation was also advertised on the Department’s website.</w:t>
      </w:r>
    </w:p>
    <w:p w14:paraId="31282FAA" w14:textId="77777777" w:rsidR="00C12262" w:rsidRDefault="00C12262" w:rsidP="00F3348D"/>
    <w:p w14:paraId="4D44EDC1" w14:textId="61E5F27C" w:rsidR="00C12262" w:rsidRPr="00C12262" w:rsidRDefault="00473582" w:rsidP="00F3348D">
      <w:pPr>
        <w:pStyle w:val="Heading2"/>
      </w:pPr>
      <w:bookmarkStart w:id="3" w:name="_Toc240466618"/>
      <w:r>
        <w:t xml:space="preserve">2.2 </w:t>
      </w:r>
      <w:r w:rsidR="005455AB">
        <w:t xml:space="preserve">Consultation - </w:t>
      </w:r>
      <w:r w:rsidR="005455AB" w:rsidRPr="005455AB">
        <w:t>Structure of Questions</w:t>
      </w:r>
      <w:bookmarkEnd w:id="3"/>
    </w:p>
    <w:p w14:paraId="4BDFDB5F" w14:textId="09A236A0" w:rsidR="000C754A" w:rsidRPr="000C754A" w:rsidRDefault="000C754A" w:rsidP="00F3348D">
      <w:r w:rsidRPr="000C754A">
        <w:t>There were several ways in which consultees could provide their views on their responses</w:t>
      </w:r>
      <w:r>
        <w:t xml:space="preserve"> </w:t>
      </w:r>
      <w:r w:rsidRPr="000C754A">
        <w:t xml:space="preserve">to the consultation. The main method was through citizen space, </w:t>
      </w:r>
      <w:r w:rsidR="00FD1D37">
        <w:t>however c</w:t>
      </w:r>
      <w:r w:rsidRPr="000C754A">
        <w:t>onsultees could also respond via email or by post</w:t>
      </w:r>
      <w:r>
        <w:t>.</w:t>
      </w:r>
    </w:p>
    <w:p w14:paraId="54BACA6E" w14:textId="41DE7721" w:rsidR="000C754A" w:rsidRDefault="000C754A" w:rsidP="00F3348D">
      <w:r w:rsidRPr="000C754A">
        <w:t xml:space="preserve">The consultation sought views from consultees through a series of </w:t>
      </w:r>
      <w:r>
        <w:t>14</w:t>
      </w:r>
      <w:r w:rsidRPr="000C754A">
        <w:t xml:space="preserve"> consultation questions</w:t>
      </w:r>
      <w:r>
        <w:t xml:space="preserve"> </w:t>
      </w:r>
      <w:r w:rsidRPr="000C754A">
        <w:t xml:space="preserve">to help inform the development of the </w:t>
      </w:r>
      <w:r>
        <w:t>regulations.</w:t>
      </w:r>
      <w:r w:rsidRPr="000C754A">
        <w:t xml:space="preserve"> </w:t>
      </w:r>
      <w:r w:rsidR="00123D3B">
        <w:t xml:space="preserve">Questions 1 to 6 related to information about the </w:t>
      </w:r>
      <w:r w:rsidR="007E16C6">
        <w:t>respondent</w:t>
      </w:r>
      <w:r w:rsidR="00123D3B">
        <w:t>, Questions 7 to 11 related specifically to p</w:t>
      </w:r>
      <w:r w:rsidR="00123D3B" w:rsidRPr="00123D3B">
        <w:t>roposed new annual average limits, targets and objectives for particulate matter (PM</w:t>
      </w:r>
      <w:r w:rsidR="00123D3B" w:rsidRPr="00123D3B">
        <w:rPr>
          <w:vertAlign w:val="subscript"/>
        </w:rPr>
        <w:t>10</w:t>
      </w:r>
      <w:r w:rsidR="00123D3B" w:rsidRPr="00123D3B">
        <w:t xml:space="preserve"> and PM</w:t>
      </w:r>
      <w:r w:rsidR="00123D3B" w:rsidRPr="00123D3B">
        <w:rPr>
          <w:vertAlign w:val="subscript"/>
        </w:rPr>
        <w:t>2.5</w:t>
      </w:r>
      <w:r w:rsidR="00123D3B" w:rsidRPr="00123D3B">
        <w:t>)</w:t>
      </w:r>
      <w:r w:rsidR="00123D3B">
        <w:t xml:space="preserve">, Questions 12 and 13 related to impact assessments and Question 14 provided the opportunity to provide any additional comments. </w:t>
      </w:r>
      <w:r w:rsidR="00B87E7E" w:rsidRPr="00B87E7E">
        <w:t>Respondents did not have to</w:t>
      </w:r>
      <w:r w:rsidR="00B87E7E">
        <w:t xml:space="preserve"> </w:t>
      </w:r>
      <w:r w:rsidR="00B87E7E" w:rsidRPr="00B87E7E">
        <w:t>answer every question and were able to skip topic areas where they were less</w:t>
      </w:r>
      <w:r w:rsidR="00B87E7E">
        <w:t xml:space="preserve"> </w:t>
      </w:r>
      <w:r w:rsidR="00B87E7E" w:rsidRPr="00B87E7E">
        <w:t xml:space="preserve">familiar or had no view. </w:t>
      </w:r>
    </w:p>
    <w:p w14:paraId="18170534" w14:textId="10BAF274" w:rsidR="007E16C6" w:rsidRPr="007E16C6" w:rsidRDefault="00903420" w:rsidP="00F3348D">
      <w:pPr>
        <w:pStyle w:val="Heading2"/>
      </w:pPr>
      <w:r>
        <w:br/>
      </w:r>
      <w:bookmarkStart w:id="4" w:name="_Toc240466619"/>
      <w:r w:rsidR="00473582">
        <w:t xml:space="preserve">2.3 </w:t>
      </w:r>
      <w:r w:rsidR="007E16C6" w:rsidRPr="007E16C6">
        <w:t>How Responses Were Processed</w:t>
      </w:r>
      <w:bookmarkEnd w:id="4"/>
    </w:p>
    <w:p w14:paraId="185DA923" w14:textId="603F5D6C" w:rsidR="007E16C6" w:rsidRPr="000C754A" w:rsidRDefault="007E16C6" w:rsidP="00F3348D">
      <w:r w:rsidRPr="007E16C6">
        <w:t>Following the closure of the consultation, all responses were logged, categorised</w:t>
      </w:r>
      <w:r>
        <w:t xml:space="preserve"> </w:t>
      </w:r>
      <w:r w:rsidRPr="007E16C6">
        <w:t>and assigned a unique reference number in line with General Data Protection</w:t>
      </w:r>
      <w:r>
        <w:t xml:space="preserve"> </w:t>
      </w:r>
      <w:r w:rsidRPr="007E16C6">
        <w:t xml:space="preserve">Regulation (GDPR) requirements. </w:t>
      </w:r>
    </w:p>
    <w:p w14:paraId="2248DA92" w14:textId="77777777" w:rsidR="00473582" w:rsidRDefault="00473582" w:rsidP="00F3348D"/>
    <w:p w14:paraId="39934914" w14:textId="77777777" w:rsidR="0063358D" w:rsidRPr="0063358D" w:rsidRDefault="0063358D" w:rsidP="00F3348D">
      <w:r w:rsidRPr="0063358D">
        <w:t>The report draws on two types of analysis:</w:t>
      </w:r>
    </w:p>
    <w:p w14:paraId="62676958" w14:textId="094B5EDA" w:rsidR="0063358D" w:rsidRPr="0063358D" w:rsidRDefault="0063358D" w:rsidP="00F3348D">
      <w:pPr>
        <w:pStyle w:val="ListParagraph"/>
        <w:numPr>
          <w:ilvl w:val="0"/>
          <w:numId w:val="4"/>
        </w:numPr>
      </w:pPr>
      <w:r w:rsidRPr="0063358D">
        <w:t>Quantitative analysis</w:t>
      </w:r>
    </w:p>
    <w:p w14:paraId="556AA0B8" w14:textId="2F1653FE" w:rsidR="0063358D" w:rsidRPr="0063358D" w:rsidRDefault="0063358D" w:rsidP="00F3348D">
      <w:pPr>
        <w:pStyle w:val="ListParagraph"/>
      </w:pPr>
      <w:r w:rsidRPr="0063358D">
        <w:lastRenderedPageBreak/>
        <w:t xml:space="preserve">This covers the numerical results from </w:t>
      </w:r>
      <w:r>
        <w:t>seven</w:t>
      </w:r>
      <w:r w:rsidRPr="0063358D">
        <w:t xml:space="preserve"> questions that used a five-point agreement scale. For each question, the report sets out the number and percentage of respondents selecting each category (Strongly Agree, Agree, </w:t>
      </w:r>
      <w:r>
        <w:t>Neutral</w:t>
      </w:r>
      <w:r w:rsidRPr="0063358D">
        <w:t xml:space="preserve">, Disagree, Strongly Disagree, and Did Not Answer). Percentages may not total 100% due to rounding. Each relevant section includes a chart to support interpretation, and detailed results are provided in Annex </w:t>
      </w:r>
      <w:r w:rsidR="0000553E">
        <w:t>A</w:t>
      </w:r>
      <w:r w:rsidRPr="0063358D">
        <w:t>.</w:t>
      </w:r>
      <w:r>
        <w:br/>
      </w:r>
    </w:p>
    <w:p w14:paraId="4B456114" w14:textId="01B92252" w:rsidR="0063358D" w:rsidRPr="0063358D" w:rsidRDefault="0063358D" w:rsidP="00F3348D">
      <w:pPr>
        <w:pStyle w:val="ListParagraph"/>
        <w:numPr>
          <w:ilvl w:val="0"/>
          <w:numId w:val="4"/>
        </w:numPr>
      </w:pPr>
      <w:r w:rsidRPr="0063358D">
        <w:t>Qualitative analysis</w:t>
      </w:r>
    </w:p>
    <w:p w14:paraId="7CA9626B" w14:textId="07E7766E" w:rsidR="0063358D" w:rsidRDefault="0063358D" w:rsidP="00F3348D">
      <w:pPr>
        <w:pStyle w:val="ListParagraph"/>
      </w:pPr>
      <w:r w:rsidRPr="0063358D">
        <w:t>All substantive comments submitted through Citizen Space (including the questions that asked for comments</w:t>
      </w:r>
      <w:r>
        <w:t xml:space="preserve">) and </w:t>
      </w:r>
      <w:r w:rsidRPr="0063358D">
        <w:t xml:space="preserve">email responses were included in the qualitative analysis. Themes were identified through a structured review process to ensure that every respondent’s views were treated fairly. Comments that provided a rationale, such as personal experience, cost concerns, or community impacts, were accepted as valid evidence. </w:t>
      </w:r>
    </w:p>
    <w:p w14:paraId="434583E1" w14:textId="016FE34E" w:rsidR="007E16C6" w:rsidRDefault="0063358D" w:rsidP="007718E7">
      <w:pPr>
        <w:ind w:left="720"/>
      </w:pPr>
      <w:r w:rsidRPr="0063358D">
        <w:t>Across both methods, the aim was to capture the breadth of views expressed,</w:t>
      </w:r>
      <w:r>
        <w:t xml:space="preserve"> </w:t>
      </w:r>
      <w:r w:rsidRPr="0063358D">
        <w:t>without weighting one type of response over another.</w:t>
      </w:r>
      <w:r w:rsidR="00FD1D37">
        <w:t xml:space="preserve"> A</w:t>
      </w:r>
      <w:r w:rsidR="00FD1D37" w:rsidRPr="00FD1D37">
        <w:t>ll responses, including AI generated</w:t>
      </w:r>
      <w:r w:rsidR="00725EC2">
        <w:t xml:space="preserve"> responses</w:t>
      </w:r>
      <w:r w:rsidR="00FD1D37" w:rsidRPr="00FD1D37">
        <w:t>, were included in the analysis</w:t>
      </w:r>
      <w:r w:rsidR="00725EC2">
        <w:t>. T</w:t>
      </w:r>
      <w:r w:rsidR="001024BA">
        <w:t xml:space="preserve">wo responses generated by the same AI Chatbot were considered and given appropriate </w:t>
      </w:r>
      <w:proofErr w:type="gramStart"/>
      <w:r w:rsidR="001024BA">
        <w:t>weight, but</w:t>
      </w:r>
      <w:proofErr w:type="gramEnd"/>
      <w:r w:rsidR="001024BA">
        <w:t xml:space="preserve"> excluded from the quantitative analysis.</w:t>
      </w:r>
    </w:p>
    <w:p w14:paraId="29E8ABD4" w14:textId="03014F2A" w:rsidR="00AA126D" w:rsidRPr="00473582" w:rsidRDefault="00473582" w:rsidP="00F3348D">
      <w:pPr>
        <w:pStyle w:val="Heading2"/>
      </w:pPr>
      <w:bookmarkStart w:id="5" w:name="_Toc240466620"/>
      <w:r w:rsidRPr="00473582">
        <w:t xml:space="preserve">2.4 </w:t>
      </w:r>
      <w:r w:rsidR="00AA126D" w:rsidRPr="00473582">
        <w:t>How to Use This Report</w:t>
      </w:r>
      <w:bookmarkEnd w:id="5"/>
    </w:p>
    <w:p w14:paraId="2179E4E4" w14:textId="01BD6104" w:rsidR="00AA126D" w:rsidRPr="00AA126D" w:rsidRDefault="00AA126D" w:rsidP="00F3348D">
      <w:r w:rsidRPr="00AA126D">
        <w:t xml:space="preserve">This summary is intended to help stakeholders understand the views submitted during the consultation. It presents themes and perspectives rather than drawing conclusions or making recommendations. While strong patterns emerged in some areas, </w:t>
      </w:r>
      <w:r w:rsidR="00C5407B">
        <w:t xml:space="preserve">it is recognised that the analysis is based on 25 consultation responses </w:t>
      </w:r>
      <w:r w:rsidRPr="00AA126D">
        <w:t>and should not be interpreted as representative of the wider population.</w:t>
      </w:r>
    </w:p>
    <w:p w14:paraId="12582D7F" w14:textId="3C4CF793" w:rsidR="00AA126D" w:rsidRPr="00AA126D" w:rsidRDefault="00AA126D" w:rsidP="00F3348D">
      <w:r w:rsidRPr="00AA126D">
        <w:t xml:space="preserve">As part of the consultation, we specifically asked respondents to provide </w:t>
      </w:r>
      <w:r>
        <w:t>further views, suggestions or comments</w:t>
      </w:r>
      <w:r w:rsidRPr="00AA126D">
        <w:t xml:space="preserve"> and we are grateful for the high quality, constructive </w:t>
      </w:r>
      <w:r>
        <w:t>information</w:t>
      </w:r>
      <w:r w:rsidRPr="00AA126D">
        <w:t xml:space="preserve"> received. The breadth and depth of this feedback ha</w:t>
      </w:r>
      <w:r w:rsidR="00742E8C">
        <w:t>s</w:t>
      </w:r>
      <w:r w:rsidRPr="00AA126D">
        <w:t xml:space="preserve"> been invaluable in challenging our thinking and strengthening the </w:t>
      </w:r>
      <w:r>
        <w:t>development of these regulations</w:t>
      </w:r>
      <w:r w:rsidRPr="00AA126D">
        <w:t xml:space="preserve">. While not all proposals can be incorporated, many offer important insights and approaches that we will continue to consider as we develop </w:t>
      </w:r>
      <w:r>
        <w:t>other air quality policies</w:t>
      </w:r>
      <w:r w:rsidRPr="00AA126D">
        <w:t xml:space="preserve">. The contributions have created a rich evidence base that will inform ongoing policy </w:t>
      </w:r>
      <w:r w:rsidRPr="00AA126D">
        <w:lastRenderedPageBreak/>
        <w:t>development, and we remain committed to working collaboratively with stakeholders as this programme evolves.</w:t>
      </w:r>
    </w:p>
    <w:p w14:paraId="517DFE51" w14:textId="0197E4F0" w:rsidR="005455AB" w:rsidRPr="0063358D" w:rsidRDefault="00473582" w:rsidP="00F3348D">
      <w:pPr>
        <w:pStyle w:val="Heading2"/>
      </w:pPr>
      <w:bookmarkStart w:id="6" w:name="_Toc240466621"/>
      <w:r>
        <w:t xml:space="preserve">2.5 </w:t>
      </w:r>
      <w:r w:rsidR="005455AB" w:rsidRPr="005455AB">
        <w:t>Consultation Responses - Amount and Format</w:t>
      </w:r>
      <w:bookmarkEnd w:id="6"/>
    </w:p>
    <w:p w14:paraId="50D385F2" w14:textId="6AD817F8" w:rsidR="005455AB" w:rsidRPr="005455AB" w:rsidRDefault="005455AB" w:rsidP="00F3348D">
      <w:r w:rsidRPr="005455AB">
        <w:t xml:space="preserve">In total, the consultation received </w:t>
      </w:r>
      <w:r w:rsidR="0023170D">
        <w:t>25</w:t>
      </w:r>
      <w:r w:rsidRPr="005455AB">
        <w:t xml:space="preserve"> responses via citizen space, and direct email submissions.</w:t>
      </w:r>
    </w:p>
    <w:p w14:paraId="20D01112" w14:textId="62AE61C2" w:rsidR="005455AB" w:rsidRPr="005455AB" w:rsidRDefault="005455AB" w:rsidP="00F3348D">
      <w:r w:rsidRPr="005455AB">
        <w:t xml:space="preserve">The following is a breakdown summary of the profile of the </w:t>
      </w:r>
      <w:r w:rsidR="0023170D">
        <w:t>25</w:t>
      </w:r>
      <w:r w:rsidRPr="005455AB">
        <w:t xml:space="preserve"> responses to the consultation which were received by DAERA. </w:t>
      </w:r>
    </w:p>
    <w:p w14:paraId="4BE9C1A1" w14:textId="1188F29D" w:rsidR="005455AB" w:rsidRPr="005455AB" w:rsidRDefault="0023170D" w:rsidP="00F3348D">
      <w:pPr>
        <w:pStyle w:val="ListParagraph"/>
        <w:numPr>
          <w:ilvl w:val="0"/>
          <w:numId w:val="2"/>
        </w:numPr>
      </w:pPr>
      <w:r>
        <w:t>15</w:t>
      </w:r>
      <w:r w:rsidR="005455AB" w:rsidRPr="005455AB">
        <w:t xml:space="preserve"> were received via citizen space; and</w:t>
      </w:r>
    </w:p>
    <w:p w14:paraId="1FF7B6B8" w14:textId="50A19368" w:rsidR="005455AB" w:rsidRPr="005455AB" w:rsidRDefault="0023170D" w:rsidP="00F3348D">
      <w:pPr>
        <w:pStyle w:val="ListParagraph"/>
        <w:numPr>
          <w:ilvl w:val="0"/>
          <w:numId w:val="2"/>
        </w:numPr>
      </w:pPr>
      <w:r>
        <w:t>10</w:t>
      </w:r>
      <w:r w:rsidR="005455AB" w:rsidRPr="005455AB">
        <w:t xml:space="preserve"> were received via emails to the DAERA mailbox.</w:t>
      </w:r>
    </w:p>
    <w:p w14:paraId="392E01A0" w14:textId="6C40A5BD" w:rsidR="005455AB" w:rsidRPr="005455AB" w:rsidRDefault="0023170D" w:rsidP="00F3348D">
      <w:pPr>
        <w:pStyle w:val="ListParagraph"/>
        <w:numPr>
          <w:ilvl w:val="0"/>
          <w:numId w:val="3"/>
        </w:numPr>
      </w:pPr>
      <w:r>
        <w:t>23</w:t>
      </w:r>
      <w:r w:rsidR="005455AB" w:rsidRPr="005455AB">
        <w:t xml:space="preserve"> </w:t>
      </w:r>
      <w:r w:rsidR="00742E8C">
        <w:t xml:space="preserve">responses were from </w:t>
      </w:r>
      <w:r w:rsidR="005455AB" w:rsidRPr="005455AB">
        <w:t>organisations</w:t>
      </w:r>
      <w:r>
        <w:t>.</w:t>
      </w:r>
    </w:p>
    <w:p w14:paraId="31A973D5" w14:textId="0B465483" w:rsidR="00473582" w:rsidRDefault="0023170D" w:rsidP="00F3348D">
      <w:pPr>
        <w:pStyle w:val="ListParagraph"/>
        <w:numPr>
          <w:ilvl w:val="0"/>
          <w:numId w:val="3"/>
        </w:numPr>
      </w:pPr>
      <w:r>
        <w:t>2</w:t>
      </w:r>
      <w:r w:rsidR="005455AB" w:rsidRPr="005455AB">
        <w:t xml:space="preserve"> represented individual responses</w:t>
      </w:r>
      <w:r>
        <w:t>.</w:t>
      </w:r>
    </w:p>
    <w:p w14:paraId="4EE1D293" w14:textId="25CE8753" w:rsidR="00F42D96" w:rsidRDefault="00742E8C" w:rsidP="00F3348D">
      <w:pPr>
        <w:pStyle w:val="ListParagraph"/>
        <w:numPr>
          <w:ilvl w:val="0"/>
          <w:numId w:val="3"/>
        </w:numPr>
      </w:pPr>
      <w:r>
        <w:t xml:space="preserve">In addition, a further </w:t>
      </w:r>
      <w:r w:rsidR="00F42D96">
        <w:t>2 responses were received via email from an AI Research Agent</w:t>
      </w:r>
      <w:r w:rsidR="00725EC2">
        <w:t xml:space="preserve"> (advanced chatbot)</w:t>
      </w:r>
      <w:r w:rsidR="00A50F3C">
        <w:t>. T</w:t>
      </w:r>
      <w:r w:rsidR="00F42D96">
        <w:t xml:space="preserve">hese were considered separately </w:t>
      </w:r>
      <w:r w:rsidR="00A50F3C">
        <w:t xml:space="preserve">and excluded from the quantitative analysis </w:t>
      </w:r>
      <w:r w:rsidR="00F42D96">
        <w:t>as they did not address the questions.</w:t>
      </w:r>
    </w:p>
    <w:p w14:paraId="7DF5C0AF" w14:textId="78F20AF4" w:rsidR="000C73AF" w:rsidRDefault="00F3348D" w:rsidP="00F3348D">
      <w:pPr>
        <w:pStyle w:val="Heading1"/>
        <w:numPr>
          <w:ilvl w:val="0"/>
          <w:numId w:val="53"/>
        </w:numPr>
      </w:pPr>
      <w:bookmarkStart w:id="7" w:name="_Toc240466622"/>
      <w:r>
        <w:t>High level s</w:t>
      </w:r>
      <w:r w:rsidR="000C73AF" w:rsidRPr="000C73AF">
        <w:t xml:space="preserve">ummary of </w:t>
      </w:r>
      <w:r>
        <w:t>r</w:t>
      </w:r>
      <w:r w:rsidR="000C73AF" w:rsidRPr="000C73AF">
        <w:t>esponses</w:t>
      </w:r>
      <w:bookmarkEnd w:id="7"/>
    </w:p>
    <w:p w14:paraId="35FF1547" w14:textId="4B79D7CE" w:rsidR="00A50F3C" w:rsidRDefault="000C73AF" w:rsidP="00F3348D">
      <w:r w:rsidRPr="000C73AF">
        <w:t xml:space="preserve">From the consultation responses there was overwhelming support across </w:t>
      </w:r>
      <w:r w:rsidR="00E5168F">
        <w:t>the</w:t>
      </w:r>
      <w:r w:rsidRPr="000C73AF">
        <w:t xml:space="preserve"> </w:t>
      </w:r>
      <w:r w:rsidR="00725EC2">
        <w:t xml:space="preserve">four </w:t>
      </w:r>
      <w:r w:rsidR="00725EC2" w:rsidRPr="000C73AF">
        <w:t>PM</w:t>
      </w:r>
      <w:r w:rsidR="00BE6835">
        <w:t xml:space="preserve"> Regulations </w:t>
      </w:r>
      <w:r w:rsidRPr="000C73AF">
        <w:t xml:space="preserve">proposals </w:t>
      </w:r>
      <w:r w:rsidR="00BE6835">
        <w:t xml:space="preserve">with an average of </w:t>
      </w:r>
      <w:r w:rsidR="00A023C8">
        <w:t>8</w:t>
      </w:r>
      <w:r w:rsidR="00F42D96">
        <w:t>4</w:t>
      </w:r>
      <w:r w:rsidRPr="000C73AF">
        <w:t>% agreement.</w:t>
      </w:r>
    </w:p>
    <w:p w14:paraId="490AC628" w14:textId="36344B99" w:rsidR="00A50F3C" w:rsidRPr="00A0618D" w:rsidRDefault="00A0618D" w:rsidP="00A50F3C">
      <w:pPr>
        <w:rPr>
          <w:b/>
          <w:bCs/>
        </w:rPr>
      </w:pPr>
      <w:r w:rsidRPr="00A0618D">
        <w:rPr>
          <w:b/>
          <w:bCs/>
        </w:rPr>
        <w:t>Q7. P</w:t>
      </w:r>
      <w:r w:rsidR="00A50F3C" w:rsidRPr="00A0618D">
        <w:rPr>
          <w:b/>
          <w:bCs/>
        </w:rPr>
        <w:t>roposed new annual average limit value of 20 µg/m</w:t>
      </w:r>
      <w:r w:rsidR="00A50F3C" w:rsidRPr="00A0618D">
        <w:rPr>
          <w:b/>
          <w:bCs/>
          <w:vertAlign w:val="superscript"/>
        </w:rPr>
        <w:t>3</w:t>
      </w:r>
      <w:r w:rsidR="00A50F3C" w:rsidRPr="00A0618D">
        <w:rPr>
          <w:b/>
          <w:bCs/>
        </w:rPr>
        <w:t xml:space="preserve"> for PM</w:t>
      </w:r>
      <w:r w:rsidR="00A50F3C" w:rsidRPr="00A0618D">
        <w:rPr>
          <w:b/>
          <w:bCs/>
          <w:vertAlign w:val="subscript"/>
        </w:rPr>
        <w:t>10</w:t>
      </w:r>
    </w:p>
    <w:p w14:paraId="52FB3367" w14:textId="2069B17E" w:rsidR="00A50F3C" w:rsidRPr="00A0618D" w:rsidRDefault="00A0618D" w:rsidP="00F3348D">
      <w:pPr>
        <w:rPr>
          <w:b/>
          <w:bCs/>
          <w:lang w:val="en-US"/>
        </w:rPr>
      </w:pPr>
      <w:r w:rsidRPr="00A0618D">
        <w:rPr>
          <w:b/>
          <w:bCs/>
          <w:lang w:val="en-US"/>
        </w:rPr>
        <w:t>Q8. P</w:t>
      </w:r>
      <w:r w:rsidR="00A50F3C" w:rsidRPr="00A0618D">
        <w:rPr>
          <w:b/>
          <w:bCs/>
          <w:lang w:val="en-US"/>
        </w:rPr>
        <w:t>roposed new annual average objective of 20 µg/m</w:t>
      </w:r>
      <w:r w:rsidR="00A50F3C" w:rsidRPr="00A0618D">
        <w:rPr>
          <w:b/>
          <w:bCs/>
          <w:vertAlign w:val="superscript"/>
          <w:lang w:val="en-US"/>
        </w:rPr>
        <w:t>3</w:t>
      </w:r>
      <w:r w:rsidR="00A50F3C" w:rsidRPr="00A0618D">
        <w:rPr>
          <w:b/>
          <w:bCs/>
          <w:lang w:val="en-US"/>
        </w:rPr>
        <w:t xml:space="preserve"> for PM</w:t>
      </w:r>
      <w:r w:rsidR="00A50F3C" w:rsidRPr="00A0618D">
        <w:rPr>
          <w:b/>
          <w:bCs/>
          <w:vertAlign w:val="subscript"/>
          <w:lang w:val="en-US"/>
        </w:rPr>
        <w:t>10</w:t>
      </w:r>
    </w:p>
    <w:p w14:paraId="64C4CA6F" w14:textId="71563126" w:rsidR="00A50F3C" w:rsidRPr="00A0618D" w:rsidRDefault="00A0618D" w:rsidP="00F3348D">
      <w:pPr>
        <w:rPr>
          <w:b/>
          <w:bCs/>
          <w:lang w:val="en-US"/>
        </w:rPr>
      </w:pPr>
      <w:r w:rsidRPr="00A0618D">
        <w:rPr>
          <w:b/>
          <w:bCs/>
          <w:lang w:val="en-US"/>
        </w:rPr>
        <w:t>Q9. P</w:t>
      </w:r>
      <w:r w:rsidR="00A50F3C" w:rsidRPr="00A0618D">
        <w:rPr>
          <w:b/>
          <w:bCs/>
          <w:lang w:val="en-US"/>
        </w:rPr>
        <w:t xml:space="preserve">roposed new annual </w:t>
      </w:r>
      <w:r w:rsidRPr="00A0618D">
        <w:rPr>
          <w:b/>
          <w:bCs/>
          <w:lang w:val="en-US"/>
        </w:rPr>
        <w:t>average</w:t>
      </w:r>
      <w:r w:rsidR="00A50F3C" w:rsidRPr="00A0618D">
        <w:rPr>
          <w:b/>
          <w:bCs/>
          <w:lang w:val="en-US"/>
        </w:rPr>
        <w:t xml:space="preserve"> </w:t>
      </w:r>
      <w:r w:rsidRPr="00A0618D">
        <w:rPr>
          <w:b/>
          <w:bCs/>
          <w:lang w:val="en-US"/>
        </w:rPr>
        <w:t xml:space="preserve">limit </w:t>
      </w:r>
      <w:r w:rsidR="00A50F3C" w:rsidRPr="00A0618D">
        <w:rPr>
          <w:b/>
          <w:bCs/>
          <w:lang w:val="en-US"/>
        </w:rPr>
        <w:t>value of 10 µg/m</w:t>
      </w:r>
      <w:r w:rsidR="00A50F3C" w:rsidRPr="00A0618D">
        <w:rPr>
          <w:b/>
          <w:bCs/>
          <w:vertAlign w:val="superscript"/>
          <w:lang w:val="en-US"/>
        </w:rPr>
        <w:t>3</w:t>
      </w:r>
      <w:r w:rsidR="00A50F3C" w:rsidRPr="00A0618D">
        <w:rPr>
          <w:b/>
          <w:bCs/>
          <w:lang w:val="en-US"/>
        </w:rPr>
        <w:t xml:space="preserve"> for PM</w:t>
      </w:r>
      <w:r w:rsidR="00A50F3C" w:rsidRPr="00A0618D">
        <w:rPr>
          <w:b/>
          <w:bCs/>
          <w:vertAlign w:val="subscript"/>
          <w:lang w:val="en-US"/>
        </w:rPr>
        <w:t>2.5</w:t>
      </w:r>
    </w:p>
    <w:p w14:paraId="327987F3" w14:textId="4BEA8F75" w:rsidR="00A50F3C" w:rsidRPr="00A0618D" w:rsidRDefault="00A0618D" w:rsidP="00F3348D">
      <w:pPr>
        <w:rPr>
          <w:b/>
          <w:bCs/>
          <w:lang w:val="en-US"/>
        </w:rPr>
      </w:pPr>
      <w:r w:rsidRPr="00A0618D">
        <w:rPr>
          <w:b/>
          <w:bCs/>
          <w:lang w:val="en-US"/>
        </w:rPr>
        <w:t>Q10. P</w:t>
      </w:r>
      <w:r w:rsidR="00A50F3C" w:rsidRPr="00A0618D">
        <w:rPr>
          <w:b/>
          <w:bCs/>
          <w:lang w:val="en-US"/>
        </w:rPr>
        <w:t>roposed new annual average target value of 8 µg/m</w:t>
      </w:r>
      <w:r w:rsidR="00A50F3C" w:rsidRPr="00A0618D">
        <w:rPr>
          <w:b/>
          <w:bCs/>
          <w:vertAlign w:val="superscript"/>
          <w:lang w:val="en-US"/>
        </w:rPr>
        <w:t>3</w:t>
      </w:r>
      <w:r w:rsidR="00A50F3C" w:rsidRPr="00A0618D">
        <w:rPr>
          <w:b/>
          <w:bCs/>
          <w:lang w:val="en-US"/>
        </w:rPr>
        <w:t xml:space="preserve"> for PM</w:t>
      </w:r>
      <w:r w:rsidR="00A50F3C" w:rsidRPr="00A0618D">
        <w:rPr>
          <w:b/>
          <w:bCs/>
          <w:vertAlign w:val="subscript"/>
          <w:lang w:val="en-US"/>
        </w:rPr>
        <w:t>2.5</w:t>
      </w:r>
    </w:p>
    <w:p w14:paraId="217BD3E5" w14:textId="77777777" w:rsidR="00A50F3C" w:rsidRDefault="00A50F3C" w:rsidP="00F3348D"/>
    <w:p w14:paraId="37E8D8B1" w14:textId="77777777" w:rsidR="00A50F3C" w:rsidRDefault="00A50F3C" w:rsidP="00F3348D"/>
    <w:p w14:paraId="0F1C5C18" w14:textId="09EFC6AB" w:rsidR="000C73AF" w:rsidRDefault="005C370D" w:rsidP="00F3348D">
      <w:r>
        <w:t xml:space="preserve">Where the respondents </w:t>
      </w:r>
      <w:r w:rsidR="00787A3A">
        <w:t xml:space="preserve">disagreed, </w:t>
      </w:r>
      <w:r w:rsidR="00BE6835">
        <w:t>all called for more ambitious limits, targets and objectives.</w:t>
      </w:r>
    </w:p>
    <w:p w14:paraId="1829F9A5" w14:textId="6E4A79D8" w:rsidR="00104648" w:rsidRDefault="00BE6835" w:rsidP="00F3348D">
      <w:r>
        <w:rPr>
          <w:noProof/>
        </w:rPr>
        <w:lastRenderedPageBreak/>
        <w:drawing>
          <wp:inline distT="0" distB="0" distL="0" distR="0" wp14:anchorId="3A313E9E" wp14:editId="3B5D9A64">
            <wp:extent cx="5991225" cy="2543175"/>
            <wp:effectExtent l="0" t="0" r="9525" b="9525"/>
            <wp:docPr id="2046103711" name="Chart 1">
              <a:extLst xmlns:a="http://schemas.openxmlformats.org/drawingml/2006/main">
                <a:ext uri="{FF2B5EF4-FFF2-40B4-BE49-F238E27FC236}">
                  <a16:creationId xmlns:a16="http://schemas.microsoft.com/office/drawing/2014/main" id="{CCD222D5-9556-305D-4A30-8E94BC8935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9EE3628" w14:textId="2C9FF14A" w:rsidR="00A023C8" w:rsidRDefault="005C370D" w:rsidP="00F3348D">
      <w:r w:rsidRPr="00FB5974">
        <w:t xml:space="preserve">Councils largely consider the 1 January 2028 deadline </w:t>
      </w:r>
      <w:r>
        <w:t xml:space="preserve">challenging, whilst </w:t>
      </w:r>
      <w:r w:rsidRPr="00FB5974">
        <w:t>health, environmental and research organisations generally support the date because current monitoring data suggest the standards are already being met.</w:t>
      </w:r>
    </w:p>
    <w:p w14:paraId="1F717079" w14:textId="34E28B46" w:rsidR="000D1379" w:rsidRDefault="005C370D" w:rsidP="00F3348D">
      <w:r>
        <w:t>T</w:t>
      </w:r>
      <w:r w:rsidR="000C73AF">
        <w:t xml:space="preserve">here was </w:t>
      </w:r>
      <w:r>
        <w:t xml:space="preserve">also </w:t>
      </w:r>
      <w:r w:rsidR="000C73AF">
        <w:t>broad agreement with the conclusions</w:t>
      </w:r>
      <w:r>
        <w:t xml:space="preserve"> of the impact assessments</w:t>
      </w:r>
      <w:r w:rsidR="00A023C8">
        <w:t xml:space="preserve">, </w:t>
      </w:r>
      <w:r>
        <w:t>with an</w:t>
      </w:r>
      <w:r w:rsidR="00B87E7E">
        <w:t xml:space="preserve"> average of </w:t>
      </w:r>
      <w:r w:rsidR="00A023C8">
        <w:t>74</w:t>
      </w:r>
      <w:r w:rsidR="00B87E7E">
        <w:t xml:space="preserve">% </w:t>
      </w:r>
      <w:r w:rsidR="00A023C8">
        <w:t xml:space="preserve">either in </w:t>
      </w:r>
      <w:r w:rsidR="00B87E7E">
        <w:t>agreement</w:t>
      </w:r>
      <w:r w:rsidR="00A023C8">
        <w:t xml:space="preserve"> or neutral</w:t>
      </w:r>
      <w:r w:rsidR="00B87E7E">
        <w:t>.</w:t>
      </w:r>
    </w:p>
    <w:p w14:paraId="282DDBE7" w14:textId="0259EC29" w:rsidR="00F3348D" w:rsidRDefault="00F3348D" w:rsidP="00F3348D">
      <w:pPr>
        <w:pStyle w:val="ListParagraph"/>
        <w:numPr>
          <w:ilvl w:val="0"/>
          <w:numId w:val="53"/>
        </w:numPr>
        <w:rPr>
          <w:rStyle w:val="Heading1Char"/>
        </w:rPr>
      </w:pPr>
      <w:bookmarkStart w:id="8" w:name="_Toc240466623"/>
      <w:r>
        <w:rPr>
          <w:rStyle w:val="Heading1Char"/>
        </w:rPr>
        <w:t>A</w:t>
      </w:r>
      <w:r w:rsidR="00903420" w:rsidRPr="00F3348D">
        <w:rPr>
          <w:rStyle w:val="Heading1Char"/>
        </w:rPr>
        <w:t>nalysis of Consultation Respon</w:t>
      </w:r>
      <w:r w:rsidRPr="00F3348D">
        <w:rPr>
          <w:rStyle w:val="Heading1Char"/>
        </w:rPr>
        <w:t>dents</w:t>
      </w:r>
      <w:bookmarkEnd w:id="8"/>
    </w:p>
    <w:p w14:paraId="4282D22E" w14:textId="619E262D" w:rsidR="00F3348D" w:rsidRPr="005C370D" w:rsidRDefault="00F3348D" w:rsidP="00F3348D">
      <w:pPr>
        <w:rPr>
          <w:b/>
          <w:bCs/>
          <w:i/>
          <w:iCs/>
          <w:lang w:val="en-US"/>
        </w:rPr>
      </w:pPr>
      <w:r w:rsidRPr="005C370D">
        <w:rPr>
          <w:b/>
          <w:bCs/>
          <w:i/>
          <w:iCs/>
        </w:rPr>
        <w:t>Q 4. “Please tell us if you are responding as an individual or on behalf of an organisation. If you are responding on behalf of an organisation, please confirm the name of the organization and you have the authority to respond on behalf of the organisation”.</w:t>
      </w:r>
    </w:p>
    <w:p w14:paraId="6681E3B3" w14:textId="46F5DFF9" w:rsidR="00903420" w:rsidRDefault="00F3348D" w:rsidP="00F3348D">
      <w:pPr>
        <w:rPr>
          <w:b/>
          <w:bCs/>
          <w:lang w:val="en-US"/>
        </w:rPr>
      </w:pPr>
      <w:r>
        <w:rPr>
          <w:lang w:val="en-US"/>
        </w:rPr>
        <w:t xml:space="preserve">The </w:t>
      </w:r>
      <w:r w:rsidR="00C23025" w:rsidRPr="00C23025">
        <w:rPr>
          <w:lang w:val="en-US"/>
        </w:rPr>
        <w:t>vast majority of respondents were responding on behalf of an organisation</w:t>
      </w:r>
      <w:r w:rsidR="00EA13C0">
        <w:rPr>
          <w:lang w:val="en-US"/>
        </w:rPr>
        <w:t xml:space="preserve"> with only two responses received from individuals</w:t>
      </w:r>
      <w:r w:rsidR="00C23025" w:rsidRPr="00C23025">
        <w:rPr>
          <w:lang w:val="en-US"/>
        </w:rPr>
        <w:t>. The organisations who responded are:</w:t>
      </w:r>
      <w:r w:rsidR="00C23025">
        <w:rPr>
          <w:b/>
          <w:bCs/>
          <w:lang w:val="en-US"/>
        </w:rPr>
        <w:t xml:space="preserve"> </w:t>
      </w:r>
    </w:p>
    <w:p w14:paraId="6F4BBC26" w14:textId="77777777" w:rsidR="001D404E" w:rsidRPr="001D404E" w:rsidRDefault="001D404E" w:rsidP="00F3348D">
      <w:pPr>
        <w:pStyle w:val="ListParagraph"/>
        <w:numPr>
          <w:ilvl w:val="0"/>
          <w:numId w:val="30"/>
        </w:numPr>
      </w:pPr>
      <w:r w:rsidRPr="001D404E">
        <w:t>Administrative Data Research Centre Northern Ireland (ADRC-NI) Queen’s Business School (QBS) research team, Queen’s University Belfast</w:t>
      </w:r>
    </w:p>
    <w:p w14:paraId="477DEB5A" w14:textId="77777777" w:rsidR="001D404E" w:rsidRPr="001D404E" w:rsidRDefault="001D404E" w:rsidP="00F3348D">
      <w:pPr>
        <w:pStyle w:val="ListParagraph"/>
        <w:numPr>
          <w:ilvl w:val="0"/>
          <w:numId w:val="30"/>
        </w:numPr>
      </w:pPr>
      <w:r w:rsidRPr="001D404E">
        <w:t>Chartered Institute of Environmental Health (CIEH)</w:t>
      </w:r>
    </w:p>
    <w:p w14:paraId="44BAA4C0" w14:textId="77777777" w:rsidR="001D404E" w:rsidRPr="001D404E" w:rsidRDefault="001D404E" w:rsidP="00F3348D">
      <w:pPr>
        <w:pStyle w:val="ListParagraph"/>
        <w:numPr>
          <w:ilvl w:val="0"/>
          <w:numId w:val="30"/>
        </w:numPr>
      </w:pPr>
      <w:r w:rsidRPr="001D404E">
        <w:t>Clean Air Fund</w:t>
      </w:r>
    </w:p>
    <w:p w14:paraId="474F3769" w14:textId="77777777" w:rsidR="001D404E" w:rsidRPr="001D404E" w:rsidRDefault="001D404E" w:rsidP="00F3348D">
      <w:pPr>
        <w:pStyle w:val="ListParagraph"/>
        <w:numPr>
          <w:ilvl w:val="0"/>
          <w:numId w:val="30"/>
        </w:numPr>
      </w:pPr>
      <w:r w:rsidRPr="001D404E">
        <w:t>DAERA - Air Quality and Biodiversity Unit</w:t>
      </w:r>
    </w:p>
    <w:p w14:paraId="450D92EF" w14:textId="77777777" w:rsidR="001D404E" w:rsidRPr="001D404E" w:rsidRDefault="001D404E" w:rsidP="00F3348D">
      <w:pPr>
        <w:pStyle w:val="ListParagraph"/>
        <w:numPr>
          <w:ilvl w:val="0"/>
          <w:numId w:val="30"/>
        </w:numPr>
      </w:pPr>
      <w:r w:rsidRPr="001D404E">
        <w:t>Environmental Justice Network Ireland</w:t>
      </w:r>
    </w:p>
    <w:p w14:paraId="34CAA1DB" w14:textId="77777777" w:rsidR="001D404E" w:rsidRPr="001D404E" w:rsidRDefault="001D404E" w:rsidP="00F3348D">
      <w:pPr>
        <w:pStyle w:val="ListParagraph"/>
        <w:numPr>
          <w:ilvl w:val="0"/>
          <w:numId w:val="30"/>
        </w:numPr>
      </w:pPr>
      <w:r w:rsidRPr="001D404E">
        <w:t>Friends of the Earth</w:t>
      </w:r>
    </w:p>
    <w:p w14:paraId="5CB02FE4" w14:textId="77777777" w:rsidR="001D404E" w:rsidRPr="001D404E" w:rsidRDefault="001D404E" w:rsidP="00F3348D">
      <w:pPr>
        <w:pStyle w:val="ListParagraph"/>
        <w:numPr>
          <w:ilvl w:val="0"/>
          <w:numId w:val="30"/>
        </w:numPr>
        <w:rPr>
          <w:lang w:val="en-US"/>
        </w:rPr>
      </w:pPr>
      <w:r w:rsidRPr="001D404E">
        <w:rPr>
          <w:lang w:val="en-US"/>
        </w:rPr>
        <w:t>Healthy Air Northern Ireland</w:t>
      </w:r>
    </w:p>
    <w:p w14:paraId="6E2A15CB" w14:textId="77777777" w:rsidR="001D404E" w:rsidRPr="001D404E" w:rsidRDefault="001D404E" w:rsidP="00F3348D">
      <w:pPr>
        <w:pStyle w:val="ListParagraph"/>
        <w:numPr>
          <w:ilvl w:val="0"/>
          <w:numId w:val="30"/>
        </w:numPr>
      </w:pPr>
      <w:r w:rsidRPr="001D404E">
        <w:lastRenderedPageBreak/>
        <w:t>Ministerial Advisory Group for Architecture &amp; Built Environment NI</w:t>
      </w:r>
    </w:p>
    <w:p w14:paraId="5F92F006" w14:textId="77777777" w:rsidR="001D404E" w:rsidRPr="001D404E" w:rsidRDefault="001D404E" w:rsidP="00F3348D">
      <w:pPr>
        <w:pStyle w:val="ListParagraph"/>
        <w:numPr>
          <w:ilvl w:val="0"/>
          <w:numId w:val="30"/>
        </w:numPr>
      </w:pPr>
      <w:r w:rsidRPr="001D404E">
        <w:t>PEACE-Air (Partnership for Evidence and Action on Clean Air) Consortium</w:t>
      </w:r>
    </w:p>
    <w:p w14:paraId="230F09F2" w14:textId="77777777" w:rsidR="001D404E" w:rsidRPr="001D404E" w:rsidRDefault="001D404E" w:rsidP="00F3348D">
      <w:pPr>
        <w:pStyle w:val="ListParagraph"/>
        <w:numPr>
          <w:ilvl w:val="0"/>
          <w:numId w:val="30"/>
        </w:numPr>
        <w:rPr>
          <w:lang w:val="en-US"/>
        </w:rPr>
      </w:pPr>
      <w:r w:rsidRPr="001D404E">
        <w:rPr>
          <w:lang w:val="en-US"/>
        </w:rPr>
        <w:t>Public Health Agency</w:t>
      </w:r>
    </w:p>
    <w:p w14:paraId="12FD54BF" w14:textId="77777777" w:rsidR="001D404E" w:rsidRPr="001D404E" w:rsidRDefault="001D404E" w:rsidP="00F3348D">
      <w:pPr>
        <w:pStyle w:val="ListParagraph"/>
        <w:numPr>
          <w:ilvl w:val="0"/>
          <w:numId w:val="30"/>
        </w:numPr>
      </w:pPr>
      <w:r w:rsidRPr="001D404E">
        <w:t>Royal College of Physicians, Edinburgh, Air Quality Working Group</w:t>
      </w:r>
    </w:p>
    <w:p w14:paraId="1BA8CFF9" w14:textId="77777777" w:rsidR="001D404E" w:rsidRPr="001D404E" w:rsidRDefault="001D404E" w:rsidP="00F3348D">
      <w:pPr>
        <w:pStyle w:val="ListParagraph"/>
        <w:numPr>
          <w:ilvl w:val="0"/>
          <w:numId w:val="30"/>
        </w:numPr>
      </w:pPr>
      <w:r w:rsidRPr="001D404E">
        <w:t>Royal Society of Ulster Architects</w:t>
      </w:r>
    </w:p>
    <w:p w14:paraId="363F39DB" w14:textId="77777777" w:rsidR="001D404E" w:rsidRPr="001D404E" w:rsidRDefault="001D404E" w:rsidP="00F3348D">
      <w:pPr>
        <w:pStyle w:val="ListParagraph"/>
        <w:numPr>
          <w:ilvl w:val="0"/>
          <w:numId w:val="30"/>
        </w:numPr>
      </w:pPr>
      <w:r w:rsidRPr="001D404E">
        <w:t>UK Faculty of Public Health</w:t>
      </w:r>
    </w:p>
    <w:p w14:paraId="36878959" w14:textId="77777777" w:rsidR="001D404E" w:rsidRPr="001D404E" w:rsidRDefault="001D404E" w:rsidP="00F3348D">
      <w:pPr>
        <w:pStyle w:val="ListParagraph"/>
        <w:numPr>
          <w:ilvl w:val="0"/>
          <w:numId w:val="30"/>
        </w:numPr>
      </w:pPr>
      <w:r w:rsidRPr="001D404E">
        <w:t>Antrim and Newtownabbey Borough Council</w:t>
      </w:r>
    </w:p>
    <w:p w14:paraId="03A7DEFC" w14:textId="7C771D49" w:rsidR="001D404E" w:rsidRPr="001D404E" w:rsidRDefault="001D404E" w:rsidP="00F3348D">
      <w:pPr>
        <w:pStyle w:val="ListParagraph"/>
        <w:numPr>
          <w:ilvl w:val="0"/>
          <w:numId w:val="30"/>
        </w:numPr>
      </w:pPr>
      <w:r w:rsidRPr="001D404E">
        <w:t>Ards and North Down Borough Council</w:t>
      </w:r>
    </w:p>
    <w:p w14:paraId="5A222B8F" w14:textId="77777777" w:rsidR="001D404E" w:rsidRPr="001D404E" w:rsidRDefault="001D404E" w:rsidP="00F3348D">
      <w:pPr>
        <w:pStyle w:val="ListParagraph"/>
        <w:numPr>
          <w:ilvl w:val="0"/>
          <w:numId w:val="30"/>
        </w:numPr>
      </w:pPr>
      <w:r w:rsidRPr="001D404E">
        <w:t>Armagh City, Banbridge and Craigavon Borough Council</w:t>
      </w:r>
    </w:p>
    <w:p w14:paraId="6BEDE7C3" w14:textId="77777777" w:rsidR="001D404E" w:rsidRPr="001D404E" w:rsidRDefault="001D404E" w:rsidP="00F3348D">
      <w:pPr>
        <w:pStyle w:val="ListParagraph"/>
        <w:numPr>
          <w:ilvl w:val="0"/>
          <w:numId w:val="30"/>
        </w:numPr>
      </w:pPr>
      <w:r w:rsidRPr="001D404E">
        <w:t>Belfast City Council</w:t>
      </w:r>
    </w:p>
    <w:p w14:paraId="20E10360" w14:textId="77777777" w:rsidR="001D404E" w:rsidRPr="001D404E" w:rsidRDefault="001D404E" w:rsidP="00F3348D">
      <w:pPr>
        <w:pStyle w:val="ListParagraph"/>
        <w:numPr>
          <w:ilvl w:val="0"/>
          <w:numId w:val="30"/>
        </w:numPr>
      </w:pPr>
      <w:r w:rsidRPr="001D404E">
        <w:t>Derry City and Strabane District Council</w:t>
      </w:r>
    </w:p>
    <w:p w14:paraId="734B4420" w14:textId="1AA7CF9E" w:rsidR="001D404E" w:rsidRPr="001D404E" w:rsidRDefault="001D404E" w:rsidP="00F3348D">
      <w:pPr>
        <w:pStyle w:val="ListParagraph"/>
        <w:numPr>
          <w:ilvl w:val="0"/>
          <w:numId w:val="30"/>
        </w:numPr>
      </w:pPr>
      <w:r w:rsidRPr="001D404E">
        <w:t>Fermanagh &amp; Omagh D</w:t>
      </w:r>
      <w:r w:rsidR="00A82160">
        <w:t xml:space="preserve">istrict </w:t>
      </w:r>
      <w:r w:rsidRPr="001D404E">
        <w:t>C</w:t>
      </w:r>
      <w:r w:rsidR="00A82160">
        <w:t>ouncil</w:t>
      </w:r>
    </w:p>
    <w:p w14:paraId="2981800E" w14:textId="77777777" w:rsidR="001D404E" w:rsidRPr="001D404E" w:rsidRDefault="001D404E" w:rsidP="00F3348D">
      <w:pPr>
        <w:pStyle w:val="ListParagraph"/>
        <w:numPr>
          <w:ilvl w:val="0"/>
          <w:numId w:val="30"/>
        </w:numPr>
      </w:pPr>
      <w:r w:rsidRPr="001D404E">
        <w:t>Lisburn and Castlereagh City Council</w:t>
      </w:r>
    </w:p>
    <w:p w14:paraId="681A5972" w14:textId="77777777" w:rsidR="001D404E" w:rsidRPr="001D404E" w:rsidRDefault="001D404E" w:rsidP="00F3348D">
      <w:pPr>
        <w:pStyle w:val="ListParagraph"/>
        <w:numPr>
          <w:ilvl w:val="0"/>
          <w:numId w:val="30"/>
        </w:numPr>
      </w:pPr>
      <w:r w:rsidRPr="001D404E">
        <w:t>Mid and East Antrim Borough Council</w:t>
      </w:r>
    </w:p>
    <w:p w14:paraId="55E66BBD" w14:textId="77777777" w:rsidR="001D404E" w:rsidRPr="001D404E" w:rsidRDefault="001D404E" w:rsidP="00F3348D">
      <w:pPr>
        <w:pStyle w:val="ListParagraph"/>
        <w:numPr>
          <w:ilvl w:val="0"/>
          <w:numId w:val="30"/>
        </w:numPr>
      </w:pPr>
      <w:r w:rsidRPr="001D404E">
        <w:t>Mid Ulster Borough Council</w:t>
      </w:r>
    </w:p>
    <w:p w14:paraId="03C01F22" w14:textId="77777777" w:rsidR="001D404E" w:rsidRDefault="001D404E" w:rsidP="00F3348D">
      <w:pPr>
        <w:pStyle w:val="ListParagraph"/>
        <w:numPr>
          <w:ilvl w:val="0"/>
          <w:numId w:val="30"/>
        </w:numPr>
      </w:pPr>
      <w:r w:rsidRPr="001D404E">
        <w:t>Newry, Mourne and Down District Council</w:t>
      </w:r>
    </w:p>
    <w:p w14:paraId="7080F1B0" w14:textId="1E7DAE76" w:rsidR="00F3348D" w:rsidRDefault="00903420" w:rsidP="00F3348D">
      <w:pPr>
        <w:pStyle w:val="Heading1"/>
        <w:numPr>
          <w:ilvl w:val="0"/>
          <w:numId w:val="53"/>
        </w:numPr>
        <w:spacing w:line="240" w:lineRule="auto"/>
      </w:pPr>
      <w:bookmarkStart w:id="9" w:name="_Toc240466624"/>
      <w:r w:rsidRPr="00B05599">
        <w:rPr>
          <w:lang w:val="en-US"/>
        </w:rPr>
        <w:t>Proposed new annual average limits for PM</w:t>
      </w:r>
      <w:r w:rsidRPr="00B05599">
        <w:rPr>
          <w:vertAlign w:val="subscript"/>
          <w:lang w:val="en-US"/>
        </w:rPr>
        <w:t>10</w:t>
      </w:r>
      <w:bookmarkEnd w:id="9"/>
      <w:r>
        <w:rPr>
          <w:lang w:val="en-US"/>
        </w:rPr>
        <w:br/>
      </w:r>
    </w:p>
    <w:p w14:paraId="23160CD1" w14:textId="5628A3F4" w:rsidR="00F3348D" w:rsidRPr="00F3348D" w:rsidRDefault="00F3348D" w:rsidP="00F3348D">
      <w:pPr>
        <w:rPr>
          <w:b/>
          <w:bCs/>
          <w:i/>
          <w:iCs/>
        </w:rPr>
      </w:pPr>
      <w:r w:rsidRPr="00F3348D">
        <w:rPr>
          <w:b/>
          <w:bCs/>
          <w:i/>
          <w:iCs/>
        </w:rPr>
        <w:t>Q7. “To what extent do you agree with the proposed new annual average limit value of 20 µg/m</w:t>
      </w:r>
      <w:r w:rsidRPr="00F3348D">
        <w:rPr>
          <w:b/>
          <w:bCs/>
          <w:i/>
          <w:iCs/>
          <w:vertAlign w:val="superscript"/>
        </w:rPr>
        <w:t>3</w:t>
      </w:r>
      <w:r w:rsidRPr="00F3348D">
        <w:rPr>
          <w:b/>
          <w:bCs/>
          <w:i/>
          <w:iCs/>
        </w:rPr>
        <w:t xml:space="preserve"> for PM</w:t>
      </w:r>
      <w:r w:rsidRPr="00F3348D">
        <w:rPr>
          <w:b/>
          <w:bCs/>
          <w:i/>
          <w:iCs/>
          <w:vertAlign w:val="subscript"/>
        </w:rPr>
        <w:t>10</w:t>
      </w:r>
      <w:r w:rsidRPr="00F3348D">
        <w:rPr>
          <w:b/>
          <w:bCs/>
          <w:i/>
          <w:iCs/>
        </w:rPr>
        <w:t>?”</w:t>
      </w:r>
    </w:p>
    <w:p w14:paraId="227FF0BD" w14:textId="7DF9BAD1" w:rsidR="00EC5757" w:rsidRPr="00F3348D" w:rsidRDefault="00EC5757" w:rsidP="00F3348D">
      <w:r w:rsidRPr="00F3348D">
        <w:t>Respondents broadly support the proposed PM</w:t>
      </w:r>
      <w:r w:rsidRPr="000D75FF">
        <w:rPr>
          <w:vertAlign w:val="subscript"/>
        </w:rPr>
        <w:t>10</w:t>
      </w:r>
      <w:r w:rsidRPr="00F3348D">
        <w:t xml:space="preserve"> limit of 20 µg/m³, but many view it as an interim step rather than a final goal. The strongest recurring recommendation is for DAERA to commit to a future pathway towards the WHO guideline of 15 µg/m³, supported by stronger cross-government policies addressing transport, domestic combustion, agriculture and wider background pollution.</w:t>
      </w:r>
    </w:p>
    <w:p w14:paraId="1C83E6B1" w14:textId="77777777" w:rsidR="00EC5757" w:rsidRPr="00EC5757" w:rsidRDefault="00EC5757" w:rsidP="00F3348D"/>
    <w:p w14:paraId="2BE23E7B" w14:textId="0FF35429" w:rsidR="00EC5757" w:rsidRDefault="00EC5757" w:rsidP="00F3348D">
      <w:r>
        <w:rPr>
          <w:noProof/>
        </w:rPr>
        <w:lastRenderedPageBreak/>
        <w:drawing>
          <wp:inline distT="0" distB="0" distL="0" distR="0" wp14:anchorId="04F065AA" wp14:editId="137E6F38">
            <wp:extent cx="5886450" cy="2743200"/>
            <wp:effectExtent l="0" t="0" r="0" b="0"/>
            <wp:docPr id="1464089502" name="Chart 1">
              <a:extLst xmlns:a="http://schemas.openxmlformats.org/drawingml/2006/main">
                <a:ext uri="{FF2B5EF4-FFF2-40B4-BE49-F238E27FC236}">
                  <a16:creationId xmlns:a16="http://schemas.microsoft.com/office/drawing/2014/main" id="{ECB799EA-6AB0-F132-E3E5-89F0665F8F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E41079" w14:textId="382FF2BC" w:rsidR="00EC5757" w:rsidRPr="00104648" w:rsidRDefault="00EC5757" w:rsidP="00F3348D">
      <w:pPr>
        <w:pStyle w:val="Heading3"/>
      </w:pPr>
      <w:bookmarkStart w:id="10" w:name="_Toc240380646"/>
      <w:bookmarkStart w:id="11" w:name="_Toc240466625"/>
      <w:r w:rsidRPr="00104648">
        <w:t>Top Recurring Themes</w:t>
      </w:r>
      <w:bookmarkEnd w:id="10"/>
      <w:bookmarkEnd w:id="11"/>
    </w:p>
    <w:p w14:paraId="6358DD07" w14:textId="77777777" w:rsidR="00EC5757" w:rsidRPr="00EC5757" w:rsidRDefault="00EC5757" w:rsidP="00F3348D">
      <w:pPr>
        <w:pStyle w:val="Heading2"/>
      </w:pPr>
      <w:bookmarkStart w:id="12" w:name="_Toc240380647"/>
      <w:bookmarkStart w:id="13" w:name="_Toc240466626"/>
      <w:r w:rsidRPr="00EC5757">
        <w:t>1. Support for the proposal, but calls for greater ambition</w:t>
      </w:r>
      <w:bookmarkEnd w:id="12"/>
      <w:bookmarkEnd w:id="13"/>
    </w:p>
    <w:p w14:paraId="63244509" w14:textId="287CBE66" w:rsidR="00EC5757" w:rsidRPr="001D404E" w:rsidRDefault="00EC5757" w:rsidP="00F3348D">
      <w:r w:rsidRPr="001D404E">
        <w:t xml:space="preserve">Many respondents </w:t>
      </w:r>
      <w:r w:rsidR="00A82160">
        <w:t xml:space="preserve">indicated </w:t>
      </w:r>
      <w:r w:rsidRPr="001D404E">
        <w:t xml:space="preserve">that 20 µg/m³ is not ambitious enough because it reflects the WHO Interim Target 4 rather than the WHO guideline of 15 µg/m³. </w:t>
      </w:r>
    </w:p>
    <w:p w14:paraId="365F36A2" w14:textId="77777777" w:rsidR="00EC5757" w:rsidRPr="00EC5757" w:rsidRDefault="00EC5757" w:rsidP="00F3348D">
      <w:pPr>
        <w:pStyle w:val="Heading2"/>
      </w:pPr>
      <w:bookmarkStart w:id="14" w:name="_Toc240380648"/>
      <w:bookmarkStart w:id="15" w:name="_Toc240466627"/>
      <w:r w:rsidRPr="00EC5757">
        <w:t>2. Current monitoring data already meets the proposed standard</w:t>
      </w:r>
      <w:bookmarkEnd w:id="14"/>
      <w:bookmarkEnd w:id="15"/>
    </w:p>
    <w:p w14:paraId="7DBFBF49" w14:textId="1F216C84" w:rsidR="00EC5757" w:rsidRPr="00EC5757" w:rsidRDefault="00EC5757" w:rsidP="00F3348D">
      <w:r w:rsidRPr="001D404E">
        <w:t>Many respondents noted that most or all monitoring sites are already below 20 µg/m³</w:t>
      </w:r>
      <w:r w:rsidR="00F0661D">
        <w:t>.</w:t>
      </w:r>
    </w:p>
    <w:p w14:paraId="20092806" w14:textId="77777777" w:rsidR="00EC5757" w:rsidRPr="00EC5757" w:rsidRDefault="00EC5757" w:rsidP="00F3348D">
      <w:pPr>
        <w:pStyle w:val="Heading2"/>
      </w:pPr>
      <w:bookmarkStart w:id="16" w:name="_Toc240380649"/>
      <w:bookmarkStart w:id="17" w:name="_Toc240466628"/>
      <w:r w:rsidRPr="00EC5757">
        <w:t>3. Need for additional policy measures across government</w:t>
      </w:r>
      <w:bookmarkEnd w:id="16"/>
      <w:bookmarkEnd w:id="17"/>
    </w:p>
    <w:p w14:paraId="218547F0" w14:textId="7F44F8A7" w:rsidR="00EC5757" w:rsidRPr="00EC5757" w:rsidRDefault="00F0661D" w:rsidP="00F0661D">
      <w:r>
        <w:t>M</w:t>
      </w:r>
      <w:r w:rsidR="00EC5757" w:rsidRPr="00EC5757">
        <w:t xml:space="preserve">eeting tighter standards will require action beyond local air quality management. </w:t>
      </w:r>
    </w:p>
    <w:p w14:paraId="284FEFFD" w14:textId="77777777" w:rsidR="00EC5757" w:rsidRPr="00EC5757" w:rsidRDefault="00EC5757" w:rsidP="00F3348D">
      <w:pPr>
        <w:pStyle w:val="Heading2"/>
      </w:pPr>
      <w:bookmarkStart w:id="18" w:name="_Toc240380650"/>
      <w:bookmarkStart w:id="19" w:name="_Toc240466629"/>
      <w:r w:rsidRPr="00EC5757">
        <w:t>4. Significant role of background and transboundary pollution</w:t>
      </w:r>
      <w:bookmarkEnd w:id="18"/>
      <w:bookmarkEnd w:id="19"/>
    </w:p>
    <w:p w14:paraId="15F00AF4" w14:textId="2F1DE1DE" w:rsidR="00EC5757" w:rsidRPr="00EC5757" w:rsidRDefault="00F0661D" w:rsidP="00F3348D">
      <w:r>
        <w:t>A</w:t>
      </w:r>
      <w:r w:rsidR="00EC5757" w:rsidRPr="00EC5757">
        <w:t>chieving compliance will depend on regional and national interventions</w:t>
      </w:r>
      <w:r>
        <w:t>.</w:t>
      </w:r>
    </w:p>
    <w:p w14:paraId="70D4FF25" w14:textId="14A80E47" w:rsidR="00F3348D" w:rsidRPr="00EC5757" w:rsidRDefault="009F77F0" w:rsidP="009F77F0">
      <w:pPr>
        <w:pStyle w:val="Heading1"/>
        <w:numPr>
          <w:ilvl w:val="0"/>
          <w:numId w:val="53"/>
        </w:numPr>
      </w:pPr>
      <w:bookmarkStart w:id="20" w:name="_Toc240466630"/>
      <w:r w:rsidRPr="00B05599">
        <w:rPr>
          <w:lang w:val="en-US"/>
        </w:rPr>
        <w:t xml:space="preserve">Proposed new annual average </w:t>
      </w:r>
      <w:r>
        <w:rPr>
          <w:lang w:val="en-US"/>
        </w:rPr>
        <w:t>objectives</w:t>
      </w:r>
      <w:r w:rsidRPr="00B05599">
        <w:rPr>
          <w:lang w:val="en-US"/>
        </w:rPr>
        <w:t xml:space="preserve"> for PM</w:t>
      </w:r>
      <w:r w:rsidRPr="00B05599">
        <w:rPr>
          <w:vertAlign w:val="subscript"/>
          <w:lang w:val="en-US"/>
        </w:rPr>
        <w:t>10</w:t>
      </w:r>
      <w:bookmarkEnd w:id="20"/>
    </w:p>
    <w:p w14:paraId="68468DA3" w14:textId="781877D6" w:rsidR="009F77F0" w:rsidRPr="009F77F0" w:rsidRDefault="009F77F0" w:rsidP="009F77F0">
      <w:pPr>
        <w:rPr>
          <w:b/>
          <w:bCs/>
          <w:lang w:val="en-US"/>
        </w:rPr>
      </w:pPr>
      <w:r w:rsidRPr="009F77F0">
        <w:rPr>
          <w:b/>
          <w:bCs/>
          <w:lang w:val="en-US"/>
        </w:rPr>
        <w:t>Q8 “To what extent do you agree with the proposed new annual average objective of 20 µg/m</w:t>
      </w:r>
      <w:r w:rsidRPr="009F77F0">
        <w:rPr>
          <w:b/>
          <w:bCs/>
          <w:vertAlign w:val="superscript"/>
          <w:lang w:val="en-US"/>
        </w:rPr>
        <w:t>3</w:t>
      </w:r>
      <w:r w:rsidRPr="009F77F0">
        <w:rPr>
          <w:b/>
          <w:bCs/>
          <w:lang w:val="en-US"/>
        </w:rPr>
        <w:t xml:space="preserve"> for PM</w:t>
      </w:r>
      <w:r w:rsidRPr="009F77F0">
        <w:rPr>
          <w:b/>
          <w:bCs/>
          <w:vertAlign w:val="subscript"/>
          <w:lang w:val="en-US"/>
        </w:rPr>
        <w:t>10</w:t>
      </w:r>
      <w:r w:rsidRPr="009F77F0">
        <w:rPr>
          <w:b/>
          <w:bCs/>
          <w:lang w:val="en-US"/>
        </w:rPr>
        <w:t>?”</w:t>
      </w:r>
    </w:p>
    <w:p w14:paraId="61306A8A" w14:textId="78EAEDC2" w:rsidR="00903420" w:rsidRDefault="006F60D5" w:rsidP="00F3348D">
      <w:r w:rsidRPr="006F60D5">
        <w:t xml:space="preserve">Respondents broadly support the proposed </w:t>
      </w:r>
      <w:r w:rsidRPr="006F60D5">
        <w:rPr>
          <w:lang w:val="en-US"/>
        </w:rPr>
        <w:t>new annual average objective of 20 µg/m</w:t>
      </w:r>
      <w:r w:rsidRPr="006F60D5">
        <w:rPr>
          <w:vertAlign w:val="superscript"/>
          <w:lang w:val="en-US"/>
        </w:rPr>
        <w:t>3</w:t>
      </w:r>
      <w:r w:rsidRPr="006F60D5">
        <w:rPr>
          <w:lang w:val="en-US"/>
        </w:rPr>
        <w:t xml:space="preserve"> for PM</w:t>
      </w:r>
      <w:r w:rsidRPr="006F60D5">
        <w:rPr>
          <w:vertAlign w:val="subscript"/>
          <w:lang w:val="en-US"/>
        </w:rPr>
        <w:t>10</w:t>
      </w:r>
      <w:r w:rsidR="00B61052">
        <w:rPr>
          <w:vertAlign w:val="subscript"/>
          <w:lang w:val="en-US"/>
        </w:rPr>
        <w:t>,</w:t>
      </w:r>
      <w:r w:rsidRPr="006F60D5">
        <w:rPr>
          <w:vertAlign w:val="subscript"/>
          <w:lang w:val="en-US"/>
        </w:rPr>
        <w:t xml:space="preserve"> </w:t>
      </w:r>
      <w:r w:rsidRPr="006F60D5">
        <w:t xml:space="preserve">but many believe </w:t>
      </w:r>
      <w:r w:rsidR="00A82160">
        <w:t xml:space="preserve">it </w:t>
      </w:r>
      <w:r w:rsidRPr="006F60D5">
        <w:t xml:space="preserve">should be accompanied by a stronger long-term strategy, tighter future WHO-aligned targets, better monitoring, stronger action on </w:t>
      </w:r>
      <w:r w:rsidRPr="006F60D5">
        <w:lastRenderedPageBreak/>
        <w:t>agriculture/ammonia, and additional resources and policy support for implementation.</w:t>
      </w:r>
    </w:p>
    <w:p w14:paraId="3D3185F0" w14:textId="77777777" w:rsidR="00104648" w:rsidRDefault="00104648" w:rsidP="00F3348D"/>
    <w:p w14:paraId="4718F5E1" w14:textId="70545B0E" w:rsidR="006F60D5" w:rsidRPr="006F60D5" w:rsidRDefault="004C56B9" w:rsidP="00F3348D">
      <w:r>
        <w:rPr>
          <w:noProof/>
        </w:rPr>
        <w:drawing>
          <wp:inline distT="0" distB="0" distL="0" distR="0" wp14:anchorId="6F362AE8" wp14:editId="093D1BE5">
            <wp:extent cx="5724525" cy="2743200"/>
            <wp:effectExtent l="0" t="0" r="9525" b="0"/>
            <wp:docPr id="1129582684" name="Chart 1">
              <a:extLst xmlns:a="http://schemas.openxmlformats.org/drawingml/2006/main">
                <a:ext uri="{FF2B5EF4-FFF2-40B4-BE49-F238E27FC236}">
                  <a16:creationId xmlns:a16="http://schemas.microsoft.com/office/drawing/2014/main" id="{CB1A6FBF-3F40-D59D-E05B-F304C3CB81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F67C49" w14:textId="490AEB1D" w:rsidR="00104648" w:rsidRPr="00104648" w:rsidRDefault="00104648" w:rsidP="00F3348D">
      <w:pPr>
        <w:pStyle w:val="Heading3"/>
      </w:pPr>
      <w:bookmarkStart w:id="21" w:name="_Toc240380655"/>
      <w:bookmarkStart w:id="22" w:name="_Toc240466631"/>
      <w:r w:rsidRPr="00104648">
        <w:t>Top Recurring Themes</w:t>
      </w:r>
      <w:bookmarkEnd w:id="21"/>
      <w:bookmarkEnd w:id="22"/>
    </w:p>
    <w:p w14:paraId="45BB2AC5" w14:textId="77777777" w:rsidR="006F60D5" w:rsidRPr="004C56B9" w:rsidRDefault="006F60D5" w:rsidP="00F3348D">
      <w:pPr>
        <w:pStyle w:val="Heading2"/>
      </w:pPr>
      <w:bookmarkStart w:id="23" w:name="_Toc240380656"/>
      <w:bookmarkStart w:id="24" w:name="_Toc240466632"/>
      <w:r w:rsidRPr="004C56B9">
        <w:t>1. Greater ambition and alignment with WHO guidelines</w:t>
      </w:r>
      <w:bookmarkEnd w:id="23"/>
      <w:bookmarkEnd w:id="24"/>
    </w:p>
    <w:p w14:paraId="5B0F82C9" w14:textId="5B7B97F0" w:rsidR="006F60D5" w:rsidRPr="004C56B9" w:rsidRDefault="006F60D5" w:rsidP="005863ED">
      <w:r w:rsidRPr="004C56B9">
        <w:t>Respondents called for</w:t>
      </w:r>
      <w:r w:rsidR="005863ED">
        <w:t xml:space="preserve"> a</w:t>
      </w:r>
      <w:r w:rsidRPr="004C56B9">
        <w:t xml:space="preserve"> roadmap to achieve WHO guideline levels</w:t>
      </w:r>
      <w:r w:rsidR="00A82160">
        <w:t xml:space="preserve"> for</w:t>
      </w:r>
      <w:r w:rsidRPr="004C56B9">
        <w:t xml:space="preserve"> </w:t>
      </w:r>
      <w:r w:rsidR="00B61052" w:rsidRPr="00EC5757">
        <w:t>PM</w:t>
      </w:r>
      <w:r w:rsidR="00B61052" w:rsidRPr="005863ED">
        <w:rPr>
          <w:vertAlign w:val="subscript"/>
        </w:rPr>
        <w:t>10</w:t>
      </w:r>
      <w:r w:rsidRPr="004C56B9">
        <w:t xml:space="preserve"> </w:t>
      </w:r>
      <w:r w:rsidR="00A82160">
        <w:t xml:space="preserve">of </w:t>
      </w:r>
      <w:r w:rsidRPr="004C56B9">
        <w:t xml:space="preserve">15 µg/m³, </w:t>
      </w:r>
      <w:r w:rsidR="005863ED">
        <w:t>with f</w:t>
      </w:r>
      <w:r w:rsidRPr="004C56B9">
        <w:t>uture statutory reviews and tighter targets by 2035 or 2040.</w:t>
      </w:r>
    </w:p>
    <w:p w14:paraId="4D4A965E" w14:textId="77777777" w:rsidR="006F60D5" w:rsidRPr="004C56B9" w:rsidRDefault="006F60D5" w:rsidP="00F3348D">
      <w:pPr>
        <w:pStyle w:val="Heading2"/>
      </w:pPr>
      <w:bookmarkStart w:id="25" w:name="_Toc240380657"/>
      <w:bookmarkStart w:id="26" w:name="_Toc240466633"/>
      <w:r w:rsidRPr="004C56B9">
        <w:t>2. Need for broader policy action beyond regulations</w:t>
      </w:r>
      <w:bookmarkEnd w:id="25"/>
      <w:bookmarkEnd w:id="26"/>
    </w:p>
    <w:p w14:paraId="06D8AB89" w14:textId="63E87CB8" w:rsidR="006F60D5" w:rsidRPr="004C56B9" w:rsidRDefault="00F0661D" w:rsidP="00F0661D">
      <w:r>
        <w:t>Respondents emphasised the need for a</w:t>
      </w:r>
      <w:r w:rsidR="006F60D5" w:rsidRPr="004C56B9">
        <w:t xml:space="preserve"> published Northern Ireland Clean Air Strateg</w:t>
      </w:r>
      <w:r>
        <w:t xml:space="preserve">y, </w:t>
      </w:r>
      <w:r w:rsidR="00A82160">
        <w:t>c</w:t>
      </w:r>
      <w:r w:rsidR="006F60D5" w:rsidRPr="004C56B9">
        <w:t>ross-departmental action</w:t>
      </w:r>
      <w:r>
        <w:t xml:space="preserve"> and m</w:t>
      </w:r>
      <w:r w:rsidR="006F60D5" w:rsidRPr="004C56B9">
        <w:t>easures targeting transport, domestic solid fuel burning, agriculture, industry and planning.</w:t>
      </w:r>
    </w:p>
    <w:p w14:paraId="5189E613" w14:textId="77777777" w:rsidR="006F60D5" w:rsidRPr="004C56B9" w:rsidRDefault="006F60D5" w:rsidP="00F3348D">
      <w:pPr>
        <w:pStyle w:val="Heading2"/>
      </w:pPr>
      <w:bookmarkStart w:id="27" w:name="_Toc240380658"/>
      <w:bookmarkStart w:id="28" w:name="_Toc240466634"/>
      <w:r w:rsidRPr="004C56B9">
        <w:t>3. Agriculture, ammonia and livestock emissions</w:t>
      </w:r>
      <w:bookmarkEnd w:id="27"/>
      <w:bookmarkEnd w:id="28"/>
    </w:p>
    <w:p w14:paraId="73D9ACF5" w14:textId="69B564C9" w:rsidR="006F60D5" w:rsidRPr="004C56B9" w:rsidRDefault="000B474C" w:rsidP="00F3348D">
      <w:r>
        <w:t>R</w:t>
      </w:r>
      <w:r w:rsidR="006F60D5" w:rsidRPr="004C56B9">
        <w:t xml:space="preserve">espondents identified agriculture as a major contributor to particulate pollution and argued that meaningful PM reductions will require stronger agricultural measures. </w:t>
      </w:r>
    </w:p>
    <w:p w14:paraId="00CD3768" w14:textId="77777777" w:rsidR="006F60D5" w:rsidRPr="004C56B9" w:rsidRDefault="006F60D5" w:rsidP="00F3348D">
      <w:pPr>
        <w:pStyle w:val="Heading2"/>
      </w:pPr>
      <w:bookmarkStart w:id="29" w:name="_Toc240380659"/>
      <w:bookmarkStart w:id="30" w:name="_Toc240466635"/>
      <w:r w:rsidRPr="004C56B9">
        <w:t>4. Monitoring network and evidence gaps</w:t>
      </w:r>
      <w:bookmarkEnd w:id="29"/>
      <w:bookmarkEnd w:id="30"/>
    </w:p>
    <w:p w14:paraId="48C8A90C" w14:textId="00A3CCEA" w:rsidR="006F60D5" w:rsidRPr="004C56B9" w:rsidRDefault="000B474C" w:rsidP="000B474C">
      <w:r>
        <w:t>R</w:t>
      </w:r>
      <w:r w:rsidR="006F60D5" w:rsidRPr="004C56B9">
        <w:t>espon</w:t>
      </w:r>
      <w:r>
        <w:t>dents</w:t>
      </w:r>
      <w:r w:rsidR="006F60D5" w:rsidRPr="004C56B9">
        <w:t xml:space="preserve"> highlighted concerns about </w:t>
      </w:r>
      <w:r>
        <w:t>i</w:t>
      </w:r>
      <w:r w:rsidR="006F60D5" w:rsidRPr="004C56B9">
        <w:t>nsufficient geographic coverage</w:t>
      </w:r>
      <w:r w:rsidR="002B00B2">
        <w:t xml:space="preserve"> and </w:t>
      </w:r>
      <w:r>
        <w:t>the n</w:t>
      </w:r>
      <w:r w:rsidR="006F60D5" w:rsidRPr="004C56B9">
        <w:t>eed for more monitoring stations</w:t>
      </w:r>
      <w:r w:rsidR="009C1CE9">
        <w:t>.</w:t>
      </w:r>
    </w:p>
    <w:p w14:paraId="4B5DFD51" w14:textId="670723B2" w:rsidR="009F77F0" w:rsidRPr="00EC5757" w:rsidRDefault="009F77F0" w:rsidP="009F77F0">
      <w:pPr>
        <w:pStyle w:val="Heading1"/>
        <w:numPr>
          <w:ilvl w:val="0"/>
          <w:numId w:val="53"/>
        </w:numPr>
      </w:pPr>
      <w:bookmarkStart w:id="31" w:name="_Toc240466636"/>
      <w:r w:rsidRPr="00B05599">
        <w:rPr>
          <w:lang w:val="en-US"/>
        </w:rPr>
        <w:lastRenderedPageBreak/>
        <w:t xml:space="preserve">Proposed new annual average </w:t>
      </w:r>
      <w:r>
        <w:rPr>
          <w:lang w:val="en-US"/>
        </w:rPr>
        <w:t>limit values</w:t>
      </w:r>
      <w:r w:rsidRPr="00B05599">
        <w:rPr>
          <w:lang w:val="en-US"/>
        </w:rPr>
        <w:t xml:space="preserve"> for PM</w:t>
      </w:r>
      <w:r>
        <w:rPr>
          <w:vertAlign w:val="subscript"/>
          <w:lang w:val="en-US"/>
        </w:rPr>
        <w:t>2.5</w:t>
      </w:r>
      <w:bookmarkEnd w:id="31"/>
    </w:p>
    <w:p w14:paraId="2E99AE57" w14:textId="4723BEE4" w:rsidR="00903420" w:rsidRPr="009F77F0" w:rsidRDefault="009F77F0" w:rsidP="00F3348D">
      <w:pPr>
        <w:rPr>
          <w:b/>
          <w:bCs/>
          <w:i/>
          <w:iCs/>
          <w:lang w:val="en-US"/>
        </w:rPr>
      </w:pPr>
      <w:r w:rsidRPr="009F77F0">
        <w:rPr>
          <w:b/>
          <w:bCs/>
          <w:i/>
          <w:iCs/>
          <w:lang w:val="en-US"/>
        </w:rPr>
        <w:t>Q</w:t>
      </w:r>
      <w:r w:rsidR="00A0618D">
        <w:rPr>
          <w:b/>
          <w:bCs/>
          <w:i/>
          <w:iCs/>
          <w:lang w:val="en-US"/>
        </w:rPr>
        <w:t>9</w:t>
      </w:r>
      <w:r w:rsidRPr="009F77F0">
        <w:rPr>
          <w:b/>
          <w:bCs/>
          <w:i/>
          <w:iCs/>
          <w:lang w:val="en-US"/>
        </w:rPr>
        <w:t>. “To what extent do you agree with the proposed new annual average limit value of 10 µg/m</w:t>
      </w:r>
      <w:r w:rsidRPr="009F77F0">
        <w:rPr>
          <w:b/>
          <w:bCs/>
          <w:i/>
          <w:iCs/>
          <w:vertAlign w:val="superscript"/>
          <w:lang w:val="en-US"/>
        </w:rPr>
        <w:t>3</w:t>
      </w:r>
      <w:r w:rsidRPr="009F77F0">
        <w:rPr>
          <w:b/>
          <w:bCs/>
          <w:i/>
          <w:iCs/>
          <w:lang w:val="en-US"/>
        </w:rPr>
        <w:t xml:space="preserve"> for PM</w:t>
      </w:r>
      <w:r w:rsidRPr="009F77F0">
        <w:rPr>
          <w:b/>
          <w:bCs/>
          <w:i/>
          <w:iCs/>
          <w:vertAlign w:val="subscript"/>
          <w:lang w:val="en-US"/>
        </w:rPr>
        <w:t>2.5</w:t>
      </w:r>
      <w:r w:rsidRPr="009F77F0">
        <w:rPr>
          <w:b/>
          <w:bCs/>
          <w:i/>
          <w:iCs/>
          <w:lang w:val="en-US"/>
        </w:rPr>
        <w:t>?”</w:t>
      </w:r>
    </w:p>
    <w:p w14:paraId="08BE8D54" w14:textId="77777777" w:rsidR="009C1CE9" w:rsidRDefault="00497E2B" w:rsidP="00F3348D">
      <w:r w:rsidRPr="00497E2B">
        <w:t>Respon</w:t>
      </w:r>
      <w:r w:rsidR="000B474C">
        <w:t xml:space="preserve">dents strongly support </w:t>
      </w:r>
      <w:r w:rsidRPr="00497E2B">
        <w:t>introducing a 10 µg/m³ annual PM</w:t>
      </w:r>
      <w:r w:rsidRPr="00497E2B">
        <w:rPr>
          <w:vertAlign w:val="subscript"/>
        </w:rPr>
        <w:t xml:space="preserve">2.5 </w:t>
      </w:r>
      <w:r w:rsidRPr="00497E2B">
        <w:t>limit value</w:t>
      </w:r>
      <w:r w:rsidR="000B474C">
        <w:t xml:space="preserve"> and highlighted that this</w:t>
      </w:r>
      <w:r w:rsidRPr="00497E2B">
        <w:t xml:space="preserve"> reflects air quality currently achie</w:t>
      </w:r>
      <w:r w:rsidR="009C1CE9">
        <w:t>ved</w:t>
      </w:r>
      <w:r w:rsidR="009C1CE9" w:rsidRPr="009C1CE9">
        <w:t xml:space="preserve"> </w:t>
      </w:r>
      <w:r w:rsidR="009C1CE9" w:rsidRPr="00497E2B">
        <w:t>at most monitoring sites.</w:t>
      </w:r>
    </w:p>
    <w:p w14:paraId="535222F1" w14:textId="1140817F" w:rsidR="009C1CE9" w:rsidRDefault="009C1CE9" w:rsidP="00F3348D">
      <w:r w:rsidRPr="00497E2B">
        <w:t xml:space="preserve"> </w:t>
      </w:r>
      <w:r>
        <w:rPr>
          <w:noProof/>
        </w:rPr>
        <w:drawing>
          <wp:inline distT="0" distB="0" distL="0" distR="0" wp14:anchorId="121D744D" wp14:editId="1DDC315B">
            <wp:extent cx="5467350" cy="2600325"/>
            <wp:effectExtent l="0" t="0" r="0" b="9525"/>
            <wp:docPr id="1639464135" name="Chart 1">
              <a:extLst xmlns:a="http://schemas.openxmlformats.org/drawingml/2006/main">
                <a:ext uri="{FF2B5EF4-FFF2-40B4-BE49-F238E27FC236}">
                  <a16:creationId xmlns:a16="http://schemas.microsoft.com/office/drawing/2014/main" id="{11C9E8C9-6687-1A30-3C3B-4638EFCBF3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497E2B" w:rsidRPr="00497E2B">
        <w:t xml:space="preserve"> </w:t>
      </w:r>
    </w:p>
    <w:p w14:paraId="068DB5CF" w14:textId="1E1D875C" w:rsidR="00497E2B" w:rsidRPr="00497E2B" w:rsidRDefault="00497E2B" w:rsidP="00F3348D"/>
    <w:p w14:paraId="63F55D04" w14:textId="56FE5D42" w:rsidR="00104648" w:rsidRPr="00104648" w:rsidRDefault="00104648" w:rsidP="00F3348D">
      <w:pPr>
        <w:pStyle w:val="Heading3"/>
      </w:pPr>
      <w:bookmarkStart w:id="32" w:name="_Toc240380665"/>
      <w:bookmarkStart w:id="33" w:name="_Toc240466637"/>
      <w:r w:rsidRPr="00104648">
        <w:t>Top Recurring Themes</w:t>
      </w:r>
      <w:bookmarkEnd w:id="32"/>
      <w:bookmarkEnd w:id="33"/>
    </w:p>
    <w:p w14:paraId="41BB76A6" w14:textId="24F07EE9" w:rsidR="00497E2B" w:rsidRPr="00497E2B" w:rsidRDefault="00497E2B" w:rsidP="00F3348D">
      <w:pPr>
        <w:pStyle w:val="Heading2"/>
      </w:pPr>
      <w:bookmarkStart w:id="34" w:name="_Toc240380666"/>
      <w:bookmarkStart w:id="35" w:name="_Toc240466638"/>
      <w:r w:rsidRPr="00497E2B">
        <w:t>1. Strong support for tighter PM</w:t>
      </w:r>
      <w:r w:rsidRPr="00B61052">
        <w:rPr>
          <w:vertAlign w:val="subscript"/>
        </w:rPr>
        <w:t xml:space="preserve">2.5 </w:t>
      </w:r>
      <w:r w:rsidRPr="00497E2B">
        <w:t>standards</w:t>
      </w:r>
      <w:bookmarkEnd w:id="34"/>
      <w:bookmarkEnd w:id="35"/>
    </w:p>
    <w:p w14:paraId="4FC3A209" w14:textId="3C3BD3E3" w:rsidR="00497E2B" w:rsidRPr="00497E2B" w:rsidRDefault="00497E2B" w:rsidP="00F3348D">
      <w:r w:rsidRPr="00497E2B">
        <w:t xml:space="preserve">Respondents highlighted links between </w:t>
      </w:r>
      <w:r w:rsidR="00B61052" w:rsidRPr="00497E2B">
        <w:t>PM</w:t>
      </w:r>
      <w:r w:rsidR="00B61052" w:rsidRPr="00497E2B">
        <w:rPr>
          <w:vertAlign w:val="subscript"/>
        </w:rPr>
        <w:t xml:space="preserve">2.5 </w:t>
      </w:r>
      <w:r w:rsidRPr="00497E2B">
        <w:t xml:space="preserve">exposure and respiratory disease, cardiovascular disease, premature mortality, and wider health impacts. </w:t>
      </w:r>
    </w:p>
    <w:p w14:paraId="1F2C040B" w14:textId="77777777" w:rsidR="00497E2B" w:rsidRPr="00497E2B" w:rsidRDefault="00497E2B" w:rsidP="00F3348D">
      <w:pPr>
        <w:pStyle w:val="Heading2"/>
      </w:pPr>
      <w:bookmarkStart w:id="36" w:name="_Toc240380667"/>
      <w:bookmarkStart w:id="37" w:name="_Toc240466639"/>
      <w:r w:rsidRPr="00497E2B">
        <w:t>2. Proposal seen as a positive first step, but not ambitious enough</w:t>
      </w:r>
      <w:bookmarkEnd w:id="36"/>
      <w:bookmarkEnd w:id="37"/>
    </w:p>
    <w:p w14:paraId="7C0B7AE8" w14:textId="5D2ED34E" w:rsidR="00497E2B" w:rsidRPr="00497E2B" w:rsidRDefault="000B474C" w:rsidP="000B474C">
      <w:r w:rsidRPr="00104648">
        <w:t>Many</w:t>
      </w:r>
      <w:r w:rsidRPr="00497E2B">
        <w:t xml:space="preserve"> respondents </w:t>
      </w:r>
      <w:r>
        <w:t xml:space="preserve">identified that </w:t>
      </w:r>
      <w:r w:rsidR="00497E2B" w:rsidRPr="00104648">
        <w:t xml:space="preserve">10 µg/m³ aligns with WHO Interim Target </w:t>
      </w:r>
      <w:r w:rsidR="00104648" w:rsidRPr="00104648">
        <w:t>4 but</w:t>
      </w:r>
      <w:r w:rsidR="00497E2B" w:rsidRPr="00104648">
        <w:t xml:space="preserve"> falls short of the WHO guideline of 5 µg/m³</w:t>
      </w:r>
      <w:r>
        <w:t>.</w:t>
      </w:r>
    </w:p>
    <w:p w14:paraId="5F770865" w14:textId="77777777" w:rsidR="00497E2B" w:rsidRPr="00497E2B" w:rsidRDefault="00497E2B" w:rsidP="00F3348D">
      <w:pPr>
        <w:pStyle w:val="Heading2"/>
      </w:pPr>
      <w:bookmarkStart w:id="38" w:name="_Toc240380668"/>
      <w:bookmarkStart w:id="39" w:name="_Toc240466640"/>
      <w:r w:rsidRPr="00497E2B">
        <w:t>3. Monitoring data suggest the target is already largely achieved</w:t>
      </w:r>
      <w:bookmarkEnd w:id="38"/>
      <w:bookmarkEnd w:id="39"/>
    </w:p>
    <w:p w14:paraId="4D4D7494" w14:textId="686D3FB5" w:rsidR="00497E2B" w:rsidRPr="00497E2B" w:rsidRDefault="00497E2B" w:rsidP="000B474C">
      <w:r w:rsidRPr="00497E2B">
        <w:t xml:space="preserve">Many respondents noted that most Northern Ireland monitoring stations already meet the proposed 10 µg/m³ limit. </w:t>
      </w:r>
    </w:p>
    <w:p w14:paraId="2F7E3E6A" w14:textId="77777777" w:rsidR="00497E2B" w:rsidRPr="00497E2B" w:rsidRDefault="00497E2B" w:rsidP="00F3348D">
      <w:pPr>
        <w:pStyle w:val="Heading2"/>
      </w:pPr>
      <w:bookmarkStart w:id="40" w:name="_Toc240380669"/>
      <w:bookmarkStart w:id="41" w:name="_Toc240466641"/>
      <w:r w:rsidRPr="00497E2B">
        <w:lastRenderedPageBreak/>
        <w:t>4. Need for wider policy interventions</w:t>
      </w:r>
      <w:bookmarkEnd w:id="40"/>
      <w:bookmarkEnd w:id="41"/>
    </w:p>
    <w:p w14:paraId="19B90B32" w14:textId="4900B233" w:rsidR="00497E2B" w:rsidRPr="00497E2B" w:rsidRDefault="00497E2B" w:rsidP="000B474C">
      <w:r w:rsidRPr="00497E2B">
        <w:t xml:space="preserve">Respondents consistently stressed that achieving and maintaining lower </w:t>
      </w:r>
      <w:r w:rsidR="00B61052" w:rsidRPr="00497E2B">
        <w:t>PM</w:t>
      </w:r>
      <w:r w:rsidR="00B61052" w:rsidRPr="00497E2B">
        <w:rPr>
          <w:vertAlign w:val="subscript"/>
        </w:rPr>
        <w:t xml:space="preserve">2.5 </w:t>
      </w:r>
      <w:r w:rsidRPr="00497E2B">
        <w:t>levels requires action beyond air-quality regulation</w:t>
      </w:r>
      <w:r w:rsidR="000B474C">
        <w:t xml:space="preserve"> alone.</w:t>
      </w:r>
    </w:p>
    <w:p w14:paraId="39FB8303" w14:textId="68652626" w:rsidR="009F77F0" w:rsidRPr="00EC5757" w:rsidRDefault="009F77F0" w:rsidP="009F77F0">
      <w:pPr>
        <w:pStyle w:val="Heading1"/>
        <w:numPr>
          <w:ilvl w:val="0"/>
          <w:numId w:val="53"/>
        </w:numPr>
      </w:pPr>
      <w:bookmarkStart w:id="42" w:name="_Toc240466642"/>
      <w:r w:rsidRPr="00B05599">
        <w:rPr>
          <w:lang w:val="en-US"/>
        </w:rPr>
        <w:t xml:space="preserve">Proposed new annual average </w:t>
      </w:r>
      <w:r>
        <w:rPr>
          <w:lang w:val="en-US"/>
        </w:rPr>
        <w:t>target value</w:t>
      </w:r>
      <w:r w:rsidRPr="00B05599">
        <w:rPr>
          <w:lang w:val="en-US"/>
        </w:rPr>
        <w:t xml:space="preserve"> for PM</w:t>
      </w:r>
      <w:r>
        <w:rPr>
          <w:vertAlign w:val="subscript"/>
          <w:lang w:val="en-US"/>
        </w:rPr>
        <w:t>2.5</w:t>
      </w:r>
      <w:bookmarkEnd w:id="42"/>
    </w:p>
    <w:p w14:paraId="34AB8AAF" w14:textId="6FBA7E73" w:rsidR="009F77F0" w:rsidRPr="009F77F0" w:rsidRDefault="009F77F0" w:rsidP="009F77F0">
      <w:pPr>
        <w:rPr>
          <w:b/>
          <w:bCs/>
          <w:i/>
          <w:iCs/>
          <w:lang w:val="en-US"/>
        </w:rPr>
      </w:pPr>
      <w:r w:rsidRPr="009F77F0">
        <w:rPr>
          <w:b/>
          <w:bCs/>
          <w:i/>
          <w:iCs/>
          <w:lang w:val="en-US"/>
        </w:rPr>
        <w:t>Q</w:t>
      </w:r>
      <w:r>
        <w:rPr>
          <w:b/>
          <w:bCs/>
          <w:i/>
          <w:iCs/>
          <w:lang w:val="en-US"/>
        </w:rPr>
        <w:t>10</w:t>
      </w:r>
      <w:r w:rsidRPr="009F77F0">
        <w:rPr>
          <w:b/>
          <w:bCs/>
          <w:i/>
          <w:iCs/>
          <w:lang w:val="en-US"/>
        </w:rPr>
        <w:t>. “To what extent do you agree with the proposed new annual average target value of 8 µg/m</w:t>
      </w:r>
      <w:r w:rsidRPr="009F77F0">
        <w:rPr>
          <w:b/>
          <w:bCs/>
          <w:i/>
          <w:iCs/>
          <w:vertAlign w:val="superscript"/>
          <w:lang w:val="en-US"/>
        </w:rPr>
        <w:t>3</w:t>
      </w:r>
      <w:r w:rsidRPr="009F77F0">
        <w:rPr>
          <w:b/>
          <w:bCs/>
          <w:i/>
          <w:iCs/>
          <w:lang w:val="en-US"/>
        </w:rPr>
        <w:t xml:space="preserve"> for PM</w:t>
      </w:r>
      <w:r w:rsidRPr="009F77F0">
        <w:rPr>
          <w:b/>
          <w:bCs/>
          <w:i/>
          <w:iCs/>
          <w:vertAlign w:val="subscript"/>
          <w:lang w:val="en-US"/>
        </w:rPr>
        <w:t>2.5</w:t>
      </w:r>
      <w:r w:rsidRPr="009F77F0">
        <w:rPr>
          <w:b/>
          <w:bCs/>
          <w:i/>
          <w:iCs/>
          <w:lang w:val="en-US"/>
        </w:rPr>
        <w:t>?”</w:t>
      </w:r>
    </w:p>
    <w:p w14:paraId="316DB551" w14:textId="0A15937C" w:rsidR="00104648" w:rsidRDefault="00104648" w:rsidP="000B474C">
      <w:r w:rsidRPr="00104648">
        <w:t xml:space="preserve">Responses showed strong support for the proposed 8 µg/m³ </w:t>
      </w:r>
      <w:r w:rsidR="00B61052" w:rsidRPr="00497E2B">
        <w:t>PM</w:t>
      </w:r>
      <w:r w:rsidR="00B61052" w:rsidRPr="00497E2B">
        <w:rPr>
          <w:vertAlign w:val="subscript"/>
        </w:rPr>
        <w:t xml:space="preserve">2.5 </w:t>
      </w:r>
      <w:r w:rsidR="000B474C" w:rsidRPr="00104648">
        <w:t>target and</w:t>
      </w:r>
      <w:r w:rsidR="000B474C">
        <w:t xml:space="preserve"> again </w:t>
      </w:r>
      <w:r w:rsidRPr="00104648">
        <w:t>argued for</w:t>
      </w:r>
      <w:r w:rsidR="000B474C">
        <w:t xml:space="preserve"> a</w:t>
      </w:r>
      <w:r w:rsidRPr="00104648">
        <w:t xml:space="preserve"> clear pathway to the WHO guideline of 5 µg/m³</w:t>
      </w:r>
      <w:r w:rsidR="000B474C">
        <w:t xml:space="preserve"> with s</w:t>
      </w:r>
      <w:r w:rsidRPr="00104648">
        <w:t>upporting policies across transport, agriculture and domestic heating.</w:t>
      </w:r>
      <w:bookmarkStart w:id="43" w:name="_Toc240380674"/>
      <w:r w:rsidR="001D404E">
        <w:rPr>
          <w:noProof/>
        </w:rPr>
        <w:drawing>
          <wp:inline distT="0" distB="0" distL="0" distR="0" wp14:anchorId="52FBCD7E" wp14:editId="235E1F0A">
            <wp:extent cx="5581650" cy="2552700"/>
            <wp:effectExtent l="0" t="0" r="0" b="0"/>
            <wp:docPr id="25863280" name="Chart 1">
              <a:extLst xmlns:a="http://schemas.openxmlformats.org/drawingml/2006/main">
                <a:ext uri="{FF2B5EF4-FFF2-40B4-BE49-F238E27FC236}">
                  <a16:creationId xmlns:a16="http://schemas.microsoft.com/office/drawing/2014/main" id="{E01D4260-C9E5-CC4D-B7E4-584C520A3E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43"/>
    </w:p>
    <w:p w14:paraId="0F9FBD0B" w14:textId="29801336" w:rsidR="00104648" w:rsidRPr="001D404E" w:rsidRDefault="00104648" w:rsidP="00F3348D">
      <w:pPr>
        <w:pStyle w:val="Heading3"/>
      </w:pPr>
      <w:bookmarkStart w:id="44" w:name="_Toc240380675"/>
      <w:bookmarkStart w:id="45" w:name="_Toc240466643"/>
      <w:r w:rsidRPr="001D404E">
        <w:t>Top Recurring Themes</w:t>
      </w:r>
      <w:bookmarkEnd w:id="44"/>
      <w:bookmarkEnd w:id="45"/>
    </w:p>
    <w:p w14:paraId="7E2411C1" w14:textId="77777777" w:rsidR="00104648" w:rsidRPr="009C1CE9" w:rsidRDefault="00104648" w:rsidP="00F3348D">
      <w:pPr>
        <w:pStyle w:val="Heading4"/>
        <w:rPr>
          <w:i w:val="0"/>
          <w:iCs w:val="0"/>
        </w:rPr>
      </w:pPr>
      <w:r w:rsidRPr="009C1CE9">
        <w:rPr>
          <w:i w:val="0"/>
          <w:iCs w:val="0"/>
        </w:rPr>
        <w:t>1. Broad support for a tighter PM</w:t>
      </w:r>
      <w:r w:rsidRPr="009C1CE9">
        <w:rPr>
          <w:i w:val="0"/>
          <w:iCs w:val="0"/>
          <w:vertAlign w:val="subscript"/>
        </w:rPr>
        <w:t xml:space="preserve">2.5 </w:t>
      </w:r>
      <w:r w:rsidRPr="009C1CE9">
        <w:rPr>
          <w:i w:val="0"/>
          <w:iCs w:val="0"/>
        </w:rPr>
        <w:t>target</w:t>
      </w:r>
    </w:p>
    <w:p w14:paraId="48CA133F" w14:textId="01E8EE39" w:rsidR="00104648" w:rsidRPr="001D404E" w:rsidRDefault="00104648" w:rsidP="00F3348D">
      <w:r w:rsidRPr="001D404E">
        <w:t xml:space="preserve">The majority of respondents welcomed the reduction from the existing target and described </w:t>
      </w:r>
      <w:r w:rsidR="002B00B2">
        <w:t xml:space="preserve">a stricter </w:t>
      </w:r>
      <w:r w:rsidRPr="001D404E">
        <w:t xml:space="preserve">8 µg/m³ target as a positive and ambitious step forward. </w:t>
      </w:r>
    </w:p>
    <w:p w14:paraId="0B5134BA" w14:textId="77777777" w:rsidR="00104648" w:rsidRPr="009C1CE9" w:rsidRDefault="00104648" w:rsidP="00F3348D">
      <w:pPr>
        <w:pStyle w:val="Heading4"/>
        <w:rPr>
          <w:i w:val="0"/>
          <w:iCs w:val="0"/>
        </w:rPr>
      </w:pPr>
      <w:r w:rsidRPr="009C1CE9">
        <w:rPr>
          <w:i w:val="0"/>
          <w:iCs w:val="0"/>
        </w:rPr>
        <w:t>2. Calls for greater ambition and alignment with WHO guidelines</w:t>
      </w:r>
    </w:p>
    <w:p w14:paraId="45607912" w14:textId="34664707" w:rsidR="00104648" w:rsidRPr="001D404E" w:rsidRDefault="00104648" w:rsidP="00F3348D">
      <w:r w:rsidRPr="001D404E">
        <w:t xml:space="preserve">Numerous respondents </w:t>
      </w:r>
      <w:r w:rsidR="002B00B2">
        <w:t xml:space="preserve">indicated </w:t>
      </w:r>
      <w:r w:rsidRPr="001D404E">
        <w:t xml:space="preserve">that Northern Ireland should set a pathway towards the WHO Air Quality Guideline of 5 µg/m³, </w:t>
      </w:r>
      <w:r w:rsidR="002B00B2">
        <w:t xml:space="preserve">with many </w:t>
      </w:r>
      <w:r w:rsidRPr="001D404E">
        <w:t xml:space="preserve">suggesting dates between 2035 and 2040. </w:t>
      </w:r>
    </w:p>
    <w:p w14:paraId="2F9A265F" w14:textId="77777777" w:rsidR="00104648" w:rsidRPr="009C1CE9" w:rsidRDefault="00104648" w:rsidP="00F3348D">
      <w:pPr>
        <w:pStyle w:val="Heading4"/>
        <w:rPr>
          <w:i w:val="0"/>
          <w:iCs w:val="0"/>
        </w:rPr>
      </w:pPr>
      <w:r w:rsidRPr="009C1CE9">
        <w:rPr>
          <w:i w:val="0"/>
          <w:iCs w:val="0"/>
        </w:rPr>
        <w:lastRenderedPageBreak/>
        <w:t>3. Health protection as the primary justification</w:t>
      </w:r>
    </w:p>
    <w:p w14:paraId="347EA863" w14:textId="0A71DEA3" w:rsidR="00104648" w:rsidRPr="001D404E" w:rsidRDefault="00104648" w:rsidP="006072E4">
      <w:r w:rsidRPr="001D404E">
        <w:t xml:space="preserve">Respondents repeatedly highlighted the health impacts of </w:t>
      </w:r>
      <w:r w:rsidR="00B61052" w:rsidRPr="00497E2B">
        <w:t>PM</w:t>
      </w:r>
      <w:r w:rsidR="00B61052" w:rsidRPr="00497E2B">
        <w:rPr>
          <w:vertAlign w:val="subscript"/>
        </w:rPr>
        <w:t>2.5</w:t>
      </w:r>
      <w:r w:rsidRPr="001D404E">
        <w:t>, including</w:t>
      </w:r>
      <w:r w:rsidR="006072E4">
        <w:t xml:space="preserve"> </w:t>
      </w:r>
      <w:r w:rsidRPr="001D404E">
        <w:t xml:space="preserve">Respiratory </w:t>
      </w:r>
      <w:r w:rsidR="006072E4">
        <w:t xml:space="preserve">and </w:t>
      </w:r>
      <w:r w:rsidRPr="001D404E">
        <w:t>Cardiovascular disease</w:t>
      </w:r>
      <w:r w:rsidR="006072E4">
        <w:t>, p</w:t>
      </w:r>
      <w:r w:rsidRPr="001D404E">
        <w:t>remature mortality</w:t>
      </w:r>
      <w:r w:rsidR="006072E4">
        <w:t xml:space="preserve"> and i</w:t>
      </w:r>
      <w:r w:rsidRPr="001D404E">
        <w:t>mpacts on children, older people and those with existing health conditions</w:t>
      </w:r>
      <w:r w:rsidR="006072E4">
        <w:t>.</w:t>
      </w:r>
    </w:p>
    <w:p w14:paraId="228B818D" w14:textId="77777777" w:rsidR="00104648" w:rsidRPr="009C1CE9" w:rsidRDefault="00104648" w:rsidP="00F3348D">
      <w:pPr>
        <w:pStyle w:val="Heading4"/>
        <w:rPr>
          <w:i w:val="0"/>
          <w:iCs w:val="0"/>
        </w:rPr>
      </w:pPr>
      <w:r w:rsidRPr="009C1CE9">
        <w:rPr>
          <w:i w:val="0"/>
          <w:iCs w:val="0"/>
        </w:rPr>
        <w:t>4. Achievability concerns linked to background pollution</w:t>
      </w:r>
    </w:p>
    <w:p w14:paraId="4FB3712E" w14:textId="1EB83C0E" w:rsidR="00104648" w:rsidRPr="001D404E" w:rsidRDefault="00104648" w:rsidP="006072E4">
      <w:r w:rsidRPr="001D404E">
        <w:t xml:space="preserve">Local authorities </w:t>
      </w:r>
      <w:r w:rsidR="006072E4">
        <w:t xml:space="preserve">again </w:t>
      </w:r>
      <w:r w:rsidRPr="001D404E">
        <w:t xml:space="preserve">noted that a substantial proportion of </w:t>
      </w:r>
      <w:r w:rsidR="00B61052" w:rsidRPr="00497E2B">
        <w:t>PM</w:t>
      </w:r>
      <w:r w:rsidR="00B61052" w:rsidRPr="00497E2B">
        <w:rPr>
          <w:vertAlign w:val="subscript"/>
        </w:rPr>
        <w:t xml:space="preserve">2.5 </w:t>
      </w:r>
      <w:r w:rsidRPr="001D404E">
        <w:t>concentrations comes from</w:t>
      </w:r>
      <w:r w:rsidR="006072E4">
        <w:t xml:space="preserve"> r</w:t>
      </w:r>
      <w:r w:rsidRPr="001D404E">
        <w:t>egional/background pollution</w:t>
      </w:r>
      <w:r w:rsidR="006072E4">
        <w:t xml:space="preserve"> and t</w:t>
      </w:r>
      <w:r w:rsidRPr="001D404E">
        <w:t>ransboundary sources</w:t>
      </w:r>
    </w:p>
    <w:p w14:paraId="56046158" w14:textId="7662DCAD" w:rsidR="00903420" w:rsidRDefault="009F77F0" w:rsidP="009F77F0">
      <w:pPr>
        <w:pStyle w:val="Heading1"/>
        <w:numPr>
          <w:ilvl w:val="0"/>
          <w:numId w:val="53"/>
        </w:numPr>
        <w:spacing w:line="240" w:lineRule="auto"/>
      </w:pPr>
      <w:bookmarkStart w:id="46" w:name="_Toc240466644"/>
      <w:r>
        <w:rPr>
          <w:lang w:val="en-US"/>
        </w:rPr>
        <w:t>P</w:t>
      </w:r>
      <w:r w:rsidRPr="00EB0D1C">
        <w:rPr>
          <w:lang w:val="en-US"/>
        </w:rPr>
        <w:t>roposed compliance date of 1 January 2028 for these new limit values, target values and objectives for PM</w:t>
      </w:r>
      <w:r w:rsidRPr="00EB0D1C">
        <w:rPr>
          <w:vertAlign w:val="subscript"/>
          <w:lang w:val="en-US"/>
        </w:rPr>
        <w:t xml:space="preserve">10 </w:t>
      </w:r>
      <w:r w:rsidRPr="00EB0D1C">
        <w:rPr>
          <w:lang w:val="en-US"/>
        </w:rPr>
        <w:t>and PM</w:t>
      </w:r>
      <w:r w:rsidRPr="00EB0D1C">
        <w:rPr>
          <w:vertAlign w:val="subscript"/>
          <w:lang w:val="en-US"/>
        </w:rPr>
        <w:t>2.5?</w:t>
      </w:r>
      <w:bookmarkEnd w:id="46"/>
    </w:p>
    <w:p w14:paraId="3D2A1255" w14:textId="77777777" w:rsidR="009F77F0" w:rsidRDefault="009F77F0" w:rsidP="00F3348D"/>
    <w:p w14:paraId="2CF6905A" w14:textId="4D660D38" w:rsidR="00A01E69" w:rsidRPr="00A01E69" w:rsidRDefault="00A01E69" w:rsidP="00F3348D">
      <w:pPr>
        <w:rPr>
          <w:b/>
          <w:bCs/>
          <w:i/>
          <w:iCs/>
        </w:rPr>
      </w:pPr>
      <w:r w:rsidRPr="00A01E69">
        <w:rPr>
          <w:b/>
          <w:bCs/>
          <w:i/>
          <w:iCs/>
        </w:rPr>
        <w:t>Q11. To what extent do you agree with the proposed compliance date of 1 January 2028 for these new limit values, target values and objectives for PM</w:t>
      </w:r>
      <w:r w:rsidRPr="00787A3A">
        <w:rPr>
          <w:b/>
          <w:bCs/>
          <w:i/>
          <w:iCs/>
          <w:vertAlign w:val="subscript"/>
        </w:rPr>
        <w:t>10</w:t>
      </w:r>
      <w:r w:rsidRPr="00A01E69">
        <w:rPr>
          <w:b/>
          <w:bCs/>
          <w:i/>
          <w:iCs/>
        </w:rPr>
        <w:t xml:space="preserve"> and PM</w:t>
      </w:r>
      <w:r w:rsidRPr="00787A3A">
        <w:rPr>
          <w:b/>
          <w:bCs/>
          <w:i/>
          <w:iCs/>
          <w:vertAlign w:val="subscript"/>
        </w:rPr>
        <w:t>2.5</w:t>
      </w:r>
      <w:r w:rsidRPr="00A01E69">
        <w:rPr>
          <w:b/>
          <w:bCs/>
          <w:i/>
          <w:iCs/>
        </w:rPr>
        <w:t>?</w:t>
      </w:r>
    </w:p>
    <w:p w14:paraId="5C77A818" w14:textId="58DD7C17" w:rsidR="00FB5974" w:rsidRDefault="00FB5974" w:rsidP="00F3348D">
      <w:r w:rsidRPr="00FB5974">
        <w:t xml:space="preserve">Councils largely consider the 1 January 2028 deadline unrealistic without substantial new policies, funding, and lead-in time, while health, environmental and research organisations generally support the date because current monitoring data suggest the standards are already being met. </w:t>
      </w:r>
      <w:r w:rsidR="006072E4">
        <w:t>T</w:t>
      </w:r>
      <w:r w:rsidRPr="00FB5974">
        <w:t>here is broad agreement that additional policy action, stronger coordination, and a long-term roadmap towards full WHO air quality guidelines are necessary.</w:t>
      </w:r>
    </w:p>
    <w:p w14:paraId="6B650A4A" w14:textId="77777777" w:rsidR="00FB5974" w:rsidRDefault="00FB5974" w:rsidP="00F3348D"/>
    <w:p w14:paraId="547EC05E" w14:textId="7927EECF" w:rsidR="00FB5974" w:rsidRDefault="00FB5974" w:rsidP="00F3348D">
      <w:r>
        <w:rPr>
          <w:noProof/>
        </w:rPr>
        <w:lastRenderedPageBreak/>
        <w:drawing>
          <wp:inline distT="0" distB="0" distL="0" distR="0" wp14:anchorId="0C016873" wp14:editId="3E357143">
            <wp:extent cx="5772150" cy="2743200"/>
            <wp:effectExtent l="0" t="0" r="0" b="0"/>
            <wp:docPr id="1397633035" name="Chart 1">
              <a:extLst xmlns:a="http://schemas.openxmlformats.org/drawingml/2006/main">
                <a:ext uri="{FF2B5EF4-FFF2-40B4-BE49-F238E27FC236}">
                  <a16:creationId xmlns:a16="http://schemas.microsoft.com/office/drawing/2014/main" id="{C077DF28-438F-8417-F9C6-A494B3E57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5DEB94D" w14:textId="77777777" w:rsidR="00FB5974" w:rsidRDefault="00FB5974" w:rsidP="00F3348D">
      <w:pPr>
        <w:pStyle w:val="Heading4"/>
      </w:pPr>
    </w:p>
    <w:p w14:paraId="0DA56078" w14:textId="7C975D2E" w:rsidR="00FB5974" w:rsidRPr="009F77F0" w:rsidRDefault="00FB5974" w:rsidP="00F3348D">
      <w:pPr>
        <w:pStyle w:val="Heading4"/>
        <w:rPr>
          <w:i w:val="0"/>
          <w:iCs w:val="0"/>
          <w:sz w:val="28"/>
          <w:szCs w:val="28"/>
        </w:rPr>
      </w:pPr>
      <w:r w:rsidRPr="009F77F0">
        <w:rPr>
          <w:i w:val="0"/>
          <w:iCs w:val="0"/>
          <w:sz w:val="28"/>
          <w:szCs w:val="28"/>
        </w:rPr>
        <w:t>Top Recurring Themes</w:t>
      </w:r>
    </w:p>
    <w:p w14:paraId="1C729059" w14:textId="77777777" w:rsidR="00FB5974" w:rsidRPr="00FB5974" w:rsidRDefault="00FB5974" w:rsidP="00F3348D">
      <w:pPr>
        <w:pStyle w:val="Heading5"/>
      </w:pPr>
      <w:r w:rsidRPr="00FB5974">
        <w:t>1. 2028 is viewed as too ambitious or unrealistic by many local councils</w:t>
      </w:r>
    </w:p>
    <w:p w14:paraId="72185502" w14:textId="284592CA" w:rsidR="00FB5974" w:rsidRPr="00FB5974" w:rsidRDefault="00FB5974" w:rsidP="00F3348D">
      <w:r w:rsidRPr="00FB5974">
        <w:t xml:space="preserve">A significant number of district councils </w:t>
      </w:r>
      <w:r w:rsidR="002B00B2">
        <w:t xml:space="preserve">indicated </w:t>
      </w:r>
      <w:r w:rsidRPr="00FB5974">
        <w:t xml:space="preserve">that the proposed compliance date does not provide sufficient lead-in time for policy development, monitoring, assessment, Air Quality Management Area (AQMA) designations, and implementation of mitigation measures. </w:t>
      </w:r>
    </w:p>
    <w:p w14:paraId="7DCB822E" w14:textId="77777777" w:rsidR="00FB5974" w:rsidRPr="00FB5974" w:rsidRDefault="00FB5974" w:rsidP="00F3348D">
      <w:pPr>
        <w:pStyle w:val="Heading5"/>
      </w:pPr>
      <w:r w:rsidRPr="00FB5974">
        <w:t>2. Many health and environmental organisations support the 2028 date</w:t>
      </w:r>
    </w:p>
    <w:p w14:paraId="67554522" w14:textId="17B5DA6C" w:rsidR="00FB5974" w:rsidRPr="00FB5974" w:rsidRDefault="00FB5974" w:rsidP="006072E4">
      <w:r w:rsidRPr="00FB5974">
        <w:t xml:space="preserve">Public health bodies, environmental groups, and academic respondents generally supported retaining the </w:t>
      </w:r>
      <w:r w:rsidR="002B00B2">
        <w:t xml:space="preserve">proposed 1 January </w:t>
      </w:r>
      <w:r w:rsidRPr="00FB5974">
        <w:t xml:space="preserve">2028 </w:t>
      </w:r>
      <w:r w:rsidR="002B00B2">
        <w:t xml:space="preserve">compliance date, indicating </w:t>
      </w:r>
      <w:r w:rsidRPr="00FB5974">
        <w:t>that</w:t>
      </w:r>
      <w:r w:rsidR="006072E4">
        <w:t xml:space="preserve"> m</w:t>
      </w:r>
      <w:r w:rsidRPr="00FB5974">
        <w:t>ost monitoring sites already meet the proposed limits.</w:t>
      </w:r>
    </w:p>
    <w:p w14:paraId="44220892" w14:textId="77777777" w:rsidR="00FB5974" w:rsidRPr="00FB5974" w:rsidRDefault="00FB5974" w:rsidP="00F3348D">
      <w:pPr>
        <w:pStyle w:val="Heading5"/>
      </w:pPr>
      <w:r w:rsidRPr="00FB5974">
        <w:t>3. Proposals are seen as achievable because current monitoring data already meet the standards</w:t>
      </w:r>
    </w:p>
    <w:p w14:paraId="68AF90D1" w14:textId="35C5A9EF" w:rsidR="00FB5974" w:rsidRPr="00FB5974" w:rsidRDefault="00FB5974" w:rsidP="00F3348D">
      <w:r w:rsidRPr="00FB5974">
        <w:t xml:space="preserve">Many highlighted that Northern Ireland is already largely compliant with the proposed </w:t>
      </w:r>
      <w:r w:rsidR="00B61052">
        <w:t>PM</w:t>
      </w:r>
      <w:r w:rsidR="00B61052" w:rsidRPr="00787A3A">
        <w:rPr>
          <w:vertAlign w:val="subscript"/>
        </w:rPr>
        <w:t>10</w:t>
      </w:r>
      <w:r w:rsidRPr="00FB5974">
        <w:t xml:space="preserve"> and </w:t>
      </w:r>
      <w:r w:rsidR="00B61052" w:rsidRPr="00497E2B">
        <w:t>PM</w:t>
      </w:r>
      <w:r w:rsidR="00B61052" w:rsidRPr="00497E2B">
        <w:rPr>
          <w:vertAlign w:val="subscript"/>
        </w:rPr>
        <w:t xml:space="preserve">2.5 </w:t>
      </w:r>
      <w:r w:rsidRPr="00FB5974">
        <w:t xml:space="preserve">standards, making the </w:t>
      </w:r>
      <w:r w:rsidR="002B00B2">
        <w:t xml:space="preserve">proposed compliance date </w:t>
      </w:r>
      <w:r w:rsidRPr="00FB5974">
        <w:t xml:space="preserve">reasonable and attainable. </w:t>
      </w:r>
    </w:p>
    <w:p w14:paraId="3253A294" w14:textId="77777777" w:rsidR="00FB5974" w:rsidRPr="00FB5974" w:rsidRDefault="00FB5974" w:rsidP="00F3348D">
      <w:pPr>
        <w:pStyle w:val="Heading5"/>
      </w:pPr>
      <w:r w:rsidRPr="00FB5974">
        <w:t>4</w:t>
      </w:r>
      <w:r w:rsidRPr="00FB5974">
        <w:rPr>
          <w:b/>
          <w:bCs/>
        </w:rPr>
        <w:t xml:space="preserve">. </w:t>
      </w:r>
      <w:r w:rsidRPr="00FB5974">
        <w:t>Need for supporting policies and resources</w:t>
      </w:r>
    </w:p>
    <w:p w14:paraId="713BFEDA" w14:textId="1324AC12" w:rsidR="00FB5974" w:rsidRPr="00FB5974" w:rsidRDefault="006072E4" w:rsidP="006072E4">
      <w:r>
        <w:t xml:space="preserve">There </w:t>
      </w:r>
      <w:r w:rsidR="00FB5974" w:rsidRPr="00FB5974">
        <w:t>was strong consensus that compliance will depend on</w:t>
      </w:r>
      <w:r>
        <w:t xml:space="preserve"> n</w:t>
      </w:r>
      <w:r w:rsidR="00FB5974" w:rsidRPr="00FB5974">
        <w:t>ew policy interventions</w:t>
      </w:r>
      <w:r>
        <w:t>, c</w:t>
      </w:r>
      <w:r w:rsidR="00FB5974" w:rsidRPr="00FB5974">
        <w:t>ross-departmental coordination</w:t>
      </w:r>
      <w:r>
        <w:t xml:space="preserve"> and a</w:t>
      </w:r>
      <w:r w:rsidR="00FB5974" w:rsidRPr="00FB5974">
        <w:t>dequate funding and resources.</w:t>
      </w:r>
    </w:p>
    <w:p w14:paraId="3C8E73D5" w14:textId="6DDA20AD" w:rsidR="00903420" w:rsidRPr="009F77F0" w:rsidRDefault="009F77F0" w:rsidP="009F77F0">
      <w:pPr>
        <w:pStyle w:val="Heading1"/>
        <w:numPr>
          <w:ilvl w:val="0"/>
          <w:numId w:val="53"/>
        </w:numPr>
        <w:rPr>
          <w:lang w:val="en-US"/>
        </w:rPr>
      </w:pPr>
      <w:bookmarkStart w:id="47" w:name="_Toc240466645"/>
      <w:r w:rsidRPr="009F77F0">
        <w:rPr>
          <w:lang w:val="en-US"/>
        </w:rPr>
        <w:lastRenderedPageBreak/>
        <w:t>I</w:t>
      </w:r>
      <w:r w:rsidR="00903420" w:rsidRPr="009F77F0">
        <w:rPr>
          <w:lang w:val="en-US"/>
        </w:rPr>
        <w:t>mpact Assessments</w:t>
      </w:r>
      <w:bookmarkEnd w:id="47"/>
    </w:p>
    <w:p w14:paraId="05812706" w14:textId="69AFA19F" w:rsidR="009F77F0" w:rsidRPr="00A01E69" w:rsidRDefault="00A01E69" w:rsidP="009F77F0">
      <w:pPr>
        <w:pStyle w:val="ListParagraph"/>
        <w:rPr>
          <w:b/>
          <w:bCs/>
          <w:i/>
          <w:iCs/>
          <w:lang w:val="en-US"/>
        </w:rPr>
      </w:pPr>
      <w:r w:rsidRPr="00A01E69">
        <w:rPr>
          <w:b/>
          <w:bCs/>
          <w:i/>
          <w:iCs/>
          <w:lang w:val="en-US"/>
        </w:rPr>
        <w:t>Q1</w:t>
      </w:r>
      <w:r w:rsidR="006027A9">
        <w:rPr>
          <w:b/>
          <w:bCs/>
          <w:i/>
          <w:iCs/>
          <w:lang w:val="en-US"/>
        </w:rPr>
        <w:t>2</w:t>
      </w:r>
      <w:r w:rsidRPr="00A01E69">
        <w:rPr>
          <w:b/>
          <w:bCs/>
          <w:i/>
          <w:iCs/>
          <w:lang w:val="en-US"/>
        </w:rPr>
        <w:t>. “</w:t>
      </w:r>
      <w:r w:rsidR="009F77F0" w:rsidRPr="00A01E69">
        <w:rPr>
          <w:b/>
          <w:bCs/>
          <w:i/>
          <w:iCs/>
          <w:lang w:val="en-US"/>
        </w:rPr>
        <w:t>Do you agree or disagree with the conclusions of the Rural Needs Impact Assessment (RNIA)?</w:t>
      </w:r>
      <w:r w:rsidRPr="00A01E69">
        <w:rPr>
          <w:b/>
          <w:bCs/>
          <w:i/>
          <w:iCs/>
          <w:lang w:val="en-US"/>
        </w:rPr>
        <w:t>”</w:t>
      </w:r>
    </w:p>
    <w:p w14:paraId="55B52A15" w14:textId="4E1C655B" w:rsidR="00FB5974" w:rsidRPr="00FB5974" w:rsidRDefault="00FB5974" w:rsidP="006072E4">
      <w:r w:rsidRPr="00FB5974">
        <w:t xml:space="preserve">Respondents generally accepted the RNIA conclusions but </w:t>
      </w:r>
      <w:r w:rsidR="006072E4">
        <w:t xml:space="preserve">some highlighted </w:t>
      </w:r>
      <w:r w:rsidRPr="00FB5974">
        <w:t xml:space="preserve">concerns </w:t>
      </w:r>
      <w:r w:rsidR="006072E4">
        <w:t>around a</w:t>
      </w:r>
      <w:r w:rsidRPr="00FB5974">
        <w:t>gricultural emissions and ammonia pollution</w:t>
      </w:r>
      <w:r w:rsidR="006072E4">
        <w:t>, d</w:t>
      </w:r>
      <w:r w:rsidRPr="00FB5974">
        <w:t>ependence on solid fuel heating in rural households</w:t>
      </w:r>
      <w:r w:rsidR="006072E4">
        <w:t xml:space="preserve"> and g</w:t>
      </w:r>
      <w:r w:rsidRPr="00FB5974">
        <w:t>reater reliance on private transport.</w:t>
      </w:r>
    </w:p>
    <w:p w14:paraId="64027B88" w14:textId="462151C4" w:rsidR="00FB5974" w:rsidRDefault="00FB5974" w:rsidP="00F3348D">
      <w:r>
        <w:rPr>
          <w:noProof/>
        </w:rPr>
        <w:drawing>
          <wp:inline distT="0" distB="0" distL="0" distR="0" wp14:anchorId="074AA599" wp14:editId="039FDEA5">
            <wp:extent cx="5731510" cy="2543175"/>
            <wp:effectExtent l="0" t="0" r="2540" b="9525"/>
            <wp:docPr id="1093388567" name="Chart 1">
              <a:extLst xmlns:a="http://schemas.openxmlformats.org/drawingml/2006/main">
                <a:ext uri="{FF2B5EF4-FFF2-40B4-BE49-F238E27FC236}">
                  <a16:creationId xmlns:a16="http://schemas.microsoft.com/office/drawing/2014/main" id="{FFCBB8EA-0A55-7178-C406-8CAB58D0B8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59ADA15" w14:textId="17594D75" w:rsidR="00FB5974" w:rsidRPr="00A01E69" w:rsidRDefault="00FB5974" w:rsidP="00F3348D">
      <w:pPr>
        <w:pStyle w:val="Heading4"/>
        <w:rPr>
          <w:i w:val="0"/>
          <w:iCs w:val="0"/>
          <w:sz w:val="28"/>
          <w:szCs w:val="28"/>
        </w:rPr>
      </w:pPr>
      <w:r w:rsidRPr="00FB5974">
        <w:t xml:space="preserve"> </w:t>
      </w:r>
      <w:r w:rsidRPr="00A01E69">
        <w:rPr>
          <w:i w:val="0"/>
          <w:iCs w:val="0"/>
          <w:sz w:val="28"/>
          <w:szCs w:val="28"/>
        </w:rPr>
        <w:t>Top Recurring Themes</w:t>
      </w:r>
    </w:p>
    <w:p w14:paraId="13B2680E" w14:textId="6701DD22" w:rsidR="00FB5974" w:rsidRPr="00FB5974" w:rsidRDefault="00FB5974" w:rsidP="00F3348D">
      <w:pPr>
        <w:pStyle w:val="Heading4"/>
      </w:pPr>
      <w:r w:rsidRPr="00FB5974">
        <w:t>1. Broad agreement that the Regulations themselves are unlikely to have major direct rural impacts</w:t>
      </w:r>
    </w:p>
    <w:p w14:paraId="3E4E8A99" w14:textId="4BEE76DC" w:rsidR="00FB5974" w:rsidRPr="00FB5974" w:rsidRDefault="00FB5974" w:rsidP="00F3348D">
      <w:r w:rsidRPr="00FB5974">
        <w:t xml:space="preserve">Many respondents agreed that the proposed </w:t>
      </w:r>
      <w:r w:rsidR="00B61052">
        <w:t>PM</w:t>
      </w:r>
      <w:r w:rsidR="00B61052" w:rsidRPr="006072E4">
        <w:rPr>
          <w:vertAlign w:val="subscript"/>
        </w:rPr>
        <w:t>10</w:t>
      </w:r>
      <w:r w:rsidRPr="00FB5974">
        <w:t xml:space="preserve"> and </w:t>
      </w:r>
      <w:r w:rsidR="00B61052" w:rsidRPr="00497E2B">
        <w:t>PM</w:t>
      </w:r>
      <w:r w:rsidR="00B61052" w:rsidRPr="00497E2B">
        <w:rPr>
          <w:vertAlign w:val="subscript"/>
        </w:rPr>
        <w:t xml:space="preserve">2.5 </w:t>
      </w:r>
      <w:r w:rsidRPr="00FB5974">
        <w:t xml:space="preserve">standards </w:t>
      </w:r>
      <w:r w:rsidR="006072E4">
        <w:t xml:space="preserve">were </w:t>
      </w:r>
      <w:r w:rsidRPr="00FB5974">
        <w:t xml:space="preserve">unlikely to create direct disproportionate effects on rural communities. </w:t>
      </w:r>
    </w:p>
    <w:p w14:paraId="6627DB2F" w14:textId="77777777" w:rsidR="00FB5974" w:rsidRPr="00FB5974" w:rsidRDefault="00FB5974" w:rsidP="00F3348D">
      <w:pPr>
        <w:pStyle w:val="Heading4"/>
      </w:pPr>
      <w:r w:rsidRPr="00FB5974">
        <w:t>2. Concern that the RNIA understates indirect rural impacts</w:t>
      </w:r>
    </w:p>
    <w:p w14:paraId="22107E7B" w14:textId="240B11C7" w:rsidR="00FB5974" w:rsidRPr="00FB5974" w:rsidRDefault="006072E4" w:rsidP="00F3348D">
      <w:r>
        <w:t>Some r</w:t>
      </w:r>
      <w:r w:rsidR="00FB5974" w:rsidRPr="00FB5974">
        <w:t xml:space="preserve">espondents </w:t>
      </w:r>
      <w:r w:rsidR="001929DE">
        <w:t xml:space="preserve">indicated </w:t>
      </w:r>
      <w:r w:rsidR="00FB5974" w:rsidRPr="00FB5974">
        <w:t xml:space="preserve">that future policies designed to reduce emissions may have distinct consequences for rural communities. </w:t>
      </w:r>
    </w:p>
    <w:p w14:paraId="6DD0F771" w14:textId="77777777" w:rsidR="00FB5974" w:rsidRPr="00FB5974" w:rsidRDefault="00FB5974" w:rsidP="00F3348D">
      <w:pPr>
        <w:pStyle w:val="Heading4"/>
      </w:pPr>
      <w:r w:rsidRPr="00FB5974">
        <w:t>3. Reliance on solid fuel heating in rural areas</w:t>
      </w:r>
    </w:p>
    <w:p w14:paraId="04B1A430" w14:textId="65289E05" w:rsidR="00FB5974" w:rsidRPr="00FB5974" w:rsidRDefault="00FB5974" w:rsidP="00F3348D">
      <w:r w:rsidRPr="00FB5974">
        <w:t xml:space="preserve">Respondents noted that future restrictions on wood, coal or other fuels could affect rural households more than urban </w:t>
      </w:r>
      <w:r w:rsidR="006072E4">
        <w:t>households.</w:t>
      </w:r>
    </w:p>
    <w:p w14:paraId="2DF47BE9" w14:textId="77777777" w:rsidR="00FB5974" w:rsidRPr="00FB5974" w:rsidRDefault="00FB5974" w:rsidP="00F3348D">
      <w:pPr>
        <w:pStyle w:val="Heading4"/>
      </w:pPr>
      <w:r w:rsidRPr="00FB5974">
        <w:lastRenderedPageBreak/>
        <w:t>4. Agriculture and ammonia emissions as major rural considerations</w:t>
      </w:r>
    </w:p>
    <w:p w14:paraId="17427582" w14:textId="1F712DF1" w:rsidR="00FB5974" w:rsidRPr="00FB5974" w:rsidRDefault="00FB5974" w:rsidP="00F3348D">
      <w:r w:rsidRPr="00FB5974">
        <w:t xml:space="preserve">Several respondents </w:t>
      </w:r>
      <w:r w:rsidR="001929DE">
        <w:t xml:space="preserve">indicated </w:t>
      </w:r>
      <w:r w:rsidRPr="00FB5974">
        <w:t>that achieving cleaner air will require stronger action on agricultural emissions</w:t>
      </w:r>
      <w:r w:rsidR="006072E4">
        <w:t>.</w:t>
      </w:r>
    </w:p>
    <w:p w14:paraId="00BC86F8" w14:textId="46791030" w:rsidR="00A01E69" w:rsidRPr="00A01E69" w:rsidRDefault="00A01E69" w:rsidP="00A01E69">
      <w:pPr>
        <w:rPr>
          <w:b/>
          <w:bCs/>
          <w:i/>
          <w:iCs/>
          <w:lang w:val="en-US"/>
        </w:rPr>
      </w:pPr>
      <w:r w:rsidRPr="00A01E69">
        <w:rPr>
          <w:b/>
          <w:bCs/>
          <w:i/>
          <w:iCs/>
          <w:lang w:val="en-US"/>
        </w:rPr>
        <w:t>Q13. “Do you agree or disagree with the conclusions of the Equality and Disability screening?”</w:t>
      </w:r>
    </w:p>
    <w:p w14:paraId="62459D9A" w14:textId="491783FA" w:rsidR="00FB5974" w:rsidRPr="008E11E5" w:rsidRDefault="008E11E5" w:rsidP="00F3348D">
      <w:r w:rsidRPr="008E11E5">
        <w:t xml:space="preserve">Most respondents either agreed with the Equality and Disability Screening conclusions or </w:t>
      </w:r>
      <w:r w:rsidR="004E49E9">
        <w:t>selected</w:t>
      </w:r>
      <w:r w:rsidRPr="008E11E5">
        <w:t xml:space="preserve"> neutral</w:t>
      </w:r>
      <w:r w:rsidR="004E49E9">
        <w:t xml:space="preserve"> or </w:t>
      </w:r>
      <w:r w:rsidRPr="008E11E5">
        <w:t>no</w:t>
      </w:r>
      <w:r w:rsidR="004E49E9">
        <w:t>t answered</w:t>
      </w:r>
      <w:r w:rsidRPr="008E11E5">
        <w:t xml:space="preserve">. </w:t>
      </w:r>
      <w:r w:rsidR="004E49E9">
        <w:t>A</w:t>
      </w:r>
      <w:r w:rsidRPr="008E11E5">
        <w:t xml:space="preserve"> significant minority </w:t>
      </w:r>
      <w:r w:rsidR="001929DE">
        <w:t xml:space="preserve">indicated </w:t>
      </w:r>
      <w:r w:rsidRPr="008E11E5">
        <w:t>that the screening did not go far enough in assessing the unequal impacts of air pollution on vulnerable groups.</w:t>
      </w:r>
    </w:p>
    <w:p w14:paraId="244B8066" w14:textId="77777777" w:rsidR="008E11E5" w:rsidRDefault="008E11E5" w:rsidP="00F3348D"/>
    <w:p w14:paraId="0186DDB3" w14:textId="081B2E1E" w:rsidR="00FB5974" w:rsidRDefault="008E11E5" w:rsidP="00F3348D">
      <w:r>
        <w:rPr>
          <w:noProof/>
        </w:rPr>
        <w:drawing>
          <wp:inline distT="0" distB="0" distL="0" distR="0" wp14:anchorId="15C4EC6C" wp14:editId="6C5AA136">
            <wp:extent cx="5781675" cy="2743200"/>
            <wp:effectExtent l="0" t="0" r="9525" b="0"/>
            <wp:docPr id="1526135845" name="Chart 1">
              <a:extLst xmlns:a="http://schemas.openxmlformats.org/drawingml/2006/main">
                <a:ext uri="{FF2B5EF4-FFF2-40B4-BE49-F238E27FC236}">
                  <a16:creationId xmlns:a16="http://schemas.microsoft.com/office/drawing/2014/main" id="{CE1A62DB-1791-348A-7D6E-024820A6DB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2D7366" w14:textId="77777777" w:rsidR="00FB5974" w:rsidRDefault="00FB5974" w:rsidP="00F3348D"/>
    <w:p w14:paraId="0C4A3D8E" w14:textId="77777777" w:rsidR="008E11E5" w:rsidRPr="00A01E69" w:rsidRDefault="008E11E5" w:rsidP="00F3348D">
      <w:pPr>
        <w:pStyle w:val="Heading2"/>
        <w:rPr>
          <w:sz w:val="28"/>
          <w:szCs w:val="28"/>
        </w:rPr>
      </w:pPr>
      <w:bookmarkStart w:id="48" w:name="_Toc240380678"/>
      <w:bookmarkStart w:id="49" w:name="_Toc240466646"/>
      <w:r w:rsidRPr="00A01E69">
        <w:rPr>
          <w:sz w:val="28"/>
          <w:szCs w:val="28"/>
        </w:rPr>
        <w:t>Top Recurring Themes</w:t>
      </w:r>
      <w:bookmarkEnd w:id="48"/>
      <w:bookmarkEnd w:id="49"/>
    </w:p>
    <w:p w14:paraId="172831A0" w14:textId="77777777" w:rsidR="008E11E5" w:rsidRPr="009C1CE9" w:rsidRDefault="008E11E5" w:rsidP="00F3348D">
      <w:pPr>
        <w:pStyle w:val="Heading3"/>
        <w:rPr>
          <w:sz w:val="24"/>
          <w:szCs w:val="24"/>
        </w:rPr>
      </w:pPr>
      <w:bookmarkStart w:id="50" w:name="_Toc240380679"/>
      <w:bookmarkStart w:id="51" w:name="_Toc240466647"/>
      <w:r w:rsidRPr="009C1CE9">
        <w:rPr>
          <w:sz w:val="24"/>
          <w:szCs w:val="24"/>
        </w:rPr>
        <w:t>1. Air pollution disproportionately affects vulnerable groups</w:t>
      </w:r>
      <w:bookmarkEnd w:id="50"/>
      <w:bookmarkEnd w:id="51"/>
    </w:p>
    <w:p w14:paraId="58A43195" w14:textId="20FE5FA9" w:rsidR="008E11E5" w:rsidRPr="008E11E5" w:rsidRDefault="008E11E5" w:rsidP="00F3348D">
      <w:r w:rsidRPr="008E11E5">
        <w:t>Respondents highlighted that</w:t>
      </w:r>
      <w:r w:rsidR="004E49E9">
        <w:t xml:space="preserve"> c</w:t>
      </w:r>
      <w:r w:rsidRPr="008E11E5">
        <w:t>hildren</w:t>
      </w:r>
      <w:r w:rsidR="004E49E9">
        <w:t>, o</w:t>
      </w:r>
      <w:r w:rsidRPr="008E11E5">
        <w:t>lder people</w:t>
      </w:r>
      <w:r w:rsidR="004E49E9">
        <w:t>, p</w:t>
      </w:r>
      <w:r w:rsidRPr="008E11E5">
        <w:t>eople with disabilities</w:t>
      </w:r>
      <w:r w:rsidR="004E49E9">
        <w:t>, p</w:t>
      </w:r>
      <w:r w:rsidRPr="008E11E5">
        <w:t>eople with respiratory or cardiovascular conditions</w:t>
      </w:r>
      <w:r w:rsidR="004E49E9">
        <w:t>, p</w:t>
      </w:r>
      <w:r w:rsidRPr="008E11E5">
        <w:t>regnant women</w:t>
      </w:r>
      <w:r w:rsidR="004E49E9">
        <w:t xml:space="preserve"> and p</w:t>
      </w:r>
      <w:r w:rsidRPr="008E11E5">
        <w:t>eople living in deprived communities</w:t>
      </w:r>
      <w:r w:rsidR="004E49E9">
        <w:t xml:space="preserve"> </w:t>
      </w:r>
      <w:r w:rsidRPr="008E11E5">
        <w:t xml:space="preserve">are more vulnerable to the health impacts of poor air quality and would benefit most from tighter particulate matter standards. </w:t>
      </w:r>
    </w:p>
    <w:p w14:paraId="058FB793" w14:textId="77777777" w:rsidR="008E11E5" w:rsidRPr="009C1CE9" w:rsidRDefault="008E11E5" w:rsidP="00F3348D">
      <w:pPr>
        <w:pStyle w:val="Heading3"/>
        <w:rPr>
          <w:sz w:val="24"/>
          <w:szCs w:val="24"/>
        </w:rPr>
      </w:pPr>
      <w:bookmarkStart w:id="52" w:name="_Toc240380680"/>
      <w:bookmarkStart w:id="53" w:name="_Toc240466648"/>
      <w:r w:rsidRPr="009C1CE9">
        <w:rPr>
          <w:sz w:val="24"/>
          <w:szCs w:val="24"/>
        </w:rPr>
        <w:lastRenderedPageBreak/>
        <w:t>2. Equality impacts may be underestimated</w:t>
      </w:r>
      <w:bookmarkEnd w:id="52"/>
      <w:bookmarkEnd w:id="53"/>
    </w:p>
    <w:p w14:paraId="75823C52" w14:textId="733CDB53" w:rsidR="008E11E5" w:rsidRPr="008E11E5" w:rsidRDefault="004E49E9" w:rsidP="00F3348D">
      <w:r>
        <w:t xml:space="preserve">Some highlighted that </w:t>
      </w:r>
      <w:r w:rsidR="008E11E5" w:rsidRPr="008E11E5">
        <w:t>the screening assumes the policy is broadly beneficial and therefore does not require a full Equality Impact Assessment (EQIA).</w:t>
      </w:r>
    </w:p>
    <w:p w14:paraId="251A7D12" w14:textId="77777777" w:rsidR="008E11E5" w:rsidRPr="009C1CE9" w:rsidRDefault="008E11E5" w:rsidP="00F3348D">
      <w:pPr>
        <w:pStyle w:val="Heading3"/>
        <w:rPr>
          <w:sz w:val="24"/>
          <w:szCs w:val="24"/>
        </w:rPr>
      </w:pPr>
      <w:bookmarkStart w:id="54" w:name="_Toc240380681"/>
      <w:bookmarkStart w:id="55" w:name="_Toc240466649"/>
      <w:r w:rsidRPr="009C1CE9">
        <w:rPr>
          <w:sz w:val="24"/>
          <w:szCs w:val="24"/>
        </w:rPr>
        <w:t>3. Socioeconomic deprivation and health inequalities</w:t>
      </w:r>
      <w:bookmarkEnd w:id="54"/>
      <w:bookmarkEnd w:id="55"/>
    </w:p>
    <w:p w14:paraId="4D656BA2" w14:textId="77777777" w:rsidR="008E11E5" w:rsidRPr="008E11E5" w:rsidRDefault="008E11E5" w:rsidP="00F3348D">
      <w:r w:rsidRPr="008E11E5">
        <w:t>Many respondents emphasised the link between air pollution and deprivation.</w:t>
      </w:r>
    </w:p>
    <w:p w14:paraId="754BFA21" w14:textId="77777777" w:rsidR="008E11E5" w:rsidRPr="009C1CE9" w:rsidRDefault="008E11E5" w:rsidP="00F3348D">
      <w:pPr>
        <w:pStyle w:val="Heading3"/>
        <w:rPr>
          <w:sz w:val="24"/>
          <w:szCs w:val="24"/>
        </w:rPr>
      </w:pPr>
      <w:bookmarkStart w:id="56" w:name="_Toc240380682"/>
      <w:bookmarkStart w:id="57" w:name="_Toc240466650"/>
      <w:r w:rsidRPr="009C1CE9">
        <w:rPr>
          <w:sz w:val="24"/>
          <w:szCs w:val="24"/>
        </w:rPr>
        <w:t>4. Rurality and disability require greater consideration</w:t>
      </w:r>
      <w:bookmarkEnd w:id="56"/>
      <w:bookmarkEnd w:id="57"/>
    </w:p>
    <w:p w14:paraId="600FEA50" w14:textId="7D19993C" w:rsidR="008E11E5" w:rsidRPr="008E11E5" w:rsidRDefault="008E11E5" w:rsidP="004E49E9">
      <w:r w:rsidRPr="008E11E5">
        <w:t>Several councils disagreed with the screening because they felt it inadequately considered the interaction between</w:t>
      </w:r>
      <w:r w:rsidR="004E49E9">
        <w:t xml:space="preserve"> r</w:t>
      </w:r>
      <w:r w:rsidRPr="008E11E5">
        <w:t>ural living</w:t>
      </w:r>
      <w:r w:rsidR="004E49E9">
        <w:t>, d</w:t>
      </w:r>
      <w:r w:rsidRPr="008E11E5">
        <w:t>isability,</w:t>
      </w:r>
      <w:r w:rsidR="004E49E9">
        <w:t xml:space="preserve"> t</w:t>
      </w:r>
      <w:r w:rsidRPr="008E11E5">
        <w:t>ransport limitations,</w:t>
      </w:r>
      <w:r w:rsidR="004E49E9">
        <w:t xml:space="preserve"> and a</w:t>
      </w:r>
      <w:r w:rsidRPr="008E11E5">
        <w:t xml:space="preserve">ccess to services. </w:t>
      </w:r>
    </w:p>
    <w:p w14:paraId="2C96870D" w14:textId="6C4582A2" w:rsidR="00903420" w:rsidRPr="00A01E69" w:rsidRDefault="00903420" w:rsidP="00A01E69">
      <w:pPr>
        <w:pStyle w:val="Heading1"/>
        <w:numPr>
          <w:ilvl w:val="0"/>
          <w:numId w:val="53"/>
        </w:numPr>
        <w:rPr>
          <w:lang w:val="en-US"/>
        </w:rPr>
      </w:pPr>
      <w:bookmarkStart w:id="58" w:name="_Toc240466651"/>
      <w:r w:rsidRPr="00A01E69">
        <w:rPr>
          <w:lang w:val="en-US"/>
        </w:rPr>
        <w:t>Additional comments</w:t>
      </w:r>
      <w:bookmarkEnd w:id="58"/>
    </w:p>
    <w:p w14:paraId="66132599" w14:textId="3A15D5A5" w:rsidR="00A01E69" w:rsidRPr="00A01E69" w:rsidRDefault="00A01E69" w:rsidP="00A01E69">
      <w:pPr>
        <w:rPr>
          <w:b/>
          <w:bCs/>
          <w:i/>
          <w:iCs/>
        </w:rPr>
      </w:pPr>
      <w:r w:rsidRPr="00A01E69">
        <w:rPr>
          <w:b/>
          <w:bCs/>
          <w:i/>
          <w:iCs/>
          <w:lang w:val="en-US"/>
        </w:rPr>
        <w:t>Q14. “Do you have any additional comments you wish to raise with regards to the draft Regulations or consultation documents?”</w:t>
      </w:r>
    </w:p>
    <w:p w14:paraId="2B9AD1A5" w14:textId="188D372D" w:rsidR="008E11E5" w:rsidRPr="008E11E5" w:rsidRDefault="008E11E5" w:rsidP="00F3348D">
      <w:r w:rsidRPr="008E11E5">
        <w:t>Overall, respondents were broadly supportive of the regulations but consistently viewed them as a starting point rather than an end goal, calling for a more ambitious long-term programme to achieve WHO air-quality guidelines and deliver measurable public health improvements.</w:t>
      </w:r>
    </w:p>
    <w:p w14:paraId="7CCD9EBA" w14:textId="79EA9668" w:rsidR="008E11E5" w:rsidRPr="008E11E5" w:rsidRDefault="008E11E5" w:rsidP="00F3348D">
      <w:pPr>
        <w:pStyle w:val="Heading3"/>
      </w:pPr>
      <w:bookmarkStart w:id="59" w:name="_Toc240380686"/>
      <w:bookmarkStart w:id="60" w:name="_Toc240466652"/>
      <w:r w:rsidRPr="008E11E5">
        <w:t>Top Recurring Themes</w:t>
      </w:r>
      <w:bookmarkEnd w:id="59"/>
      <w:bookmarkEnd w:id="60"/>
    </w:p>
    <w:p w14:paraId="774F4911" w14:textId="77777777" w:rsidR="008E11E5" w:rsidRPr="008E11E5" w:rsidRDefault="008E11E5" w:rsidP="00F3348D">
      <w:pPr>
        <w:pStyle w:val="ListParagraph"/>
        <w:numPr>
          <w:ilvl w:val="0"/>
          <w:numId w:val="52"/>
        </w:numPr>
      </w:pPr>
      <w:r w:rsidRPr="008E11E5">
        <w:t>Support for tighter standards but desire for WHO-aligned future targets.</w:t>
      </w:r>
    </w:p>
    <w:p w14:paraId="37B308FD" w14:textId="77777777" w:rsidR="008E11E5" w:rsidRPr="008E11E5" w:rsidRDefault="008E11E5" w:rsidP="00F3348D">
      <w:pPr>
        <w:pStyle w:val="ListParagraph"/>
        <w:numPr>
          <w:ilvl w:val="0"/>
          <w:numId w:val="52"/>
        </w:numPr>
      </w:pPr>
      <w:r w:rsidRPr="008E11E5">
        <w:t>Publication of a Clean Air Strategy and long-term roadmap.</w:t>
      </w:r>
    </w:p>
    <w:p w14:paraId="6A6C9678" w14:textId="77777777" w:rsidR="008E11E5" w:rsidRPr="008E11E5" w:rsidRDefault="008E11E5" w:rsidP="00F3348D">
      <w:pPr>
        <w:pStyle w:val="ListParagraph"/>
        <w:numPr>
          <w:ilvl w:val="0"/>
          <w:numId w:val="52"/>
        </w:numPr>
      </w:pPr>
      <w:r w:rsidRPr="008E11E5">
        <w:t>Stronger controls on agriculture, ammonia, transport and domestic burning.</w:t>
      </w:r>
    </w:p>
    <w:p w14:paraId="62D55B26" w14:textId="77777777" w:rsidR="008E11E5" w:rsidRPr="008E11E5" w:rsidRDefault="008E11E5" w:rsidP="00F3348D">
      <w:pPr>
        <w:pStyle w:val="ListParagraph"/>
        <w:numPr>
          <w:ilvl w:val="0"/>
          <w:numId w:val="52"/>
        </w:numPr>
      </w:pPr>
      <w:r w:rsidRPr="008E11E5">
        <w:t>Expanded monitoring and improved evidence gathering.</w:t>
      </w:r>
    </w:p>
    <w:p w14:paraId="2E16ADAD" w14:textId="77777777" w:rsidR="008E11E5" w:rsidRPr="008E11E5" w:rsidRDefault="008E11E5" w:rsidP="00F3348D">
      <w:pPr>
        <w:pStyle w:val="ListParagraph"/>
        <w:numPr>
          <w:ilvl w:val="0"/>
          <w:numId w:val="52"/>
        </w:numPr>
      </w:pPr>
      <w:r w:rsidRPr="008E11E5">
        <w:t>Additional funding, guidance and support for councils.</w:t>
      </w:r>
    </w:p>
    <w:p w14:paraId="37119CC4" w14:textId="77777777" w:rsidR="008E11E5" w:rsidRPr="008E11E5" w:rsidRDefault="008E11E5" w:rsidP="00F3348D">
      <w:pPr>
        <w:pStyle w:val="ListParagraph"/>
        <w:numPr>
          <w:ilvl w:val="0"/>
          <w:numId w:val="52"/>
        </w:numPr>
      </w:pPr>
      <w:r w:rsidRPr="008E11E5">
        <w:t>Recognition of health and equality benefits of cleaner air.</w:t>
      </w:r>
    </w:p>
    <w:p w14:paraId="39B7D9A7" w14:textId="3D3A3D88" w:rsidR="008E11E5" w:rsidRPr="008E11E5" w:rsidRDefault="008E11E5" w:rsidP="00F3348D">
      <w:pPr>
        <w:pStyle w:val="ListParagraph"/>
        <w:numPr>
          <w:ilvl w:val="0"/>
          <w:numId w:val="52"/>
        </w:numPr>
      </w:pPr>
      <w:r w:rsidRPr="008E11E5">
        <w:t xml:space="preserve">Need to review other pollutants and wider air-quality legislation. </w:t>
      </w:r>
    </w:p>
    <w:p w14:paraId="54439BBB" w14:textId="0E3D653B" w:rsidR="00DF3CC2" w:rsidRDefault="00DF3CC2" w:rsidP="00DF3CC2">
      <w:pPr>
        <w:pStyle w:val="Heading1"/>
        <w:numPr>
          <w:ilvl w:val="0"/>
          <w:numId w:val="53"/>
        </w:numPr>
        <w:rPr>
          <w:lang w:val="en-US"/>
        </w:rPr>
      </w:pPr>
      <w:bookmarkStart w:id="61" w:name="_Toc240466653"/>
      <w:r>
        <w:rPr>
          <w:lang w:val="en-US"/>
        </w:rPr>
        <w:t>Conclusions</w:t>
      </w:r>
      <w:bookmarkEnd w:id="61"/>
    </w:p>
    <w:p w14:paraId="5FB79962" w14:textId="76BF9A6B" w:rsidR="00DF3CC2" w:rsidRPr="00473582" w:rsidRDefault="00DF3CC2" w:rsidP="00DF3CC2">
      <w:r>
        <w:t>Following review and analysis of the consultation responses, DAERA conclude</w:t>
      </w:r>
      <w:r w:rsidR="00245AB4">
        <w:t>s</w:t>
      </w:r>
      <w:r>
        <w:t xml:space="preserve"> that there is</w:t>
      </w:r>
      <w:r w:rsidRPr="00473582">
        <w:t xml:space="preserve"> widespread support for the proposed annual average limits and targets, as </w:t>
      </w:r>
      <w:r w:rsidRPr="00473582">
        <w:lastRenderedPageBreak/>
        <w:t>an important interim milestone.</w:t>
      </w:r>
      <w:r w:rsidR="00C8188A">
        <w:t xml:space="preserve"> C</w:t>
      </w:r>
      <w:r w:rsidR="00C8188A" w:rsidRPr="00473582">
        <w:t>urrent monitoring data indicate</w:t>
      </w:r>
      <w:r w:rsidR="00C8188A">
        <w:t>s</w:t>
      </w:r>
      <w:r w:rsidR="00C8188A" w:rsidRPr="00473582">
        <w:t xml:space="preserve"> most monitoring sites already comply with the proposed </w:t>
      </w:r>
      <w:r w:rsidR="00C8188A">
        <w:t xml:space="preserve">new </w:t>
      </w:r>
      <w:r w:rsidR="00C8188A" w:rsidRPr="00473582">
        <w:t>standards</w:t>
      </w:r>
      <w:r w:rsidR="00C8188A">
        <w:t>.</w:t>
      </w:r>
      <w:r w:rsidRPr="00473582">
        <w:t xml:space="preserve"> </w:t>
      </w:r>
      <w:r>
        <w:t>P</w:t>
      </w:r>
      <w:r w:rsidRPr="00473582">
        <w:t xml:space="preserve">ublic health bodies, environmental organisations, researchers and some local </w:t>
      </w:r>
      <w:r>
        <w:t>councils have</w:t>
      </w:r>
      <w:r w:rsidRPr="00473582">
        <w:t xml:space="preserve"> called for a clear long-term roadmap towards achieving the </w:t>
      </w:r>
      <w:r w:rsidR="00C8188A">
        <w:t xml:space="preserve">more ambitious </w:t>
      </w:r>
      <w:r w:rsidRPr="00473582">
        <w:t>World Health Organization guideline levels of 15 µg/m³ for PM</w:t>
      </w:r>
      <w:r w:rsidRPr="00DF3CC2">
        <w:rPr>
          <w:vertAlign w:val="subscript"/>
        </w:rPr>
        <w:t>10</w:t>
      </w:r>
      <w:r w:rsidRPr="00473582">
        <w:t xml:space="preserve"> and 5 µg/m³ for PM</w:t>
      </w:r>
      <w:r w:rsidRPr="00DF3CC2">
        <w:rPr>
          <w:vertAlign w:val="subscript"/>
        </w:rPr>
        <w:t>2.5</w:t>
      </w:r>
      <w:r w:rsidRPr="00473582">
        <w:t xml:space="preserve">. </w:t>
      </w:r>
    </w:p>
    <w:p w14:paraId="21843DEA" w14:textId="2FA2FC41" w:rsidR="00DF3CC2" w:rsidRPr="00473582" w:rsidRDefault="00DF3CC2" w:rsidP="00DF3CC2">
      <w:r w:rsidRPr="00473582">
        <w:t xml:space="preserve">There </w:t>
      </w:r>
      <w:r>
        <w:t>i</w:t>
      </w:r>
      <w:r w:rsidRPr="00473582">
        <w:t xml:space="preserve">s strong support for the development and publication of </w:t>
      </w:r>
      <w:r>
        <w:t>the</w:t>
      </w:r>
      <w:r w:rsidRPr="00473582">
        <w:t xml:space="preserve"> </w:t>
      </w:r>
      <w:r>
        <w:t xml:space="preserve">draft </w:t>
      </w:r>
      <w:r w:rsidRPr="00473582">
        <w:t xml:space="preserve">Northern Ireland Clean Air Strategy, </w:t>
      </w:r>
      <w:r>
        <w:t xml:space="preserve">which is currently out for Public Consultation, </w:t>
      </w:r>
      <w:r w:rsidRPr="00473582">
        <w:t>alongside coordinated cross-government action addressing key emission sources</w:t>
      </w:r>
      <w:r>
        <w:t>.</w:t>
      </w:r>
    </w:p>
    <w:p w14:paraId="6947F067" w14:textId="2C31FB32" w:rsidR="00DF3CC2" w:rsidRPr="00473582" w:rsidRDefault="00DF3CC2" w:rsidP="00DF3CC2">
      <w:r w:rsidRPr="00473582">
        <w:t xml:space="preserve">Local </w:t>
      </w:r>
      <w:r>
        <w:t xml:space="preserve">councils </w:t>
      </w:r>
      <w:r w:rsidRPr="00473582">
        <w:t xml:space="preserve">support the policy direction but </w:t>
      </w:r>
      <w:r>
        <w:t xml:space="preserve">also highlight </w:t>
      </w:r>
      <w:r w:rsidRPr="00473582">
        <w:t>the influence of background and transboundary pollution on particulate concentrations</w:t>
      </w:r>
      <w:r>
        <w:t>.</w:t>
      </w:r>
      <w:r w:rsidRPr="00473582">
        <w:t xml:space="preserve"> </w:t>
      </w:r>
    </w:p>
    <w:p w14:paraId="07DE9AAE" w14:textId="71CF2509" w:rsidR="00DF3CC2" w:rsidRDefault="00DF3CC2" w:rsidP="00DF3CC2">
      <w:r w:rsidRPr="00473582">
        <w:t>Public health, environmental and academic stakeholders largely support the proposed compliance date</w:t>
      </w:r>
      <w:r>
        <w:t xml:space="preserve"> </w:t>
      </w:r>
      <w:r w:rsidRPr="00473582">
        <w:t xml:space="preserve">of 1 January 2028, </w:t>
      </w:r>
      <w:r>
        <w:t xml:space="preserve">however </w:t>
      </w:r>
      <w:r w:rsidRPr="00473582">
        <w:t xml:space="preserve">several local </w:t>
      </w:r>
      <w:r>
        <w:t>councils</w:t>
      </w:r>
      <w:r w:rsidRPr="00473582">
        <w:t xml:space="preserve"> considered the timeframe challenging</w:t>
      </w:r>
      <w:r>
        <w:t>.</w:t>
      </w:r>
    </w:p>
    <w:p w14:paraId="73BFE9E0" w14:textId="68212EA4" w:rsidR="00DF3CC2" w:rsidRDefault="00DF3CC2" w:rsidP="00DF3CC2">
      <w:r>
        <w:t xml:space="preserve">DAERA will now begin the process of laying the groundwork to </w:t>
      </w:r>
      <w:r w:rsidR="00092D6A">
        <w:t xml:space="preserve">bring forward legislation to support the implementation of </w:t>
      </w:r>
      <w:r w:rsidR="00092D6A" w:rsidRPr="00473582">
        <w:t>the proposed annual average limits</w:t>
      </w:r>
      <w:r w:rsidR="00092D6A">
        <w:t>, objectives</w:t>
      </w:r>
      <w:r w:rsidR="00092D6A" w:rsidRPr="00473582">
        <w:t xml:space="preserve"> and targets</w:t>
      </w:r>
      <w:r w:rsidR="00092D6A">
        <w:t>.</w:t>
      </w:r>
    </w:p>
    <w:p w14:paraId="1632A67E" w14:textId="77777777" w:rsidR="009C1CE9" w:rsidRPr="00473582" w:rsidRDefault="009C1CE9" w:rsidP="00DF3CC2"/>
    <w:p w14:paraId="329A2CDB" w14:textId="77777777" w:rsidR="00DF3CC2" w:rsidRPr="00DF3CC2" w:rsidRDefault="00DF3CC2" w:rsidP="00DF3CC2">
      <w:pPr>
        <w:rPr>
          <w:lang w:val="en-US"/>
        </w:rPr>
      </w:pPr>
    </w:p>
    <w:p w14:paraId="25C85BF4" w14:textId="77777777" w:rsidR="00903420" w:rsidRPr="000D1379" w:rsidRDefault="00903420" w:rsidP="00F3348D"/>
    <w:p w14:paraId="0E949A94" w14:textId="372DFCA0" w:rsidR="000D1379" w:rsidRPr="000D1379" w:rsidRDefault="00903420" w:rsidP="004E49E9">
      <w:r w:rsidRPr="00903420">
        <w:rPr>
          <w:noProof/>
          <w:lang w:eastAsia="en-GB"/>
        </w:rPr>
        <w:lastRenderedPageBreak/>
        <mc:AlternateContent>
          <mc:Choice Requires="wps">
            <w:drawing>
              <wp:anchor distT="0" distB="0" distL="114300" distR="114300" simplePos="0" relativeHeight="251675648" behindDoc="0" locked="0" layoutInCell="1" allowOverlap="1" wp14:anchorId="59FAB5C4" wp14:editId="021C01FD">
                <wp:simplePos x="0" y="0"/>
                <wp:positionH relativeFrom="column">
                  <wp:posOffset>-904875</wp:posOffset>
                </wp:positionH>
                <wp:positionV relativeFrom="paragraph">
                  <wp:posOffset>-904874</wp:posOffset>
                </wp:positionV>
                <wp:extent cx="7600950" cy="11010900"/>
                <wp:effectExtent l="0" t="0" r="19050" b="19050"/>
                <wp:wrapNone/>
                <wp:docPr id="147020454" name="Rectangle 147020454"/>
                <wp:cNvGraphicFramePr/>
                <a:graphic xmlns:a="http://schemas.openxmlformats.org/drawingml/2006/main">
                  <a:graphicData uri="http://schemas.microsoft.com/office/word/2010/wordprocessingShape">
                    <wps:wsp>
                      <wps:cNvSpPr/>
                      <wps:spPr>
                        <a:xfrm>
                          <a:off x="0" y="0"/>
                          <a:ext cx="7600950" cy="11010900"/>
                        </a:xfrm>
                        <a:prstGeom prst="rect">
                          <a:avLst/>
                        </a:prstGeom>
                        <a:solidFill>
                          <a:srgbClr val="002060"/>
                        </a:solidFill>
                        <a:ln w="12700" cap="flat" cmpd="sng" algn="ctr">
                          <a:solidFill>
                            <a:srgbClr val="156082">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
            <w:pict>
              <v:rect w14:anchorId="2ABC0D54" id="Rectangle 147020454" o:spid="_x0000_s1026" style="position:absolute;margin-left:-71.25pt;margin-top:-71.25pt;width:598.5pt;height:86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" fillcolor="#002060" strokecolor="#0c445e" strokeweight="1pt"/>
            </w:pict>
          </mc:Fallback>
        </mc:AlternateContent>
      </w:r>
      <w:r w:rsidRPr="00903420">
        <w:rPr>
          <w:noProof/>
          <w:lang w:val="en-US"/>
        </w:rPr>
        <mc:AlternateContent>
          <mc:Choice Requires="wps">
            <w:drawing>
              <wp:anchor distT="45720" distB="45720" distL="114300" distR="114300" simplePos="0" relativeHeight="251678720" behindDoc="0" locked="0" layoutInCell="1" allowOverlap="1" wp14:anchorId="0784FBF7" wp14:editId="13C2D6ED">
                <wp:simplePos x="0" y="0"/>
                <wp:positionH relativeFrom="column">
                  <wp:posOffset>-276225</wp:posOffset>
                </wp:positionH>
                <wp:positionV relativeFrom="paragraph">
                  <wp:posOffset>8134350</wp:posOffset>
                </wp:positionV>
                <wp:extent cx="5934075" cy="695325"/>
                <wp:effectExtent l="0" t="0" r="28575" b="28575"/>
                <wp:wrapSquare wrapText="bothSides"/>
                <wp:docPr id="1119657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695325"/>
                        </a:xfrm>
                        <a:prstGeom prst="rect">
                          <a:avLst/>
                        </a:prstGeom>
                        <a:solidFill>
                          <a:srgbClr val="FFFFFF"/>
                        </a:solidFill>
                        <a:ln w="9525">
                          <a:solidFill>
                            <a:srgbClr val="000000"/>
                          </a:solidFill>
                          <a:miter lim="800000"/>
                          <a:headEnd/>
                          <a:tailEnd/>
                        </a:ln>
                      </wps:spPr>
                      <wps:txbx>
                        <w:txbxContent>
                          <w:p w14:paraId="55597DAB" w14:textId="77777777" w:rsidR="00903420" w:rsidRDefault="00903420" w:rsidP="00F3348D">
                            <w:r>
                              <w:rPr>
                                <w:noProof/>
                              </w:rPr>
                              <w:drawing>
                                <wp:inline distT="0" distB="0" distL="0" distR="0" wp14:anchorId="05EA2654" wp14:editId="02CD0DBB">
                                  <wp:extent cx="5731510" cy="442801"/>
                                  <wp:effectExtent l="0" t="0" r="2540" b="0"/>
                                  <wp:docPr id="696637871" name="Picture 696637871" descr="Department of Agriculture, Environment and Rural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artment of Agriculture, Environment and Rural Affair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44280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0784FBF7" id="_x0000_t202" coordsize="21600,21600" o:spt="202" path="m,l,21600r21600,l21600,xe">
                <v:stroke joinstyle="miter"/>
                <v:path gradientshapeok="t" o:connecttype="rect"/>
              </v:shapetype>
              <v:shape id="Text Box 2" o:spid="_x0000_s1026" type="#_x0000_t202" style="position:absolute;margin-left:-21.75pt;margin-top:640.5pt;width:467.25pt;height:54.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">
                <v:textbox>
                  <w:txbxContent>
                    <w:p w14:paraId="55597DAB" w14:textId="77777777" w:rsidR="00903420" w:rsidRDefault="00903420" w:rsidP="00F3348D">
                      <w:r>
                        <w:rPr>
                          <w:noProof/>
                        </w:rPr>
                        <w:drawing>
                          <wp:inline distT="0" distB="0" distL="0" distR="0" wp14:anchorId="05EA2654" wp14:editId="02CD0DBB">
                            <wp:extent cx="5731510" cy="442801"/>
                            <wp:effectExtent l="0" t="0" r="2540" b="0"/>
                            <wp:docPr id="696637871" name="Picture 696637871" descr="Department of Agriculture, Environment and Rural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artment of Agriculture, Environment and Rural Affair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442801"/>
                                    </a:xfrm>
                                    <a:prstGeom prst="rect">
                                      <a:avLst/>
                                    </a:prstGeom>
                                    <a:noFill/>
                                    <a:ln>
                                      <a:noFill/>
                                    </a:ln>
                                  </pic:spPr>
                                </pic:pic>
                              </a:graphicData>
                            </a:graphic>
                          </wp:inline>
                        </w:drawing>
                      </w:r>
                    </w:p>
                  </w:txbxContent>
                </v:textbox>
                <w10:wrap type="square"/>
              </v:shape>
            </w:pict>
          </mc:Fallback>
        </mc:AlternateContent>
      </w:r>
      <w:r w:rsidRPr="00903420">
        <w:rPr>
          <w:noProof/>
          <w:lang w:val="en-US"/>
        </w:rPr>
        <mc:AlternateContent>
          <mc:Choice Requires="wps">
            <w:drawing>
              <wp:anchor distT="45720" distB="45720" distL="114300" distR="114300" simplePos="0" relativeHeight="251677696" behindDoc="0" locked="0" layoutInCell="1" allowOverlap="1" wp14:anchorId="34BC024E" wp14:editId="2BB1281E">
                <wp:simplePos x="0" y="0"/>
                <wp:positionH relativeFrom="column">
                  <wp:posOffset>-371475</wp:posOffset>
                </wp:positionH>
                <wp:positionV relativeFrom="paragraph">
                  <wp:posOffset>5914390</wp:posOffset>
                </wp:positionV>
                <wp:extent cx="6362700" cy="2105025"/>
                <wp:effectExtent l="0" t="0" r="0" b="9525"/>
                <wp:wrapSquare wrapText="bothSides"/>
                <wp:docPr id="1453503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2105025"/>
                        </a:xfrm>
                        <a:prstGeom prst="rect">
                          <a:avLst/>
                        </a:prstGeom>
                        <a:solidFill>
                          <a:srgbClr val="002060"/>
                        </a:solidFill>
                        <a:ln w="9525">
                          <a:noFill/>
                          <a:miter lim="800000"/>
                          <a:headEnd/>
                          <a:tailEnd/>
                        </a:ln>
                      </wps:spPr>
                      <wps:txbx>
                        <w:txbxContent>
                          <w:p w14:paraId="0F946EAB" w14:textId="77777777" w:rsidR="00903420" w:rsidRDefault="00903420" w:rsidP="00F3348D">
                            <w:r>
                              <w:rPr>
                                <w:noProof/>
                              </w:rPr>
                              <w:drawing>
                                <wp:inline distT="0" distB="0" distL="0" distR="0" wp14:anchorId="09704ECA" wp14:editId="348B4DD0">
                                  <wp:extent cx="6948890" cy="1143000"/>
                                  <wp:effectExtent l="0" t="0" r="0" b="0"/>
                                  <wp:docPr id="1417314506" name="Picture 2"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35090" name="Picture 2" descr="A black and white sign with white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6958146" cy="114452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34BC024E" id="_x0000_s1027" type="#_x0000_t202" style="position:absolute;margin-left:-29.25pt;margin-top:465.7pt;width:501pt;height:165.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" fillcolor="#002060" stroked="f">
                <v:textbox>
                  <w:txbxContent>
                    <w:p w14:paraId="0F946EAB" w14:textId="77777777" w:rsidR="00903420" w:rsidRDefault="00903420" w:rsidP="00F3348D">
                      <w:r>
                        <w:rPr>
                          <w:noProof/>
                        </w:rPr>
                        <w:drawing>
                          <wp:inline distT="0" distB="0" distL="0" distR="0" wp14:anchorId="09704ECA" wp14:editId="348B4DD0">
                            <wp:extent cx="6948890" cy="1143000"/>
                            <wp:effectExtent l="0" t="0" r="0" b="0"/>
                            <wp:docPr id="1417314506" name="Picture 2"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35090" name="Picture 2" descr="A black and white sign with white 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958146" cy="1144523"/>
                                    </a:xfrm>
                                    <a:prstGeom prst="rect">
                                      <a:avLst/>
                                    </a:prstGeom>
                                  </pic:spPr>
                                </pic:pic>
                              </a:graphicData>
                            </a:graphic>
                          </wp:inline>
                        </w:drawing>
                      </w:r>
                    </w:p>
                  </w:txbxContent>
                </v:textbox>
                <w10:wrap type="square"/>
              </v:shape>
            </w:pict>
          </mc:Fallback>
        </mc:AlternateContent>
      </w:r>
      <w:r w:rsidRPr="00903420">
        <w:rPr>
          <w:noProof/>
          <w:color w:val="00A400"/>
          <w:lang w:eastAsia="en-GB"/>
        </w:rPr>
        <mc:AlternateContent>
          <mc:Choice Requires="wps">
            <w:drawing>
              <wp:anchor distT="0" distB="0" distL="114300" distR="114300" simplePos="0" relativeHeight="251676672" behindDoc="0" locked="0" layoutInCell="1" allowOverlap="1" wp14:anchorId="465CC474" wp14:editId="6FE96526">
                <wp:simplePos x="0" y="0"/>
                <wp:positionH relativeFrom="column">
                  <wp:posOffset>-190500</wp:posOffset>
                </wp:positionH>
                <wp:positionV relativeFrom="paragraph">
                  <wp:posOffset>323850</wp:posOffset>
                </wp:positionV>
                <wp:extent cx="5658485" cy="4276725"/>
                <wp:effectExtent l="0" t="0" r="0" b="9525"/>
                <wp:wrapSquare wrapText="bothSides"/>
                <wp:docPr id="1450915031" name="Text Box 1450915031"/>
                <wp:cNvGraphicFramePr/>
                <a:graphic xmlns:a="http://schemas.openxmlformats.org/drawingml/2006/main">
                  <a:graphicData uri="http://schemas.microsoft.com/office/word/2010/wordprocessingShape">
                    <wps:wsp>
                      <wps:cNvSpPr txBox="1"/>
                      <wps:spPr>
                        <a:xfrm>
                          <a:off x="0" y="0"/>
                          <a:ext cx="5658485" cy="4276725"/>
                        </a:xfrm>
                        <a:prstGeom prst="rect">
                          <a:avLst/>
                        </a:prstGeom>
                        <a:noFill/>
                        <a:ln>
                          <a:noFill/>
                        </a:ln>
                        <a:effectLst/>
                      </wps:spPr>
                      <wps:txbx>
                        <w:txbxContent>
                          <w:p w14:paraId="5F34E167" w14:textId="77777777" w:rsidR="00903420" w:rsidRPr="004E49E9" w:rsidRDefault="00903420" w:rsidP="00F3348D">
                            <w:pPr>
                              <w:rPr>
                                <w:color w:val="FFFFFF" w:themeColor="background1"/>
                              </w:rPr>
                            </w:pPr>
                            <w:r w:rsidRPr="004E49E9">
                              <w:rPr>
                                <w:color w:val="FFFFFF" w:themeColor="background1"/>
                              </w:rPr>
                              <w:t>For further information:</w:t>
                            </w:r>
                          </w:p>
                          <w:p w14:paraId="53A9430F" w14:textId="77777777" w:rsidR="00903420" w:rsidRPr="004E49E9" w:rsidRDefault="00903420" w:rsidP="00F3348D">
                            <w:pPr>
                              <w:rPr>
                                <w:color w:val="FFFFFF" w:themeColor="background1"/>
                              </w:rPr>
                            </w:pPr>
                            <w:r w:rsidRPr="004E49E9">
                              <w:rPr>
                                <w:color w:val="FFFFFF" w:themeColor="background1"/>
                              </w:rPr>
                              <w:t xml:space="preserve">DAERA </w:t>
                            </w:r>
                          </w:p>
                          <w:p w14:paraId="1F7E6D25" w14:textId="77777777" w:rsidR="00903420" w:rsidRPr="004E49E9" w:rsidRDefault="00903420" w:rsidP="00F3348D">
                            <w:pPr>
                              <w:rPr>
                                <w:color w:val="FFFFFF" w:themeColor="background1"/>
                              </w:rPr>
                            </w:pPr>
                            <w:r w:rsidRPr="004E49E9">
                              <w:rPr>
                                <w:color w:val="FFFFFF" w:themeColor="background1"/>
                              </w:rPr>
                              <w:t xml:space="preserve">Air and Environmental Quality Branch </w:t>
                            </w:r>
                          </w:p>
                          <w:p w14:paraId="502DDDFC" w14:textId="77777777" w:rsidR="00903420" w:rsidRPr="004E49E9" w:rsidRDefault="00903420" w:rsidP="00F3348D">
                            <w:pPr>
                              <w:rPr>
                                <w:color w:val="FFFFFF" w:themeColor="background1"/>
                              </w:rPr>
                            </w:pPr>
                            <w:r w:rsidRPr="004E49E9">
                              <w:rPr>
                                <w:color w:val="FFFFFF" w:themeColor="background1"/>
                              </w:rPr>
                              <w:t>Clare House</w:t>
                            </w:r>
                          </w:p>
                          <w:p w14:paraId="0AA9F992" w14:textId="77777777" w:rsidR="00903420" w:rsidRPr="004E49E9" w:rsidRDefault="00903420" w:rsidP="00F3348D">
                            <w:pPr>
                              <w:rPr>
                                <w:color w:val="FFFFFF" w:themeColor="background1"/>
                              </w:rPr>
                            </w:pPr>
                            <w:r w:rsidRPr="004E49E9">
                              <w:rPr>
                                <w:color w:val="FFFFFF" w:themeColor="background1"/>
                              </w:rPr>
                              <w:t>303 Airport Road West</w:t>
                            </w:r>
                          </w:p>
                          <w:p w14:paraId="35D81488" w14:textId="77777777" w:rsidR="00903420" w:rsidRPr="004E49E9" w:rsidRDefault="00903420" w:rsidP="00F3348D">
                            <w:pPr>
                              <w:rPr>
                                <w:color w:val="FFFFFF" w:themeColor="background1"/>
                              </w:rPr>
                            </w:pPr>
                            <w:r w:rsidRPr="004E49E9">
                              <w:rPr>
                                <w:color w:val="FFFFFF" w:themeColor="background1"/>
                              </w:rPr>
                              <w:t>Belfast</w:t>
                            </w:r>
                          </w:p>
                          <w:p w14:paraId="3D986B9D" w14:textId="77777777" w:rsidR="00903420" w:rsidRPr="004E49E9" w:rsidRDefault="00903420" w:rsidP="00F3348D">
                            <w:pPr>
                              <w:rPr>
                                <w:color w:val="FFFFFF" w:themeColor="background1"/>
                              </w:rPr>
                            </w:pPr>
                            <w:r w:rsidRPr="004E49E9">
                              <w:rPr>
                                <w:color w:val="FFFFFF" w:themeColor="background1"/>
                              </w:rPr>
                              <w:t>BT3 9ED</w:t>
                            </w:r>
                          </w:p>
                          <w:p w14:paraId="2263DAB5" w14:textId="65BCC054" w:rsidR="00903420" w:rsidRPr="00384AAF" w:rsidRDefault="00903420" w:rsidP="00F3348D">
                            <w:pPr>
                              <w:rPr>
                                <w:color w:val="FFFFFF" w:themeColor="background1"/>
                                <w:sz w:val="28"/>
                                <w:szCs w:val="28"/>
                              </w:rPr>
                            </w:pPr>
                            <w:r w:rsidRPr="00384AAF">
                              <w:rPr>
                                <w:color w:val="FFFFFF" w:themeColor="background1"/>
                                <w:sz w:val="28"/>
                                <w:szCs w:val="28"/>
                              </w:rPr>
                              <w:t xml:space="preserve">Email: </w:t>
                            </w:r>
                            <w:hyperlink r:id="rId23" w:history="1">
                              <w:r w:rsidR="00026FF2" w:rsidRPr="004E49E9">
                                <w:rPr>
                                  <w:rStyle w:val="Hyperlink"/>
                                  <w:color w:val="F2F2F2" w:themeColor="background1" w:themeShade="F2"/>
                                  <w:sz w:val="28"/>
                                  <w:szCs w:val="28"/>
                                </w:rPr>
                                <w:t>AEQTeam@daera-ni.gov.uk</w:t>
                              </w:r>
                            </w:hyperlink>
                            <w:r w:rsidRPr="004E49E9">
                              <w:rPr>
                                <w:color w:val="F2F2F2" w:themeColor="background1" w:themeShade="F2"/>
                                <w:sz w:val="28"/>
                                <w:szCs w:val="28"/>
                              </w:rPr>
                              <w:t xml:space="preserve">  </w:t>
                            </w:r>
                          </w:p>
                          <w:p w14:paraId="44258CD7" w14:textId="77777777" w:rsidR="00903420" w:rsidRPr="00384AAF" w:rsidRDefault="00903420" w:rsidP="00F3348D">
                            <w:pPr>
                              <w:rPr>
                                <w:color w:val="FFFFFF" w:themeColor="background1"/>
                                <w:sz w:val="28"/>
                                <w:szCs w:val="28"/>
                              </w:rPr>
                            </w:pPr>
                            <w:r w:rsidRPr="00384AAF">
                              <w:rPr>
                                <w:color w:val="FFFFFF" w:themeColor="background1"/>
                                <w:sz w:val="28"/>
                                <w:szCs w:val="28"/>
                              </w:rPr>
                              <w:t xml:space="preserve">Website: </w:t>
                            </w:r>
                            <w:hyperlink r:id="rId24" w:history="1">
                              <w:r w:rsidRPr="00384AAF">
                                <w:rPr>
                                  <w:rStyle w:val="Hyperlink"/>
                                  <w:color w:val="FFFFFF" w:themeColor="background1"/>
                                  <w:sz w:val="28"/>
                                  <w:szCs w:val="28"/>
                                </w:rPr>
                                <w:t>www.airqualityni.co.uk</w:t>
                              </w:r>
                            </w:hyperlink>
                            <w:r w:rsidRPr="00384AAF">
                              <w:rPr>
                                <w:color w:val="FFFFFF" w:themeColor="background1"/>
                                <w:sz w:val="28"/>
                                <w:szCs w:val="28"/>
                              </w:rPr>
                              <w:t xml:space="preserve">     </w:t>
                            </w:r>
                          </w:p>
                          <w:p w14:paraId="6F98FCED" w14:textId="77777777" w:rsidR="00903420" w:rsidRDefault="00903420" w:rsidP="00F3348D"/>
                          <w:p w14:paraId="4523C42A" w14:textId="77777777" w:rsidR="00903420" w:rsidRDefault="00903420" w:rsidP="00F3348D"/>
                          <w:p w14:paraId="082959A0" w14:textId="77777777" w:rsidR="00903420" w:rsidRPr="00515D09" w:rsidRDefault="00903420" w:rsidP="00F33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65CC474" id="Text Box 1450915031" o:spid="_x0000_s1028" type="#_x0000_t202" style="position:absolute;margin-left:-15pt;margin-top:25.5pt;width:445.55pt;height:33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" filled="f" stroked="f">
                <v:textbox>
                  <w:txbxContent>
                    <w:p w14:paraId="5F34E167" w14:textId="77777777" w:rsidR="00903420" w:rsidRPr="004E49E9" w:rsidRDefault="00903420" w:rsidP="00F3348D">
                      <w:pPr>
                        <w:rPr>
                          <w:color w:val="FFFFFF" w:themeColor="background1"/>
                        </w:rPr>
                      </w:pPr>
                      <w:r w:rsidRPr="004E49E9">
                        <w:rPr>
                          <w:color w:val="FFFFFF" w:themeColor="background1"/>
                        </w:rPr>
                        <w:t>For further information:</w:t>
                      </w:r>
                    </w:p>
                    <w:p w14:paraId="53A9430F" w14:textId="77777777" w:rsidR="00903420" w:rsidRPr="004E49E9" w:rsidRDefault="00903420" w:rsidP="00F3348D">
                      <w:pPr>
                        <w:rPr>
                          <w:color w:val="FFFFFF" w:themeColor="background1"/>
                        </w:rPr>
                      </w:pPr>
                      <w:r w:rsidRPr="004E49E9">
                        <w:rPr>
                          <w:color w:val="FFFFFF" w:themeColor="background1"/>
                        </w:rPr>
                        <w:t xml:space="preserve">DAERA </w:t>
                      </w:r>
                    </w:p>
                    <w:p w14:paraId="1F7E6D25" w14:textId="77777777" w:rsidR="00903420" w:rsidRPr="004E49E9" w:rsidRDefault="00903420" w:rsidP="00F3348D">
                      <w:pPr>
                        <w:rPr>
                          <w:color w:val="FFFFFF" w:themeColor="background1"/>
                        </w:rPr>
                      </w:pPr>
                      <w:r w:rsidRPr="004E49E9">
                        <w:rPr>
                          <w:color w:val="FFFFFF" w:themeColor="background1"/>
                        </w:rPr>
                        <w:t xml:space="preserve">Air and Environmental Quality Branch </w:t>
                      </w:r>
                    </w:p>
                    <w:p w14:paraId="502DDDFC" w14:textId="77777777" w:rsidR="00903420" w:rsidRPr="004E49E9" w:rsidRDefault="00903420" w:rsidP="00F3348D">
                      <w:pPr>
                        <w:rPr>
                          <w:color w:val="FFFFFF" w:themeColor="background1"/>
                        </w:rPr>
                      </w:pPr>
                      <w:r w:rsidRPr="004E49E9">
                        <w:rPr>
                          <w:color w:val="FFFFFF" w:themeColor="background1"/>
                        </w:rPr>
                        <w:t>Clare House</w:t>
                      </w:r>
                    </w:p>
                    <w:p w14:paraId="0AA9F992" w14:textId="77777777" w:rsidR="00903420" w:rsidRPr="004E49E9" w:rsidRDefault="00903420" w:rsidP="00F3348D">
                      <w:pPr>
                        <w:rPr>
                          <w:color w:val="FFFFFF" w:themeColor="background1"/>
                        </w:rPr>
                      </w:pPr>
                      <w:r w:rsidRPr="004E49E9">
                        <w:rPr>
                          <w:color w:val="FFFFFF" w:themeColor="background1"/>
                        </w:rPr>
                        <w:t>303 Airport Road West</w:t>
                      </w:r>
                    </w:p>
                    <w:p w14:paraId="35D81488" w14:textId="77777777" w:rsidR="00903420" w:rsidRPr="004E49E9" w:rsidRDefault="00903420" w:rsidP="00F3348D">
                      <w:pPr>
                        <w:rPr>
                          <w:color w:val="FFFFFF" w:themeColor="background1"/>
                        </w:rPr>
                      </w:pPr>
                      <w:r w:rsidRPr="004E49E9">
                        <w:rPr>
                          <w:color w:val="FFFFFF" w:themeColor="background1"/>
                        </w:rPr>
                        <w:t>Belfast</w:t>
                      </w:r>
                    </w:p>
                    <w:p w14:paraId="3D986B9D" w14:textId="77777777" w:rsidR="00903420" w:rsidRPr="004E49E9" w:rsidRDefault="00903420" w:rsidP="00F3348D">
                      <w:pPr>
                        <w:rPr>
                          <w:color w:val="FFFFFF" w:themeColor="background1"/>
                        </w:rPr>
                      </w:pPr>
                      <w:r w:rsidRPr="004E49E9">
                        <w:rPr>
                          <w:color w:val="FFFFFF" w:themeColor="background1"/>
                        </w:rPr>
                        <w:t>BT3 9ED</w:t>
                      </w:r>
                    </w:p>
                    <w:p w14:paraId="2263DAB5" w14:textId="65BCC054" w:rsidR="00903420" w:rsidRPr="00384AAF" w:rsidRDefault="00903420" w:rsidP="00F3348D">
                      <w:pPr>
                        <w:rPr>
                          <w:color w:val="FFFFFF" w:themeColor="background1"/>
                          <w:sz w:val="28"/>
                          <w:szCs w:val="28"/>
                        </w:rPr>
                      </w:pPr>
                      <w:r w:rsidRPr="00384AAF">
                        <w:rPr>
                          <w:color w:val="FFFFFF" w:themeColor="background1"/>
                          <w:sz w:val="28"/>
                          <w:szCs w:val="28"/>
                        </w:rPr>
                        <w:t xml:space="preserve">Email: </w:t>
                      </w:r>
                      <w:hyperlink r:id="rId25" w:history="1">
                        <w:r w:rsidR="00026FF2" w:rsidRPr="004E49E9">
                          <w:rPr>
                            <w:rStyle w:val="Hyperlink"/>
                            <w:color w:val="F2F2F2" w:themeColor="background1" w:themeShade="F2"/>
                            <w:sz w:val="28"/>
                            <w:szCs w:val="28"/>
                          </w:rPr>
                          <w:t>AEQTeam@daera-ni.gov.uk</w:t>
                        </w:r>
                      </w:hyperlink>
                      <w:r w:rsidRPr="004E49E9">
                        <w:rPr>
                          <w:color w:val="F2F2F2" w:themeColor="background1" w:themeShade="F2"/>
                          <w:sz w:val="28"/>
                          <w:szCs w:val="28"/>
                        </w:rPr>
                        <w:t xml:space="preserve">  </w:t>
                      </w:r>
                    </w:p>
                    <w:p w14:paraId="44258CD7" w14:textId="77777777" w:rsidR="00903420" w:rsidRPr="00384AAF" w:rsidRDefault="00903420" w:rsidP="00F3348D">
                      <w:pPr>
                        <w:rPr>
                          <w:color w:val="FFFFFF" w:themeColor="background1"/>
                          <w:sz w:val="28"/>
                          <w:szCs w:val="28"/>
                        </w:rPr>
                      </w:pPr>
                      <w:r w:rsidRPr="00384AAF">
                        <w:rPr>
                          <w:color w:val="FFFFFF" w:themeColor="background1"/>
                          <w:sz w:val="28"/>
                          <w:szCs w:val="28"/>
                        </w:rPr>
                        <w:t xml:space="preserve">Website: </w:t>
                      </w:r>
                      <w:hyperlink r:id="rId26" w:history="1">
                        <w:r w:rsidRPr="00384AAF">
                          <w:rPr>
                            <w:rStyle w:val="Hyperlink"/>
                            <w:color w:val="FFFFFF" w:themeColor="background1"/>
                            <w:sz w:val="28"/>
                            <w:szCs w:val="28"/>
                          </w:rPr>
                          <w:t>www.airqualityni.co.uk</w:t>
                        </w:r>
                      </w:hyperlink>
                      <w:r w:rsidRPr="00384AAF">
                        <w:rPr>
                          <w:color w:val="FFFFFF" w:themeColor="background1"/>
                          <w:sz w:val="28"/>
                          <w:szCs w:val="28"/>
                        </w:rPr>
                        <w:t xml:space="preserve">     </w:t>
                      </w:r>
                    </w:p>
                    <w:p w14:paraId="6F98FCED" w14:textId="77777777" w:rsidR="00903420" w:rsidRDefault="00903420" w:rsidP="00F3348D"/>
                    <w:p w14:paraId="4523C42A" w14:textId="77777777" w:rsidR="00903420" w:rsidRDefault="00903420" w:rsidP="00F3348D"/>
                    <w:p w14:paraId="082959A0" w14:textId="77777777" w:rsidR="00903420" w:rsidRPr="00515D09" w:rsidRDefault="00903420" w:rsidP="00F3348D"/>
                  </w:txbxContent>
                </v:textbox>
                <w10:wrap type="square"/>
              </v:shape>
            </w:pict>
          </mc:Fallback>
        </mc:AlternateContent>
      </w:r>
    </w:p>
    <w:sectPr w:rsidR="000D1379" w:rsidRPr="000D1379">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DD832" w14:textId="77777777" w:rsidR="00A221E9" w:rsidRDefault="00A221E9" w:rsidP="00F3348D">
      <w:r>
        <w:separator/>
      </w:r>
    </w:p>
  </w:endnote>
  <w:endnote w:type="continuationSeparator" w:id="0">
    <w:p w14:paraId="336B7D85" w14:textId="77777777" w:rsidR="00A221E9" w:rsidRDefault="00A221E9" w:rsidP="00F33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wiss 721 BT">
    <w:altName w:val="Calibr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283396"/>
      <w:docPartObj>
        <w:docPartGallery w:val="Page Numbers (Bottom of Page)"/>
        <w:docPartUnique/>
      </w:docPartObj>
    </w:sdtPr>
    <w:sdtEndPr>
      <w:rPr>
        <w:noProof/>
      </w:rPr>
    </w:sdtEndPr>
    <w:sdtContent>
      <w:p w14:paraId="52C37AF4" w14:textId="28609E0F" w:rsidR="00092D6A" w:rsidRDefault="00092D6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910DE1" w14:textId="77777777" w:rsidR="00092D6A" w:rsidRDefault="00092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06AD4" w14:textId="77777777" w:rsidR="00A221E9" w:rsidRDefault="00A221E9" w:rsidP="00F3348D">
      <w:r>
        <w:separator/>
      </w:r>
    </w:p>
  </w:footnote>
  <w:footnote w:type="continuationSeparator" w:id="0">
    <w:p w14:paraId="7F12960D" w14:textId="77777777" w:rsidR="00A221E9" w:rsidRDefault="00A221E9" w:rsidP="00F33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183A"/>
    <w:multiLevelType w:val="hybridMultilevel"/>
    <w:tmpl w:val="26BC8836"/>
    <w:lvl w:ilvl="0" w:tplc="EBA0D916">
      <w:start w:val="1"/>
      <w:numFmt w:val="bullet"/>
      <w:lvlText w:val=""/>
      <w:lvlJc w:val="left"/>
      <w:pPr>
        <w:ind w:left="720" w:hanging="360"/>
      </w:pPr>
      <w:rPr>
        <w:rFonts w:ascii="Symbol" w:eastAsia="Symbol" w:hAnsi="Symbol" w:cs="Symbol"/>
      </w:rPr>
    </w:lvl>
    <w:lvl w:ilvl="1" w:tplc="A0A2E1EC">
      <w:start w:val="1"/>
      <w:numFmt w:val="bullet"/>
      <w:lvlText w:val="o"/>
      <w:lvlJc w:val="left"/>
      <w:pPr>
        <w:ind w:left="1440" w:hanging="360"/>
      </w:pPr>
      <w:rPr>
        <w:rFonts w:ascii="Courier New" w:eastAsia="Courier New" w:hAnsi="Courier New" w:cs="Courier New"/>
      </w:rPr>
    </w:lvl>
    <w:lvl w:ilvl="2" w:tplc="B2166C6A">
      <w:start w:val="1"/>
      <w:numFmt w:val="bullet"/>
      <w:lvlText w:val=""/>
      <w:lvlJc w:val="left"/>
      <w:pPr>
        <w:ind w:left="2160" w:hanging="360"/>
      </w:pPr>
      <w:rPr>
        <w:rFonts w:ascii="Wingdings" w:eastAsia="Wingdings" w:hAnsi="Wingdings" w:cs="Wingdings"/>
      </w:rPr>
    </w:lvl>
    <w:lvl w:ilvl="3" w:tplc="A920E0DC">
      <w:start w:val="1"/>
      <w:numFmt w:val="bullet"/>
      <w:lvlText w:val=""/>
      <w:lvlJc w:val="left"/>
      <w:pPr>
        <w:ind w:left="2880" w:hanging="360"/>
      </w:pPr>
      <w:rPr>
        <w:rFonts w:ascii="Symbol" w:eastAsia="Symbol" w:hAnsi="Symbol" w:cs="Symbol"/>
      </w:rPr>
    </w:lvl>
    <w:lvl w:ilvl="4" w:tplc="0E5EAE42">
      <w:start w:val="1"/>
      <w:numFmt w:val="bullet"/>
      <w:lvlText w:val="o"/>
      <w:lvlJc w:val="left"/>
      <w:pPr>
        <w:ind w:left="3600" w:hanging="360"/>
      </w:pPr>
      <w:rPr>
        <w:rFonts w:ascii="Courier New" w:eastAsia="Courier New" w:hAnsi="Courier New" w:cs="Courier New"/>
      </w:rPr>
    </w:lvl>
    <w:lvl w:ilvl="5" w:tplc="CCE28458">
      <w:start w:val="1"/>
      <w:numFmt w:val="bullet"/>
      <w:lvlText w:val=""/>
      <w:lvlJc w:val="left"/>
      <w:pPr>
        <w:ind w:left="4320" w:hanging="360"/>
      </w:pPr>
      <w:rPr>
        <w:rFonts w:ascii="Wingdings" w:eastAsia="Wingdings" w:hAnsi="Wingdings" w:cs="Wingdings"/>
      </w:rPr>
    </w:lvl>
    <w:lvl w:ilvl="6" w:tplc="AC246780">
      <w:start w:val="1"/>
      <w:numFmt w:val="bullet"/>
      <w:lvlText w:val=""/>
      <w:lvlJc w:val="left"/>
      <w:pPr>
        <w:ind w:left="5040" w:hanging="360"/>
      </w:pPr>
      <w:rPr>
        <w:rFonts w:ascii="Symbol" w:eastAsia="Symbol" w:hAnsi="Symbol" w:cs="Symbol"/>
      </w:rPr>
    </w:lvl>
    <w:lvl w:ilvl="7" w:tplc="24008420">
      <w:start w:val="1"/>
      <w:numFmt w:val="bullet"/>
      <w:lvlText w:val="o"/>
      <w:lvlJc w:val="left"/>
      <w:pPr>
        <w:ind w:left="5760" w:hanging="360"/>
      </w:pPr>
      <w:rPr>
        <w:rFonts w:ascii="Courier New" w:eastAsia="Courier New" w:hAnsi="Courier New" w:cs="Courier New"/>
      </w:rPr>
    </w:lvl>
    <w:lvl w:ilvl="8" w:tplc="42D6748C">
      <w:start w:val="1"/>
      <w:numFmt w:val="bullet"/>
      <w:lvlText w:val=""/>
      <w:lvlJc w:val="left"/>
      <w:pPr>
        <w:ind w:left="6480" w:hanging="360"/>
      </w:pPr>
      <w:rPr>
        <w:rFonts w:ascii="Wingdings" w:eastAsia="Wingdings" w:hAnsi="Wingdings" w:cs="Wingdings"/>
      </w:rPr>
    </w:lvl>
  </w:abstractNum>
  <w:abstractNum w:abstractNumId="1" w15:restartNumberingAfterBreak="0">
    <w:nsid w:val="05FF2A36"/>
    <w:multiLevelType w:val="hybridMultilevel"/>
    <w:tmpl w:val="0B343FF8"/>
    <w:lvl w:ilvl="0" w:tplc="85161C5A">
      <w:start w:val="1"/>
      <w:numFmt w:val="bullet"/>
      <w:lvlText w:val=""/>
      <w:lvlJc w:val="left"/>
      <w:pPr>
        <w:ind w:left="720" w:hanging="360"/>
      </w:pPr>
      <w:rPr>
        <w:rFonts w:ascii="Symbol" w:eastAsia="Symbol" w:hAnsi="Symbol" w:cs="Symbol"/>
      </w:rPr>
    </w:lvl>
    <w:lvl w:ilvl="1" w:tplc="08A29F88">
      <w:start w:val="1"/>
      <w:numFmt w:val="bullet"/>
      <w:lvlText w:val="o"/>
      <w:lvlJc w:val="left"/>
      <w:pPr>
        <w:ind w:left="1440" w:hanging="360"/>
      </w:pPr>
      <w:rPr>
        <w:rFonts w:ascii="Courier New" w:eastAsia="Courier New" w:hAnsi="Courier New" w:cs="Courier New"/>
      </w:rPr>
    </w:lvl>
    <w:lvl w:ilvl="2" w:tplc="A48C0CA4">
      <w:start w:val="1"/>
      <w:numFmt w:val="bullet"/>
      <w:lvlText w:val=""/>
      <w:lvlJc w:val="left"/>
      <w:pPr>
        <w:ind w:left="2160" w:hanging="360"/>
      </w:pPr>
      <w:rPr>
        <w:rFonts w:ascii="Wingdings" w:eastAsia="Wingdings" w:hAnsi="Wingdings" w:cs="Wingdings"/>
      </w:rPr>
    </w:lvl>
    <w:lvl w:ilvl="3" w:tplc="683EB0D4">
      <w:start w:val="1"/>
      <w:numFmt w:val="bullet"/>
      <w:lvlText w:val=""/>
      <w:lvlJc w:val="left"/>
      <w:pPr>
        <w:ind w:left="2880" w:hanging="360"/>
      </w:pPr>
      <w:rPr>
        <w:rFonts w:ascii="Symbol" w:eastAsia="Symbol" w:hAnsi="Symbol" w:cs="Symbol"/>
      </w:rPr>
    </w:lvl>
    <w:lvl w:ilvl="4" w:tplc="6ABC5110">
      <w:start w:val="1"/>
      <w:numFmt w:val="bullet"/>
      <w:lvlText w:val="o"/>
      <w:lvlJc w:val="left"/>
      <w:pPr>
        <w:ind w:left="3600" w:hanging="360"/>
      </w:pPr>
      <w:rPr>
        <w:rFonts w:ascii="Courier New" w:eastAsia="Courier New" w:hAnsi="Courier New" w:cs="Courier New"/>
      </w:rPr>
    </w:lvl>
    <w:lvl w:ilvl="5" w:tplc="3B8A6E7A">
      <w:start w:val="1"/>
      <w:numFmt w:val="bullet"/>
      <w:lvlText w:val=""/>
      <w:lvlJc w:val="left"/>
      <w:pPr>
        <w:ind w:left="4320" w:hanging="360"/>
      </w:pPr>
      <w:rPr>
        <w:rFonts w:ascii="Wingdings" w:eastAsia="Wingdings" w:hAnsi="Wingdings" w:cs="Wingdings"/>
      </w:rPr>
    </w:lvl>
    <w:lvl w:ilvl="6" w:tplc="BB680552">
      <w:start w:val="1"/>
      <w:numFmt w:val="bullet"/>
      <w:lvlText w:val=""/>
      <w:lvlJc w:val="left"/>
      <w:pPr>
        <w:ind w:left="5040" w:hanging="360"/>
      </w:pPr>
      <w:rPr>
        <w:rFonts w:ascii="Symbol" w:eastAsia="Symbol" w:hAnsi="Symbol" w:cs="Symbol"/>
      </w:rPr>
    </w:lvl>
    <w:lvl w:ilvl="7" w:tplc="844614BE">
      <w:start w:val="1"/>
      <w:numFmt w:val="bullet"/>
      <w:lvlText w:val="o"/>
      <w:lvlJc w:val="left"/>
      <w:pPr>
        <w:ind w:left="5760" w:hanging="360"/>
      </w:pPr>
      <w:rPr>
        <w:rFonts w:ascii="Courier New" w:eastAsia="Courier New" w:hAnsi="Courier New" w:cs="Courier New"/>
      </w:rPr>
    </w:lvl>
    <w:lvl w:ilvl="8" w:tplc="FF620E10">
      <w:start w:val="1"/>
      <w:numFmt w:val="bullet"/>
      <w:lvlText w:val=""/>
      <w:lvlJc w:val="left"/>
      <w:pPr>
        <w:ind w:left="6480" w:hanging="360"/>
      </w:pPr>
      <w:rPr>
        <w:rFonts w:ascii="Wingdings" w:eastAsia="Wingdings" w:hAnsi="Wingdings" w:cs="Wingdings"/>
      </w:rPr>
    </w:lvl>
  </w:abstractNum>
  <w:abstractNum w:abstractNumId="2" w15:restartNumberingAfterBreak="0">
    <w:nsid w:val="079811BD"/>
    <w:multiLevelType w:val="hybridMultilevel"/>
    <w:tmpl w:val="66DC910E"/>
    <w:lvl w:ilvl="0" w:tplc="33EEAAC0">
      <w:start w:val="1"/>
      <w:numFmt w:val="bullet"/>
      <w:lvlText w:val=""/>
      <w:lvlJc w:val="left"/>
      <w:pPr>
        <w:ind w:left="720" w:hanging="360"/>
      </w:pPr>
      <w:rPr>
        <w:rFonts w:ascii="Symbol" w:eastAsia="Symbol" w:hAnsi="Symbol" w:cs="Symbol"/>
      </w:rPr>
    </w:lvl>
    <w:lvl w:ilvl="1" w:tplc="0A8E38D2">
      <w:start w:val="1"/>
      <w:numFmt w:val="bullet"/>
      <w:lvlText w:val="o"/>
      <w:lvlJc w:val="left"/>
      <w:pPr>
        <w:ind w:left="1440" w:hanging="360"/>
      </w:pPr>
      <w:rPr>
        <w:rFonts w:ascii="Courier New" w:eastAsia="Courier New" w:hAnsi="Courier New" w:cs="Courier New"/>
      </w:rPr>
    </w:lvl>
    <w:lvl w:ilvl="2" w:tplc="47A26434">
      <w:start w:val="1"/>
      <w:numFmt w:val="bullet"/>
      <w:lvlText w:val=""/>
      <w:lvlJc w:val="left"/>
      <w:pPr>
        <w:ind w:left="2160" w:hanging="360"/>
      </w:pPr>
      <w:rPr>
        <w:rFonts w:ascii="Wingdings" w:eastAsia="Wingdings" w:hAnsi="Wingdings" w:cs="Wingdings"/>
      </w:rPr>
    </w:lvl>
    <w:lvl w:ilvl="3" w:tplc="805E1436">
      <w:start w:val="1"/>
      <w:numFmt w:val="bullet"/>
      <w:lvlText w:val=""/>
      <w:lvlJc w:val="left"/>
      <w:pPr>
        <w:ind w:left="2880" w:hanging="360"/>
      </w:pPr>
      <w:rPr>
        <w:rFonts w:ascii="Symbol" w:eastAsia="Symbol" w:hAnsi="Symbol" w:cs="Symbol"/>
      </w:rPr>
    </w:lvl>
    <w:lvl w:ilvl="4" w:tplc="AFDE5DAA">
      <w:start w:val="1"/>
      <w:numFmt w:val="bullet"/>
      <w:lvlText w:val="o"/>
      <w:lvlJc w:val="left"/>
      <w:pPr>
        <w:ind w:left="3600" w:hanging="360"/>
      </w:pPr>
      <w:rPr>
        <w:rFonts w:ascii="Courier New" w:eastAsia="Courier New" w:hAnsi="Courier New" w:cs="Courier New"/>
      </w:rPr>
    </w:lvl>
    <w:lvl w:ilvl="5" w:tplc="CB42503A">
      <w:start w:val="1"/>
      <w:numFmt w:val="bullet"/>
      <w:lvlText w:val=""/>
      <w:lvlJc w:val="left"/>
      <w:pPr>
        <w:ind w:left="4320" w:hanging="360"/>
      </w:pPr>
      <w:rPr>
        <w:rFonts w:ascii="Wingdings" w:eastAsia="Wingdings" w:hAnsi="Wingdings" w:cs="Wingdings"/>
      </w:rPr>
    </w:lvl>
    <w:lvl w:ilvl="6" w:tplc="1C60E176">
      <w:start w:val="1"/>
      <w:numFmt w:val="bullet"/>
      <w:lvlText w:val=""/>
      <w:lvlJc w:val="left"/>
      <w:pPr>
        <w:ind w:left="5040" w:hanging="360"/>
      </w:pPr>
      <w:rPr>
        <w:rFonts w:ascii="Symbol" w:eastAsia="Symbol" w:hAnsi="Symbol" w:cs="Symbol"/>
      </w:rPr>
    </w:lvl>
    <w:lvl w:ilvl="7" w:tplc="FAC0250E">
      <w:start w:val="1"/>
      <w:numFmt w:val="bullet"/>
      <w:lvlText w:val="o"/>
      <w:lvlJc w:val="left"/>
      <w:pPr>
        <w:ind w:left="5760" w:hanging="360"/>
      </w:pPr>
      <w:rPr>
        <w:rFonts w:ascii="Courier New" w:eastAsia="Courier New" w:hAnsi="Courier New" w:cs="Courier New"/>
      </w:rPr>
    </w:lvl>
    <w:lvl w:ilvl="8" w:tplc="EB9AFBA4">
      <w:start w:val="1"/>
      <w:numFmt w:val="bullet"/>
      <w:lvlText w:val=""/>
      <w:lvlJc w:val="left"/>
      <w:pPr>
        <w:ind w:left="6480" w:hanging="360"/>
      </w:pPr>
      <w:rPr>
        <w:rFonts w:ascii="Wingdings" w:eastAsia="Wingdings" w:hAnsi="Wingdings" w:cs="Wingdings"/>
      </w:rPr>
    </w:lvl>
  </w:abstractNum>
  <w:abstractNum w:abstractNumId="3" w15:restartNumberingAfterBreak="0">
    <w:nsid w:val="0F1E1821"/>
    <w:multiLevelType w:val="hybridMultilevel"/>
    <w:tmpl w:val="C8444B6E"/>
    <w:lvl w:ilvl="0" w:tplc="3074355C">
      <w:start w:val="1"/>
      <w:numFmt w:val="bullet"/>
      <w:lvlText w:val=""/>
      <w:lvlJc w:val="left"/>
      <w:pPr>
        <w:ind w:left="720" w:hanging="360"/>
      </w:pPr>
      <w:rPr>
        <w:rFonts w:ascii="Symbol" w:eastAsia="Symbol" w:hAnsi="Symbol" w:cs="Symbol"/>
      </w:rPr>
    </w:lvl>
    <w:lvl w:ilvl="1" w:tplc="969675D8">
      <w:start w:val="1"/>
      <w:numFmt w:val="bullet"/>
      <w:lvlText w:val="o"/>
      <w:lvlJc w:val="left"/>
      <w:pPr>
        <w:ind w:left="1440" w:hanging="360"/>
      </w:pPr>
      <w:rPr>
        <w:rFonts w:ascii="Courier New" w:eastAsia="Courier New" w:hAnsi="Courier New" w:cs="Courier New"/>
      </w:rPr>
    </w:lvl>
    <w:lvl w:ilvl="2" w:tplc="847858C6">
      <w:start w:val="1"/>
      <w:numFmt w:val="bullet"/>
      <w:lvlText w:val=""/>
      <w:lvlJc w:val="left"/>
      <w:pPr>
        <w:ind w:left="2160" w:hanging="360"/>
      </w:pPr>
      <w:rPr>
        <w:rFonts w:ascii="Wingdings" w:eastAsia="Wingdings" w:hAnsi="Wingdings" w:cs="Wingdings"/>
      </w:rPr>
    </w:lvl>
    <w:lvl w:ilvl="3" w:tplc="10862A7A">
      <w:start w:val="1"/>
      <w:numFmt w:val="bullet"/>
      <w:lvlText w:val=""/>
      <w:lvlJc w:val="left"/>
      <w:pPr>
        <w:ind w:left="2880" w:hanging="360"/>
      </w:pPr>
      <w:rPr>
        <w:rFonts w:ascii="Symbol" w:eastAsia="Symbol" w:hAnsi="Symbol" w:cs="Symbol"/>
      </w:rPr>
    </w:lvl>
    <w:lvl w:ilvl="4" w:tplc="08B8DDF6">
      <w:start w:val="1"/>
      <w:numFmt w:val="bullet"/>
      <w:lvlText w:val="o"/>
      <w:lvlJc w:val="left"/>
      <w:pPr>
        <w:ind w:left="3600" w:hanging="360"/>
      </w:pPr>
      <w:rPr>
        <w:rFonts w:ascii="Courier New" w:eastAsia="Courier New" w:hAnsi="Courier New" w:cs="Courier New"/>
      </w:rPr>
    </w:lvl>
    <w:lvl w:ilvl="5" w:tplc="CEBA7094">
      <w:start w:val="1"/>
      <w:numFmt w:val="bullet"/>
      <w:lvlText w:val=""/>
      <w:lvlJc w:val="left"/>
      <w:pPr>
        <w:ind w:left="4320" w:hanging="360"/>
      </w:pPr>
      <w:rPr>
        <w:rFonts w:ascii="Wingdings" w:eastAsia="Wingdings" w:hAnsi="Wingdings" w:cs="Wingdings"/>
      </w:rPr>
    </w:lvl>
    <w:lvl w:ilvl="6" w:tplc="5C1E629A">
      <w:start w:val="1"/>
      <w:numFmt w:val="bullet"/>
      <w:lvlText w:val=""/>
      <w:lvlJc w:val="left"/>
      <w:pPr>
        <w:ind w:left="5040" w:hanging="360"/>
      </w:pPr>
      <w:rPr>
        <w:rFonts w:ascii="Symbol" w:eastAsia="Symbol" w:hAnsi="Symbol" w:cs="Symbol"/>
      </w:rPr>
    </w:lvl>
    <w:lvl w:ilvl="7" w:tplc="44828C78">
      <w:start w:val="1"/>
      <w:numFmt w:val="bullet"/>
      <w:lvlText w:val="o"/>
      <w:lvlJc w:val="left"/>
      <w:pPr>
        <w:ind w:left="5760" w:hanging="360"/>
      </w:pPr>
      <w:rPr>
        <w:rFonts w:ascii="Courier New" w:eastAsia="Courier New" w:hAnsi="Courier New" w:cs="Courier New"/>
      </w:rPr>
    </w:lvl>
    <w:lvl w:ilvl="8" w:tplc="46B4F166">
      <w:start w:val="1"/>
      <w:numFmt w:val="bullet"/>
      <w:lvlText w:val=""/>
      <w:lvlJc w:val="left"/>
      <w:pPr>
        <w:ind w:left="6480" w:hanging="360"/>
      </w:pPr>
      <w:rPr>
        <w:rFonts w:ascii="Wingdings" w:eastAsia="Wingdings" w:hAnsi="Wingdings" w:cs="Wingdings"/>
      </w:rPr>
    </w:lvl>
  </w:abstractNum>
  <w:abstractNum w:abstractNumId="4" w15:restartNumberingAfterBreak="0">
    <w:nsid w:val="14886B2A"/>
    <w:multiLevelType w:val="hybridMultilevel"/>
    <w:tmpl w:val="E812BCEE"/>
    <w:lvl w:ilvl="0" w:tplc="6DDE4928">
      <w:start w:val="1"/>
      <w:numFmt w:val="bullet"/>
      <w:lvlText w:val=""/>
      <w:lvlJc w:val="left"/>
      <w:pPr>
        <w:ind w:left="720" w:hanging="360"/>
      </w:pPr>
      <w:rPr>
        <w:rFonts w:ascii="Symbol" w:eastAsia="Symbol" w:hAnsi="Symbol" w:cs="Symbol"/>
      </w:rPr>
    </w:lvl>
    <w:lvl w:ilvl="1" w:tplc="E51854AE">
      <w:start w:val="1"/>
      <w:numFmt w:val="bullet"/>
      <w:lvlText w:val="o"/>
      <w:lvlJc w:val="left"/>
      <w:pPr>
        <w:ind w:left="1440" w:hanging="360"/>
      </w:pPr>
      <w:rPr>
        <w:rFonts w:ascii="Courier New" w:eastAsia="Courier New" w:hAnsi="Courier New" w:cs="Courier New"/>
      </w:rPr>
    </w:lvl>
    <w:lvl w:ilvl="2" w:tplc="F30CA006">
      <w:start w:val="1"/>
      <w:numFmt w:val="bullet"/>
      <w:lvlText w:val=""/>
      <w:lvlJc w:val="left"/>
      <w:pPr>
        <w:ind w:left="2160" w:hanging="360"/>
      </w:pPr>
      <w:rPr>
        <w:rFonts w:ascii="Wingdings" w:eastAsia="Wingdings" w:hAnsi="Wingdings" w:cs="Wingdings"/>
      </w:rPr>
    </w:lvl>
    <w:lvl w:ilvl="3" w:tplc="914A5D8E">
      <w:start w:val="1"/>
      <w:numFmt w:val="bullet"/>
      <w:lvlText w:val=""/>
      <w:lvlJc w:val="left"/>
      <w:pPr>
        <w:ind w:left="2880" w:hanging="360"/>
      </w:pPr>
      <w:rPr>
        <w:rFonts w:ascii="Symbol" w:eastAsia="Symbol" w:hAnsi="Symbol" w:cs="Symbol"/>
      </w:rPr>
    </w:lvl>
    <w:lvl w:ilvl="4" w:tplc="ABC8CC96">
      <w:start w:val="1"/>
      <w:numFmt w:val="bullet"/>
      <w:lvlText w:val="o"/>
      <w:lvlJc w:val="left"/>
      <w:pPr>
        <w:ind w:left="3600" w:hanging="360"/>
      </w:pPr>
      <w:rPr>
        <w:rFonts w:ascii="Courier New" w:eastAsia="Courier New" w:hAnsi="Courier New" w:cs="Courier New"/>
      </w:rPr>
    </w:lvl>
    <w:lvl w:ilvl="5" w:tplc="49AA7752">
      <w:start w:val="1"/>
      <w:numFmt w:val="bullet"/>
      <w:lvlText w:val=""/>
      <w:lvlJc w:val="left"/>
      <w:pPr>
        <w:ind w:left="4320" w:hanging="360"/>
      </w:pPr>
      <w:rPr>
        <w:rFonts w:ascii="Wingdings" w:eastAsia="Wingdings" w:hAnsi="Wingdings" w:cs="Wingdings"/>
      </w:rPr>
    </w:lvl>
    <w:lvl w:ilvl="6" w:tplc="ED6CCF90">
      <w:start w:val="1"/>
      <w:numFmt w:val="bullet"/>
      <w:lvlText w:val=""/>
      <w:lvlJc w:val="left"/>
      <w:pPr>
        <w:ind w:left="5040" w:hanging="360"/>
      </w:pPr>
      <w:rPr>
        <w:rFonts w:ascii="Symbol" w:eastAsia="Symbol" w:hAnsi="Symbol" w:cs="Symbol"/>
      </w:rPr>
    </w:lvl>
    <w:lvl w:ilvl="7" w:tplc="87565AF4">
      <w:start w:val="1"/>
      <w:numFmt w:val="bullet"/>
      <w:lvlText w:val="o"/>
      <w:lvlJc w:val="left"/>
      <w:pPr>
        <w:ind w:left="5760" w:hanging="360"/>
      </w:pPr>
      <w:rPr>
        <w:rFonts w:ascii="Courier New" w:eastAsia="Courier New" w:hAnsi="Courier New" w:cs="Courier New"/>
      </w:rPr>
    </w:lvl>
    <w:lvl w:ilvl="8" w:tplc="D1F64EFC">
      <w:start w:val="1"/>
      <w:numFmt w:val="bullet"/>
      <w:lvlText w:val=""/>
      <w:lvlJc w:val="left"/>
      <w:pPr>
        <w:ind w:left="6480" w:hanging="360"/>
      </w:pPr>
      <w:rPr>
        <w:rFonts w:ascii="Wingdings" w:eastAsia="Wingdings" w:hAnsi="Wingdings" w:cs="Wingdings"/>
      </w:rPr>
    </w:lvl>
  </w:abstractNum>
  <w:abstractNum w:abstractNumId="5" w15:restartNumberingAfterBreak="0">
    <w:nsid w:val="14CA4911"/>
    <w:multiLevelType w:val="hybridMultilevel"/>
    <w:tmpl w:val="BFACA526"/>
    <w:lvl w:ilvl="0" w:tplc="18085536">
      <w:start w:val="1"/>
      <w:numFmt w:val="bullet"/>
      <w:lvlText w:val=""/>
      <w:lvlJc w:val="left"/>
      <w:pPr>
        <w:ind w:left="720" w:hanging="360"/>
      </w:pPr>
      <w:rPr>
        <w:rFonts w:ascii="Symbol" w:eastAsia="Symbol" w:hAnsi="Symbol" w:cs="Symbol"/>
      </w:rPr>
    </w:lvl>
    <w:lvl w:ilvl="1" w:tplc="69E4BA2C">
      <w:start w:val="1"/>
      <w:numFmt w:val="bullet"/>
      <w:lvlText w:val="o"/>
      <w:lvlJc w:val="left"/>
      <w:pPr>
        <w:ind w:left="1440" w:hanging="360"/>
      </w:pPr>
      <w:rPr>
        <w:rFonts w:ascii="Courier New" w:eastAsia="Courier New" w:hAnsi="Courier New" w:cs="Courier New"/>
      </w:rPr>
    </w:lvl>
    <w:lvl w:ilvl="2" w:tplc="A3220208">
      <w:start w:val="1"/>
      <w:numFmt w:val="bullet"/>
      <w:lvlText w:val=""/>
      <w:lvlJc w:val="left"/>
      <w:pPr>
        <w:ind w:left="2160" w:hanging="360"/>
      </w:pPr>
      <w:rPr>
        <w:rFonts w:ascii="Wingdings" w:eastAsia="Wingdings" w:hAnsi="Wingdings" w:cs="Wingdings"/>
      </w:rPr>
    </w:lvl>
    <w:lvl w:ilvl="3" w:tplc="31DC25CA">
      <w:start w:val="1"/>
      <w:numFmt w:val="bullet"/>
      <w:lvlText w:val=""/>
      <w:lvlJc w:val="left"/>
      <w:pPr>
        <w:ind w:left="2880" w:hanging="360"/>
      </w:pPr>
      <w:rPr>
        <w:rFonts w:ascii="Symbol" w:eastAsia="Symbol" w:hAnsi="Symbol" w:cs="Symbol"/>
      </w:rPr>
    </w:lvl>
    <w:lvl w:ilvl="4" w:tplc="F8A8CA92">
      <w:start w:val="1"/>
      <w:numFmt w:val="bullet"/>
      <w:lvlText w:val="o"/>
      <w:lvlJc w:val="left"/>
      <w:pPr>
        <w:ind w:left="3600" w:hanging="360"/>
      </w:pPr>
      <w:rPr>
        <w:rFonts w:ascii="Courier New" w:eastAsia="Courier New" w:hAnsi="Courier New" w:cs="Courier New"/>
      </w:rPr>
    </w:lvl>
    <w:lvl w:ilvl="5" w:tplc="E580210E">
      <w:start w:val="1"/>
      <w:numFmt w:val="bullet"/>
      <w:lvlText w:val=""/>
      <w:lvlJc w:val="left"/>
      <w:pPr>
        <w:ind w:left="4320" w:hanging="360"/>
      </w:pPr>
      <w:rPr>
        <w:rFonts w:ascii="Wingdings" w:eastAsia="Wingdings" w:hAnsi="Wingdings" w:cs="Wingdings"/>
      </w:rPr>
    </w:lvl>
    <w:lvl w:ilvl="6" w:tplc="5948AF8A">
      <w:start w:val="1"/>
      <w:numFmt w:val="bullet"/>
      <w:lvlText w:val=""/>
      <w:lvlJc w:val="left"/>
      <w:pPr>
        <w:ind w:left="5040" w:hanging="360"/>
      </w:pPr>
      <w:rPr>
        <w:rFonts w:ascii="Symbol" w:eastAsia="Symbol" w:hAnsi="Symbol" w:cs="Symbol"/>
      </w:rPr>
    </w:lvl>
    <w:lvl w:ilvl="7" w:tplc="B5A882A0">
      <w:start w:val="1"/>
      <w:numFmt w:val="bullet"/>
      <w:lvlText w:val="o"/>
      <w:lvlJc w:val="left"/>
      <w:pPr>
        <w:ind w:left="5760" w:hanging="360"/>
      </w:pPr>
      <w:rPr>
        <w:rFonts w:ascii="Courier New" w:eastAsia="Courier New" w:hAnsi="Courier New" w:cs="Courier New"/>
      </w:rPr>
    </w:lvl>
    <w:lvl w:ilvl="8" w:tplc="933CF344">
      <w:start w:val="1"/>
      <w:numFmt w:val="bullet"/>
      <w:lvlText w:val=""/>
      <w:lvlJc w:val="left"/>
      <w:pPr>
        <w:ind w:left="6480" w:hanging="360"/>
      </w:pPr>
      <w:rPr>
        <w:rFonts w:ascii="Wingdings" w:eastAsia="Wingdings" w:hAnsi="Wingdings" w:cs="Wingdings"/>
      </w:rPr>
    </w:lvl>
  </w:abstractNum>
  <w:abstractNum w:abstractNumId="6" w15:restartNumberingAfterBreak="0">
    <w:nsid w:val="15120571"/>
    <w:multiLevelType w:val="hybridMultilevel"/>
    <w:tmpl w:val="BB2C0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260DD7"/>
    <w:multiLevelType w:val="hybridMultilevel"/>
    <w:tmpl w:val="2636369C"/>
    <w:lvl w:ilvl="0" w:tplc="61D23614">
      <w:start w:val="1"/>
      <w:numFmt w:val="bullet"/>
      <w:lvlText w:val=""/>
      <w:lvlJc w:val="left"/>
      <w:pPr>
        <w:ind w:left="720" w:hanging="360"/>
      </w:pPr>
      <w:rPr>
        <w:rFonts w:ascii="Symbol" w:eastAsia="Symbol" w:hAnsi="Symbol" w:cs="Symbol"/>
      </w:rPr>
    </w:lvl>
    <w:lvl w:ilvl="1" w:tplc="0A804860">
      <w:start w:val="1"/>
      <w:numFmt w:val="bullet"/>
      <w:lvlText w:val="o"/>
      <w:lvlJc w:val="left"/>
      <w:pPr>
        <w:ind w:left="1440" w:hanging="360"/>
      </w:pPr>
      <w:rPr>
        <w:rFonts w:ascii="Courier New" w:eastAsia="Courier New" w:hAnsi="Courier New" w:cs="Courier New"/>
      </w:rPr>
    </w:lvl>
    <w:lvl w:ilvl="2" w:tplc="E05E1F7C">
      <w:start w:val="1"/>
      <w:numFmt w:val="bullet"/>
      <w:lvlText w:val=""/>
      <w:lvlJc w:val="left"/>
      <w:pPr>
        <w:ind w:left="2160" w:hanging="360"/>
      </w:pPr>
      <w:rPr>
        <w:rFonts w:ascii="Wingdings" w:eastAsia="Wingdings" w:hAnsi="Wingdings" w:cs="Wingdings"/>
      </w:rPr>
    </w:lvl>
    <w:lvl w:ilvl="3" w:tplc="28B8A422">
      <w:start w:val="1"/>
      <w:numFmt w:val="bullet"/>
      <w:lvlText w:val=""/>
      <w:lvlJc w:val="left"/>
      <w:pPr>
        <w:ind w:left="2880" w:hanging="360"/>
      </w:pPr>
      <w:rPr>
        <w:rFonts w:ascii="Symbol" w:eastAsia="Symbol" w:hAnsi="Symbol" w:cs="Symbol"/>
      </w:rPr>
    </w:lvl>
    <w:lvl w:ilvl="4" w:tplc="5F9A1BA2">
      <w:start w:val="1"/>
      <w:numFmt w:val="bullet"/>
      <w:lvlText w:val="o"/>
      <w:lvlJc w:val="left"/>
      <w:pPr>
        <w:ind w:left="3600" w:hanging="360"/>
      </w:pPr>
      <w:rPr>
        <w:rFonts w:ascii="Courier New" w:eastAsia="Courier New" w:hAnsi="Courier New" w:cs="Courier New"/>
      </w:rPr>
    </w:lvl>
    <w:lvl w:ilvl="5" w:tplc="8F285C80">
      <w:start w:val="1"/>
      <w:numFmt w:val="bullet"/>
      <w:lvlText w:val=""/>
      <w:lvlJc w:val="left"/>
      <w:pPr>
        <w:ind w:left="4320" w:hanging="360"/>
      </w:pPr>
      <w:rPr>
        <w:rFonts w:ascii="Wingdings" w:eastAsia="Wingdings" w:hAnsi="Wingdings" w:cs="Wingdings"/>
      </w:rPr>
    </w:lvl>
    <w:lvl w:ilvl="6" w:tplc="168E96D6">
      <w:start w:val="1"/>
      <w:numFmt w:val="bullet"/>
      <w:lvlText w:val=""/>
      <w:lvlJc w:val="left"/>
      <w:pPr>
        <w:ind w:left="5040" w:hanging="360"/>
      </w:pPr>
      <w:rPr>
        <w:rFonts w:ascii="Symbol" w:eastAsia="Symbol" w:hAnsi="Symbol" w:cs="Symbol"/>
      </w:rPr>
    </w:lvl>
    <w:lvl w:ilvl="7" w:tplc="FAC6244C">
      <w:start w:val="1"/>
      <w:numFmt w:val="bullet"/>
      <w:lvlText w:val="o"/>
      <w:lvlJc w:val="left"/>
      <w:pPr>
        <w:ind w:left="5760" w:hanging="360"/>
      </w:pPr>
      <w:rPr>
        <w:rFonts w:ascii="Courier New" w:eastAsia="Courier New" w:hAnsi="Courier New" w:cs="Courier New"/>
      </w:rPr>
    </w:lvl>
    <w:lvl w:ilvl="8" w:tplc="D1B212FC">
      <w:start w:val="1"/>
      <w:numFmt w:val="bullet"/>
      <w:lvlText w:val=""/>
      <w:lvlJc w:val="left"/>
      <w:pPr>
        <w:ind w:left="6480" w:hanging="360"/>
      </w:pPr>
      <w:rPr>
        <w:rFonts w:ascii="Wingdings" w:eastAsia="Wingdings" w:hAnsi="Wingdings" w:cs="Wingdings"/>
      </w:rPr>
    </w:lvl>
  </w:abstractNum>
  <w:abstractNum w:abstractNumId="8" w15:restartNumberingAfterBreak="0">
    <w:nsid w:val="155A5D6F"/>
    <w:multiLevelType w:val="hybridMultilevel"/>
    <w:tmpl w:val="59544F0A"/>
    <w:lvl w:ilvl="0" w:tplc="C9625DEA">
      <w:start w:val="1"/>
      <w:numFmt w:val="bullet"/>
      <w:lvlText w:val=""/>
      <w:lvlJc w:val="left"/>
      <w:pPr>
        <w:ind w:left="720" w:hanging="360"/>
      </w:pPr>
      <w:rPr>
        <w:rFonts w:ascii="Symbol" w:eastAsia="Symbol" w:hAnsi="Symbol" w:cs="Symbol"/>
      </w:rPr>
    </w:lvl>
    <w:lvl w:ilvl="1" w:tplc="784A1FC6">
      <w:start w:val="1"/>
      <w:numFmt w:val="bullet"/>
      <w:lvlText w:val="o"/>
      <w:lvlJc w:val="left"/>
      <w:pPr>
        <w:ind w:left="1440" w:hanging="360"/>
      </w:pPr>
      <w:rPr>
        <w:rFonts w:ascii="Courier New" w:eastAsia="Courier New" w:hAnsi="Courier New" w:cs="Courier New"/>
      </w:rPr>
    </w:lvl>
    <w:lvl w:ilvl="2" w:tplc="4CC0EC94">
      <w:start w:val="1"/>
      <w:numFmt w:val="bullet"/>
      <w:lvlText w:val=""/>
      <w:lvlJc w:val="left"/>
      <w:pPr>
        <w:ind w:left="2160" w:hanging="360"/>
      </w:pPr>
      <w:rPr>
        <w:rFonts w:ascii="Wingdings" w:eastAsia="Wingdings" w:hAnsi="Wingdings" w:cs="Wingdings"/>
      </w:rPr>
    </w:lvl>
    <w:lvl w:ilvl="3" w:tplc="AF723BA0">
      <w:start w:val="1"/>
      <w:numFmt w:val="bullet"/>
      <w:lvlText w:val=""/>
      <w:lvlJc w:val="left"/>
      <w:pPr>
        <w:ind w:left="2880" w:hanging="360"/>
      </w:pPr>
      <w:rPr>
        <w:rFonts w:ascii="Symbol" w:eastAsia="Symbol" w:hAnsi="Symbol" w:cs="Symbol"/>
      </w:rPr>
    </w:lvl>
    <w:lvl w:ilvl="4" w:tplc="EFE004D6">
      <w:start w:val="1"/>
      <w:numFmt w:val="bullet"/>
      <w:lvlText w:val="o"/>
      <w:lvlJc w:val="left"/>
      <w:pPr>
        <w:ind w:left="3600" w:hanging="360"/>
      </w:pPr>
      <w:rPr>
        <w:rFonts w:ascii="Courier New" w:eastAsia="Courier New" w:hAnsi="Courier New" w:cs="Courier New"/>
      </w:rPr>
    </w:lvl>
    <w:lvl w:ilvl="5" w:tplc="DA30E4BC">
      <w:start w:val="1"/>
      <w:numFmt w:val="bullet"/>
      <w:lvlText w:val=""/>
      <w:lvlJc w:val="left"/>
      <w:pPr>
        <w:ind w:left="4320" w:hanging="360"/>
      </w:pPr>
      <w:rPr>
        <w:rFonts w:ascii="Wingdings" w:eastAsia="Wingdings" w:hAnsi="Wingdings" w:cs="Wingdings"/>
      </w:rPr>
    </w:lvl>
    <w:lvl w:ilvl="6" w:tplc="A23696C8">
      <w:start w:val="1"/>
      <w:numFmt w:val="bullet"/>
      <w:lvlText w:val=""/>
      <w:lvlJc w:val="left"/>
      <w:pPr>
        <w:ind w:left="5040" w:hanging="360"/>
      </w:pPr>
      <w:rPr>
        <w:rFonts w:ascii="Symbol" w:eastAsia="Symbol" w:hAnsi="Symbol" w:cs="Symbol"/>
      </w:rPr>
    </w:lvl>
    <w:lvl w:ilvl="7" w:tplc="F036E4F8">
      <w:start w:val="1"/>
      <w:numFmt w:val="bullet"/>
      <w:lvlText w:val="o"/>
      <w:lvlJc w:val="left"/>
      <w:pPr>
        <w:ind w:left="5760" w:hanging="360"/>
      </w:pPr>
      <w:rPr>
        <w:rFonts w:ascii="Courier New" w:eastAsia="Courier New" w:hAnsi="Courier New" w:cs="Courier New"/>
      </w:rPr>
    </w:lvl>
    <w:lvl w:ilvl="8" w:tplc="B46E4DA0">
      <w:start w:val="1"/>
      <w:numFmt w:val="bullet"/>
      <w:lvlText w:val=""/>
      <w:lvlJc w:val="left"/>
      <w:pPr>
        <w:ind w:left="6480" w:hanging="360"/>
      </w:pPr>
      <w:rPr>
        <w:rFonts w:ascii="Wingdings" w:eastAsia="Wingdings" w:hAnsi="Wingdings" w:cs="Wingdings"/>
      </w:rPr>
    </w:lvl>
  </w:abstractNum>
  <w:abstractNum w:abstractNumId="9" w15:restartNumberingAfterBreak="0">
    <w:nsid w:val="185826F1"/>
    <w:multiLevelType w:val="hybridMultilevel"/>
    <w:tmpl w:val="24D8CB52"/>
    <w:lvl w:ilvl="0" w:tplc="C2C8E5A4">
      <w:start w:val="1"/>
      <w:numFmt w:val="decimal"/>
      <w:lvlText w:val="%1."/>
      <w:lvlJc w:val="left"/>
      <w:pPr>
        <w:ind w:left="720" w:hanging="360"/>
      </w:pPr>
    </w:lvl>
    <w:lvl w:ilvl="1" w:tplc="6D0240FE">
      <w:start w:val="1"/>
      <w:numFmt w:val="lowerLetter"/>
      <w:lvlText w:val="%2."/>
      <w:lvlJc w:val="left"/>
      <w:pPr>
        <w:ind w:left="1440" w:hanging="360"/>
      </w:pPr>
    </w:lvl>
    <w:lvl w:ilvl="2" w:tplc="C4A21C8C">
      <w:start w:val="1"/>
      <w:numFmt w:val="lowerRoman"/>
      <w:lvlText w:val="%3."/>
      <w:lvlJc w:val="right"/>
      <w:pPr>
        <w:ind w:left="2160" w:hanging="180"/>
      </w:pPr>
    </w:lvl>
    <w:lvl w:ilvl="3" w:tplc="B22CB492">
      <w:start w:val="1"/>
      <w:numFmt w:val="decimal"/>
      <w:lvlText w:val="%4."/>
      <w:lvlJc w:val="left"/>
      <w:pPr>
        <w:ind w:left="2880" w:hanging="360"/>
      </w:pPr>
    </w:lvl>
    <w:lvl w:ilvl="4" w:tplc="C3BA6570">
      <w:start w:val="1"/>
      <w:numFmt w:val="lowerLetter"/>
      <w:lvlText w:val="%5."/>
      <w:lvlJc w:val="left"/>
      <w:pPr>
        <w:ind w:left="3600" w:hanging="360"/>
      </w:pPr>
    </w:lvl>
    <w:lvl w:ilvl="5" w:tplc="D9E0FADE">
      <w:start w:val="1"/>
      <w:numFmt w:val="lowerRoman"/>
      <w:lvlText w:val="%6."/>
      <w:lvlJc w:val="right"/>
      <w:pPr>
        <w:ind w:left="4320" w:hanging="180"/>
      </w:pPr>
    </w:lvl>
    <w:lvl w:ilvl="6" w:tplc="A718BB70">
      <w:start w:val="1"/>
      <w:numFmt w:val="decimal"/>
      <w:lvlText w:val="%7."/>
      <w:lvlJc w:val="left"/>
      <w:pPr>
        <w:ind w:left="5040" w:hanging="360"/>
      </w:pPr>
    </w:lvl>
    <w:lvl w:ilvl="7" w:tplc="38C0A3C6">
      <w:start w:val="1"/>
      <w:numFmt w:val="lowerLetter"/>
      <w:lvlText w:val="%8."/>
      <w:lvlJc w:val="left"/>
      <w:pPr>
        <w:ind w:left="5760" w:hanging="360"/>
      </w:pPr>
    </w:lvl>
    <w:lvl w:ilvl="8" w:tplc="7A103A78">
      <w:start w:val="1"/>
      <w:numFmt w:val="lowerRoman"/>
      <w:lvlText w:val="%9."/>
      <w:lvlJc w:val="right"/>
      <w:pPr>
        <w:ind w:left="6480" w:hanging="180"/>
      </w:pPr>
    </w:lvl>
  </w:abstractNum>
  <w:abstractNum w:abstractNumId="10" w15:restartNumberingAfterBreak="0">
    <w:nsid w:val="1D186544"/>
    <w:multiLevelType w:val="hybridMultilevel"/>
    <w:tmpl w:val="5844A8A8"/>
    <w:lvl w:ilvl="0" w:tplc="D3061524">
      <w:start w:val="1"/>
      <w:numFmt w:val="bullet"/>
      <w:lvlText w:val=""/>
      <w:lvlJc w:val="left"/>
      <w:pPr>
        <w:ind w:left="720" w:hanging="360"/>
      </w:pPr>
      <w:rPr>
        <w:rFonts w:ascii="Symbol" w:eastAsia="Symbol" w:hAnsi="Symbol" w:cs="Symbol"/>
      </w:rPr>
    </w:lvl>
    <w:lvl w:ilvl="1" w:tplc="4E429E46">
      <w:start w:val="1"/>
      <w:numFmt w:val="bullet"/>
      <w:lvlText w:val="o"/>
      <w:lvlJc w:val="left"/>
      <w:pPr>
        <w:ind w:left="1440" w:hanging="360"/>
      </w:pPr>
      <w:rPr>
        <w:rFonts w:ascii="Courier New" w:eastAsia="Courier New" w:hAnsi="Courier New" w:cs="Courier New"/>
      </w:rPr>
    </w:lvl>
    <w:lvl w:ilvl="2" w:tplc="6F7C6A66">
      <w:start w:val="1"/>
      <w:numFmt w:val="bullet"/>
      <w:lvlText w:val=""/>
      <w:lvlJc w:val="left"/>
      <w:pPr>
        <w:ind w:left="2160" w:hanging="360"/>
      </w:pPr>
      <w:rPr>
        <w:rFonts w:ascii="Wingdings" w:eastAsia="Wingdings" w:hAnsi="Wingdings" w:cs="Wingdings"/>
      </w:rPr>
    </w:lvl>
    <w:lvl w:ilvl="3" w:tplc="3A7868D8">
      <w:start w:val="1"/>
      <w:numFmt w:val="bullet"/>
      <w:lvlText w:val=""/>
      <w:lvlJc w:val="left"/>
      <w:pPr>
        <w:ind w:left="2880" w:hanging="360"/>
      </w:pPr>
      <w:rPr>
        <w:rFonts w:ascii="Symbol" w:eastAsia="Symbol" w:hAnsi="Symbol" w:cs="Symbol"/>
      </w:rPr>
    </w:lvl>
    <w:lvl w:ilvl="4" w:tplc="9FBA54E6">
      <w:start w:val="1"/>
      <w:numFmt w:val="bullet"/>
      <w:lvlText w:val="o"/>
      <w:lvlJc w:val="left"/>
      <w:pPr>
        <w:ind w:left="3600" w:hanging="360"/>
      </w:pPr>
      <w:rPr>
        <w:rFonts w:ascii="Courier New" w:eastAsia="Courier New" w:hAnsi="Courier New" w:cs="Courier New"/>
      </w:rPr>
    </w:lvl>
    <w:lvl w:ilvl="5" w:tplc="77A80696">
      <w:start w:val="1"/>
      <w:numFmt w:val="bullet"/>
      <w:lvlText w:val=""/>
      <w:lvlJc w:val="left"/>
      <w:pPr>
        <w:ind w:left="4320" w:hanging="360"/>
      </w:pPr>
      <w:rPr>
        <w:rFonts w:ascii="Wingdings" w:eastAsia="Wingdings" w:hAnsi="Wingdings" w:cs="Wingdings"/>
      </w:rPr>
    </w:lvl>
    <w:lvl w:ilvl="6" w:tplc="1F6CDFBA">
      <w:start w:val="1"/>
      <w:numFmt w:val="bullet"/>
      <w:lvlText w:val=""/>
      <w:lvlJc w:val="left"/>
      <w:pPr>
        <w:ind w:left="5040" w:hanging="360"/>
      </w:pPr>
      <w:rPr>
        <w:rFonts w:ascii="Symbol" w:eastAsia="Symbol" w:hAnsi="Symbol" w:cs="Symbol"/>
      </w:rPr>
    </w:lvl>
    <w:lvl w:ilvl="7" w:tplc="7CFC5376">
      <w:start w:val="1"/>
      <w:numFmt w:val="bullet"/>
      <w:lvlText w:val="o"/>
      <w:lvlJc w:val="left"/>
      <w:pPr>
        <w:ind w:left="5760" w:hanging="360"/>
      </w:pPr>
      <w:rPr>
        <w:rFonts w:ascii="Courier New" w:eastAsia="Courier New" w:hAnsi="Courier New" w:cs="Courier New"/>
      </w:rPr>
    </w:lvl>
    <w:lvl w:ilvl="8" w:tplc="424A91F8">
      <w:start w:val="1"/>
      <w:numFmt w:val="bullet"/>
      <w:lvlText w:val=""/>
      <w:lvlJc w:val="left"/>
      <w:pPr>
        <w:ind w:left="6480" w:hanging="360"/>
      </w:pPr>
      <w:rPr>
        <w:rFonts w:ascii="Wingdings" w:eastAsia="Wingdings" w:hAnsi="Wingdings" w:cs="Wingdings"/>
      </w:rPr>
    </w:lvl>
  </w:abstractNum>
  <w:abstractNum w:abstractNumId="11" w15:restartNumberingAfterBreak="0">
    <w:nsid w:val="1D870AB1"/>
    <w:multiLevelType w:val="hybridMultilevel"/>
    <w:tmpl w:val="BD0CE956"/>
    <w:lvl w:ilvl="0" w:tplc="109EF6F0">
      <w:start w:val="1"/>
      <w:numFmt w:val="bullet"/>
      <w:lvlText w:val=""/>
      <w:lvlJc w:val="left"/>
      <w:pPr>
        <w:ind w:left="720" w:hanging="360"/>
      </w:pPr>
      <w:rPr>
        <w:rFonts w:ascii="Symbol" w:eastAsia="Symbol" w:hAnsi="Symbol" w:cs="Symbol"/>
      </w:rPr>
    </w:lvl>
    <w:lvl w:ilvl="1" w:tplc="EC4EF9CC">
      <w:start w:val="1"/>
      <w:numFmt w:val="bullet"/>
      <w:lvlText w:val="o"/>
      <w:lvlJc w:val="left"/>
      <w:pPr>
        <w:ind w:left="1440" w:hanging="360"/>
      </w:pPr>
      <w:rPr>
        <w:rFonts w:ascii="Courier New" w:eastAsia="Courier New" w:hAnsi="Courier New" w:cs="Courier New"/>
      </w:rPr>
    </w:lvl>
    <w:lvl w:ilvl="2" w:tplc="A5CC13CC">
      <w:start w:val="1"/>
      <w:numFmt w:val="bullet"/>
      <w:lvlText w:val=""/>
      <w:lvlJc w:val="left"/>
      <w:pPr>
        <w:ind w:left="2160" w:hanging="360"/>
      </w:pPr>
      <w:rPr>
        <w:rFonts w:ascii="Wingdings" w:eastAsia="Wingdings" w:hAnsi="Wingdings" w:cs="Wingdings"/>
      </w:rPr>
    </w:lvl>
    <w:lvl w:ilvl="3" w:tplc="BCB6331E">
      <w:start w:val="1"/>
      <w:numFmt w:val="bullet"/>
      <w:lvlText w:val=""/>
      <w:lvlJc w:val="left"/>
      <w:pPr>
        <w:ind w:left="2880" w:hanging="360"/>
      </w:pPr>
      <w:rPr>
        <w:rFonts w:ascii="Symbol" w:eastAsia="Symbol" w:hAnsi="Symbol" w:cs="Symbol"/>
      </w:rPr>
    </w:lvl>
    <w:lvl w:ilvl="4" w:tplc="5406EF2C">
      <w:start w:val="1"/>
      <w:numFmt w:val="bullet"/>
      <w:lvlText w:val="o"/>
      <w:lvlJc w:val="left"/>
      <w:pPr>
        <w:ind w:left="3600" w:hanging="360"/>
      </w:pPr>
      <w:rPr>
        <w:rFonts w:ascii="Courier New" w:eastAsia="Courier New" w:hAnsi="Courier New" w:cs="Courier New"/>
      </w:rPr>
    </w:lvl>
    <w:lvl w:ilvl="5" w:tplc="297278FC">
      <w:start w:val="1"/>
      <w:numFmt w:val="bullet"/>
      <w:lvlText w:val=""/>
      <w:lvlJc w:val="left"/>
      <w:pPr>
        <w:ind w:left="4320" w:hanging="360"/>
      </w:pPr>
      <w:rPr>
        <w:rFonts w:ascii="Wingdings" w:eastAsia="Wingdings" w:hAnsi="Wingdings" w:cs="Wingdings"/>
      </w:rPr>
    </w:lvl>
    <w:lvl w:ilvl="6" w:tplc="BE9864B0">
      <w:start w:val="1"/>
      <w:numFmt w:val="bullet"/>
      <w:lvlText w:val=""/>
      <w:lvlJc w:val="left"/>
      <w:pPr>
        <w:ind w:left="5040" w:hanging="360"/>
      </w:pPr>
      <w:rPr>
        <w:rFonts w:ascii="Symbol" w:eastAsia="Symbol" w:hAnsi="Symbol" w:cs="Symbol"/>
      </w:rPr>
    </w:lvl>
    <w:lvl w:ilvl="7" w:tplc="0874AE30">
      <w:start w:val="1"/>
      <w:numFmt w:val="bullet"/>
      <w:lvlText w:val="o"/>
      <w:lvlJc w:val="left"/>
      <w:pPr>
        <w:ind w:left="5760" w:hanging="360"/>
      </w:pPr>
      <w:rPr>
        <w:rFonts w:ascii="Courier New" w:eastAsia="Courier New" w:hAnsi="Courier New" w:cs="Courier New"/>
      </w:rPr>
    </w:lvl>
    <w:lvl w:ilvl="8" w:tplc="1C764512">
      <w:start w:val="1"/>
      <w:numFmt w:val="bullet"/>
      <w:lvlText w:val=""/>
      <w:lvlJc w:val="left"/>
      <w:pPr>
        <w:ind w:left="6480" w:hanging="360"/>
      </w:pPr>
      <w:rPr>
        <w:rFonts w:ascii="Wingdings" w:eastAsia="Wingdings" w:hAnsi="Wingdings" w:cs="Wingdings"/>
      </w:rPr>
    </w:lvl>
  </w:abstractNum>
  <w:abstractNum w:abstractNumId="12" w15:restartNumberingAfterBreak="0">
    <w:nsid w:val="1DF73741"/>
    <w:multiLevelType w:val="hybridMultilevel"/>
    <w:tmpl w:val="EB1067F8"/>
    <w:lvl w:ilvl="0" w:tplc="36FE1F6A">
      <w:start w:val="1"/>
      <w:numFmt w:val="bullet"/>
      <w:lvlText w:val=""/>
      <w:lvlJc w:val="left"/>
      <w:pPr>
        <w:ind w:left="720" w:hanging="360"/>
      </w:pPr>
      <w:rPr>
        <w:rFonts w:ascii="Symbol" w:eastAsia="Symbol" w:hAnsi="Symbol" w:cs="Symbol"/>
      </w:rPr>
    </w:lvl>
    <w:lvl w:ilvl="1" w:tplc="6EE48D34">
      <w:start w:val="1"/>
      <w:numFmt w:val="bullet"/>
      <w:lvlText w:val="o"/>
      <w:lvlJc w:val="left"/>
      <w:pPr>
        <w:ind w:left="1440" w:hanging="360"/>
      </w:pPr>
      <w:rPr>
        <w:rFonts w:ascii="Courier New" w:eastAsia="Courier New" w:hAnsi="Courier New" w:cs="Courier New"/>
      </w:rPr>
    </w:lvl>
    <w:lvl w:ilvl="2" w:tplc="6ABE631E">
      <w:start w:val="1"/>
      <w:numFmt w:val="bullet"/>
      <w:lvlText w:val=""/>
      <w:lvlJc w:val="left"/>
      <w:pPr>
        <w:ind w:left="2160" w:hanging="360"/>
      </w:pPr>
      <w:rPr>
        <w:rFonts w:ascii="Wingdings" w:eastAsia="Wingdings" w:hAnsi="Wingdings" w:cs="Wingdings"/>
      </w:rPr>
    </w:lvl>
    <w:lvl w:ilvl="3" w:tplc="FAD0AC2A">
      <w:start w:val="1"/>
      <w:numFmt w:val="bullet"/>
      <w:lvlText w:val=""/>
      <w:lvlJc w:val="left"/>
      <w:pPr>
        <w:ind w:left="2880" w:hanging="360"/>
      </w:pPr>
      <w:rPr>
        <w:rFonts w:ascii="Symbol" w:eastAsia="Symbol" w:hAnsi="Symbol" w:cs="Symbol"/>
      </w:rPr>
    </w:lvl>
    <w:lvl w:ilvl="4" w:tplc="75223296">
      <w:start w:val="1"/>
      <w:numFmt w:val="bullet"/>
      <w:lvlText w:val="o"/>
      <w:lvlJc w:val="left"/>
      <w:pPr>
        <w:ind w:left="3600" w:hanging="360"/>
      </w:pPr>
      <w:rPr>
        <w:rFonts w:ascii="Courier New" w:eastAsia="Courier New" w:hAnsi="Courier New" w:cs="Courier New"/>
      </w:rPr>
    </w:lvl>
    <w:lvl w:ilvl="5" w:tplc="32B4ADF8">
      <w:start w:val="1"/>
      <w:numFmt w:val="bullet"/>
      <w:lvlText w:val=""/>
      <w:lvlJc w:val="left"/>
      <w:pPr>
        <w:ind w:left="4320" w:hanging="360"/>
      </w:pPr>
      <w:rPr>
        <w:rFonts w:ascii="Wingdings" w:eastAsia="Wingdings" w:hAnsi="Wingdings" w:cs="Wingdings"/>
      </w:rPr>
    </w:lvl>
    <w:lvl w:ilvl="6" w:tplc="6DEC5BF6">
      <w:start w:val="1"/>
      <w:numFmt w:val="bullet"/>
      <w:lvlText w:val=""/>
      <w:lvlJc w:val="left"/>
      <w:pPr>
        <w:ind w:left="5040" w:hanging="360"/>
      </w:pPr>
      <w:rPr>
        <w:rFonts w:ascii="Symbol" w:eastAsia="Symbol" w:hAnsi="Symbol" w:cs="Symbol"/>
      </w:rPr>
    </w:lvl>
    <w:lvl w:ilvl="7" w:tplc="86FC094C">
      <w:start w:val="1"/>
      <w:numFmt w:val="bullet"/>
      <w:lvlText w:val="o"/>
      <w:lvlJc w:val="left"/>
      <w:pPr>
        <w:ind w:left="5760" w:hanging="360"/>
      </w:pPr>
      <w:rPr>
        <w:rFonts w:ascii="Courier New" w:eastAsia="Courier New" w:hAnsi="Courier New" w:cs="Courier New"/>
      </w:rPr>
    </w:lvl>
    <w:lvl w:ilvl="8" w:tplc="2C3A0BBA">
      <w:start w:val="1"/>
      <w:numFmt w:val="bullet"/>
      <w:lvlText w:val=""/>
      <w:lvlJc w:val="left"/>
      <w:pPr>
        <w:ind w:left="6480" w:hanging="360"/>
      </w:pPr>
      <w:rPr>
        <w:rFonts w:ascii="Wingdings" w:eastAsia="Wingdings" w:hAnsi="Wingdings" w:cs="Wingdings"/>
      </w:rPr>
    </w:lvl>
  </w:abstractNum>
  <w:abstractNum w:abstractNumId="13" w15:restartNumberingAfterBreak="0">
    <w:nsid w:val="1EBC394D"/>
    <w:multiLevelType w:val="hybridMultilevel"/>
    <w:tmpl w:val="F14A486A"/>
    <w:lvl w:ilvl="0" w:tplc="6152DE24">
      <w:start w:val="1"/>
      <w:numFmt w:val="bullet"/>
      <w:lvlText w:val=""/>
      <w:lvlJc w:val="left"/>
      <w:pPr>
        <w:ind w:left="720" w:hanging="360"/>
      </w:pPr>
      <w:rPr>
        <w:rFonts w:ascii="Symbol" w:eastAsia="Symbol" w:hAnsi="Symbol" w:cs="Symbol"/>
      </w:rPr>
    </w:lvl>
    <w:lvl w:ilvl="1" w:tplc="97484BA2">
      <w:start w:val="1"/>
      <w:numFmt w:val="bullet"/>
      <w:lvlText w:val="o"/>
      <w:lvlJc w:val="left"/>
      <w:pPr>
        <w:ind w:left="1440" w:hanging="360"/>
      </w:pPr>
      <w:rPr>
        <w:rFonts w:ascii="Courier New" w:eastAsia="Courier New" w:hAnsi="Courier New" w:cs="Courier New"/>
      </w:rPr>
    </w:lvl>
    <w:lvl w:ilvl="2" w:tplc="ED1CD114">
      <w:start w:val="1"/>
      <w:numFmt w:val="bullet"/>
      <w:lvlText w:val=""/>
      <w:lvlJc w:val="left"/>
      <w:pPr>
        <w:ind w:left="2160" w:hanging="360"/>
      </w:pPr>
      <w:rPr>
        <w:rFonts w:ascii="Wingdings" w:eastAsia="Wingdings" w:hAnsi="Wingdings" w:cs="Wingdings"/>
      </w:rPr>
    </w:lvl>
    <w:lvl w:ilvl="3" w:tplc="A7145A00">
      <w:start w:val="1"/>
      <w:numFmt w:val="bullet"/>
      <w:lvlText w:val=""/>
      <w:lvlJc w:val="left"/>
      <w:pPr>
        <w:ind w:left="2880" w:hanging="360"/>
      </w:pPr>
      <w:rPr>
        <w:rFonts w:ascii="Symbol" w:eastAsia="Symbol" w:hAnsi="Symbol" w:cs="Symbol"/>
      </w:rPr>
    </w:lvl>
    <w:lvl w:ilvl="4" w:tplc="2CB238CE">
      <w:start w:val="1"/>
      <w:numFmt w:val="bullet"/>
      <w:lvlText w:val="o"/>
      <w:lvlJc w:val="left"/>
      <w:pPr>
        <w:ind w:left="3600" w:hanging="360"/>
      </w:pPr>
      <w:rPr>
        <w:rFonts w:ascii="Courier New" w:eastAsia="Courier New" w:hAnsi="Courier New" w:cs="Courier New"/>
      </w:rPr>
    </w:lvl>
    <w:lvl w:ilvl="5" w:tplc="9AD8EED4">
      <w:start w:val="1"/>
      <w:numFmt w:val="bullet"/>
      <w:lvlText w:val=""/>
      <w:lvlJc w:val="left"/>
      <w:pPr>
        <w:ind w:left="4320" w:hanging="360"/>
      </w:pPr>
      <w:rPr>
        <w:rFonts w:ascii="Wingdings" w:eastAsia="Wingdings" w:hAnsi="Wingdings" w:cs="Wingdings"/>
      </w:rPr>
    </w:lvl>
    <w:lvl w:ilvl="6" w:tplc="D64CCEF0">
      <w:start w:val="1"/>
      <w:numFmt w:val="bullet"/>
      <w:lvlText w:val=""/>
      <w:lvlJc w:val="left"/>
      <w:pPr>
        <w:ind w:left="5040" w:hanging="360"/>
      </w:pPr>
      <w:rPr>
        <w:rFonts w:ascii="Symbol" w:eastAsia="Symbol" w:hAnsi="Symbol" w:cs="Symbol"/>
      </w:rPr>
    </w:lvl>
    <w:lvl w:ilvl="7" w:tplc="6838BCD2">
      <w:start w:val="1"/>
      <w:numFmt w:val="bullet"/>
      <w:lvlText w:val="o"/>
      <w:lvlJc w:val="left"/>
      <w:pPr>
        <w:ind w:left="5760" w:hanging="360"/>
      </w:pPr>
      <w:rPr>
        <w:rFonts w:ascii="Courier New" w:eastAsia="Courier New" w:hAnsi="Courier New" w:cs="Courier New"/>
      </w:rPr>
    </w:lvl>
    <w:lvl w:ilvl="8" w:tplc="562AEE1C">
      <w:start w:val="1"/>
      <w:numFmt w:val="bullet"/>
      <w:lvlText w:val=""/>
      <w:lvlJc w:val="left"/>
      <w:pPr>
        <w:ind w:left="6480" w:hanging="360"/>
      </w:pPr>
      <w:rPr>
        <w:rFonts w:ascii="Wingdings" w:eastAsia="Wingdings" w:hAnsi="Wingdings" w:cs="Wingdings"/>
      </w:rPr>
    </w:lvl>
  </w:abstractNum>
  <w:abstractNum w:abstractNumId="14" w15:restartNumberingAfterBreak="0">
    <w:nsid w:val="1F0C531D"/>
    <w:multiLevelType w:val="multilevel"/>
    <w:tmpl w:val="809E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CC18AF"/>
    <w:multiLevelType w:val="hybridMultilevel"/>
    <w:tmpl w:val="5B7C1568"/>
    <w:lvl w:ilvl="0" w:tplc="966C26C2">
      <w:start w:val="1"/>
      <w:numFmt w:val="bullet"/>
      <w:lvlText w:val=""/>
      <w:lvlJc w:val="left"/>
      <w:pPr>
        <w:ind w:left="720" w:hanging="360"/>
      </w:pPr>
      <w:rPr>
        <w:rFonts w:ascii="Symbol" w:eastAsia="Symbol" w:hAnsi="Symbol" w:cs="Symbol"/>
      </w:rPr>
    </w:lvl>
    <w:lvl w:ilvl="1" w:tplc="61AEE30A">
      <w:start w:val="1"/>
      <w:numFmt w:val="bullet"/>
      <w:lvlText w:val="o"/>
      <w:lvlJc w:val="left"/>
      <w:pPr>
        <w:ind w:left="1440" w:hanging="360"/>
      </w:pPr>
      <w:rPr>
        <w:rFonts w:ascii="Courier New" w:eastAsia="Courier New" w:hAnsi="Courier New" w:cs="Courier New"/>
      </w:rPr>
    </w:lvl>
    <w:lvl w:ilvl="2" w:tplc="8F3A21CE">
      <w:start w:val="1"/>
      <w:numFmt w:val="bullet"/>
      <w:lvlText w:val=""/>
      <w:lvlJc w:val="left"/>
      <w:pPr>
        <w:ind w:left="2160" w:hanging="360"/>
      </w:pPr>
      <w:rPr>
        <w:rFonts w:ascii="Wingdings" w:eastAsia="Wingdings" w:hAnsi="Wingdings" w:cs="Wingdings"/>
      </w:rPr>
    </w:lvl>
    <w:lvl w:ilvl="3" w:tplc="555AB5F4">
      <w:start w:val="1"/>
      <w:numFmt w:val="bullet"/>
      <w:lvlText w:val=""/>
      <w:lvlJc w:val="left"/>
      <w:pPr>
        <w:ind w:left="2880" w:hanging="360"/>
      </w:pPr>
      <w:rPr>
        <w:rFonts w:ascii="Symbol" w:eastAsia="Symbol" w:hAnsi="Symbol" w:cs="Symbol"/>
      </w:rPr>
    </w:lvl>
    <w:lvl w:ilvl="4" w:tplc="C966C428">
      <w:start w:val="1"/>
      <w:numFmt w:val="bullet"/>
      <w:lvlText w:val="o"/>
      <w:lvlJc w:val="left"/>
      <w:pPr>
        <w:ind w:left="3600" w:hanging="360"/>
      </w:pPr>
      <w:rPr>
        <w:rFonts w:ascii="Courier New" w:eastAsia="Courier New" w:hAnsi="Courier New" w:cs="Courier New"/>
      </w:rPr>
    </w:lvl>
    <w:lvl w:ilvl="5" w:tplc="CB16B792">
      <w:start w:val="1"/>
      <w:numFmt w:val="bullet"/>
      <w:lvlText w:val=""/>
      <w:lvlJc w:val="left"/>
      <w:pPr>
        <w:ind w:left="4320" w:hanging="360"/>
      </w:pPr>
      <w:rPr>
        <w:rFonts w:ascii="Wingdings" w:eastAsia="Wingdings" w:hAnsi="Wingdings" w:cs="Wingdings"/>
      </w:rPr>
    </w:lvl>
    <w:lvl w:ilvl="6" w:tplc="E4F649B8">
      <w:start w:val="1"/>
      <w:numFmt w:val="bullet"/>
      <w:lvlText w:val=""/>
      <w:lvlJc w:val="left"/>
      <w:pPr>
        <w:ind w:left="5040" w:hanging="360"/>
      </w:pPr>
      <w:rPr>
        <w:rFonts w:ascii="Symbol" w:eastAsia="Symbol" w:hAnsi="Symbol" w:cs="Symbol"/>
      </w:rPr>
    </w:lvl>
    <w:lvl w:ilvl="7" w:tplc="9AC27580">
      <w:start w:val="1"/>
      <w:numFmt w:val="bullet"/>
      <w:lvlText w:val="o"/>
      <w:lvlJc w:val="left"/>
      <w:pPr>
        <w:ind w:left="5760" w:hanging="360"/>
      </w:pPr>
      <w:rPr>
        <w:rFonts w:ascii="Courier New" w:eastAsia="Courier New" w:hAnsi="Courier New" w:cs="Courier New"/>
      </w:rPr>
    </w:lvl>
    <w:lvl w:ilvl="8" w:tplc="23143146">
      <w:start w:val="1"/>
      <w:numFmt w:val="bullet"/>
      <w:lvlText w:val=""/>
      <w:lvlJc w:val="left"/>
      <w:pPr>
        <w:ind w:left="6480" w:hanging="360"/>
      </w:pPr>
      <w:rPr>
        <w:rFonts w:ascii="Wingdings" w:eastAsia="Wingdings" w:hAnsi="Wingdings" w:cs="Wingdings"/>
      </w:rPr>
    </w:lvl>
  </w:abstractNum>
  <w:abstractNum w:abstractNumId="16" w15:restartNumberingAfterBreak="0">
    <w:nsid w:val="23384BD6"/>
    <w:multiLevelType w:val="hybridMultilevel"/>
    <w:tmpl w:val="39527256"/>
    <w:lvl w:ilvl="0" w:tplc="ABF08F24">
      <w:start w:val="1"/>
      <w:numFmt w:val="bullet"/>
      <w:lvlText w:val=""/>
      <w:lvlJc w:val="left"/>
      <w:pPr>
        <w:ind w:left="720" w:hanging="360"/>
      </w:pPr>
      <w:rPr>
        <w:rFonts w:ascii="Symbol" w:eastAsia="Symbol" w:hAnsi="Symbol" w:cs="Symbol"/>
      </w:rPr>
    </w:lvl>
    <w:lvl w:ilvl="1" w:tplc="E196CEFC">
      <w:start w:val="1"/>
      <w:numFmt w:val="bullet"/>
      <w:lvlText w:val="o"/>
      <w:lvlJc w:val="left"/>
      <w:pPr>
        <w:ind w:left="1440" w:hanging="360"/>
      </w:pPr>
      <w:rPr>
        <w:rFonts w:ascii="Courier New" w:eastAsia="Courier New" w:hAnsi="Courier New" w:cs="Courier New"/>
      </w:rPr>
    </w:lvl>
    <w:lvl w:ilvl="2" w:tplc="51C0B9B6">
      <w:start w:val="1"/>
      <w:numFmt w:val="bullet"/>
      <w:lvlText w:val=""/>
      <w:lvlJc w:val="left"/>
      <w:pPr>
        <w:ind w:left="2160" w:hanging="360"/>
      </w:pPr>
      <w:rPr>
        <w:rFonts w:ascii="Wingdings" w:eastAsia="Wingdings" w:hAnsi="Wingdings" w:cs="Wingdings"/>
      </w:rPr>
    </w:lvl>
    <w:lvl w:ilvl="3" w:tplc="147AE534">
      <w:start w:val="1"/>
      <w:numFmt w:val="bullet"/>
      <w:lvlText w:val=""/>
      <w:lvlJc w:val="left"/>
      <w:pPr>
        <w:ind w:left="2880" w:hanging="360"/>
      </w:pPr>
      <w:rPr>
        <w:rFonts w:ascii="Symbol" w:eastAsia="Symbol" w:hAnsi="Symbol" w:cs="Symbol"/>
      </w:rPr>
    </w:lvl>
    <w:lvl w:ilvl="4" w:tplc="967A5084">
      <w:start w:val="1"/>
      <w:numFmt w:val="bullet"/>
      <w:lvlText w:val="o"/>
      <w:lvlJc w:val="left"/>
      <w:pPr>
        <w:ind w:left="3600" w:hanging="360"/>
      </w:pPr>
      <w:rPr>
        <w:rFonts w:ascii="Courier New" w:eastAsia="Courier New" w:hAnsi="Courier New" w:cs="Courier New"/>
      </w:rPr>
    </w:lvl>
    <w:lvl w:ilvl="5" w:tplc="58703626">
      <w:start w:val="1"/>
      <w:numFmt w:val="bullet"/>
      <w:lvlText w:val=""/>
      <w:lvlJc w:val="left"/>
      <w:pPr>
        <w:ind w:left="4320" w:hanging="360"/>
      </w:pPr>
      <w:rPr>
        <w:rFonts w:ascii="Wingdings" w:eastAsia="Wingdings" w:hAnsi="Wingdings" w:cs="Wingdings"/>
      </w:rPr>
    </w:lvl>
    <w:lvl w:ilvl="6" w:tplc="DB24805C">
      <w:start w:val="1"/>
      <w:numFmt w:val="bullet"/>
      <w:lvlText w:val=""/>
      <w:lvlJc w:val="left"/>
      <w:pPr>
        <w:ind w:left="5040" w:hanging="360"/>
      </w:pPr>
      <w:rPr>
        <w:rFonts w:ascii="Symbol" w:eastAsia="Symbol" w:hAnsi="Symbol" w:cs="Symbol"/>
      </w:rPr>
    </w:lvl>
    <w:lvl w:ilvl="7" w:tplc="C7A6D742">
      <w:start w:val="1"/>
      <w:numFmt w:val="bullet"/>
      <w:lvlText w:val="o"/>
      <w:lvlJc w:val="left"/>
      <w:pPr>
        <w:ind w:left="5760" w:hanging="360"/>
      </w:pPr>
      <w:rPr>
        <w:rFonts w:ascii="Courier New" w:eastAsia="Courier New" w:hAnsi="Courier New" w:cs="Courier New"/>
      </w:rPr>
    </w:lvl>
    <w:lvl w:ilvl="8" w:tplc="8762505E">
      <w:start w:val="1"/>
      <w:numFmt w:val="bullet"/>
      <w:lvlText w:val=""/>
      <w:lvlJc w:val="left"/>
      <w:pPr>
        <w:ind w:left="6480" w:hanging="360"/>
      </w:pPr>
      <w:rPr>
        <w:rFonts w:ascii="Wingdings" w:eastAsia="Wingdings" w:hAnsi="Wingdings" w:cs="Wingdings"/>
      </w:rPr>
    </w:lvl>
  </w:abstractNum>
  <w:abstractNum w:abstractNumId="17" w15:restartNumberingAfterBreak="0">
    <w:nsid w:val="271E6355"/>
    <w:multiLevelType w:val="hybridMultilevel"/>
    <w:tmpl w:val="F8F68D0A"/>
    <w:lvl w:ilvl="0" w:tplc="25522508">
      <w:start w:val="1"/>
      <w:numFmt w:val="bullet"/>
      <w:lvlText w:val=""/>
      <w:lvlJc w:val="left"/>
      <w:pPr>
        <w:ind w:left="720" w:hanging="360"/>
      </w:pPr>
      <w:rPr>
        <w:rFonts w:ascii="Symbol" w:eastAsia="Symbol" w:hAnsi="Symbol" w:cs="Symbol"/>
      </w:rPr>
    </w:lvl>
    <w:lvl w:ilvl="1" w:tplc="0CB01C9E">
      <w:start w:val="1"/>
      <w:numFmt w:val="bullet"/>
      <w:lvlText w:val="o"/>
      <w:lvlJc w:val="left"/>
      <w:pPr>
        <w:ind w:left="1440" w:hanging="360"/>
      </w:pPr>
      <w:rPr>
        <w:rFonts w:ascii="Courier New" w:eastAsia="Courier New" w:hAnsi="Courier New" w:cs="Courier New"/>
      </w:rPr>
    </w:lvl>
    <w:lvl w:ilvl="2" w:tplc="3F52AEA6">
      <w:start w:val="1"/>
      <w:numFmt w:val="bullet"/>
      <w:lvlText w:val=""/>
      <w:lvlJc w:val="left"/>
      <w:pPr>
        <w:ind w:left="2160" w:hanging="360"/>
      </w:pPr>
      <w:rPr>
        <w:rFonts w:ascii="Wingdings" w:eastAsia="Wingdings" w:hAnsi="Wingdings" w:cs="Wingdings"/>
      </w:rPr>
    </w:lvl>
    <w:lvl w:ilvl="3" w:tplc="B34CFC82">
      <w:start w:val="1"/>
      <w:numFmt w:val="bullet"/>
      <w:lvlText w:val=""/>
      <w:lvlJc w:val="left"/>
      <w:pPr>
        <w:ind w:left="2880" w:hanging="360"/>
      </w:pPr>
      <w:rPr>
        <w:rFonts w:ascii="Symbol" w:eastAsia="Symbol" w:hAnsi="Symbol" w:cs="Symbol"/>
      </w:rPr>
    </w:lvl>
    <w:lvl w:ilvl="4" w:tplc="9894D4A4">
      <w:start w:val="1"/>
      <w:numFmt w:val="bullet"/>
      <w:lvlText w:val="o"/>
      <w:lvlJc w:val="left"/>
      <w:pPr>
        <w:ind w:left="3600" w:hanging="360"/>
      </w:pPr>
      <w:rPr>
        <w:rFonts w:ascii="Courier New" w:eastAsia="Courier New" w:hAnsi="Courier New" w:cs="Courier New"/>
      </w:rPr>
    </w:lvl>
    <w:lvl w:ilvl="5" w:tplc="3DBCB45E">
      <w:start w:val="1"/>
      <w:numFmt w:val="bullet"/>
      <w:lvlText w:val=""/>
      <w:lvlJc w:val="left"/>
      <w:pPr>
        <w:ind w:left="4320" w:hanging="360"/>
      </w:pPr>
      <w:rPr>
        <w:rFonts w:ascii="Wingdings" w:eastAsia="Wingdings" w:hAnsi="Wingdings" w:cs="Wingdings"/>
      </w:rPr>
    </w:lvl>
    <w:lvl w:ilvl="6" w:tplc="2C2C003A">
      <w:start w:val="1"/>
      <w:numFmt w:val="bullet"/>
      <w:lvlText w:val=""/>
      <w:lvlJc w:val="left"/>
      <w:pPr>
        <w:ind w:left="5040" w:hanging="360"/>
      </w:pPr>
      <w:rPr>
        <w:rFonts w:ascii="Symbol" w:eastAsia="Symbol" w:hAnsi="Symbol" w:cs="Symbol"/>
      </w:rPr>
    </w:lvl>
    <w:lvl w:ilvl="7" w:tplc="FCD07242">
      <w:start w:val="1"/>
      <w:numFmt w:val="bullet"/>
      <w:lvlText w:val="o"/>
      <w:lvlJc w:val="left"/>
      <w:pPr>
        <w:ind w:left="5760" w:hanging="360"/>
      </w:pPr>
      <w:rPr>
        <w:rFonts w:ascii="Courier New" w:eastAsia="Courier New" w:hAnsi="Courier New" w:cs="Courier New"/>
      </w:rPr>
    </w:lvl>
    <w:lvl w:ilvl="8" w:tplc="D0A49B3A">
      <w:start w:val="1"/>
      <w:numFmt w:val="bullet"/>
      <w:lvlText w:val=""/>
      <w:lvlJc w:val="left"/>
      <w:pPr>
        <w:ind w:left="6480" w:hanging="360"/>
      </w:pPr>
      <w:rPr>
        <w:rFonts w:ascii="Wingdings" w:eastAsia="Wingdings" w:hAnsi="Wingdings" w:cs="Wingdings"/>
      </w:rPr>
    </w:lvl>
  </w:abstractNum>
  <w:abstractNum w:abstractNumId="18" w15:restartNumberingAfterBreak="0">
    <w:nsid w:val="27ED64EB"/>
    <w:multiLevelType w:val="hybridMultilevel"/>
    <w:tmpl w:val="A1A4B6A2"/>
    <w:lvl w:ilvl="0" w:tplc="D5BAEBDE">
      <w:start w:val="1"/>
      <w:numFmt w:val="bullet"/>
      <w:lvlText w:val=""/>
      <w:lvlJc w:val="left"/>
      <w:pPr>
        <w:ind w:left="720" w:hanging="360"/>
      </w:pPr>
      <w:rPr>
        <w:rFonts w:ascii="Symbol" w:eastAsia="Symbol" w:hAnsi="Symbol" w:cs="Symbol"/>
      </w:rPr>
    </w:lvl>
    <w:lvl w:ilvl="1" w:tplc="5B4CD260">
      <w:start w:val="1"/>
      <w:numFmt w:val="bullet"/>
      <w:lvlText w:val="o"/>
      <w:lvlJc w:val="left"/>
      <w:pPr>
        <w:ind w:left="1440" w:hanging="360"/>
      </w:pPr>
      <w:rPr>
        <w:rFonts w:ascii="Courier New" w:eastAsia="Courier New" w:hAnsi="Courier New" w:cs="Courier New"/>
      </w:rPr>
    </w:lvl>
    <w:lvl w:ilvl="2" w:tplc="40B0EAE2">
      <w:start w:val="1"/>
      <w:numFmt w:val="bullet"/>
      <w:lvlText w:val=""/>
      <w:lvlJc w:val="left"/>
      <w:pPr>
        <w:ind w:left="2160" w:hanging="360"/>
      </w:pPr>
      <w:rPr>
        <w:rFonts w:ascii="Wingdings" w:eastAsia="Wingdings" w:hAnsi="Wingdings" w:cs="Wingdings"/>
      </w:rPr>
    </w:lvl>
    <w:lvl w:ilvl="3" w:tplc="5F78154A">
      <w:start w:val="1"/>
      <w:numFmt w:val="bullet"/>
      <w:lvlText w:val=""/>
      <w:lvlJc w:val="left"/>
      <w:pPr>
        <w:ind w:left="2880" w:hanging="360"/>
      </w:pPr>
      <w:rPr>
        <w:rFonts w:ascii="Symbol" w:eastAsia="Symbol" w:hAnsi="Symbol" w:cs="Symbol"/>
      </w:rPr>
    </w:lvl>
    <w:lvl w:ilvl="4" w:tplc="3564B0D4">
      <w:start w:val="1"/>
      <w:numFmt w:val="bullet"/>
      <w:lvlText w:val="o"/>
      <w:lvlJc w:val="left"/>
      <w:pPr>
        <w:ind w:left="3600" w:hanging="360"/>
      </w:pPr>
      <w:rPr>
        <w:rFonts w:ascii="Courier New" w:eastAsia="Courier New" w:hAnsi="Courier New" w:cs="Courier New"/>
      </w:rPr>
    </w:lvl>
    <w:lvl w:ilvl="5" w:tplc="4BBCCED2">
      <w:start w:val="1"/>
      <w:numFmt w:val="bullet"/>
      <w:lvlText w:val=""/>
      <w:lvlJc w:val="left"/>
      <w:pPr>
        <w:ind w:left="4320" w:hanging="360"/>
      </w:pPr>
      <w:rPr>
        <w:rFonts w:ascii="Wingdings" w:eastAsia="Wingdings" w:hAnsi="Wingdings" w:cs="Wingdings"/>
      </w:rPr>
    </w:lvl>
    <w:lvl w:ilvl="6" w:tplc="FDBE0712">
      <w:start w:val="1"/>
      <w:numFmt w:val="bullet"/>
      <w:lvlText w:val=""/>
      <w:lvlJc w:val="left"/>
      <w:pPr>
        <w:ind w:left="5040" w:hanging="360"/>
      </w:pPr>
      <w:rPr>
        <w:rFonts w:ascii="Symbol" w:eastAsia="Symbol" w:hAnsi="Symbol" w:cs="Symbol"/>
      </w:rPr>
    </w:lvl>
    <w:lvl w:ilvl="7" w:tplc="8F02E04C">
      <w:start w:val="1"/>
      <w:numFmt w:val="bullet"/>
      <w:lvlText w:val="o"/>
      <w:lvlJc w:val="left"/>
      <w:pPr>
        <w:ind w:left="5760" w:hanging="360"/>
      </w:pPr>
      <w:rPr>
        <w:rFonts w:ascii="Courier New" w:eastAsia="Courier New" w:hAnsi="Courier New" w:cs="Courier New"/>
      </w:rPr>
    </w:lvl>
    <w:lvl w:ilvl="8" w:tplc="8444A80A">
      <w:start w:val="1"/>
      <w:numFmt w:val="bullet"/>
      <w:lvlText w:val=""/>
      <w:lvlJc w:val="left"/>
      <w:pPr>
        <w:ind w:left="6480" w:hanging="360"/>
      </w:pPr>
      <w:rPr>
        <w:rFonts w:ascii="Wingdings" w:eastAsia="Wingdings" w:hAnsi="Wingdings" w:cs="Wingdings"/>
      </w:rPr>
    </w:lvl>
  </w:abstractNum>
  <w:abstractNum w:abstractNumId="19" w15:restartNumberingAfterBreak="0">
    <w:nsid w:val="29FE2B6D"/>
    <w:multiLevelType w:val="hybridMultilevel"/>
    <w:tmpl w:val="75C21CFE"/>
    <w:lvl w:ilvl="0" w:tplc="A3F20AD4">
      <w:start w:val="1"/>
      <w:numFmt w:val="bullet"/>
      <w:lvlText w:val=""/>
      <w:lvlJc w:val="left"/>
      <w:pPr>
        <w:ind w:left="720" w:hanging="360"/>
      </w:pPr>
      <w:rPr>
        <w:rFonts w:ascii="Symbol" w:eastAsia="Symbol" w:hAnsi="Symbol" w:cs="Symbol"/>
      </w:rPr>
    </w:lvl>
    <w:lvl w:ilvl="1" w:tplc="BBF888DA">
      <w:start w:val="1"/>
      <w:numFmt w:val="bullet"/>
      <w:lvlText w:val="o"/>
      <w:lvlJc w:val="left"/>
      <w:pPr>
        <w:ind w:left="1440" w:hanging="360"/>
      </w:pPr>
      <w:rPr>
        <w:rFonts w:ascii="Courier New" w:eastAsia="Courier New" w:hAnsi="Courier New" w:cs="Courier New"/>
      </w:rPr>
    </w:lvl>
    <w:lvl w:ilvl="2" w:tplc="B1A6B390">
      <w:start w:val="1"/>
      <w:numFmt w:val="bullet"/>
      <w:lvlText w:val=""/>
      <w:lvlJc w:val="left"/>
      <w:pPr>
        <w:ind w:left="2160" w:hanging="360"/>
      </w:pPr>
      <w:rPr>
        <w:rFonts w:ascii="Wingdings" w:eastAsia="Wingdings" w:hAnsi="Wingdings" w:cs="Wingdings"/>
      </w:rPr>
    </w:lvl>
    <w:lvl w:ilvl="3" w:tplc="3FE6CD4A">
      <w:start w:val="1"/>
      <w:numFmt w:val="bullet"/>
      <w:lvlText w:val=""/>
      <w:lvlJc w:val="left"/>
      <w:pPr>
        <w:ind w:left="2880" w:hanging="360"/>
      </w:pPr>
      <w:rPr>
        <w:rFonts w:ascii="Symbol" w:eastAsia="Symbol" w:hAnsi="Symbol" w:cs="Symbol"/>
      </w:rPr>
    </w:lvl>
    <w:lvl w:ilvl="4" w:tplc="4A2CC836">
      <w:start w:val="1"/>
      <w:numFmt w:val="bullet"/>
      <w:lvlText w:val="o"/>
      <w:lvlJc w:val="left"/>
      <w:pPr>
        <w:ind w:left="3600" w:hanging="360"/>
      </w:pPr>
      <w:rPr>
        <w:rFonts w:ascii="Courier New" w:eastAsia="Courier New" w:hAnsi="Courier New" w:cs="Courier New"/>
      </w:rPr>
    </w:lvl>
    <w:lvl w:ilvl="5" w:tplc="6734BD6A">
      <w:start w:val="1"/>
      <w:numFmt w:val="bullet"/>
      <w:lvlText w:val=""/>
      <w:lvlJc w:val="left"/>
      <w:pPr>
        <w:ind w:left="4320" w:hanging="360"/>
      </w:pPr>
      <w:rPr>
        <w:rFonts w:ascii="Wingdings" w:eastAsia="Wingdings" w:hAnsi="Wingdings" w:cs="Wingdings"/>
      </w:rPr>
    </w:lvl>
    <w:lvl w:ilvl="6" w:tplc="0C462190">
      <w:start w:val="1"/>
      <w:numFmt w:val="bullet"/>
      <w:lvlText w:val=""/>
      <w:lvlJc w:val="left"/>
      <w:pPr>
        <w:ind w:left="5040" w:hanging="360"/>
      </w:pPr>
      <w:rPr>
        <w:rFonts w:ascii="Symbol" w:eastAsia="Symbol" w:hAnsi="Symbol" w:cs="Symbol"/>
      </w:rPr>
    </w:lvl>
    <w:lvl w:ilvl="7" w:tplc="F6F82386">
      <w:start w:val="1"/>
      <w:numFmt w:val="bullet"/>
      <w:lvlText w:val="o"/>
      <w:lvlJc w:val="left"/>
      <w:pPr>
        <w:ind w:left="5760" w:hanging="360"/>
      </w:pPr>
      <w:rPr>
        <w:rFonts w:ascii="Courier New" w:eastAsia="Courier New" w:hAnsi="Courier New" w:cs="Courier New"/>
      </w:rPr>
    </w:lvl>
    <w:lvl w:ilvl="8" w:tplc="377A95E6">
      <w:start w:val="1"/>
      <w:numFmt w:val="bullet"/>
      <w:lvlText w:val=""/>
      <w:lvlJc w:val="left"/>
      <w:pPr>
        <w:ind w:left="6480" w:hanging="360"/>
      </w:pPr>
      <w:rPr>
        <w:rFonts w:ascii="Wingdings" w:eastAsia="Wingdings" w:hAnsi="Wingdings" w:cs="Wingdings"/>
      </w:rPr>
    </w:lvl>
  </w:abstractNum>
  <w:abstractNum w:abstractNumId="20" w15:restartNumberingAfterBreak="0">
    <w:nsid w:val="2AC57F8C"/>
    <w:multiLevelType w:val="hybridMultilevel"/>
    <w:tmpl w:val="FF865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8E1540"/>
    <w:multiLevelType w:val="hybridMultilevel"/>
    <w:tmpl w:val="E3E2F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5A6841"/>
    <w:multiLevelType w:val="multilevel"/>
    <w:tmpl w:val="82FA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EB7123"/>
    <w:multiLevelType w:val="hybridMultilevel"/>
    <w:tmpl w:val="24C62D70"/>
    <w:lvl w:ilvl="0" w:tplc="A8788968">
      <w:start w:val="1"/>
      <w:numFmt w:val="bullet"/>
      <w:lvlText w:val=""/>
      <w:lvlJc w:val="left"/>
      <w:pPr>
        <w:ind w:left="720" w:hanging="360"/>
      </w:pPr>
      <w:rPr>
        <w:rFonts w:ascii="Symbol" w:eastAsia="Symbol" w:hAnsi="Symbol" w:cs="Symbol"/>
      </w:rPr>
    </w:lvl>
    <w:lvl w:ilvl="1" w:tplc="E4949012">
      <w:start w:val="1"/>
      <w:numFmt w:val="bullet"/>
      <w:lvlText w:val="o"/>
      <w:lvlJc w:val="left"/>
      <w:pPr>
        <w:ind w:left="1440" w:hanging="360"/>
      </w:pPr>
      <w:rPr>
        <w:rFonts w:ascii="Courier New" w:eastAsia="Courier New" w:hAnsi="Courier New" w:cs="Courier New"/>
      </w:rPr>
    </w:lvl>
    <w:lvl w:ilvl="2" w:tplc="A5401916">
      <w:start w:val="1"/>
      <w:numFmt w:val="bullet"/>
      <w:lvlText w:val=""/>
      <w:lvlJc w:val="left"/>
      <w:pPr>
        <w:ind w:left="2160" w:hanging="360"/>
      </w:pPr>
      <w:rPr>
        <w:rFonts w:ascii="Wingdings" w:eastAsia="Wingdings" w:hAnsi="Wingdings" w:cs="Wingdings"/>
      </w:rPr>
    </w:lvl>
    <w:lvl w:ilvl="3" w:tplc="D34C9AC4">
      <w:start w:val="1"/>
      <w:numFmt w:val="bullet"/>
      <w:lvlText w:val=""/>
      <w:lvlJc w:val="left"/>
      <w:pPr>
        <w:ind w:left="2880" w:hanging="360"/>
      </w:pPr>
      <w:rPr>
        <w:rFonts w:ascii="Symbol" w:eastAsia="Symbol" w:hAnsi="Symbol" w:cs="Symbol"/>
      </w:rPr>
    </w:lvl>
    <w:lvl w:ilvl="4" w:tplc="C5FCD9A4">
      <w:start w:val="1"/>
      <w:numFmt w:val="bullet"/>
      <w:lvlText w:val="o"/>
      <w:lvlJc w:val="left"/>
      <w:pPr>
        <w:ind w:left="3600" w:hanging="360"/>
      </w:pPr>
      <w:rPr>
        <w:rFonts w:ascii="Courier New" w:eastAsia="Courier New" w:hAnsi="Courier New" w:cs="Courier New"/>
      </w:rPr>
    </w:lvl>
    <w:lvl w:ilvl="5" w:tplc="1F36A854">
      <w:start w:val="1"/>
      <w:numFmt w:val="bullet"/>
      <w:lvlText w:val=""/>
      <w:lvlJc w:val="left"/>
      <w:pPr>
        <w:ind w:left="4320" w:hanging="360"/>
      </w:pPr>
      <w:rPr>
        <w:rFonts w:ascii="Wingdings" w:eastAsia="Wingdings" w:hAnsi="Wingdings" w:cs="Wingdings"/>
      </w:rPr>
    </w:lvl>
    <w:lvl w:ilvl="6" w:tplc="350EA242">
      <w:start w:val="1"/>
      <w:numFmt w:val="bullet"/>
      <w:lvlText w:val=""/>
      <w:lvlJc w:val="left"/>
      <w:pPr>
        <w:ind w:left="5040" w:hanging="360"/>
      </w:pPr>
      <w:rPr>
        <w:rFonts w:ascii="Symbol" w:eastAsia="Symbol" w:hAnsi="Symbol" w:cs="Symbol"/>
      </w:rPr>
    </w:lvl>
    <w:lvl w:ilvl="7" w:tplc="38C06E00">
      <w:start w:val="1"/>
      <w:numFmt w:val="bullet"/>
      <w:lvlText w:val="o"/>
      <w:lvlJc w:val="left"/>
      <w:pPr>
        <w:ind w:left="5760" w:hanging="360"/>
      </w:pPr>
      <w:rPr>
        <w:rFonts w:ascii="Courier New" w:eastAsia="Courier New" w:hAnsi="Courier New" w:cs="Courier New"/>
      </w:rPr>
    </w:lvl>
    <w:lvl w:ilvl="8" w:tplc="5E068238">
      <w:start w:val="1"/>
      <w:numFmt w:val="bullet"/>
      <w:lvlText w:val=""/>
      <w:lvlJc w:val="left"/>
      <w:pPr>
        <w:ind w:left="6480" w:hanging="360"/>
      </w:pPr>
      <w:rPr>
        <w:rFonts w:ascii="Wingdings" w:eastAsia="Wingdings" w:hAnsi="Wingdings" w:cs="Wingdings"/>
      </w:rPr>
    </w:lvl>
  </w:abstractNum>
  <w:abstractNum w:abstractNumId="24" w15:restartNumberingAfterBreak="0">
    <w:nsid w:val="33BC75AF"/>
    <w:multiLevelType w:val="hybridMultilevel"/>
    <w:tmpl w:val="2EBC4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097F44"/>
    <w:multiLevelType w:val="hybridMultilevel"/>
    <w:tmpl w:val="3412182E"/>
    <w:lvl w:ilvl="0" w:tplc="E6CA5754">
      <w:start w:val="1"/>
      <w:numFmt w:val="bullet"/>
      <w:lvlText w:val=""/>
      <w:lvlJc w:val="left"/>
      <w:pPr>
        <w:ind w:left="720" w:hanging="360"/>
      </w:pPr>
      <w:rPr>
        <w:rFonts w:ascii="Symbol" w:eastAsia="Symbol" w:hAnsi="Symbol" w:cs="Symbol"/>
      </w:rPr>
    </w:lvl>
    <w:lvl w:ilvl="1" w:tplc="96EC5D24">
      <w:start w:val="1"/>
      <w:numFmt w:val="bullet"/>
      <w:lvlText w:val="o"/>
      <w:lvlJc w:val="left"/>
      <w:pPr>
        <w:ind w:left="1440" w:hanging="360"/>
      </w:pPr>
      <w:rPr>
        <w:rFonts w:ascii="Courier New" w:eastAsia="Courier New" w:hAnsi="Courier New" w:cs="Courier New"/>
      </w:rPr>
    </w:lvl>
    <w:lvl w:ilvl="2" w:tplc="9F086900">
      <w:start w:val="1"/>
      <w:numFmt w:val="bullet"/>
      <w:lvlText w:val=""/>
      <w:lvlJc w:val="left"/>
      <w:pPr>
        <w:ind w:left="2160" w:hanging="360"/>
      </w:pPr>
      <w:rPr>
        <w:rFonts w:ascii="Wingdings" w:eastAsia="Wingdings" w:hAnsi="Wingdings" w:cs="Wingdings"/>
      </w:rPr>
    </w:lvl>
    <w:lvl w:ilvl="3" w:tplc="99DAE7E4">
      <w:start w:val="1"/>
      <w:numFmt w:val="bullet"/>
      <w:lvlText w:val=""/>
      <w:lvlJc w:val="left"/>
      <w:pPr>
        <w:ind w:left="2880" w:hanging="360"/>
      </w:pPr>
      <w:rPr>
        <w:rFonts w:ascii="Symbol" w:eastAsia="Symbol" w:hAnsi="Symbol" w:cs="Symbol"/>
      </w:rPr>
    </w:lvl>
    <w:lvl w:ilvl="4" w:tplc="A1502A8A">
      <w:start w:val="1"/>
      <w:numFmt w:val="bullet"/>
      <w:lvlText w:val="o"/>
      <w:lvlJc w:val="left"/>
      <w:pPr>
        <w:ind w:left="3600" w:hanging="360"/>
      </w:pPr>
      <w:rPr>
        <w:rFonts w:ascii="Courier New" w:eastAsia="Courier New" w:hAnsi="Courier New" w:cs="Courier New"/>
      </w:rPr>
    </w:lvl>
    <w:lvl w:ilvl="5" w:tplc="49546B24">
      <w:start w:val="1"/>
      <w:numFmt w:val="bullet"/>
      <w:lvlText w:val=""/>
      <w:lvlJc w:val="left"/>
      <w:pPr>
        <w:ind w:left="4320" w:hanging="360"/>
      </w:pPr>
      <w:rPr>
        <w:rFonts w:ascii="Wingdings" w:eastAsia="Wingdings" w:hAnsi="Wingdings" w:cs="Wingdings"/>
      </w:rPr>
    </w:lvl>
    <w:lvl w:ilvl="6" w:tplc="C654201E">
      <w:start w:val="1"/>
      <w:numFmt w:val="bullet"/>
      <w:lvlText w:val=""/>
      <w:lvlJc w:val="left"/>
      <w:pPr>
        <w:ind w:left="5040" w:hanging="360"/>
      </w:pPr>
      <w:rPr>
        <w:rFonts w:ascii="Symbol" w:eastAsia="Symbol" w:hAnsi="Symbol" w:cs="Symbol"/>
      </w:rPr>
    </w:lvl>
    <w:lvl w:ilvl="7" w:tplc="9C34F07E">
      <w:start w:val="1"/>
      <w:numFmt w:val="bullet"/>
      <w:lvlText w:val="o"/>
      <w:lvlJc w:val="left"/>
      <w:pPr>
        <w:ind w:left="5760" w:hanging="360"/>
      </w:pPr>
      <w:rPr>
        <w:rFonts w:ascii="Courier New" w:eastAsia="Courier New" w:hAnsi="Courier New" w:cs="Courier New"/>
      </w:rPr>
    </w:lvl>
    <w:lvl w:ilvl="8" w:tplc="947012A6">
      <w:start w:val="1"/>
      <w:numFmt w:val="bullet"/>
      <w:lvlText w:val=""/>
      <w:lvlJc w:val="left"/>
      <w:pPr>
        <w:ind w:left="6480" w:hanging="360"/>
      </w:pPr>
      <w:rPr>
        <w:rFonts w:ascii="Wingdings" w:eastAsia="Wingdings" w:hAnsi="Wingdings" w:cs="Wingdings"/>
      </w:rPr>
    </w:lvl>
  </w:abstractNum>
  <w:abstractNum w:abstractNumId="26" w15:restartNumberingAfterBreak="0">
    <w:nsid w:val="388A4626"/>
    <w:multiLevelType w:val="hybridMultilevel"/>
    <w:tmpl w:val="B4AA554C"/>
    <w:lvl w:ilvl="0" w:tplc="9CE22C2A">
      <w:start w:val="1"/>
      <w:numFmt w:val="bullet"/>
      <w:lvlText w:val=""/>
      <w:lvlJc w:val="left"/>
      <w:pPr>
        <w:ind w:left="720" w:hanging="360"/>
      </w:pPr>
      <w:rPr>
        <w:rFonts w:ascii="Symbol" w:eastAsia="Symbol" w:hAnsi="Symbol" w:cs="Symbol"/>
      </w:rPr>
    </w:lvl>
    <w:lvl w:ilvl="1" w:tplc="BB2AB8B6">
      <w:start w:val="1"/>
      <w:numFmt w:val="bullet"/>
      <w:lvlText w:val="o"/>
      <w:lvlJc w:val="left"/>
      <w:pPr>
        <w:ind w:left="1440" w:hanging="360"/>
      </w:pPr>
      <w:rPr>
        <w:rFonts w:ascii="Courier New" w:eastAsia="Courier New" w:hAnsi="Courier New" w:cs="Courier New"/>
      </w:rPr>
    </w:lvl>
    <w:lvl w:ilvl="2" w:tplc="C82607C2">
      <w:start w:val="1"/>
      <w:numFmt w:val="bullet"/>
      <w:lvlText w:val=""/>
      <w:lvlJc w:val="left"/>
      <w:pPr>
        <w:ind w:left="2160" w:hanging="360"/>
      </w:pPr>
      <w:rPr>
        <w:rFonts w:ascii="Wingdings" w:eastAsia="Wingdings" w:hAnsi="Wingdings" w:cs="Wingdings"/>
      </w:rPr>
    </w:lvl>
    <w:lvl w:ilvl="3" w:tplc="F9B88B7A">
      <w:start w:val="1"/>
      <w:numFmt w:val="bullet"/>
      <w:lvlText w:val=""/>
      <w:lvlJc w:val="left"/>
      <w:pPr>
        <w:ind w:left="2880" w:hanging="360"/>
      </w:pPr>
      <w:rPr>
        <w:rFonts w:ascii="Symbol" w:eastAsia="Symbol" w:hAnsi="Symbol" w:cs="Symbol"/>
      </w:rPr>
    </w:lvl>
    <w:lvl w:ilvl="4" w:tplc="451EFD70">
      <w:start w:val="1"/>
      <w:numFmt w:val="bullet"/>
      <w:lvlText w:val="o"/>
      <w:lvlJc w:val="left"/>
      <w:pPr>
        <w:ind w:left="3600" w:hanging="360"/>
      </w:pPr>
      <w:rPr>
        <w:rFonts w:ascii="Courier New" w:eastAsia="Courier New" w:hAnsi="Courier New" w:cs="Courier New"/>
      </w:rPr>
    </w:lvl>
    <w:lvl w:ilvl="5" w:tplc="7A0E03C0">
      <w:start w:val="1"/>
      <w:numFmt w:val="bullet"/>
      <w:lvlText w:val=""/>
      <w:lvlJc w:val="left"/>
      <w:pPr>
        <w:ind w:left="4320" w:hanging="360"/>
      </w:pPr>
      <w:rPr>
        <w:rFonts w:ascii="Wingdings" w:eastAsia="Wingdings" w:hAnsi="Wingdings" w:cs="Wingdings"/>
      </w:rPr>
    </w:lvl>
    <w:lvl w:ilvl="6" w:tplc="1794ECDC">
      <w:start w:val="1"/>
      <w:numFmt w:val="bullet"/>
      <w:lvlText w:val=""/>
      <w:lvlJc w:val="left"/>
      <w:pPr>
        <w:ind w:left="5040" w:hanging="360"/>
      </w:pPr>
      <w:rPr>
        <w:rFonts w:ascii="Symbol" w:eastAsia="Symbol" w:hAnsi="Symbol" w:cs="Symbol"/>
      </w:rPr>
    </w:lvl>
    <w:lvl w:ilvl="7" w:tplc="48148F6A">
      <w:start w:val="1"/>
      <w:numFmt w:val="bullet"/>
      <w:lvlText w:val="o"/>
      <w:lvlJc w:val="left"/>
      <w:pPr>
        <w:ind w:left="5760" w:hanging="360"/>
      </w:pPr>
      <w:rPr>
        <w:rFonts w:ascii="Courier New" w:eastAsia="Courier New" w:hAnsi="Courier New" w:cs="Courier New"/>
      </w:rPr>
    </w:lvl>
    <w:lvl w:ilvl="8" w:tplc="618A7D94">
      <w:start w:val="1"/>
      <w:numFmt w:val="bullet"/>
      <w:lvlText w:val=""/>
      <w:lvlJc w:val="left"/>
      <w:pPr>
        <w:ind w:left="6480" w:hanging="360"/>
      </w:pPr>
      <w:rPr>
        <w:rFonts w:ascii="Wingdings" w:eastAsia="Wingdings" w:hAnsi="Wingdings" w:cs="Wingdings"/>
      </w:rPr>
    </w:lvl>
  </w:abstractNum>
  <w:abstractNum w:abstractNumId="27" w15:restartNumberingAfterBreak="0">
    <w:nsid w:val="3A2B55AD"/>
    <w:multiLevelType w:val="multilevel"/>
    <w:tmpl w:val="3308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3A788E"/>
    <w:multiLevelType w:val="multilevel"/>
    <w:tmpl w:val="70EE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B079D6"/>
    <w:multiLevelType w:val="hybridMultilevel"/>
    <w:tmpl w:val="A2C4A3BA"/>
    <w:lvl w:ilvl="0" w:tplc="90663B60">
      <w:start w:val="1"/>
      <w:numFmt w:val="bullet"/>
      <w:lvlText w:val=""/>
      <w:lvlJc w:val="left"/>
      <w:pPr>
        <w:ind w:left="720" w:hanging="360"/>
      </w:pPr>
      <w:rPr>
        <w:rFonts w:ascii="Symbol" w:eastAsia="Symbol" w:hAnsi="Symbol" w:cs="Symbol"/>
      </w:rPr>
    </w:lvl>
    <w:lvl w:ilvl="1" w:tplc="4D041AD8">
      <w:start w:val="1"/>
      <w:numFmt w:val="bullet"/>
      <w:lvlText w:val="o"/>
      <w:lvlJc w:val="left"/>
      <w:pPr>
        <w:ind w:left="1440" w:hanging="360"/>
      </w:pPr>
      <w:rPr>
        <w:rFonts w:ascii="Courier New" w:eastAsia="Courier New" w:hAnsi="Courier New" w:cs="Courier New"/>
      </w:rPr>
    </w:lvl>
    <w:lvl w:ilvl="2" w:tplc="1AFC919E">
      <w:start w:val="1"/>
      <w:numFmt w:val="bullet"/>
      <w:lvlText w:val=""/>
      <w:lvlJc w:val="left"/>
      <w:pPr>
        <w:ind w:left="2160" w:hanging="360"/>
      </w:pPr>
      <w:rPr>
        <w:rFonts w:ascii="Wingdings" w:eastAsia="Wingdings" w:hAnsi="Wingdings" w:cs="Wingdings"/>
      </w:rPr>
    </w:lvl>
    <w:lvl w:ilvl="3" w:tplc="BF220F8C">
      <w:start w:val="1"/>
      <w:numFmt w:val="bullet"/>
      <w:lvlText w:val=""/>
      <w:lvlJc w:val="left"/>
      <w:pPr>
        <w:ind w:left="2880" w:hanging="360"/>
      </w:pPr>
      <w:rPr>
        <w:rFonts w:ascii="Symbol" w:eastAsia="Symbol" w:hAnsi="Symbol" w:cs="Symbol"/>
      </w:rPr>
    </w:lvl>
    <w:lvl w:ilvl="4" w:tplc="D63672E2">
      <w:start w:val="1"/>
      <w:numFmt w:val="bullet"/>
      <w:lvlText w:val="o"/>
      <w:lvlJc w:val="left"/>
      <w:pPr>
        <w:ind w:left="3600" w:hanging="360"/>
      </w:pPr>
      <w:rPr>
        <w:rFonts w:ascii="Courier New" w:eastAsia="Courier New" w:hAnsi="Courier New" w:cs="Courier New"/>
      </w:rPr>
    </w:lvl>
    <w:lvl w:ilvl="5" w:tplc="CFEAEDB2">
      <w:start w:val="1"/>
      <w:numFmt w:val="bullet"/>
      <w:lvlText w:val=""/>
      <w:lvlJc w:val="left"/>
      <w:pPr>
        <w:ind w:left="4320" w:hanging="360"/>
      </w:pPr>
      <w:rPr>
        <w:rFonts w:ascii="Wingdings" w:eastAsia="Wingdings" w:hAnsi="Wingdings" w:cs="Wingdings"/>
      </w:rPr>
    </w:lvl>
    <w:lvl w:ilvl="6" w:tplc="87F8B69E">
      <w:start w:val="1"/>
      <w:numFmt w:val="bullet"/>
      <w:lvlText w:val=""/>
      <w:lvlJc w:val="left"/>
      <w:pPr>
        <w:ind w:left="5040" w:hanging="360"/>
      </w:pPr>
      <w:rPr>
        <w:rFonts w:ascii="Symbol" w:eastAsia="Symbol" w:hAnsi="Symbol" w:cs="Symbol"/>
      </w:rPr>
    </w:lvl>
    <w:lvl w:ilvl="7" w:tplc="4ABA1AB6">
      <w:start w:val="1"/>
      <w:numFmt w:val="bullet"/>
      <w:lvlText w:val="o"/>
      <w:lvlJc w:val="left"/>
      <w:pPr>
        <w:ind w:left="5760" w:hanging="360"/>
      </w:pPr>
      <w:rPr>
        <w:rFonts w:ascii="Courier New" w:eastAsia="Courier New" w:hAnsi="Courier New" w:cs="Courier New"/>
      </w:rPr>
    </w:lvl>
    <w:lvl w:ilvl="8" w:tplc="36C0DE4A">
      <w:start w:val="1"/>
      <w:numFmt w:val="bullet"/>
      <w:lvlText w:val=""/>
      <w:lvlJc w:val="left"/>
      <w:pPr>
        <w:ind w:left="6480" w:hanging="360"/>
      </w:pPr>
      <w:rPr>
        <w:rFonts w:ascii="Wingdings" w:eastAsia="Wingdings" w:hAnsi="Wingdings" w:cs="Wingdings"/>
      </w:rPr>
    </w:lvl>
  </w:abstractNum>
  <w:abstractNum w:abstractNumId="30" w15:restartNumberingAfterBreak="0">
    <w:nsid w:val="44787BB6"/>
    <w:multiLevelType w:val="hybridMultilevel"/>
    <w:tmpl w:val="750EFE96"/>
    <w:lvl w:ilvl="0" w:tplc="4CFCCDE4">
      <w:start w:val="1"/>
      <w:numFmt w:val="bullet"/>
      <w:lvlText w:val=""/>
      <w:lvlJc w:val="left"/>
      <w:pPr>
        <w:ind w:left="720" w:hanging="360"/>
      </w:pPr>
      <w:rPr>
        <w:rFonts w:ascii="Symbol" w:eastAsia="Symbol" w:hAnsi="Symbol" w:cs="Symbol"/>
      </w:rPr>
    </w:lvl>
    <w:lvl w:ilvl="1" w:tplc="59C4276E">
      <w:start w:val="1"/>
      <w:numFmt w:val="bullet"/>
      <w:lvlText w:val="o"/>
      <w:lvlJc w:val="left"/>
      <w:pPr>
        <w:ind w:left="1440" w:hanging="360"/>
      </w:pPr>
      <w:rPr>
        <w:rFonts w:ascii="Courier New" w:eastAsia="Courier New" w:hAnsi="Courier New" w:cs="Courier New"/>
      </w:rPr>
    </w:lvl>
    <w:lvl w:ilvl="2" w:tplc="2236FDA0">
      <w:start w:val="1"/>
      <w:numFmt w:val="bullet"/>
      <w:lvlText w:val=""/>
      <w:lvlJc w:val="left"/>
      <w:pPr>
        <w:ind w:left="2160" w:hanging="360"/>
      </w:pPr>
      <w:rPr>
        <w:rFonts w:ascii="Wingdings" w:eastAsia="Wingdings" w:hAnsi="Wingdings" w:cs="Wingdings"/>
      </w:rPr>
    </w:lvl>
    <w:lvl w:ilvl="3" w:tplc="A1108CF4">
      <w:start w:val="1"/>
      <w:numFmt w:val="bullet"/>
      <w:lvlText w:val=""/>
      <w:lvlJc w:val="left"/>
      <w:pPr>
        <w:ind w:left="2880" w:hanging="360"/>
      </w:pPr>
      <w:rPr>
        <w:rFonts w:ascii="Symbol" w:eastAsia="Symbol" w:hAnsi="Symbol" w:cs="Symbol"/>
      </w:rPr>
    </w:lvl>
    <w:lvl w:ilvl="4" w:tplc="DC149D3A">
      <w:start w:val="1"/>
      <w:numFmt w:val="bullet"/>
      <w:lvlText w:val="o"/>
      <w:lvlJc w:val="left"/>
      <w:pPr>
        <w:ind w:left="3600" w:hanging="360"/>
      </w:pPr>
      <w:rPr>
        <w:rFonts w:ascii="Courier New" w:eastAsia="Courier New" w:hAnsi="Courier New" w:cs="Courier New"/>
      </w:rPr>
    </w:lvl>
    <w:lvl w:ilvl="5" w:tplc="331043CC">
      <w:start w:val="1"/>
      <w:numFmt w:val="bullet"/>
      <w:lvlText w:val=""/>
      <w:lvlJc w:val="left"/>
      <w:pPr>
        <w:ind w:left="4320" w:hanging="360"/>
      </w:pPr>
      <w:rPr>
        <w:rFonts w:ascii="Wingdings" w:eastAsia="Wingdings" w:hAnsi="Wingdings" w:cs="Wingdings"/>
      </w:rPr>
    </w:lvl>
    <w:lvl w:ilvl="6" w:tplc="512A4690">
      <w:start w:val="1"/>
      <w:numFmt w:val="bullet"/>
      <w:lvlText w:val=""/>
      <w:lvlJc w:val="left"/>
      <w:pPr>
        <w:ind w:left="5040" w:hanging="360"/>
      </w:pPr>
      <w:rPr>
        <w:rFonts w:ascii="Symbol" w:eastAsia="Symbol" w:hAnsi="Symbol" w:cs="Symbol"/>
      </w:rPr>
    </w:lvl>
    <w:lvl w:ilvl="7" w:tplc="8DEAE5EE">
      <w:start w:val="1"/>
      <w:numFmt w:val="bullet"/>
      <w:lvlText w:val="o"/>
      <w:lvlJc w:val="left"/>
      <w:pPr>
        <w:ind w:left="5760" w:hanging="360"/>
      </w:pPr>
      <w:rPr>
        <w:rFonts w:ascii="Courier New" w:eastAsia="Courier New" w:hAnsi="Courier New" w:cs="Courier New"/>
      </w:rPr>
    </w:lvl>
    <w:lvl w:ilvl="8" w:tplc="73B8FA04">
      <w:start w:val="1"/>
      <w:numFmt w:val="bullet"/>
      <w:lvlText w:val=""/>
      <w:lvlJc w:val="left"/>
      <w:pPr>
        <w:ind w:left="6480" w:hanging="360"/>
      </w:pPr>
      <w:rPr>
        <w:rFonts w:ascii="Wingdings" w:eastAsia="Wingdings" w:hAnsi="Wingdings" w:cs="Wingdings"/>
      </w:rPr>
    </w:lvl>
  </w:abstractNum>
  <w:abstractNum w:abstractNumId="31" w15:restartNumberingAfterBreak="0">
    <w:nsid w:val="45355647"/>
    <w:multiLevelType w:val="hybridMultilevel"/>
    <w:tmpl w:val="76484B10"/>
    <w:lvl w:ilvl="0" w:tplc="1D6CFC22">
      <w:start w:val="1"/>
      <w:numFmt w:val="bullet"/>
      <w:lvlText w:val=""/>
      <w:lvlJc w:val="left"/>
      <w:pPr>
        <w:ind w:left="720" w:hanging="360"/>
      </w:pPr>
      <w:rPr>
        <w:rFonts w:ascii="Symbol" w:eastAsia="Symbol" w:hAnsi="Symbol" w:cs="Symbol"/>
      </w:rPr>
    </w:lvl>
    <w:lvl w:ilvl="1" w:tplc="4FC6C446">
      <w:start w:val="1"/>
      <w:numFmt w:val="bullet"/>
      <w:lvlText w:val="o"/>
      <w:lvlJc w:val="left"/>
      <w:pPr>
        <w:ind w:left="1440" w:hanging="360"/>
      </w:pPr>
      <w:rPr>
        <w:rFonts w:ascii="Courier New" w:eastAsia="Courier New" w:hAnsi="Courier New" w:cs="Courier New"/>
      </w:rPr>
    </w:lvl>
    <w:lvl w:ilvl="2" w:tplc="665EB3B0">
      <w:start w:val="1"/>
      <w:numFmt w:val="bullet"/>
      <w:lvlText w:val=""/>
      <w:lvlJc w:val="left"/>
      <w:pPr>
        <w:ind w:left="2160" w:hanging="360"/>
      </w:pPr>
      <w:rPr>
        <w:rFonts w:ascii="Wingdings" w:eastAsia="Wingdings" w:hAnsi="Wingdings" w:cs="Wingdings"/>
      </w:rPr>
    </w:lvl>
    <w:lvl w:ilvl="3" w:tplc="F878C554">
      <w:start w:val="1"/>
      <w:numFmt w:val="bullet"/>
      <w:lvlText w:val=""/>
      <w:lvlJc w:val="left"/>
      <w:pPr>
        <w:ind w:left="2880" w:hanging="360"/>
      </w:pPr>
      <w:rPr>
        <w:rFonts w:ascii="Symbol" w:eastAsia="Symbol" w:hAnsi="Symbol" w:cs="Symbol"/>
      </w:rPr>
    </w:lvl>
    <w:lvl w:ilvl="4" w:tplc="C7BE61AE">
      <w:start w:val="1"/>
      <w:numFmt w:val="bullet"/>
      <w:lvlText w:val="o"/>
      <w:lvlJc w:val="left"/>
      <w:pPr>
        <w:ind w:left="3600" w:hanging="360"/>
      </w:pPr>
      <w:rPr>
        <w:rFonts w:ascii="Courier New" w:eastAsia="Courier New" w:hAnsi="Courier New" w:cs="Courier New"/>
      </w:rPr>
    </w:lvl>
    <w:lvl w:ilvl="5" w:tplc="C882B3E8">
      <w:start w:val="1"/>
      <w:numFmt w:val="bullet"/>
      <w:lvlText w:val=""/>
      <w:lvlJc w:val="left"/>
      <w:pPr>
        <w:ind w:left="4320" w:hanging="360"/>
      </w:pPr>
      <w:rPr>
        <w:rFonts w:ascii="Wingdings" w:eastAsia="Wingdings" w:hAnsi="Wingdings" w:cs="Wingdings"/>
      </w:rPr>
    </w:lvl>
    <w:lvl w:ilvl="6" w:tplc="71EA8EEC">
      <w:start w:val="1"/>
      <w:numFmt w:val="bullet"/>
      <w:lvlText w:val=""/>
      <w:lvlJc w:val="left"/>
      <w:pPr>
        <w:ind w:left="5040" w:hanging="360"/>
      </w:pPr>
      <w:rPr>
        <w:rFonts w:ascii="Symbol" w:eastAsia="Symbol" w:hAnsi="Symbol" w:cs="Symbol"/>
      </w:rPr>
    </w:lvl>
    <w:lvl w:ilvl="7" w:tplc="7AA22574">
      <w:start w:val="1"/>
      <w:numFmt w:val="bullet"/>
      <w:lvlText w:val="o"/>
      <w:lvlJc w:val="left"/>
      <w:pPr>
        <w:ind w:left="5760" w:hanging="360"/>
      </w:pPr>
      <w:rPr>
        <w:rFonts w:ascii="Courier New" w:eastAsia="Courier New" w:hAnsi="Courier New" w:cs="Courier New"/>
      </w:rPr>
    </w:lvl>
    <w:lvl w:ilvl="8" w:tplc="168C52E4">
      <w:start w:val="1"/>
      <w:numFmt w:val="bullet"/>
      <w:lvlText w:val=""/>
      <w:lvlJc w:val="left"/>
      <w:pPr>
        <w:ind w:left="6480" w:hanging="360"/>
      </w:pPr>
      <w:rPr>
        <w:rFonts w:ascii="Wingdings" w:eastAsia="Wingdings" w:hAnsi="Wingdings" w:cs="Wingdings"/>
      </w:rPr>
    </w:lvl>
  </w:abstractNum>
  <w:abstractNum w:abstractNumId="32" w15:restartNumberingAfterBreak="0">
    <w:nsid w:val="453F48D0"/>
    <w:multiLevelType w:val="hybridMultilevel"/>
    <w:tmpl w:val="3E128F9E"/>
    <w:lvl w:ilvl="0" w:tplc="1E14512C">
      <w:start w:val="1"/>
      <w:numFmt w:val="bullet"/>
      <w:lvlText w:val=""/>
      <w:lvlJc w:val="left"/>
      <w:pPr>
        <w:ind w:left="720" w:hanging="360"/>
      </w:pPr>
      <w:rPr>
        <w:rFonts w:ascii="Symbol" w:eastAsia="Symbol" w:hAnsi="Symbol" w:cs="Symbol"/>
      </w:rPr>
    </w:lvl>
    <w:lvl w:ilvl="1" w:tplc="8E327F14">
      <w:start w:val="1"/>
      <w:numFmt w:val="bullet"/>
      <w:lvlText w:val="o"/>
      <w:lvlJc w:val="left"/>
      <w:pPr>
        <w:ind w:left="1440" w:hanging="360"/>
      </w:pPr>
      <w:rPr>
        <w:rFonts w:ascii="Courier New" w:eastAsia="Courier New" w:hAnsi="Courier New" w:cs="Courier New"/>
      </w:rPr>
    </w:lvl>
    <w:lvl w:ilvl="2" w:tplc="BB10EDD0">
      <w:start w:val="1"/>
      <w:numFmt w:val="bullet"/>
      <w:lvlText w:val=""/>
      <w:lvlJc w:val="left"/>
      <w:pPr>
        <w:ind w:left="2160" w:hanging="360"/>
      </w:pPr>
      <w:rPr>
        <w:rFonts w:ascii="Wingdings" w:eastAsia="Wingdings" w:hAnsi="Wingdings" w:cs="Wingdings"/>
      </w:rPr>
    </w:lvl>
    <w:lvl w:ilvl="3" w:tplc="F8686CC6">
      <w:start w:val="1"/>
      <w:numFmt w:val="bullet"/>
      <w:lvlText w:val=""/>
      <w:lvlJc w:val="left"/>
      <w:pPr>
        <w:ind w:left="2880" w:hanging="360"/>
      </w:pPr>
      <w:rPr>
        <w:rFonts w:ascii="Symbol" w:eastAsia="Symbol" w:hAnsi="Symbol" w:cs="Symbol"/>
      </w:rPr>
    </w:lvl>
    <w:lvl w:ilvl="4" w:tplc="756AD3B6">
      <w:start w:val="1"/>
      <w:numFmt w:val="bullet"/>
      <w:lvlText w:val="o"/>
      <w:lvlJc w:val="left"/>
      <w:pPr>
        <w:ind w:left="3600" w:hanging="360"/>
      </w:pPr>
      <w:rPr>
        <w:rFonts w:ascii="Courier New" w:eastAsia="Courier New" w:hAnsi="Courier New" w:cs="Courier New"/>
      </w:rPr>
    </w:lvl>
    <w:lvl w:ilvl="5" w:tplc="99FCCF02">
      <w:start w:val="1"/>
      <w:numFmt w:val="bullet"/>
      <w:lvlText w:val=""/>
      <w:lvlJc w:val="left"/>
      <w:pPr>
        <w:ind w:left="4320" w:hanging="360"/>
      </w:pPr>
      <w:rPr>
        <w:rFonts w:ascii="Wingdings" w:eastAsia="Wingdings" w:hAnsi="Wingdings" w:cs="Wingdings"/>
      </w:rPr>
    </w:lvl>
    <w:lvl w:ilvl="6" w:tplc="F5D21308">
      <w:start w:val="1"/>
      <w:numFmt w:val="bullet"/>
      <w:lvlText w:val=""/>
      <w:lvlJc w:val="left"/>
      <w:pPr>
        <w:ind w:left="5040" w:hanging="360"/>
      </w:pPr>
      <w:rPr>
        <w:rFonts w:ascii="Symbol" w:eastAsia="Symbol" w:hAnsi="Symbol" w:cs="Symbol"/>
      </w:rPr>
    </w:lvl>
    <w:lvl w:ilvl="7" w:tplc="89108FC2">
      <w:start w:val="1"/>
      <w:numFmt w:val="bullet"/>
      <w:lvlText w:val="o"/>
      <w:lvlJc w:val="left"/>
      <w:pPr>
        <w:ind w:left="5760" w:hanging="360"/>
      </w:pPr>
      <w:rPr>
        <w:rFonts w:ascii="Courier New" w:eastAsia="Courier New" w:hAnsi="Courier New" w:cs="Courier New"/>
      </w:rPr>
    </w:lvl>
    <w:lvl w:ilvl="8" w:tplc="912234A0">
      <w:start w:val="1"/>
      <w:numFmt w:val="bullet"/>
      <w:lvlText w:val=""/>
      <w:lvlJc w:val="left"/>
      <w:pPr>
        <w:ind w:left="6480" w:hanging="360"/>
      </w:pPr>
      <w:rPr>
        <w:rFonts w:ascii="Wingdings" w:eastAsia="Wingdings" w:hAnsi="Wingdings" w:cs="Wingdings"/>
      </w:rPr>
    </w:lvl>
  </w:abstractNum>
  <w:abstractNum w:abstractNumId="33" w15:restartNumberingAfterBreak="0">
    <w:nsid w:val="455F232A"/>
    <w:multiLevelType w:val="hybridMultilevel"/>
    <w:tmpl w:val="5136DEFC"/>
    <w:lvl w:ilvl="0" w:tplc="19E6D918">
      <w:start w:val="1"/>
      <w:numFmt w:val="bullet"/>
      <w:lvlText w:val=""/>
      <w:lvlJc w:val="left"/>
      <w:pPr>
        <w:ind w:left="720" w:hanging="360"/>
      </w:pPr>
      <w:rPr>
        <w:rFonts w:ascii="Symbol" w:eastAsia="Symbol" w:hAnsi="Symbol" w:cs="Symbol"/>
      </w:rPr>
    </w:lvl>
    <w:lvl w:ilvl="1" w:tplc="E5B6FF74">
      <w:start w:val="1"/>
      <w:numFmt w:val="bullet"/>
      <w:lvlText w:val="o"/>
      <w:lvlJc w:val="left"/>
      <w:pPr>
        <w:ind w:left="1440" w:hanging="360"/>
      </w:pPr>
      <w:rPr>
        <w:rFonts w:ascii="Courier New" w:eastAsia="Courier New" w:hAnsi="Courier New" w:cs="Courier New"/>
      </w:rPr>
    </w:lvl>
    <w:lvl w:ilvl="2" w:tplc="A2588A42">
      <w:start w:val="1"/>
      <w:numFmt w:val="bullet"/>
      <w:lvlText w:val=""/>
      <w:lvlJc w:val="left"/>
      <w:pPr>
        <w:ind w:left="2160" w:hanging="360"/>
      </w:pPr>
      <w:rPr>
        <w:rFonts w:ascii="Wingdings" w:eastAsia="Wingdings" w:hAnsi="Wingdings" w:cs="Wingdings"/>
      </w:rPr>
    </w:lvl>
    <w:lvl w:ilvl="3" w:tplc="87903DFE">
      <w:start w:val="1"/>
      <w:numFmt w:val="bullet"/>
      <w:lvlText w:val=""/>
      <w:lvlJc w:val="left"/>
      <w:pPr>
        <w:ind w:left="2880" w:hanging="360"/>
      </w:pPr>
      <w:rPr>
        <w:rFonts w:ascii="Symbol" w:eastAsia="Symbol" w:hAnsi="Symbol" w:cs="Symbol"/>
      </w:rPr>
    </w:lvl>
    <w:lvl w:ilvl="4" w:tplc="AE2A1954">
      <w:start w:val="1"/>
      <w:numFmt w:val="bullet"/>
      <w:lvlText w:val="o"/>
      <w:lvlJc w:val="left"/>
      <w:pPr>
        <w:ind w:left="3600" w:hanging="360"/>
      </w:pPr>
      <w:rPr>
        <w:rFonts w:ascii="Courier New" w:eastAsia="Courier New" w:hAnsi="Courier New" w:cs="Courier New"/>
      </w:rPr>
    </w:lvl>
    <w:lvl w:ilvl="5" w:tplc="04E07BCA">
      <w:start w:val="1"/>
      <w:numFmt w:val="bullet"/>
      <w:lvlText w:val=""/>
      <w:lvlJc w:val="left"/>
      <w:pPr>
        <w:ind w:left="4320" w:hanging="360"/>
      </w:pPr>
      <w:rPr>
        <w:rFonts w:ascii="Wingdings" w:eastAsia="Wingdings" w:hAnsi="Wingdings" w:cs="Wingdings"/>
      </w:rPr>
    </w:lvl>
    <w:lvl w:ilvl="6" w:tplc="93E88F3E">
      <w:start w:val="1"/>
      <w:numFmt w:val="bullet"/>
      <w:lvlText w:val=""/>
      <w:lvlJc w:val="left"/>
      <w:pPr>
        <w:ind w:left="5040" w:hanging="360"/>
      </w:pPr>
      <w:rPr>
        <w:rFonts w:ascii="Symbol" w:eastAsia="Symbol" w:hAnsi="Symbol" w:cs="Symbol"/>
      </w:rPr>
    </w:lvl>
    <w:lvl w:ilvl="7" w:tplc="E4066C50">
      <w:start w:val="1"/>
      <w:numFmt w:val="bullet"/>
      <w:lvlText w:val="o"/>
      <w:lvlJc w:val="left"/>
      <w:pPr>
        <w:ind w:left="5760" w:hanging="360"/>
      </w:pPr>
      <w:rPr>
        <w:rFonts w:ascii="Courier New" w:eastAsia="Courier New" w:hAnsi="Courier New" w:cs="Courier New"/>
      </w:rPr>
    </w:lvl>
    <w:lvl w:ilvl="8" w:tplc="C98813AC">
      <w:start w:val="1"/>
      <w:numFmt w:val="bullet"/>
      <w:lvlText w:val=""/>
      <w:lvlJc w:val="left"/>
      <w:pPr>
        <w:ind w:left="6480" w:hanging="360"/>
      </w:pPr>
      <w:rPr>
        <w:rFonts w:ascii="Wingdings" w:eastAsia="Wingdings" w:hAnsi="Wingdings" w:cs="Wingdings"/>
      </w:rPr>
    </w:lvl>
  </w:abstractNum>
  <w:abstractNum w:abstractNumId="34" w15:restartNumberingAfterBreak="0">
    <w:nsid w:val="4DBE39E8"/>
    <w:multiLevelType w:val="hybridMultilevel"/>
    <w:tmpl w:val="7D3843B0"/>
    <w:lvl w:ilvl="0" w:tplc="4AA88062">
      <w:start w:val="1"/>
      <w:numFmt w:val="decimal"/>
      <w:lvlText w:val="%1."/>
      <w:lvlJc w:val="left"/>
      <w:pPr>
        <w:ind w:left="720" w:hanging="360"/>
      </w:pPr>
    </w:lvl>
    <w:lvl w:ilvl="1" w:tplc="ACE67198">
      <w:start w:val="1"/>
      <w:numFmt w:val="lowerLetter"/>
      <w:lvlText w:val="%2."/>
      <w:lvlJc w:val="left"/>
      <w:pPr>
        <w:ind w:left="1440" w:hanging="360"/>
      </w:pPr>
    </w:lvl>
    <w:lvl w:ilvl="2" w:tplc="56FA1500">
      <w:start w:val="1"/>
      <w:numFmt w:val="lowerRoman"/>
      <w:lvlText w:val="%3."/>
      <w:lvlJc w:val="right"/>
      <w:pPr>
        <w:ind w:left="2160" w:hanging="180"/>
      </w:pPr>
    </w:lvl>
    <w:lvl w:ilvl="3" w:tplc="2000E09E">
      <w:start w:val="1"/>
      <w:numFmt w:val="decimal"/>
      <w:lvlText w:val="%4."/>
      <w:lvlJc w:val="left"/>
      <w:pPr>
        <w:ind w:left="2880" w:hanging="360"/>
      </w:pPr>
    </w:lvl>
    <w:lvl w:ilvl="4" w:tplc="BF50D0B0">
      <w:start w:val="1"/>
      <w:numFmt w:val="lowerLetter"/>
      <w:lvlText w:val="%5."/>
      <w:lvlJc w:val="left"/>
      <w:pPr>
        <w:ind w:left="3600" w:hanging="360"/>
      </w:pPr>
    </w:lvl>
    <w:lvl w:ilvl="5" w:tplc="70AABFFE">
      <w:start w:val="1"/>
      <w:numFmt w:val="lowerRoman"/>
      <w:lvlText w:val="%6."/>
      <w:lvlJc w:val="right"/>
      <w:pPr>
        <w:ind w:left="4320" w:hanging="180"/>
      </w:pPr>
    </w:lvl>
    <w:lvl w:ilvl="6" w:tplc="FF227C66">
      <w:start w:val="1"/>
      <w:numFmt w:val="decimal"/>
      <w:lvlText w:val="%7."/>
      <w:lvlJc w:val="left"/>
      <w:pPr>
        <w:ind w:left="5040" w:hanging="360"/>
      </w:pPr>
    </w:lvl>
    <w:lvl w:ilvl="7" w:tplc="F39A1274">
      <w:start w:val="1"/>
      <w:numFmt w:val="lowerLetter"/>
      <w:lvlText w:val="%8."/>
      <w:lvlJc w:val="left"/>
      <w:pPr>
        <w:ind w:left="5760" w:hanging="360"/>
      </w:pPr>
    </w:lvl>
    <w:lvl w:ilvl="8" w:tplc="51D6DD8E">
      <w:start w:val="1"/>
      <w:numFmt w:val="lowerRoman"/>
      <w:lvlText w:val="%9."/>
      <w:lvlJc w:val="right"/>
      <w:pPr>
        <w:ind w:left="6480" w:hanging="180"/>
      </w:pPr>
    </w:lvl>
  </w:abstractNum>
  <w:abstractNum w:abstractNumId="35" w15:restartNumberingAfterBreak="0">
    <w:nsid w:val="4F000980"/>
    <w:multiLevelType w:val="hybridMultilevel"/>
    <w:tmpl w:val="48E298A8"/>
    <w:lvl w:ilvl="0" w:tplc="F5AC68CC">
      <w:start w:val="1"/>
      <w:numFmt w:val="bullet"/>
      <w:lvlText w:val=""/>
      <w:lvlJc w:val="left"/>
      <w:pPr>
        <w:ind w:left="720" w:hanging="360"/>
      </w:pPr>
      <w:rPr>
        <w:rFonts w:ascii="Symbol" w:eastAsia="Symbol" w:hAnsi="Symbol" w:cs="Symbol"/>
      </w:rPr>
    </w:lvl>
    <w:lvl w:ilvl="1" w:tplc="B7D26D8A">
      <w:start w:val="1"/>
      <w:numFmt w:val="bullet"/>
      <w:lvlText w:val="o"/>
      <w:lvlJc w:val="left"/>
      <w:pPr>
        <w:ind w:left="1440" w:hanging="360"/>
      </w:pPr>
      <w:rPr>
        <w:rFonts w:ascii="Courier New" w:eastAsia="Courier New" w:hAnsi="Courier New" w:cs="Courier New"/>
      </w:rPr>
    </w:lvl>
    <w:lvl w:ilvl="2" w:tplc="B956C39C">
      <w:start w:val="1"/>
      <w:numFmt w:val="bullet"/>
      <w:lvlText w:val=""/>
      <w:lvlJc w:val="left"/>
      <w:pPr>
        <w:ind w:left="2160" w:hanging="360"/>
      </w:pPr>
      <w:rPr>
        <w:rFonts w:ascii="Wingdings" w:eastAsia="Wingdings" w:hAnsi="Wingdings" w:cs="Wingdings"/>
      </w:rPr>
    </w:lvl>
    <w:lvl w:ilvl="3" w:tplc="C572423A">
      <w:start w:val="1"/>
      <w:numFmt w:val="bullet"/>
      <w:lvlText w:val=""/>
      <w:lvlJc w:val="left"/>
      <w:pPr>
        <w:ind w:left="2880" w:hanging="360"/>
      </w:pPr>
      <w:rPr>
        <w:rFonts w:ascii="Symbol" w:eastAsia="Symbol" w:hAnsi="Symbol" w:cs="Symbol"/>
      </w:rPr>
    </w:lvl>
    <w:lvl w:ilvl="4" w:tplc="3DA41342">
      <w:start w:val="1"/>
      <w:numFmt w:val="bullet"/>
      <w:lvlText w:val="o"/>
      <w:lvlJc w:val="left"/>
      <w:pPr>
        <w:ind w:left="3600" w:hanging="360"/>
      </w:pPr>
      <w:rPr>
        <w:rFonts w:ascii="Courier New" w:eastAsia="Courier New" w:hAnsi="Courier New" w:cs="Courier New"/>
      </w:rPr>
    </w:lvl>
    <w:lvl w:ilvl="5" w:tplc="3A923FB2">
      <w:start w:val="1"/>
      <w:numFmt w:val="bullet"/>
      <w:lvlText w:val=""/>
      <w:lvlJc w:val="left"/>
      <w:pPr>
        <w:ind w:left="4320" w:hanging="360"/>
      </w:pPr>
      <w:rPr>
        <w:rFonts w:ascii="Wingdings" w:eastAsia="Wingdings" w:hAnsi="Wingdings" w:cs="Wingdings"/>
      </w:rPr>
    </w:lvl>
    <w:lvl w:ilvl="6" w:tplc="12EEBB60">
      <w:start w:val="1"/>
      <w:numFmt w:val="bullet"/>
      <w:lvlText w:val=""/>
      <w:lvlJc w:val="left"/>
      <w:pPr>
        <w:ind w:left="5040" w:hanging="360"/>
      </w:pPr>
      <w:rPr>
        <w:rFonts w:ascii="Symbol" w:eastAsia="Symbol" w:hAnsi="Symbol" w:cs="Symbol"/>
      </w:rPr>
    </w:lvl>
    <w:lvl w:ilvl="7" w:tplc="F28A3942">
      <w:start w:val="1"/>
      <w:numFmt w:val="bullet"/>
      <w:lvlText w:val="o"/>
      <w:lvlJc w:val="left"/>
      <w:pPr>
        <w:ind w:left="5760" w:hanging="360"/>
      </w:pPr>
      <w:rPr>
        <w:rFonts w:ascii="Courier New" w:eastAsia="Courier New" w:hAnsi="Courier New" w:cs="Courier New"/>
      </w:rPr>
    </w:lvl>
    <w:lvl w:ilvl="8" w:tplc="FF56420E">
      <w:start w:val="1"/>
      <w:numFmt w:val="bullet"/>
      <w:lvlText w:val=""/>
      <w:lvlJc w:val="left"/>
      <w:pPr>
        <w:ind w:left="6480" w:hanging="360"/>
      </w:pPr>
      <w:rPr>
        <w:rFonts w:ascii="Wingdings" w:eastAsia="Wingdings" w:hAnsi="Wingdings" w:cs="Wingdings"/>
      </w:rPr>
    </w:lvl>
  </w:abstractNum>
  <w:abstractNum w:abstractNumId="36" w15:restartNumberingAfterBreak="0">
    <w:nsid w:val="53506C07"/>
    <w:multiLevelType w:val="hybridMultilevel"/>
    <w:tmpl w:val="2EBC4F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39308AC"/>
    <w:multiLevelType w:val="hybridMultilevel"/>
    <w:tmpl w:val="B42EC0C4"/>
    <w:lvl w:ilvl="0" w:tplc="C74C53A4">
      <w:start w:val="1"/>
      <w:numFmt w:val="bullet"/>
      <w:lvlText w:val=""/>
      <w:lvlJc w:val="left"/>
      <w:pPr>
        <w:ind w:left="720" w:hanging="360"/>
      </w:pPr>
      <w:rPr>
        <w:rFonts w:ascii="Symbol" w:eastAsia="Symbol" w:hAnsi="Symbol" w:cs="Symbol"/>
      </w:rPr>
    </w:lvl>
    <w:lvl w:ilvl="1" w:tplc="3CFE37DC">
      <w:start w:val="1"/>
      <w:numFmt w:val="bullet"/>
      <w:lvlText w:val="o"/>
      <w:lvlJc w:val="left"/>
      <w:pPr>
        <w:ind w:left="1440" w:hanging="360"/>
      </w:pPr>
      <w:rPr>
        <w:rFonts w:ascii="Courier New" w:eastAsia="Courier New" w:hAnsi="Courier New" w:cs="Courier New"/>
      </w:rPr>
    </w:lvl>
    <w:lvl w:ilvl="2" w:tplc="6BF281D0">
      <w:start w:val="1"/>
      <w:numFmt w:val="bullet"/>
      <w:lvlText w:val=""/>
      <w:lvlJc w:val="left"/>
      <w:pPr>
        <w:ind w:left="2160" w:hanging="360"/>
      </w:pPr>
      <w:rPr>
        <w:rFonts w:ascii="Wingdings" w:eastAsia="Wingdings" w:hAnsi="Wingdings" w:cs="Wingdings"/>
      </w:rPr>
    </w:lvl>
    <w:lvl w:ilvl="3" w:tplc="9A46EAEA">
      <w:start w:val="1"/>
      <w:numFmt w:val="bullet"/>
      <w:lvlText w:val=""/>
      <w:lvlJc w:val="left"/>
      <w:pPr>
        <w:ind w:left="2880" w:hanging="360"/>
      </w:pPr>
      <w:rPr>
        <w:rFonts w:ascii="Symbol" w:eastAsia="Symbol" w:hAnsi="Symbol" w:cs="Symbol"/>
      </w:rPr>
    </w:lvl>
    <w:lvl w:ilvl="4" w:tplc="A1C80FC6">
      <w:start w:val="1"/>
      <w:numFmt w:val="bullet"/>
      <w:lvlText w:val="o"/>
      <w:lvlJc w:val="left"/>
      <w:pPr>
        <w:ind w:left="3600" w:hanging="360"/>
      </w:pPr>
      <w:rPr>
        <w:rFonts w:ascii="Courier New" w:eastAsia="Courier New" w:hAnsi="Courier New" w:cs="Courier New"/>
      </w:rPr>
    </w:lvl>
    <w:lvl w:ilvl="5" w:tplc="63B0E0BC">
      <w:start w:val="1"/>
      <w:numFmt w:val="bullet"/>
      <w:lvlText w:val=""/>
      <w:lvlJc w:val="left"/>
      <w:pPr>
        <w:ind w:left="4320" w:hanging="360"/>
      </w:pPr>
      <w:rPr>
        <w:rFonts w:ascii="Wingdings" w:eastAsia="Wingdings" w:hAnsi="Wingdings" w:cs="Wingdings"/>
      </w:rPr>
    </w:lvl>
    <w:lvl w:ilvl="6" w:tplc="2CDE93E4">
      <w:start w:val="1"/>
      <w:numFmt w:val="bullet"/>
      <w:lvlText w:val=""/>
      <w:lvlJc w:val="left"/>
      <w:pPr>
        <w:ind w:left="5040" w:hanging="360"/>
      </w:pPr>
      <w:rPr>
        <w:rFonts w:ascii="Symbol" w:eastAsia="Symbol" w:hAnsi="Symbol" w:cs="Symbol"/>
      </w:rPr>
    </w:lvl>
    <w:lvl w:ilvl="7" w:tplc="388E0500">
      <w:start w:val="1"/>
      <w:numFmt w:val="bullet"/>
      <w:lvlText w:val="o"/>
      <w:lvlJc w:val="left"/>
      <w:pPr>
        <w:ind w:left="5760" w:hanging="360"/>
      </w:pPr>
      <w:rPr>
        <w:rFonts w:ascii="Courier New" w:eastAsia="Courier New" w:hAnsi="Courier New" w:cs="Courier New"/>
      </w:rPr>
    </w:lvl>
    <w:lvl w:ilvl="8" w:tplc="3EB89A6E">
      <w:start w:val="1"/>
      <w:numFmt w:val="bullet"/>
      <w:lvlText w:val=""/>
      <w:lvlJc w:val="left"/>
      <w:pPr>
        <w:ind w:left="6480" w:hanging="360"/>
      </w:pPr>
      <w:rPr>
        <w:rFonts w:ascii="Wingdings" w:eastAsia="Wingdings" w:hAnsi="Wingdings" w:cs="Wingdings"/>
      </w:rPr>
    </w:lvl>
  </w:abstractNum>
  <w:abstractNum w:abstractNumId="38" w15:restartNumberingAfterBreak="0">
    <w:nsid w:val="53D13108"/>
    <w:multiLevelType w:val="hybridMultilevel"/>
    <w:tmpl w:val="615ED0C2"/>
    <w:lvl w:ilvl="0" w:tplc="1D1AF408">
      <w:start w:val="1"/>
      <w:numFmt w:val="bullet"/>
      <w:lvlText w:val=""/>
      <w:lvlJc w:val="left"/>
      <w:pPr>
        <w:ind w:left="720" w:hanging="360"/>
      </w:pPr>
      <w:rPr>
        <w:rFonts w:ascii="Symbol" w:eastAsia="Symbol" w:hAnsi="Symbol" w:cs="Symbol"/>
      </w:rPr>
    </w:lvl>
    <w:lvl w:ilvl="1" w:tplc="92DC8A86">
      <w:start w:val="1"/>
      <w:numFmt w:val="bullet"/>
      <w:lvlText w:val="o"/>
      <w:lvlJc w:val="left"/>
      <w:pPr>
        <w:ind w:left="1440" w:hanging="360"/>
      </w:pPr>
      <w:rPr>
        <w:rFonts w:ascii="Courier New" w:eastAsia="Courier New" w:hAnsi="Courier New" w:cs="Courier New"/>
      </w:rPr>
    </w:lvl>
    <w:lvl w:ilvl="2" w:tplc="9EF6EA80">
      <w:start w:val="1"/>
      <w:numFmt w:val="bullet"/>
      <w:lvlText w:val=""/>
      <w:lvlJc w:val="left"/>
      <w:pPr>
        <w:ind w:left="2160" w:hanging="360"/>
      </w:pPr>
      <w:rPr>
        <w:rFonts w:ascii="Wingdings" w:eastAsia="Wingdings" w:hAnsi="Wingdings" w:cs="Wingdings"/>
      </w:rPr>
    </w:lvl>
    <w:lvl w:ilvl="3" w:tplc="BD12EF08">
      <w:start w:val="1"/>
      <w:numFmt w:val="bullet"/>
      <w:lvlText w:val=""/>
      <w:lvlJc w:val="left"/>
      <w:pPr>
        <w:ind w:left="2880" w:hanging="360"/>
      </w:pPr>
      <w:rPr>
        <w:rFonts w:ascii="Symbol" w:eastAsia="Symbol" w:hAnsi="Symbol" w:cs="Symbol"/>
      </w:rPr>
    </w:lvl>
    <w:lvl w:ilvl="4" w:tplc="8E26DB44">
      <w:start w:val="1"/>
      <w:numFmt w:val="bullet"/>
      <w:lvlText w:val="o"/>
      <w:lvlJc w:val="left"/>
      <w:pPr>
        <w:ind w:left="3600" w:hanging="360"/>
      </w:pPr>
      <w:rPr>
        <w:rFonts w:ascii="Courier New" w:eastAsia="Courier New" w:hAnsi="Courier New" w:cs="Courier New"/>
      </w:rPr>
    </w:lvl>
    <w:lvl w:ilvl="5" w:tplc="445269C8">
      <w:start w:val="1"/>
      <w:numFmt w:val="bullet"/>
      <w:lvlText w:val=""/>
      <w:lvlJc w:val="left"/>
      <w:pPr>
        <w:ind w:left="4320" w:hanging="360"/>
      </w:pPr>
      <w:rPr>
        <w:rFonts w:ascii="Wingdings" w:eastAsia="Wingdings" w:hAnsi="Wingdings" w:cs="Wingdings"/>
      </w:rPr>
    </w:lvl>
    <w:lvl w:ilvl="6" w:tplc="B56C996A">
      <w:start w:val="1"/>
      <w:numFmt w:val="bullet"/>
      <w:lvlText w:val=""/>
      <w:lvlJc w:val="left"/>
      <w:pPr>
        <w:ind w:left="5040" w:hanging="360"/>
      </w:pPr>
      <w:rPr>
        <w:rFonts w:ascii="Symbol" w:eastAsia="Symbol" w:hAnsi="Symbol" w:cs="Symbol"/>
      </w:rPr>
    </w:lvl>
    <w:lvl w:ilvl="7" w:tplc="F8E8993E">
      <w:start w:val="1"/>
      <w:numFmt w:val="bullet"/>
      <w:lvlText w:val="o"/>
      <w:lvlJc w:val="left"/>
      <w:pPr>
        <w:ind w:left="5760" w:hanging="360"/>
      </w:pPr>
      <w:rPr>
        <w:rFonts w:ascii="Courier New" w:eastAsia="Courier New" w:hAnsi="Courier New" w:cs="Courier New"/>
      </w:rPr>
    </w:lvl>
    <w:lvl w:ilvl="8" w:tplc="53DC81AA">
      <w:start w:val="1"/>
      <w:numFmt w:val="bullet"/>
      <w:lvlText w:val=""/>
      <w:lvlJc w:val="left"/>
      <w:pPr>
        <w:ind w:left="6480" w:hanging="360"/>
      </w:pPr>
      <w:rPr>
        <w:rFonts w:ascii="Wingdings" w:eastAsia="Wingdings" w:hAnsi="Wingdings" w:cs="Wingdings"/>
      </w:rPr>
    </w:lvl>
  </w:abstractNum>
  <w:abstractNum w:abstractNumId="39" w15:restartNumberingAfterBreak="0">
    <w:nsid w:val="5710527E"/>
    <w:multiLevelType w:val="hybridMultilevel"/>
    <w:tmpl w:val="2DC4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2A3D09"/>
    <w:multiLevelType w:val="multilevel"/>
    <w:tmpl w:val="9878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E15A54"/>
    <w:multiLevelType w:val="hybridMultilevel"/>
    <w:tmpl w:val="22BC12B0"/>
    <w:lvl w:ilvl="0" w:tplc="4686D5D6">
      <w:start w:val="1"/>
      <w:numFmt w:val="bullet"/>
      <w:lvlText w:val=""/>
      <w:lvlJc w:val="left"/>
      <w:pPr>
        <w:ind w:left="720" w:hanging="360"/>
      </w:pPr>
      <w:rPr>
        <w:rFonts w:ascii="Symbol" w:eastAsia="Symbol" w:hAnsi="Symbol" w:cs="Symbol"/>
      </w:rPr>
    </w:lvl>
    <w:lvl w:ilvl="1" w:tplc="22268784">
      <w:start w:val="1"/>
      <w:numFmt w:val="bullet"/>
      <w:lvlText w:val="o"/>
      <w:lvlJc w:val="left"/>
      <w:pPr>
        <w:ind w:left="1440" w:hanging="360"/>
      </w:pPr>
      <w:rPr>
        <w:rFonts w:ascii="Courier New" w:eastAsia="Courier New" w:hAnsi="Courier New" w:cs="Courier New"/>
      </w:rPr>
    </w:lvl>
    <w:lvl w:ilvl="2" w:tplc="60C25098">
      <w:start w:val="1"/>
      <w:numFmt w:val="bullet"/>
      <w:lvlText w:val=""/>
      <w:lvlJc w:val="left"/>
      <w:pPr>
        <w:ind w:left="2160" w:hanging="360"/>
      </w:pPr>
      <w:rPr>
        <w:rFonts w:ascii="Wingdings" w:eastAsia="Wingdings" w:hAnsi="Wingdings" w:cs="Wingdings"/>
      </w:rPr>
    </w:lvl>
    <w:lvl w:ilvl="3" w:tplc="4BC8B38A">
      <w:start w:val="1"/>
      <w:numFmt w:val="bullet"/>
      <w:lvlText w:val=""/>
      <w:lvlJc w:val="left"/>
      <w:pPr>
        <w:ind w:left="2880" w:hanging="360"/>
      </w:pPr>
      <w:rPr>
        <w:rFonts w:ascii="Symbol" w:eastAsia="Symbol" w:hAnsi="Symbol" w:cs="Symbol"/>
      </w:rPr>
    </w:lvl>
    <w:lvl w:ilvl="4" w:tplc="64DCE4B8">
      <w:start w:val="1"/>
      <w:numFmt w:val="bullet"/>
      <w:lvlText w:val="o"/>
      <w:lvlJc w:val="left"/>
      <w:pPr>
        <w:ind w:left="3600" w:hanging="360"/>
      </w:pPr>
      <w:rPr>
        <w:rFonts w:ascii="Courier New" w:eastAsia="Courier New" w:hAnsi="Courier New" w:cs="Courier New"/>
      </w:rPr>
    </w:lvl>
    <w:lvl w:ilvl="5" w:tplc="2116C37A">
      <w:start w:val="1"/>
      <w:numFmt w:val="bullet"/>
      <w:lvlText w:val=""/>
      <w:lvlJc w:val="left"/>
      <w:pPr>
        <w:ind w:left="4320" w:hanging="360"/>
      </w:pPr>
      <w:rPr>
        <w:rFonts w:ascii="Wingdings" w:eastAsia="Wingdings" w:hAnsi="Wingdings" w:cs="Wingdings"/>
      </w:rPr>
    </w:lvl>
    <w:lvl w:ilvl="6" w:tplc="9F6EB346">
      <w:start w:val="1"/>
      <w:numFmt w:val="bullet"/>
      <w:lvlText w:val=""/>
      <w:lvlJc w:val="left"/>
      <w:pPr>
        <w:ind w:left="5040" w:hanging="360"/>
      </w:pPr>
      <w:rPr>
        <w:rFonts w:ascii="Symbol" w:eastAsia="Symbol" w:hAnsi="Symbol" w:cs="Symbol"/>
      </w:rPr>
    </w:lvl>
    <w:lvl w:ilvl="7" w:tplc="0614682C">
      <w:start w:val="1"/>
      <w:numFmt w:val="bullet"/>
      <w:lvlText w:val="o"/>
      <w:lvlJc w:val="left"/>
      <w:pPr>
        <w:ind w:left="5760" w:hanging="360"/>
      </w:pPr>
      <w:rPr>
        <w:rFonts w:ascii="Courier New" w:eastAsia="Courier New" w:hAnsi="Courier New" w:cs="Courier New"/>
      </w:rPr>
    </w:lvl>
    <w:lvl w:ilvl="8" w:tplc="E32EFC8C">
      <w:start w:val="1"/>
      <w:numFmt w:val="bullet"/>
      <w:lvlText w:val=""/>
      <w:lvlJc w:val="left"/>
      <w:pPr>
        <w:ind w:left="6480" w:hanging="360"/>
      </w:pPr>
      <w:rPr>
        <w:rFonts w:ascii="Wingdings" w:eastAsia="Wingdings" w:hAnsi="Wingdings" w:cs="Wingdings"/>
      </w:rPr>
    </w:lvl>
  </w:abstractNum>
  <w:abstractNum w:abstractNumId="42" w15:restartNumberingAfterBreak="0">
    <w:nsid w:val="5B9B09DF"/>
    <w:multiLevelType w:val="hybridMultilevel"/>
    <w:tmpl w:val="B08A1A18"/>
    <w:lvl w:ilvl="0" w:tplc="50401A00">
      <w:start w:val="1"/>
      <w:numFmt w:val="bullet"/>
      <w:lvlText w:val=""/>
      <w:lvlJc w:val="left"/>
      <w:pPr>
        <w:ind w:left="720" w:hanging="360"/>
      </w:pPr>
      <w:rPr>
        <w:rFonts w:ascii="Symbol" w:eastAsia="Symbol" w:hAnsi="Symbol" w:cs="Symbol"/>
      </w:rPr>
    </w:lvl>
    <w:lvl w:ilvl="1" w:tplc="EDBCDCCE">
      <w:start w:val="1"/>
      <w:numFmt w:val="bullet"/>
      <w:lvlText w:val="o"/>
      <w:lvlJc w:val="left"/>
      <w:pPr>
        <w:ind w:left="1440" w:hanging="360"/>
      </w:pPr>
      <w:rPr>
        <w:rFonts w:ascii="Courier New" w:eastAsia="Courier New" w:hAnsi="Courier New" w:cs="Courier New"/>
      </w:rPr>
    </w:lvl>
    <w:lvl w:ilvl="2" w:tplc="44189756">
      <w:start w:val="1"/>
      <w:numFmt w:val="bullet"/>
      <w:lvlText w:val=""/>
      <w:lvlJc w:val="left"/>
      <w:pPr>
        <w:ind w:left="2160" w:hanging="360"/>
      </w:pPr>
      <w:rPr>
        <w:rFonts w:ascii="Wingdings" w:eastAsia="Wingdings" w:hAnsi="Wingdings" w:cs="Wingdings"/>
      </w:rPr>
    </w:lvl>
    <w:lvl w:ilvl="3" w:tplc="67188BBA">
      <w:start w:val="1"/>
      <w:numFmt w:val="bullet"/>
      <w:lvlText w:val=""/>
      <w:lvlJc w:val="left"/>
      <w:pPr>
        <w:ind w:left="2880" w:hanging="360"/>
      </w:pPr>
      <w:rPr>
        <w:rFonts w:ascii="Symbol" w:eastAsia="Symbol" w:hAnsi="Symbol" w:cs="Symbol"/>
      </w:rPr>
    </w:lvl>
    <w:lvl w:ilvl="4" w:tplc="05E8169E">
      <w:start w:val="1"/>
      <w:numFmt w:val="bullet"/>
      <w:lvlText w:val="o"/>
      <w:lvlJc w:val="left"/>
      <w:pPr>
        <w:ind w:left="3600" w:hanging="360"/>
      </w:pPr>
      <w:rPr>
        <w:rFonts w:ascii="Courier New" w:eastAsia="Courier New" w:hAnsi="Courier New" w:cs="Courier New"/>
      </w:rPr>
    </w:lvl>
    <w:lvl w:ilvl="5" w:tplc="F250AEE6">
      <w:start w:val="1"/>
      <w:numFmt w:val="bullet"/>
      <w:lvlText w:val=""/>
      <w:lvlJc w:val="left"/>
      <w:pPr>
        <w:ind w:left="4320" w:hanging="360"/>
      </w:pPr>
      <w:rPr>
        <w:rFonts w:ascii="Wingdings" w:eastAsia="Wingdings" w:hAnsi="Wingdings" w:cs="Wingdings"/>
      </w:rPr>
    </w:lvl>
    <w:lvl w:ilvl="6" w:tplc="19ECDDE2">
      <w:start w:val="1"/>
      <w:numFmt w:val="bullet"/>
      <w:lvlText w:val=""/>
      <w:lvlJc w:val="left"/>
      <w:pPr>
        <w:ind w:left="5040" w:hanging="360"/>
      </w:pPr>
      <w:rPr>
        <w:rFonts w:ascii="Symbol" w:eastAsia="Symbol" w:hAnsi="Symbol" w:cs="Symbol"/>
      </w:rPr>
    </w:lvl>
    <w:lvl w:ilvl="7" w:tplc="C910F1B6">
      <w:start w:val="1"/>
      <w:numFmt w:val="bullet"/>
      <w:lvlText w:val="o"/>
      <w:lvlJc w:val="left"/>
      <w:pPr>
        <w:ind w:left="5760" w:hanging="360"/>
      </w:pPr>
      <w:rPr>
        <w:rFonts w:ascii="Courier New" w:eastAsia="Courier New" w:hAnsi="Courier New" w:cs="Courier New"/>
      </w:rPr>
    </w:lvl>
    <w:lvl w:ilvl="8" w:tplc="65981160">
      <w:start w:val="1"/>
      <w:numFmt w:val="bullet"/>
      <w:lvlText w:val=""/>
      <w:lvlJc w:val="left"/>
      <w:pPr>
        <w:ind w:left="6480" w:hanging="360"/>
      </w:pPr>
      <w:rPr>
        <w:rFonts w:ascii="Wingdings" w:eastAsia="Wingdings" w:hAnsi="Wingdings" w:cs="Wingdings"/>
      </w:rPr>
    </w:lvl>
  </w:abstractNum>
  <w:abstractNum w:abstractNumId="43" w15:restartNumberingAfterBreak="0">
    <w:nsid w:val="5CAD2C3A"/>
    <w:multiLevelType w:val="hybridMultilevel"/>
    <w:tmpl w:val="BDAE3E20"/>
    <w:lvl w:ilvl="0" w:tplc="A5ECC7F4">
      <w:start w:val="1"/>
      <w:numFmt w:val="decimal"/>
      <w:lvlText w:val="%1."/>
      <w:lvlJc w:val="left"/>
      <w:pPr>
        <w:ind w:left="720" w:hanging="360"/>
      </w:pPr>
    </w:lvl>
    <w:lvl w:ilvl="1" w:tplc="9874347C">
      <w:start w:val="1"/>
      <w:numFmt w:val="lowerLetter"/>
      <w:lvlText w:val="%2."/>
      <w:lvlJc w:val="left"/>
      <w:pPr>
        <w:ind w:left="1440" w:hanging="360"/>
      </w:pPr>
    </w:lvl>
    <w:lvl w:ilvl="2" w:tplc="CD7EEBBA">
      <w:start w:val="1"/>
      <w:numFmt w:val="lowerRoman"/>
      <w:lvlText w:val="%3."/>
      <w:lvlJc w:val="right"/>
      <w:pPr>
        <w:ind w:left="2160" w:hanging="180"/>
      </w:pPr>
    </w:lvl>
    <w:lvl w:ilvl="3" w:tplc="BBE035F0">
      <w:start w:val="1"/>
      <w:numFmt w:val="decimal"/>
      <w:lvlText w:val="%4."/>
      <w:lvlJc w:val="left"/>
      <w:pPr>
        <w:ind w:left="2880" w:hanging="360"/>
      </w:pPr>
    </w:lvl>
    <w:lvl w:ilvl="4" w:tplc="B344DCDA">
      <w:start w:val="1"/>
      <w:numFmt w:val="lowerLetter"/>
      <w:lvlText w:val="%5."/>
      <w:lvlJc w:val="left"/>
      <w:pPr>
        <w:ind w:left="3600" w:hanging="360"/>
      </w:pPr>
    </w:lvl>
    <w:lvl w:ilvl="5" w:tplc="146CCD08">
      <w:start w:val="1"/>
      <w:numFmt w:val="lowerRoman"/>
      <w:lvlText w:val="%6."/>
      <w:lvlJc w:val="right"/>
      <w:pPr>
        <w:ind w:left="4320" w:hanging="180"/>
      </w:pPr>
    </w:lvl>
    <w:lvl w:ilvl="6" w:tplc="6638FA38">
      <w:start w:val="1"/>
      <w:numFmt w:val="decimal"/>
      <w:lvlText w:val="%7."/>
      <w:lvlJc w:val="left"/>
      <w:pPr>
        <w:ind w:left="5040" w:hanging="360"/>
      </w:pPr>
    </w:lvl>
    <w:lvl w:ilvl="7" w:tplc="FCA03900">
      <w:start w:val="1"/>
      <w:numFmt w:val="lowerLetter"/>
      <w:lvlText w:val="%8."/>
      <w:lvlJc w:val="left"/>
      <w:pPr>
        <w:ind w:left="5760" w:hanging="360"/>
      </w:pPr>
    </w:lvl>
    <w:lvl w:ilvl="8" w:tplc="0CA80ADC">
      <w:start w:val="1"/>
      <w:numFmt w:val="lowerRoman"/>
      <w:lvlText w:val="%9."/>
      <w:lvlJc w:val="right"/>
      <w:pPr>
        <w:ind w:left="6480" w:hanging="180"/>
      </w:pPr>
    </w:lvl>
  </w:abstractNum>
  <w:abstractNum w:abstractNumId="44" w15:restartNumberingAfterBreak="0">
    <w:nsid w:val="655E197F"/>
    <w:multiLevelType w:val="hybridMultilevel"/>
    <w:tmpl w:val="B27CBCF2"/>
    <w:lvl w:ilvl="0" w:tplc="25F0B5EA">
      <w:start w:val="1"/>
      <w:numFmt w:val="bullet"/>
      <w:lvlText w:val=""/>
      <w:lvlJc w:val="left"/>
      <w:pPr>
        <w:ind w:left="720" w:hanging="360"/>
      </w:pPr>
      <w:rPr>
        <w:rFonts w:ascii="Symbol" w:eastAsia="Symbol" w:hAnsi="Symbol" w:cs="Symbol"/>
      </w:rPr>
    </w:lvl>
    <w:lvl w:ilvl="1" w:tplc="897000AE">
      <w:start w:val="1"/>
      <w:numFmt w:val="bullet"/>
      <w:lvlText w:val="o"/>
      <w:lvlJc w:val="left"/>
      <w:pPr>
        <w:ind w:left="1440" w:hanging="360"/>
      </w:pPr>
      <w:rPr>
        <w:rFonts w:ascii="Courier New" w:eastAsia="Courier New" w:hAnsi="Courier New" w:cs="Courier New"/>
      </w:rPr>
    </w:lvl>
    <w:lvl w:ilvl="2" w:tplc="5BD8F33A">
      <w:start w:val="1"/>
      <w:numFmt w:val="bullet"/>
      <w:lvlText w:val=""/>
      <w:lvlJc w:val="left"/>
      <w:pPr>
        <w:ind w:left="2160" w:hanging="360"/>
      </w:pPr>
      <w:rPr>
        <w:rFonts w:ascii="Wingdings" w:eastAsia="Wingdings" w:hAnsi="Wingdings" w:cs="Wingdings"/>
      </w:rPr>
    </w:lvl>
    <w:lvl w:ilvl="3" w:tplc="AB989702">
      <w:start w:val="1"/>
      <w:numFmt w:val="bullet"/>
      <w:lvlText w:val=""/>
      <w:lvlJc w:val="left"/>
      <w:pPr>
        <w:ind w:left="2880" w:hanging="360"/>
      </w:pPr>
      <w:rPr>
        <w:rFonts w:ascii="Symbol" w:eastAsia="Symbol" w:hAnsi="Symbol" w:cs="Symbol"/>
      </w:rPr>
    </w:lvl>
    <w:lvl w:ilvl="4" w:tplc="C55C1708">
      <w:start w:val="1"/>
      <w:numFmt w:val="bullet"/>
      <w:lvlText w:val="o"/>
      <w:lvlJc w:val="left"/>
      <w:pPr>
        <w:ind w:left="3600" w:hanging="360"/>
      </w:pPr>
      <w:rPr>
        <w:rFonts w:ascii="Courier New" w:eastAsia="Courier New" w:hAnsi="Courier New" w:cs="Courier New"/>
      </w:rPr>
    </w:lvl>
    <w:lvl w:ilvl="5" w:tplc="03124B0A">
      <w:start w:val="1"/>
      <w:numFmt w:val="bullet"/>
      <w:lvlText w:val=""/>
      <w:lvlJc w:val="left"/>
      <w:pPr>
        <w:ind w:left="4320" w:hanging="360"/>
      </w:pPr>
      <w:rPr>
        <w:rFonts w:ascii="Wingdings" w:eastAsia="Wingdings" w:hAnsi="Wingdings" w:cs="Wingdings"/>
      </w:rPr>
    </w:lvl>
    <w:lvl w:ilvl="6" w:tplc="1F80F9AE">
      <w:start w:val="1"/>
      <w:numFmt w:val="bullet"/>
      <w:lvlText w:val=""/>
      <w:lvlJc w:val="left"/>
      <w:pPr>
        <w:ind w:left="5040" w:hanging="360"/>
      </w:pPr>
      <w:rPr>
        <w:rFonts w:ascii="Symbol" w:eastAsia="Symbol" w:hAnsi="Symbol" w:cs="Symbol"/>
      </w:rPr>
    </w:lvl>
    <w:lvl w:ilvl="7" w:tplc="24F42C06">
      <w:start w:val="1"/>
      <w:numFmt w:val="bullet"/>
      <w:lvlText w:val="o"/>
      <w:lvlJc w:val="left"/>
      <w:pPr>
        <w:ind w:left="5760" w:hanging="360"/>
      </w:pPr>
      <w:rPr>
        <w:rFonts w:ascii="Courier New" w:eastAsia="Courier New" w:hAnsi="Courier New" w:cs="Courier New"/>
      </w:rPr>
    </w:lvl>
    <w:lvl w:ilvl="8" w:tplc="6C521942">
      <w:start w:val="1"/>
      <w:numFmt w:val="bullet"/>
      <w:lvlText w:val=""/>
      <w:lvlJc w:val="left"/>
      <w:pPr>
        <w:ind w:left="6480" w:hanging="360"/>
      </w:pPr>
      <w:rPr>
        <w:rFonts w:ascii="Wingdings" w:eastAsia="Wingdings" w:hAnsi="Wingdings" w:cs="Wingdings"/>
      </w:rPr>
    </w:lvl>
  </w:abstractNum>
  <w:abstractNum w:abstractNumId="45" w15:restartNumberingAfterBreak="0">
    <w:nsid w:val="69A82AC9"/>
    <w:multiLevelType w:val="hybridMultilevel"/>
    <w:tmpl w:val="43A6A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B237D4F"/>
    <w:multiLevelType w:val="hybridMultilevel"/>
    <w:tmpl w:val="1B24B9B8"/>
    <w:lvl w:ilvl="0" w:tplc="410E1226">
      <w:start w:val="1"/>
      <w:numFmt w:val="bullet"/>
      <w:lvlText w:val=""/>
      <w:lvlJc w:val="left"/>
      <w:pPr>
        <w:ind w:left="720" w:hanging="360"/>
      </w:pPr>
      <w:rPr>
        <w:rFonts w:ascii="Symbol" w:eastAsia="Symbol" w:hAnsi="Symbol" w:cs="Symbol"/>
      </w:rPr>
    </w:lvl>
    <w:lvl w:ilvl="1" w:tplc="B1E4FF6A">
      <w:start w:val="1"/>
      <w:numFmt w:val="bullet"/>
      <w:lvlText w:val="o"/>
      <w:lvlJc w:val="left"/>
      <w:pPr>
        <w:ind w:left="1440" w:hanging="360"/>
      </w:pPr>
      <w:rPr>
        <w:rFonts w:ascii="Courier New" w:eastAsia="Courier New" w:hAnsi="Courier New" w:cs="Courier New"/>
      </w:rPr>
    </w:lvl>
    <w:lvl w:ilvl="2" w:tplc="0890FF2A">
      <w:start w:val="1"/>
      <w:numFmt w:val="bullet"/>
      <w:lvlText w:val=""/>
      <w:lvlJc w:val="left"/>
      <w:pPr>
        <w:ind w:left="2160" w:hanging="360"/>
      </w:pPr>
      <w:rPr>
        <w:rFonts w:ascii="Wingdings" w:eastAsia="Wingdings" w:hAnsi="Wingdings" w:cs="Wingdings"/>
      </w:rPr>
    </w:lvl>
    <w:lvl w:ilvl="3" w:tplc="A7563688">
      <w:start w:val="1"/>
      <w:numFmt w:val="bullet"/>
      <w:lvlText w:val=""/>
      <w:lvlJc w:val="left"/>
      <w:pPr>
        <w:ind w:left="2880" w:hanging="360"/>
      </w:pPr>
      <w:rPr>
        <w:rFonts w:ascii="Symbol" w:eastAsia="Symbol" w:hAnsi="Symbol" w:cs="Symbol"/>
      </w:rPr>
    </w:lvl>
    <w:lvl w:ilvl="4" w:tplc="50FE70FE">
      <w:start w:val="1"/>
      <w:numFmt w:val="bullet"/>
      <w:lvlText w:val="o"/>
      <w:lvlJc w:val="left"/>
      <w:pPr>
        <w:ind w:left="3600" w:hanging="360"/>
      </w:pPr>
      <w:rPr>
        <w:rFonts w:ascii="Courier New" w:eastAsia="Courier New" w:hAnsi="Courier New" w:cs="Courier New"/>
      </w:rPr>
    </w:lvl>
    <w:lvl w:ilvl="5" w:tplc="49CEC1D2">
      <w:start w:val="1"/>
      <w:numFmt w:val="bullet"/>
      <w:lvlText w:val=""/>
      <w:lvlJc w:val="left"/>
      <w:pPr>
        <w:ind w:left="4320" w:hanging="360"/>
      </w:pPr>
      <w:rPr>
        <w:rFonts w:ascii="Wingdings" w:eastAsia="Wingdings" w:hAnsi="Wingdings" w:cs="Wingdings"/>
      </w:rPr>
    </w:lvl>
    <w:lvl w:ilvl="6" w:tplc="4CC8F0CE">
      <w:start w:val="1"/>
      <w:numFmt w:val="bullet"/>
      <w:lvlText w:val=""/>
      <w:lvlJc w:val="left"/>
      <w:pPr>
        <w:ind w:left="5040" w:hanging="360"/>
      </w:pPr>
      <w:rPr>
        <w:rFonts w:ascii="Symbol" w:eastAsia="Symbol" w:hAnsi="Symbol" w:cs="Symbol"/>
      </w:rPr>
    </w:lvl>
    <w:lvl w:ilvl="7" w:tplc="B3FA152E">
      <w:start w:val="1"/>
      <w:numFmt w:val="bullet"/>
      <w:lvlText w:val="o"/>
      <w:lvlJc w:val="left"/>
      <w:pPr>
        <w:ind w:left="5760" w:hanging="360"/>
      </w:pPr>
      <w:rPr>
        <w:rFonts w:ascii="Courier New" w:eastAsia="Courier New" w:hAnsi="Courier New" w:cs="Courier New"/>
      </w:rPr>
    </w:lvl>
    <w:lvl w:ilvl="8" w:tplc="CD581CA8">
      <w:start w:val="1"/>
      <w:numFmt w:val="bullet"/>
      <w:lvlText w:val=""/>
      <w:lvlJc w:val="left"/>
      <w:pPr>
        <w:ind w:left="6480" w:hanging="360"/>
      </w:pPr>
      <w:rPr>
        <w:rFonts w:ascii="Wingdings" w:eastAsia="Wingdings" w:hAnsi="Wingdings" w:cs="Wingdings"/>
      </w:rPr>
    </w:lvl>
  </w:abstractNum>
  <w:abstractNum w:abstractNumId="47" w15:restartNumberingAfterBreak="0">
    <w:nsid w:val="6D940981"/>
    <w:multiLevelType w:val="hybridMultilevel"/>
    <w:tmpl w:val="938CE2A8"/>
    <w:lvl w:ilvl="0" w:tplc="0C660356">
      <w:start w:val="1"/>
      <w:numFmt w:val="bullet"/>
      <w:lvlText w:val=""/>
      <w:lvlJc w:val="left"/>
      <w:pPr>
        <w:ind w:left="720" w:hanging="360"/>
      </w:pPr>
      <w:rPr>
        <w:rFonts w:ascii="Symbol" w:eastAsia="Symbol" w:hAnsi="Symbol" w:cs="Symbol"/>
      </w:rPr>
    </w:lvl>
    <w:lvl w:ilvl="1" w:tplc="75EEC1B8">
      <w:start w:val="1"/>
      <w:numFmt w:val="bullet"/>
      <w:lvlText w:val="o"/>
      <w:lvlJc w:val="left"/>
      <w:pPr>
        <w:ind w:left="1440" w:hanging="360"/>
      </w:pPr>
      <w:rPr>
        <w:rFonts w:ascii="Courier New" w:eastAsia="Courier New" w:hAnsi="Courier New" w:cs="Courier New"/>
      </w:rPr>
    </w:lvl>
    <w:lvl w:ilvl="2" w:tplc="6354169C">
      <w:start w:val="1"/>
      <w:numFmt w:val="bullet"/>
      <w:lvlText w:val=""/>
      <w:lvlJc w:val="left"/>
      <w:pPr>
        <w:ind w:left="2160" w:hanging="360"/>
      </w:pPr>
      <w:rPr>
        <w:rFonts w:ascii="Wingdings" w:eastAsia="Wingdings" w:hAnsi="Wingdings" w:cs="Wingdings"/>
      </w:rPr>
    </w:lvl>
    <w:lvl w:ilvl="3" w:tplc="A7B8EBE0">
      <w:start w:val="1"/>
      <w:numFmt w:val="bullet"/>
      <w:lvlText w:val=""/>
      <w:lvlJc w:val="left"/>
      <w:pPr>
        <w:ind w:left="2880" w:hanging="360"/>
      </w:pPr>
      <w:rPr>
        <w:rFonts w:ascii="Symbol" w:eastAsia="Symbol" w:hAnsi="Symbol" w:cs="Symbol"/>
      </w:rPr>
    </w:lvl>
    <w:lvl w:ilvl="4" w:tplc="7CE03672">
      <w:start w:val="1"/>
      <w:numFmt w:val="bullet"/>
      <w:lvlText w:val="o"/>
      <w:lvlJc w:val="left"/>
      <w:pPr>
        <w:ind w:left="3600" w:hanging="360"/>
      </w:pPr>
      <w:rPr>
        <w:rFonts w:ascii="Courier New" w:eastAsia="Courier New" w:hAnsi="Courier New" w:cs="Courier New"/>
      </w:rPr>
    </w:lvl>
    <w:lvl w:ilvl="5" w:tplc="3E409092">
      <w:start w:val="1"/>
      <w:numFmt w:val="bullet"/>
      <w:lvlText w:val=""/>
      <w:lvlJc w:val="left"/>
      <w:pPr>
        <w:ind w:left="4320" w:hanging="360"/>
      </w:pPr>
      <w:rPr>
        <w:rFonts w:ascii="Wingdings" w:eastAsia="Wingdings" w:hAnsi="Wingdings" w:cs="Wingdings"/>
      </w:rPr>
    </w:lvl>
    <w:lvl w:ilvl="6" w:tplc="9E06E08C">
      <w:start w:val="1"/>
      <w:numFmt w:val="bullet"/>
      <w:lvlText w:val=""/>
      <w:lvlJc w:val="left"/>
      <w:pPr>
        <w:ind w:left="5040" w:hanging="360"/>
      </w:pPr>
      <w:rPr>
        <w:rFonts w:ascii="Symbol" w:eastAsia="Symbol" w:hAnsi="Symbol" w:cs="Symbol"/>
      </w:rPr>
    </w:lvl>
    <w:lvl w:ilvl="7" w:tplc="173A540C">
      <w:start w:val="1"/>
      <w:numFmt w:val="bullet"/>
      <w:lvlText w:val="o"/>
      <w:lvlJc w:val="left"/>
      <w:pPr>
        <w:ind w:left="5760" w:hanging="360"/>
      </w:pPr>
      <w:rPr>
        <w:rFonts w:ascii="Courier New" w:eastAsia="Courier New" w:hAnsi="Courier New" w:cs="Courier New"/>
      </w:rPr>
    </w:lvl>
    <w:lvl w:ilvl="8" w:tplc="A3AC76F8">
      <w:start w:val="1"/>
      <w:numFmt w:val="bullet"/>
      <w:lvlText w:val=""/>
      <w:lvlJc w:val="left"/>
      <w:pPr>
        <w:ind w:left="6480" w:hanging="360"/>
      </w:pPr>
      <w:rPr>
        <w:rFonts w:ascii="Wingdings" w:eastAsia="Wingdings" w:hAnsi="Wingdings" w:cs="Wingdings"/>
      </w:rPr>
    </w:lvl>
  </w:abstractNum>
  <w:abstractNum w:abstractNumId="48" w15:restartNumberingAfterBreak="0">
    <w:nsid w:val="74A64FAA"/>
    <w:multiLevelType w:val="hybridMultilevel"/>
    <w:tmpl w:val="EECEFB20"/>
    <w:lvl w:ilvl="0" w:tplc="8236B6B6">
      <w:start w:val="1"/>
      <w:numFmt w:val="bullet"/>
      <w:lvlText w:val=""/>
      <w:lvlJc w:val="left"/>
      <w:pPr>
        <w:ind w:left="720" w:hanging="360"/>
      </w:pPr>
      <w:rPr>
        <w:rFonts w:ascii="Symbol" w:eastAsia="Symbol" w:hAnsi="Symbol" w:cs="Symbol"/>
      </w:rPr>
    </w:lvl>
    <w:lvl w:ilvl="1" w:tplc="0786128C">
      <w:start w:val="1"/>
      <w:numFmt w:val="bullet"/>
      <w:lvlText w:val="o"/>
      <w:lvlJc w:val="left"/>
      <w:pPr>
        <w:ind w:left="1440" w:hanging="360"/>
      </w:pPr>
      <w:rPr>
        <w:rFonts w:ascii="Courier New" w:eastAsia="Courier New" w:hAnsi="Courier New" w:cs="Courier New"/>
      </w:rPr>
    </w:lvl>
    <w:lvl w:ilvl="2" w:tplc="0568BB4E">
      <w:start w:val="1"/>
      <w:numFmt w:val="bullet"/>
      <w:lvlText w:val=""/>
      <w:lvlJc w:val="left"/>
      <w:pPr>
        <w:ind w:left="2160" w:hanging="360"/>
      </w:pPr>
      <w:rPr>
        <w:rFonts w:ascii="Wingdings" w:eastAsia="Wingdings" w:hAnsi="Wingdings" w:cs="Wingdings"/>
      </w:rPr>
    </w:lvl>
    <w:lvl w:ilvl="3" w:tplc="125C9A24">
      <w:start w:val="1"/>
      <w:numFmt w:val="bullet"/>
      <w:lvlText w:val=""/>
      <w:lvlJc w:val="left"/>
      <w:pPr>
        <w:ind w:left="2880" w:hanging="360"/>
      </w:pPr>
      <w:rPr>
        <w:rFonts w:ascii="Symbol" w:eastAsia="Symbol" w:hAnsi="Symbol" w:cs="Symbol"/>
      </w:rPr>
    </w:lvl>
    <w:lvl w:ilvl="4" w:tplc="BE741FB0">
      <w:start w:val="1"/>
      <w:numFmt w:val="bullet"/>
      <w:lvlText w:val="o"/>
      <w:lvlJc w:val="left"/>
      <w:pPr>
        <w:ind w:left="3600" w:hanging="360"/>
      </w:pPr>
      <w:rPr>
        <w:rFonts w:ascii="Courier New" w:eastAsia="Courier New" w:hAnsi="Courier New" w:cs="Courier New"/>
      </w:rPr>
    </w:lvl>
    <w:lvl w:ilvl="5" w:tplc="F3C4323E">
      <w:start w:val="1"/>
      <w:numFmt w:val="bullet"/>
      <w:lvlText w:val=""/>
      <w:lvlJc w:val="left"/>
      <w:pPr>
        <w:ind w:left="4320" w:hanging="360"/>
      </w:pPr>
      <w:rPr>
        <w:rFonts w:ascii="Wingdings" w:eastAsia="Wingdings" w:hAnsi="Wingdings" w:cs="Wingdings"/>
      </w:rPr>
    </w:lvl>
    <w:lvl w:ilvl="6" w:tplc="C19C0232">
      <w:start w:val="1"/>
      <w:numFmt w:val="bullet"/>
      <w:lvlText w:val=""/>
      <w:lvlJc w:val="left"/>
      <w:pPr>
        <w:ind w:left="5040" w:hanging="360"/>
      </w:pPr>
      <w:rPr>
        <w:rFonts w:ascii="Symbol" w:eastAsia="Symbol" w:hAnsi="Symbol" w:cs="Symbol"/>
      </w:rPr>
    </w:lvl>
    <w:lvl w:ilvl="7" w:tplc="B8B6A2A0">
      <w:start w:val="1"/>
      <w:numFmt w:val="bullet"/>
      <w:lvlText w:val="o"/>
      <w:lvlJc w:val="left"/>
      <w:pPr>
        <w:ind w:left="5760" w:hanging="360"/>
      </w:pPr>
      <w:rPr>
        <w:rFonts w:ascii="Courier New" w:eastAsia="Courier New" w:hAnsi="Courier New" w:cs="Courier New"/>
      </w:rPr>
    </w:lvl>
    <w:lvl w:ilvl="8" w:tplc="842C1E2C">
      <w:start w:val="1"/>
      <w:numFmt w:val="bullet"/>
      <w:lvlText w:val=""/>
      <w:lvlJc w:val="left"/>
      <w:pPr>
        <w:ind w:left="6480" w:hanging="360"/>
      </w:pPr>
      <w:rPr>
        <w:rFonts w:ascii="Wingdings" w:eastAsia="Wingdings" w:hAnsi="Wingdings" w:cs="Wingdings"/>
      </w:rPr>
    </w:lvl>
  </w:abstractNum>
  <w:abstractNum w:abstractNumId="49" w15:restartNumberingAfterBreak="0">
    <w:nsid w:val="77DB51CE"/>
    <w:multiLevelType w:val="multilevel"/>
    <w:tmpl w:val="0CA4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421D81"/>
    <w:multiLevelType w:val="hybridMultilevel"/>
    <w:tmpl w:val="37C853AE"/>
    <w:lvl w:ilvl="0" w:tplc="C5480EBA">
      <w:start w:val="1"/>
      <w:numFmt w:val="bullet"/>
      <w:lvlText w:val=""/>
      <w:lvlJc w:val="left"/>
      <w:pPr>
        <w:ind w:left="720" w:hanging="360"/>
      </w:pPr>
      <w:rPr>
        <w:rFonts w:ascii="Symbol" w:eastAsia="Symbol" w:hAnsi="Symbol" w:cs="Symbol"/>
      </w:rPr>
    </w:lvl>
    <w:lvl w:ilvl="1" w:tplc="5AE09B52">
      <w:start w:val="1"/>
      <w:numFmt w:val="bullet"/>
      <w:lvlText w:val="o"/>
      <w:lvlJc w:val="left"/>
      <w:pPr>
        <w:ind w:left="1440" w:hanging="360"/>
      </w:pPr>
      <w:rPr>
        <w:rFonts w:ascii="Courier New" w:eastAsia="Courier New" w:hAnsi="Courier New" w:cs="Courier New"/>
      </w:rPr>
    </w:lvl>
    <w:lvl w:ilvl="2" w:tplc="13002BFC">
      <w:start w:val="1"/>
      <w:numFmt w:val="bullet"/>
      <w:lvlText w:val=""/>
      <w:lvlJc w:val="left"/>
      <w:pPr>
        <w:ind w:left="2160" w:hanging="360"/>
      </w:pPr>
      <w:rPr>
        <w:rFonts w:ascii="Wingdings" w:eastAsia="Wingdings" w:hAnsi="Wingdings" w:cs="Wingdings"/>
      </w:rPr>
    </w:lvl>
    <w:lvl w:ilvl="3" w:tplc="AFBAF15C">
      <w:start w:val="1"/>
      <w:numFmt w:val="bullet"/>
      <w:lvlText w:val=""/>
      <w:lvlJc w:val="left"/>
      <w:pPr>
        <w:ind w:left="2880" w:hanging="360"/>
      </w:pPr>
      <w:rPr>
        <w:rFonts w:ascii="Symbol" w:eastAsia="Symbol" w:hAnsi="Symbol" w:cs="Symbol"/>
      </w:rPr>
    </w:lvl>
    <w:lvl w:ilvl="4" w:tplc="F6F6CC38">
      <w:start w:val="1"/>
      <w:numFmt w:val="bullet"/>
      <w:lvlText w:val="o"/>
      <w:lvlJc w:val="left"/>
      <w:pPr>
        <w:ind w:left="3600" w:hanging="360"/>
      </w:pPr>
      <w:rPr>
        <w:rFonts w:ascii="Courier New" w:eastAsia="Courier New" w:hAnsi="Courier New" w:cs="Courier New"/>
      </w:rPr>
    </w:lvl>
    <w:lvl w:ilvl="5" w:tplc="1EE461EE">
      <w:start w:val="1"/>
      <w:numFmt w:val="bullet"/>
      <w:lvlText w:val=""/>
      <w:lvlJc w:val="left"/>
      <w:pPr>
        <w:ind w:left="4320" w:hanging="360"/>
      </w:pPr>
      <w:rPr>
        <w:rFonts w:ascii="Wingdings" w:eastAsia="Wingdings" w:hAnsi="Wingdings" w:cs="Wingdings"/>
      </w:rPr>
    </w:lvl>
    <w:lvl w:ilvl="6" w:tplc="64720758">
      <w:start w:val="1"/>
      <w:numFmt w:val="bullet"/>
      <w:lvlText w:val=""/>
      <w:lvlJc w:val="left"/>
      <w:pPr>
        <w:ind w:left="5040" w:hanging="360"/>
      </w:pPr>
      <w:rPr>
        <w:rFonts w:ascii="Symbol" w:eastAsia="Symbol" w:hAnsi="Symbol" w:cs="Symbol"/>
      </w:rPr>
    </w:lvl>
    <w:lvl w:ilvl="7" w:tplc="301ACC26">
      <w:start w:val="1"/>
      <w:numFmt w:val="bullet"/>
      <w:lvlText w:val="o"/>
      <w:lvlJc w:val="left"/>
      <w:pPr>
        <w:ind w:left="5760" w:hanging="360"/>
      </w:pPr>
      <w:rPr>
        <w:rFonts w:ascii="Courier New" w:eastAsia="Courier New" w:hAnsi="Courier New" w:cs="Courier New"/>
      </w:rPr>
    </w:lvl>
    <w:lvl w:ilvl="8" w:tplc="56B6D696">
      <w:start w:val="1"/>
      <w:numFmt w:val="bullet"/>
      <w:lvlText w:val=""/>
      <w:lvlJc w:val="left"/>
      <w:pPr>
        <w:ind w:left="6480" w:hanging="360"/>
      </w:pPr>
      <w:rPr>
        <w:rFonts w:ascii="Wingdings" w:eastAsia="Wingdings" w:hAnsi="Wingdings" w:cs="Wingdings"/>
      </w:rPr>
    </w:lvl>
  </w:abstractNum>
  <w:abstractNum w:abstractNumId="51" w15:restartNumberingAfterBreak="0">
    <w:nsid w:val="7AF96732"/>
    <w:multiLevelType w:val="hybridMultilevel"/>
    <w:tmpl w:val="747051B2"/>
    <w:lvl w:ilvl="0" w:tplc="702A9B76">
      <w:start w:val="1"/>
      <w:numFmt w:val="bullet"/>
      <w:lvlText w:val=""/>
      <w:lvlJc w:val="left"/>
      <w:pPr>
        <w:ind w:left="720" w:hanging="360"/>
      </w:pPr>
      <w:rPr>
        <w:rFonts w:ascii="Symbol" w:eastAsia="Symbol" w:hAnsi="Symbol" w:cs="Symbol"/>
      </w:rPr>
    </w:lvl>
    <w:lvl w:ilvl="1" w:tplc="827A16BC">
      <w:start w:val="1"/>
      <w:numFmt w:val="bullet"/>
      <w:lvlText w:val="o"/>
      <w:lvlJc w:val="left"/>
      <w:pPr>
        <w:ind w:left="1440" w:hanging="360"/>
      </w:pPr>
      <w:rPr>
        <w:rFonts w:ascii="Courier New" w:eastAsia="Courier New" w:hAnsi="Courier New" w:cs="Courier New"/>
      </w:rPr>
    </w:lvl>
    <w:lvl w:ilvl="2" w:tplc="70D63D16">
      <w:start w:val="1"/>
      <w:numFmt w:val="bullet"/>
      <w:lvlText w:val=""/>
      <w:lvlJc w:val="left"/>
      <w:pPr>
        <w:ind w:left="2160" w:hanging="360"/>
      </w:pPr>
      <w:rPr>
        <w:rFonts w:ascii="Wingdings" w:eastAsia="Wingdings" w:hAnsi="Wingdings" w:cs="Wingdings"/>
      </w:rPr>
    </w:lvl>
    <w:lvl w:ilvl="3" w:tplc="D62047C4">
      <w:start w:val="1"/>
      <w:numFmt w:val="bullet"/>
      <w:lvlText w:val=""/>
      <w:lvlJc w:val="left"/>
      <w:pPr>
        <w:ind w:left="2880" w:hanging="360"/>
      </w:pPr>
      <w:rPr>
        <w:rFonts w:ascii="Symbol" w:eastAsia="Symbol" w:hAnsi="Symbol" w:cs="Symbol"/>
      </w:rPr>
    </w:lvl>
    <w:lvl w:ilvl="4" w:tplc="883868BE">
      <w:start w:val="1"/>
      <w:numFmt w:val="bullet"/>
      <w:lvlText w:val="o"/>
      <w:lvlJc w:val="left"/>
      <w:pPr>
        <w:ind w:left="3600" w:hanging="360"/>
      </w:pPr>
      <w:rPr>
        <w:rFonts w:ascii="Courier New" w:eastAsia="Courier New" w:hAnsi="Courier New" w:cs="Courier New"/>
      </w:rPr>
    </w:lvl>
    <w:lvl w:ilvl="5" w:tplc="ACF01070">
      <w:start w:val="1"/>
      <w:numFmt w:val="bullet"/>
      <w:lvlText w:val=""/>
      <w:lvlJc w:val="left"/>
      <w:pPr>
        <w:ind w:left="4320" w:hanging="360"/>
      </w:pPr>
      <w:rPr>
        <w:rFonts w:ascii="Wingdings" w:eastAsia="Wingdings" w:hAnsi="Wingdings" w:cs="Wingdings"/>
      </w:rPr>
    </w:lvl>
    <w:lvl w:ilvl="6" w:tplc="12D01CE0">
      <w:start w:val="1"/>
      <w:numFmt w:val="bullet"/>
      <w:lvlText w:val=""/>
      <w:lvlJc w:val="left"/>
      <w:pPr>
        <w:ind w:left="5040" w:hanging="360"/>
      </w:pPr>
      <w:rPr>
        <w:rFonts w:ascii="Symbol" w:eastAsia="Symbol" w:hAnsi="Symbol" w:cs="Symbol"/>
      </w:rPr>
    </w:lvl>
    <w:lvl w:ilvl="7" w:tplc="07C6A58C">
      <w:start w:val="1"/>
      <w:numFmt w:val="bullet"/>
      <w:lvlText w:val="o"/>
      <w:lvlJc w:val="left"/>
      <w:pPr>
        <w:ind w:left="5760" w:hanging="360"/>
      </w:pPr>
      <w:rPr>
        <w:rFonts w:ascii="Courier New" w:eastAsia="Courier New" w:hAnsi="Courier New" w:cs="Courier New"/>
      </w:rPr>
    </w:lvl>
    <w:lvl w:ilvl="8" w:tplc="6B46B800">
      <w:start w:val="1"/>
      <w:numFmt w:val="bullet"/>
      <w:lvlText w:val=""/>
      <w:lvlJc w:val="left"/>
      <w:pPr>
        <w:ind w:left="6480" w:hanging="360"/>
      </w:pPr>
      <w:rPr>
        <w:rFonts w:ascii="Wingdings" w:eastAsia="Wingdings" w:hAnsi="Wingdings" w:cs="Wingdings"/>
      </w:rPr>
    </w:lvl>
  </w:abstractNum>
  <w:abstractNum w:abstractNumId="52" w15:restartNumberingAfterBreak="0">
    <w:nsid w:val="7B3C05D9"/>
    <w:multiLevelType w:val="hybridMultilevel"/>
    <w:tmpl w:val="1FBE1648"/>
    <w:lvl w:ilvl="0" w:tplc="0FCC6FE8">
      <w:start w:val="1"/>
      <w:numFmt w:val="bullet"/>
      <w:lvlText w:val=""/>
      <w:lvlJc w:val="left"/>
      <w:pPr>
        <w:ind w:left="720" w:hanging="360"/>
      </w:pPr>
      <w:rPr>
        <w:rFonts w:ascii="Symbol" w:eastAsia="Symbol" w:hAnsi="Symbol" w:cs="Symbol"/>
      </w:rPr>
    </w:lvl>
    <w:lvl w:ilvl="1" w:tplc="9F4EFA7C">
      <w:start w:val="1"/>
      <w:numFmt w:val="bullet"/>
      <w:lvlText w:val="o"/>
      <w:lvlJc w:val="left"/>
      <w:pPr>
        <w:ind w:left="1440" w:hanging="360"/>
      </w:pPr>
      <w:rPr>
        <w:rFonts w:ascii="Courier New" w:eastAsia="Courier New" w:hAnsi="Courier New" w:cs="Courier New"/>
      </w:rPr>
    </w:lvl>
    <w:lvl w:ilvl="2" w:tplc="FD3EF798">
      <w:start w:val="1"/>
      <w:numFmt w:val="bullet"/>
      <w:lvlText w:val=""/>
      <w:lvlJc w:val="left"/>
      <w:pPr>
        <w:ind w:left="2160" w:hanging="360"/>
      </w:pPr>
      <w:rPr>
        <w:rFonts w:ascii="Wingdings" w:eastAsia="Wingdings" w:hAnsi="Wingdings" w:cs="Wingdings"/>
      </w:rPr>
    </w:lvl>
    <w:lvl w:ilvl="3" w:tplc="38FA2612">
      <w:start w:val="1"/>
      <w:numFmt w:val="bullet"/>
      <w:lvlText w:val=""/>
      <w:lvlJc w:val="left"/>
      <w:pPr>
        <w:ind w:left="2880" w:hanging="360"/>
      </w:pPr>
      <w:rPr>
        <w:rFonts w:ascii="Symbol" w:eastAsia="Symbol" w:hAnsi="Symbol" w:cs="Symbol"/>
      </w:rPr>
    </w:lvl>
    <w:lvl w:ilvl="4" w:tplc="C42EBAFC">
      <w:start w:val="1"/>
      <w:numFmt w:val="bullet"/>
      <w:lvlText w:val="o"/>
      <w:lvlJc w:val="left"/>
      <w:pPr>
        <w:ind w:left="3600" w:hanging="360"/>
      </w:pPr>
      <w:rPr>
        <w:rFonts w:ascii="Courier New" w:eastAsia="Courier New" w:hAnsi="Courier New" w:cs="Courier New"/>
      </w:rPr>
    </w:lvl>
    <w:lvl w:ilvl="5" w:tplc="E436A726">
      <w:start w:val="1"/>
      <w:numFmt w:val="bullet"/>
      <w:lvlText w:val=""/>
      <w:lvlJc w:val="left"/>
      <w:pPr>
        <w:ind w:left="4320" w:hanging="360"/>
      </w:pPr>
      <w:rPr>
        <w:rFonts w:ascii="Wingdings" w:eastAsia="Wingdings" w:hAnsi="Wingdings" w:cs="Wingdings"/>
      </w:rPr>
    </w:lvl>
    <w:lvl w:ilvl="6" w:tplc="0DE8DF46">
      <w:start w:val="1"/>
      <w:numFmt w:val="bullet"/>
      <w:lvlText w:val=""/>
      <w:lvlJc w:val="left"/>
      <w:pPr>
        <w:ind w:left="5040" w:hanging="360"/>
      </w:pPr>
      <w:rPr>
        <w:rFonts w:ascii="Symbol" w:eastAsia="Symbol" w:hAnsi="Symbol" w:cs="Symbol"/>
      </w:rPr>
    </w:lvl>
    <w:lvl w:ilvl="7" w:tplc="077C6B40">
      <w:start w:val="1"/>
      <w:numFmt w:val="bullet"/>
      <w:lvlText w:val="o"/>
      <w:lvlJc w:val="left"/>
      <w:pPr>
        <w:ind w:left="5760" w:hanging="360"/>
      </w:pPr>
      <w:rPr>
        <w:rFonts w:ascii="Courier New" w:eastAsia="Courier New" w:hAnsi="Courier New" w:cs="Courier New"/>
      </w:rPr>
    </w:lvl>
    <w:lvl w:ilvl="8" w:tplc="DC4AA22A">
      <w:start w:val="1"/>
      <w:numFmt w:val="bullet"/>
      <w:lvlText w:val=""/>
      <w:lvlJc w:val="left"/>
      <w:pPr>
        <w:ind w:left="6480" w:hanging="360"/>
      </w:pPr>
      <w:rPr>
        <w:rFonts w:ascii="Wingdings" w:eastAsia="Wingdings" w:hAnsi="Wingdings" w:cs="Wingdings"/>
      </w:rPr>
    </w:lvl>
  </w:abstractNum>
  <w:abstractNum w:abstractNumId="53" w15:restartNumberingAfterBreak="0">
    <w:nsid w:val="7DC546F2"/>
    <w:multiLevelType w:val="hybridMultilevel"/>
    <w:tmpl w:val="D72A04A0"/>
    <w:lvl w:ilvl="0" w:tplc="D750D0F8">
      <w:start w:val="1"/>
      <w:numFmt w:val="bullet"/>
      <w:lvlText w:val=""/>
      <w:lvlJc w:val="left"/>
      <w:pPr>
        <w:ind w:left="720" w:hanging="360"/>
      </w:pPr>
      <w:rPr>
        <w:rFonts w:ascii="Symbol" w:eastAsia="Symbol" w:hAnsi="Symbol" w:cs="Symbol"/>
      </w:rPr>
    </w:lvl>
    <w:lvl w:ilvl="1" w:tplc="343C6160">
      <w:start w:val="1"/>
      <w:numFmt w:val="bullet"/>
      <w:lvlText w:val="o"/>
      <w:lvlJc w:val="left"/>
      <w:pPr>
        <w:ind w:left="1440" w:hanging="360"/>
      </w:pPr>
      <w:rPr>
        <w:rFonts w:ascii="Courier New" w:eastAsia="Courier New" w:hAnsi="Courier New" w:cs="Courier New"/>
      </w:rPr>
    </w:lvl>
    <w:lvl w:ilvl="2" w:tplc="23FA76E2">
      <w:start w:val="1"/>
      <w:numFmt w:val="bullet"/>
      <w:lvlText w:val=""/>
      <w:lvlJc w:val="left"/>
      <w:pPr>
        <w:ind w:left="2160" w:hanging="360"/>
      </w:pPr>
      <w:rPr>
        <w:rFonts w:ascii="Wingdings" w:eastAsia="Wingdings" w:hAnsi="Wingdings" w:cs="Wingdings"/>
      </w:rPr>
    </w:lvl>
    <w:lvl w:ilvl="3" w:tplc="59B257EA">
      <w:start w:val="1"/>
      <w:numFmt w:val="bullet"/>
      <w:lvlText w:val=""/>
      <w:lvlJc w:val="left"/>
      <w:pPr>
        <w:ind w:left="2880" w:hanging="360"/>
      </w:pPr>
      <w:rPr>
        <w:rFonts w:ascii="Symbol" w:eastAsia="Symbol" w:hAnsi="Symbol" w:cs="Symbol"/>
      </w:rPr>
    </w:lvl>
    <w:lvl w:ilvl="4" w:tplc="2598949A">
      <w:start w:val="1"/>
      <w:numFmt w:val="bullet"/>
      <w:lvlText w:val="o"/>
      <w:lvlJc w:val="left"/>
      <w:pPr>
        <w:ind w:left="3600" w:hanging="360"/>
      </w:pPr>
      <w:rPr>
        <w:rFonts w:ascii="Courier New" w:eastAsia="Courier New" w:hAnsi="Courier New" w:cs="Courier New"/>
      </w:rPr>
    </w:lvl>
    <w:lvl w:ilvl="5" w:tplc="3C643D34">
      <w:start w:val="1"/>
      <w:numFmt w:val="bullet"/>
      <w:lvlText w:val=""/>
      <w:lvlJc w:val="left"/>
      <w:pPr>
        <w:ind w:left="4320" w:hanging="360"/>
      </w:pPr>
      <w:rPr>
        <w:rFonts w:ascii="Wingdings" w:eastAsia="Wingdings" w:hAnsi="Wingdings" w:cs="Wingdings"/>
      </w:rPr>
    </w:lvl>
    <w:lvl w:ilvl="6" w:tplc="44921934">
      <w:start w:val="1"/>
      <w:numFmt w:val="bullet"/>
      <w:lvlText w:val=""/>
      <w:lvlJc w:val="left"/>
      <w:pPr>
        <w:ind w:left="5040" w:hanging="360"/>
      </w:pPr>
      <w:rPr>
        <w:rFonts w:ascii="Symbol" w:eastAsia="Symbol" w:hAnsi="Symbol" w:cs="Symbol"/>
      </w:rPr>
    </w:lvl>
    <w:lvl w:ilvl="7" w:tplc="3DF08B88">
      <w:start w:val="1"/>
      <w:numFmt w:val="bullet"/>
      <w:lvlText w:val="o"/>
      <w:lvlJc w:val="left"/>
      <w:pPr>
        <w:ind w:left="5760" w:hanging="360"/>
      </w:pPr>
      <w:rPr>
        <w:rFonts w:ascii="Courier New" w:eastAsia="Courier New" w:hAnsi="Courier New" w:cs="Courier New"/>
      </w:rPr>
    </w:lvl>
    <w:lvl w:ilvl="8" w:tplc="4874F66A">
      <w:start w:val="1"/>
      <w:numFmt w:val="bullet"/>
      <w:lvlText w:val=""/>
      <w:lvlJc w:val="left"/>
      <w:pPr>
        <w:ind w:left="6480" w:hanging="360"/>
      </w:pPr>
      <w:rPr>
        <w:rFonts w:ascii="Wingdings" w:eastAsia="Wingdings" w:hAnsi="Wingdings" w:cs="Wingdings"/>
      </w:rPr>
    </w:lvl>
  </w:abstractNum>
  <w:num w:numId="1" w16cid:durableId="779374346">
    <w:abstractNumId w:val="45"/>
  </w:num>
  <w:num w:numId="2" w16cid:durableId="1215122894">
    <w:abstractNumId w:val="20"/>
  </w:num>
  <w:num w:numId="3" w16cid:durableId="679740530">
    <w:abstractNumId w:val="21"/>
  </w:num>
  <w:num w:numId="4" w16cid:durableId="325481675">
    <w:abstractNumId w:val="39"/>
  </w:num>
  <w:num w:numId="5" w16cid:durableId="1354113911">
    <w:abstractNumId w:val="23"/>
  </w:num>
  <w:num w:numId="6" w16cid:durableId="1821723791">
    <w:abstractNumId w:val="2"/>
  </w:num>
  <w:num w:numId="7" w16cid:durableId="827331424">
    <w:abstractNumId w:val="18"/>
  </w:num>
  <w:num w:numId="8" w16cid:durableId="395511039">
    <w:abstractNumId w:val="10"/>
  </w:num>
  <w:num w:numId="9" w16cid:durableId="234559291">
    <w:abstractNumId w:val="33"/>
  </w:num>
  <w:num w:numId="10" w16cid:durableId="1960144993">
    <w:abstractNumId w:val="46"/>
  </w:num>
  <w:num w:numId="11" w16cid:durableId="514343773">
    <w:abstractNumId w:val="25"/>
  </w:num>
  <w:num w:numId="12" w16cid:durableId="905646009">
    <w:abstractNumId w:val="5"/>
  </w:num>
  <w:num w:numId="13" w16cid:durableId="780338864">
    <w:abstractNumId w:val="17"/>
  </w:num>
  <w:num w:numId="14" w16cid:durableId="2070759491">
    <w:abstractNumId w:val="15"/>
  </w:num>
  <w:num w:numId="15" w16cid:durableId="1365670816">
    <w:abstractNumId w:val="16"/>
  </w:num>
  <w:num w:numId="16" w16cid:durableId="1686863711">
    <w:abstractNumId w:val="52"/>
  </w:num>
  <w:num w:numId="17" w16cid:durableId="971666864">
    <w:abstractNumId w:val="48"/>
  </w:num>
  <w:num w:numId="18" w16cid:durableId="1663773270">
    <w:abstractNumId w:val="27"/>
  </w:num>
  <w:num w:numId="19" w16cid:durableId="1892423208">
    <w:abstractNumId w:val="40"/>
  </w:num>
  <w:num w:numId="20" w16cid:durableId="1646470012">
    <w:abstractNumId w:val="28"/>
  </w:num>
  <w:num w:numId="21" w16cid:durableId="1650548345">
    <w:abstractNumId w:val="49"/>
  </w:num>
  <w:num w:numId="22" w16cid:durableId="2098478902">
    <w:abstractNumId w:val="14"/>
  </w:num>
  <w:num w:numId="23" w16cid:durableId="1764716710">
    <w:abstractNumId w:val="22"/>
  </w:num>
  <w:num w:numId="24" w16cid:durableId="1688865169">
    <w:abstractNumId w:val="11"/>
  </w:num>
  <w:num w:numId="25" w16cid:durableId="1670402101">
    <w:abstractNumId w:val="13"/>
  </w:num>
  <w:num w:numId="26" w16cid:durableId="1726417926">
    <w:abstractNumId w:val="41"/>
  </w:num>
  <w:num w:numId="27" w16cid:durableId="1039939044">
    <w:abstractNumId w:val="26"/>
  </w:num>
  <w:num w:numId="28" w16cid:durableId="572277983">
    <w:abstractNumId w:val="37"/>
  </w:num>
  <w:num w:numId="29" w16cid:durableId="1904173629">
    <w:abstractNumId w:val="9"/>
  </w:num>
  <w:num w:numId="30" w16cid:durableId="1938101279">
    <w:abstractNumId w:val="6"/>
  </w:num>
  <w:num w:numId="31" w16cid:durableId="1766992281">
    <w:abstractNumId w:val="3"/>
  </w:num>
  <w:num w:numId="32" w16cid:durableId="273484123">
    <w:abstractNumId w:val="1"/>
  </w:num>
  <w:num w:numId="33" w16cid:durableId="132791886">
    <w:abstractNumId w:val="50"/>
  </w:num>
  <w:num w:numId="34" w16cid:durableId="1141726878">
    <w:abstractNumId w:val="0"/>
  </w:num>
  <w:num w:numId="35" w16cid:durableId="1854763643">
    <w:abstractNumId w:val="12"/>
  </w:num>
  <w:num w:numId="36" w16cid:durableId="1060592151">
    <w:abstractNumId w:val="43"/>
  </w:num>
  <w:num w:numId="37" w16cid:durableId="461845670">
    <w:abstractNumId w:val="32"/>
  </w:num>
  <w:num w:numId="38" w16cid:durableId="145513925">
    <w:abstractNumId w:val="8"/>
  </w:num>
  <w:num w:numId="39" w16cid:durableId="1536573613">
    <w:abstractNumId w:val="53"/>
  </w:num>
  <w:num w:numId="40" w16cid:durableId="1749115355">
    <w:abstractNumId w:val="29"/>
  </w:num>
  <w:num w:numId="41" w16cid:durableId="1050612290">
    <w:abstractNumId w:val="31"/>
  </w:num>
  <w:num w:numId="42" w16cid:durableId="1401708682">
    <w:abstractNumId w:val="4"/>
  </w:num>
  <w:num w:numId="43" w16cid:durableId="1130779897">
    <w:abstractNumId w:val="19"/>
  </w:num>
  <w:num w:numId="44" w16cid:durableId="2111270270">
    <w:abstractNumId w:val="44"/>
  </w:num>
  <w:num w:numId="45" w16cid:durableId="248659931">
    <w:abstractNumId w:val="51"/>
  </w:num>
  <w:num w:numId="46" w16cid:durableId="1811630296">
    <w:abstractNumId w:val="7"/>
  </w:num>
  <w:num w:numId="47" w16cid:durableId="273948801">
    <w:abstractNumId w:val="42"/>
  </w:num>
  <w:num w:numId="48" w16cid:durableId="1715084880">
    <w:abstractNumId w:val="47"/>
  </w:num>
  <w:num w:numId="49" w16cid:durableId="661398527">
    <w:abstractNumId w:val="38"/>
  </w:num>
  <w:num w:numId="50" w16cid:durableId="1405878498">
    <w:abstractNumId w:val="30"/>
  </w:num>
  <w:num w:numId="51" w16cid:durableId="1087002124">
    <w:abstractNumId w:val="35"/>
  </w:num>
  <w:num w:numId="52" w16cid:durableId="1236861847">
    <w:abstractNumId w:val="34"/>
  </w:num>
  <w:num w:numId="53" w16cid:durableId="1436174244">
    <w:abstractNumId w:val="24"/>
  </w:num>
  <w:num w:numId="54" w16cid:durableId="424227315">
    <w:abstractNumId w:val="3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77"/>
    <w:rsid w:val="00002421"/>
    <w:rsid w:val="0000553E"/>
    <w:rsid w:val="000214B9"/>
    <w:rsid w:val="00026FF2"/>
    <w:rsid w:val="00054891"/>
    <w:rsid w:val="00092D6A"/>
    <w:rsid w:val="00097E11"/>
    <w:rsid w:val="000B474C"/>
    <w:rsid w:val="000C73AF"/>
    <w:rsid w:val="000C754A"/>
    <w:rsid w:val="000D1379"/>
    <w:rsid w:val="000D62A5"/>
    <w:rsid w:val="000D75FF"/>
    <w:rsid w:val="000F03A8"/>
    <w:rsid w:val="001024BA"/>
    <w:rsid w:val="00104648"/>
    <w:rsid w:val="00123D3B"/>
    <w:rsid w:val="00154CB4"/>
    <w:rsid w:val="00162E0E"/>
    <w:rsid w:val="00173FF0"/>
    <w:rsid w:val="00180445"/>
    <w:rsid w:val="001929DE"/>
    <w:rsid w:val="001A72DC"/>
    <w:rsid w:val="001B171D"/>
    <w:rsid w:val="001D404E"/>
    <w:rsid w:val="001E53D2"/>
    <w:rsid w:val="00210605"/>
    <w:rsid w:val="0023170D"/>
    <w:rsid w:val="00245AB4"/>
    <w:rsid w:val="00291887"/>
    <w:rsid w:val="002B00B2"/>
    <w:rsid w:val="002F35BE"/>
    <w:rsid w:val="00306335"/>
    <w:rsid w:val="00395343"/>
    <w:rsid w:val="003A16BF"/>
    <w:rsid w:val="00451BD0"/>
    <w:rsid w:val="00473582"/>
    <w:rsid w:val="00497E2B"/>
    <w:rsid w:val="004C56B9"/>
    <w:rsid w:val="004D78A4"/>
    <w:rsid w:val="004E49E9"/>
    <w:rsid w:val="004F6E7F"/>
    <w:rsid w:val="005215FC"/>
    <w:rsid w:val="00534B0B"/>
    <w:rsid w:val="005455AB"/>
    <w:rsid w:val="005836DC"/>
    <w:rsid w:val="005858F6"/>
    <w:rsid w:val="005863ED"/>
    <w:rsid w:val="005A1457"/>
    <w:rsid w:val="005B6D64"/>
    <w:rsid w:val="005C370D"/>
    <w:rsid w:val="005D2079"/>
    <w:rsid w:val="006027A9"/>
    <w:rsid w:val="006072E4"/>
    <w:rsid w:val="0063358D"/>
    <w:rsid w:val="00663292"/>
    <w:rsid w:val="006A2935"/>
    <w:rsid w:val="006B0D8B"/>
    <w:rsid w:val="006B5166"/>
    <w:rsid w:val="006D3643"/>
    <w:rsid w:val="006F60D5"/>
    <w:rsid w:val="00725EC2"/>
    <w:rsid w:val="00742E8C"/>
    <w:rsid w:val="007718E7"/>
    <w:rsid w:val="00787A3A"/>
    <w:rsid w:val="007976C2"/>
    <w:rsid w:val="007A1212"/>
    <w:rsid w:val="007B51A5"/>
    <w:rsid w:val="007C0D1D"/>
    <w:rsid w:val="007E16C6"/>
    <w:rsid w:val="00891F93"/>
    <w:rsid w:val="008D230D"/>
    <w:rsid w:val="008E11E5"/>
    <w:rsid w:val="008E4F6C"/>
    <w:rsid w:val="0090316F"/>
    <w:rsid w:val="00903420"/>
    <w:rsid w:val="00913168"/>
    <w:rsid w:val="00917E17"/>
    <w:rsid w:val="00987689"/>
    <w:rsid w:val="009A4E73"/>
    <w:rsid w:val="009C1CE9"/>
    <w:rsid w:val="009C3393"/>
    <w:rsid w:val="009E478C"/>
    <w:rsid w:val="009F77F0"/>
    <w:rsid w:val="00A01E69"/>
    <w:rsid w:val="00A023C8"/>
    <w:rsid w:val="00A0618D"/>
    <w:rsid w:val="00A221E9"/>
    <w:rsid w:val="00A24C80"/>
    <w:rsid w:val="00A36CC0"/>
    <w:rsid w:val="00A50F3C"/>
    <w:rsid w:val="00A82160"/>
    <w:rsid w:val="00A9589E"/>
    <w:rsid w:val="00AA126D"/>
    <w:rsid w:val="00AD0DE7"/>
    <w:rsid w:val="00B2229B"/>
    <w:rsid w:val="00B34F12"/>
    <w:rsid w:val="00B46F6F"/>
    <w:rsid w:val="00B61052"/>
    <w:rsid w:val="00B87E7E"/>
    <w:rsid w:val="00B91E96"/>
    <w:rsid w:val="00BE6835"/>
    <w:rsid w:val="00C12262"/>
    <w:rsid w:val="00C17F18"/>
    <w:rsid w:val="00C23025"/>
    <w:rsid w:val="00C27B6C"/>
    <w:rsid w:val="00C5407B"/>
    <w:rsid w:val="00C5519E"/>
    <w:rsid w:val="00C6625B"/>
    <w:rsid w:val="00C8188A"/>
    <w:rsid w:val="00CC683A"/>
    <w:rsid w:val="00CE0456"/>
    <w:rsid w:val="00D11705"/>
    <w:rsid w:val="00D37388"/>
    <w:rsid w:val="00D764C5"/>
    <w:rsid w:val="00DB3BA4"/>
    <w:rsid w:val="00DF3CC2"/>
    <w:rsid w:val="00E01A4A"/>
    <w:rsid w:val="00E12877"/>
    <w:rsid w:val="00E46FAE"/>
    <w:rsid w:val="00E50DE1"/>
    <w:rsid w:val="00E5168F"/>
    <w:rsid w:val="00EA13C0"/>
    <w:rsid w:val="00EB0D1C"/>
    <w:rsid w:val="00EC5757"/>
    <w:rsid w:val="00EC6C84"/>
    <w:rsid w:val="00F0661D"/>
    <w:rsid w:val="00F3348D"/>
    <w:rsid w:val="00F42D96"/>
    <w:rsid w:val="00F70427"/>
    <w:rsid w:val="00FB5974"/>
    <w:rsid w:val="00FC3F7B"/>
    <w:rsid w:val="00FC4F5F"/>
    <w:rsid w:val="00FD1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64A7"/>
  <w15:chartTrackingRefBased/>
  <w15:docId w15:val="{29C9DB94-A6D8-4B79-8302-796EA34B6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8D"/>
    <w:pPr>
      <w:spacing w:line="360" w:lineRule="auto"/>
    </w:pPr>
    <w:rPr>
      <w:rFonts w:ascii="Arial" w:hAnsi="Arial" w:cs="Arial"/>
      <w:sz w:val="24"/>
      <w:szCs w:val="24"/>
    </w:rPr>
  </w:style>
  <w:style w:type="paragraph" w:styleId="Heading1">
    <w:name w:val="heading 1"/>
    <w:basedOn w:val="Normal"/>
    <w:next w:val="Normal"/>
    <w:link w:val="Heading1Char"/>
    <w:uiPriority w:val="9"/>
    <w:qFormat/>
    <w:rsid w:val="00E128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3582"/>
    <w:pPr>
      <w:keepNext/>
      <w:keepLines/>
      <w:spacing w:before="160" w:after="80"/>
      <w:outlineLvl w:val="1"/>
    </w:pPr>
    <w:rPr>
      <w:rFonts w:eastAsiaTheme="majorEastAsia"/>
      <w:color w:val="0F4761" w:themeColor="accent1" w:themeShade="BF"/>
    </w:rPr>
  </w:style>
  <w:style w:type="paragraph" w:styleId="Heading3">
    <w:name w:val="heading 3"/>
    <w:basedOn w:val="Normal"/>
    <w:next w:val="Normal"/>
    <w:link w:val="Heading3Char"/>
    <w:uiPriority w:val="9"/>
    <w:unhideWhenUsed/>
    <w:qFormat/>
    <w:rsid w:val="00E128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28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128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28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28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28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28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8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3582"/>
    <w:rPr>
      <w:rFonts w:ascii="Arial" w:eastAsiaTheme="majorEastAsia" w:hAnsi="Arial" w:cs="Arial"/>
      <w:color w:val="0F4761" w:themeColor="accent1" w:themeShade="BF"/>
      <w:sz w:val="24"/>
      <w:szCs w:val="24"/>
    </w:rPr>
  </w:style>
  <w:style w:type="character" w:customStyle="1" w:styleId="Heading3Char">
    <w:name w:val="Heading 3 Char"/>
    <w:basedOn w:val="DefaultParagraphFont"/>
    <w:link w:val="Heading3"/>
    <w:uiPriority w:val="9"/>
    <w:rsid w:val="00E128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128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128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28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28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28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2877"/>
    <w:rPr>
      <w:rFonts w:eastAsiaTheme="majorEastAsia" w:cstheme="majorBidi"/>
      <w:color w:val="272727" w:themeColor="text1" w:themeTint="D8"/>
    </w:rPr>
  </w:style>
  <w:style w:type="paragraph" w:styleId="Title">
    <w:name w:val="Title"/>
    <w:basedOn w:val="Normal"/>
    <w:next w:val="Normal"/>
    <w:link w:val="TitleChar"/>
    <w:uiPriority w:val="10"/>
    <w:qFormat/>
    <w:rsid w:val="00E128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28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28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28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2877"/>
    <w:pPr>
      <w:spacing w:before="160"/>
      <w:jc w:val="center"/>
    </w:pPr>
    <w:rPr>
      <w:i/>
      <w:iCs/>
      <w:color w:val="404040" w:themeColor="text1" w:themeTint="BF"/>
    </w:rPr>
  </w:style>
  <w:style w:type="character" w:customStyle="1" w:styleId="QuoteChar">
    <w:name w:val="Quote Char"/>
    <w:basedOn w:val="DefaultParagraphFont"/>
    <w:link w:val="Quote"/>
    <w:uiPriority w:val="29"/>
    <w:rsid w:val="00E12877"/>
    <w:rPr>
      <w:i/>
      <w:iCs/>
      <w:color w:val="404040" w:themeColor="text1" w:themeTint="BF"/>
    </w:rPr>
  </w:style>
  <w:style w:type="paragraph" w:styleId="ListParagraph">
    <w:name w:val="List Paragraph"/>
    <w:aliases w:val="Bullet Style,List Paragraph1,Dot pt,List Paragraph Char Char Char,Indicator Text,Numbered Para 1,Bullet Points,MAIN CONTENT,OBC Bullet,List Paragraph11,List Paragraph12,F5 List Paragraph,Colorful List - Accent 11,Normal numbered,Bullet 1"/>
    <w:basedOn w:val="Normal"/>
    <w:link w:val="ListParagraphChar"/>
    <w:uiPriority w:val="34"/>
    <w:qFormat/>
    <w:rsid w:val="00E12877"/>
    <w:pPr>
      <w:ind w:left="720"/>
      <w:contextualSpacing/>
    </w:pPr>
  </w:style>
  <w:style w:type="character" w:styleId="IntenseEmphasis">
    <w:name w:val="Intense Emphasis"/>
    <w:basedOn w:val="DefaultParagraphFont"/>
    <w:uiPriority w:val="21"/>
    <w:qFormat/>
    <w:rsid w:val="00E12877"/>
    <w:rPr>
      <w:i/>
      <w:iCs/>
      <w:color w:val="0F4761" w:themeColor="accent1" w:themeShade="BF"/>
    </w:rPr>
  </w:style>
  <w:style w:type="paragraph" w:styleId="IntenseQuote">
    <w:name w:val="Intense Quote"/>
    <w:basedOn w:val="Normal"/>
    <w:next w:val="Normal"/>
    <w:link w:val="IntenseQuoteChar"/>
    <w:uiPriority w:val="30"/>
    <w:qFormat/>
    <w:rsid w:val="00E128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2877"/>
    <w:rPr>
      <w:i/>
      <w:iCs/>
      <w:color w:val="0F4761" w:themeColor="accent1" w:themeShade="BF"/>
    </w:rPr>
  </w:style>
  <w:style w:type="character" w:styleId="IntenseReference">
    <w:name w:val="Intense Reference"/>
    <w:basedOn w:val="DefaultParagraphFont"/>
    <w:uiPriority w:val="32"/>
    <w:qFormat/>
    <w:rsid w:val="00E12877"/>
    <w:rPr>
      <w:b/>
      <w:bCs/>
      <w:smallCaps/>
      <w:color w:val="0F4761" w:themeColor="accent1" w:themeShade="BF"/>
      <w:spacing w:val="5"/>
    </w:rPr>
  </w:style>
  <w:style w:type="paragraph" w:customStyle="1" w:styleId="Pa1">
    <w:name w:val="Pa1"/>
    <w:basedOn w:val="Normal"/>
    <w:next w:val="Normal"/>
    <w:uiPriority w:val="99"/>
    <w:rsid w:val="00D764C5"/>
    <w:pPr>
      <w:autoSpaceDE w:val="0"/>
      <w:autoSpaceDN w:val="0"/>
      <w:adjustRightInd w:val="0"/>
      <w:spacing w:after="0" w:line="281" w:lineRule="atLeast"/>
    </w:pPr>
    <w:rPr>
      <w:rFonts w:ascii="Swiss 721 BT" w:hAnsi="Swiss 721 BT"/>
      <w:kern w:val="0"/>
    </w:rPr>
  </w:style>
  <w:style w:type="paragraph" w:customStyle="1" w:styleId="Pa2">
    <w:name w:val="Pa2"/>
    <w:basedOn w:val="Normal"/>
    <w:next w:val="Normal"/>
    <w:uiPriority w:val="99"/>
    <w:rsid w:val="00D764C5"/>
    <w:pPr>
      <w:autoSpaceDE w:val="0"/>
      <w:autoSpaceDN w:val="0"/>
      <w:adjustRightInd w:val="0"/>
      <w:spacing w:after="0" w:line="241" w:lineRule="atLeast"/>
    </w:pPr>
    <w:rPr>
      <w:rFonts w:ascii="Swiss 721 BT" w:hAnsi="Swiss 721 BT"/>
      <w:kern w:val="0"/>
    </w:rPr>
  </w:style>
  <w:style w:type="character" w:customStyle="1" w:styleId="A5">
    <w:name w:val="A5"/>
    <w:uiPriority w:val="99"/>
    <w:rsid w:val="00D764C5"/>
    <w:rPr>
      <w:rFonts w:cs="Swiss 721 BT"/>
      <w:color w:val="000000"/>
      <w:u w:val="single"/>
    </w:rPr>
  </w:style>
  <w:style w:type="character" w:styleId="Hyperlink">
    <w:name w:val="Hyperlink"/>
    <w:basedOn w:val="DefaultParagraphFont"/>
    <w:uiPriority w:val="99"/>
    <w:unhideWhenUsed/>
    <w:rsid w:val="00D764C5"/>
    <w:rPr>
      <w:color w:val="467886" w:themeColor="hyperlink"/>
      <w:u w:val="single"/>
    </w:rPr>
  </w:style>
  <w:style w:type="table" w:styleId="TableGrid">
    <w:name w:val="Table Grid"/>
    <w:basedOn w:val="TableNormal"/>
    <w:uiPriority w:val="39"/>
    <w:rsid w:val="00B87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Style Char,List Paragraph1 Char,Dot pt Char,List Paragraph Char Char Char Char,Indicator Text Char,Numbered Para 1 Char,Bullet Points Char,MAIN CONTENT Char,OBC Bullet Char,List Paragraph11 Char,List Paragraph12 Char"/>
    <w:link w:val="ListParagraph"/>
    <w:uiPriority w:val="34"/>
    <w:qFormat/>
    <w:locked/>
    <w:rsid w:val="00917E17"/>
  </w:style>
  <w:style w:type="paragraph" w:styleId="Header">
    <w:name w:val="header"/>
    <w:basedOn w:val="Normal"/>
    <w:link w:val="HeaderChar"/>
    <w:uiPriority w:val="99"/>
    <w:unhideWhenUsed/>
    <w:rsid w:val="00EB0D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D1C"/>
  </w:style>
  <w:style w:type="paragraph" w:styleId="Footer">
    <w:name w:val="footer"/>
    <w:basedOn w:val="Normal"/>
    <w:link w:val="FooterChar"/>
    <w:uiPriority w:val="99"/>
    <w:unhideWhenUsed/>
    <w:rsid w:val="00EB0D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D1C"/>
  </w:style>
  <w:style w:type="table" w:customStyle="1" w:styleId="TableGrid1">
    <w:name w:val="Table Grid1"/>
    <w:basedOn w:val="TableNormal"/>
    <w:next w:val="TableGrid"/>
    <w:uiPriority w:val="39"/>
    <w:rsid w:val="00903420"/>
    <w:pPr>
      <w:spacing w:after="0" w:line="240" w:lineRule="auto"/>
    </w:pPr>
    <w:rPr>
      <w:rFonts w:ascii="Times" w:eastAsia="Times" w:hAnsi="Times" w:cs="Times New Roman"/>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7E2B"/>
    <w:rPr>
      <w:color w:val="605E5C"/>
      <w:shd w:val="clear" w:color="auto" w:fill="E1DFDD"/>
    </w:rPr>
  </w:style>
  <w:style w:type="character" w:styleId="CommentReference">
    <w:name w:val="annotation reference"/>
    <w:basedOn w:val="DefaultParagraphFont"/>
    <w:uiPriority w:val="99"/>
    <w:semiHidden/>
    <w:unhideWhenUsed/>
    <w:rsid w:val="00473582"/>
    <w:rPr>
      <w:sz w:val="16"/>
      <w:szCs w:val="16"/>
    </w:rPr>
  </w:style>
  <w:style w:type="paragraph" w:styleId="CommentText">
    <w:name w:val="annotation text"/>
    <w:basedOn w:val="Normal"/>
    <w:link w:val="CommentTextChar"/>
    <w:uiPriority w:val="99"/>
    <w:unhideWhenUsed/>
    <w:rsid w:val="00473582"/>
    <w:pPr>
      <w:spacing w:line="240" w:lineRule="auto"/>
    </w:pPr>
    <w:rPr>
      <w:sz w:val="20"/>
      <w:szCs w:val="20"/>
    </w:rPr>
  </w:style>
  <w:style w:type="character" w:customStyle="1" w:styleId="CommentTextChar">
    <w:name w:val="Comment Text Char"/>
    <w:basedOn w:val="DefaultParagraphFont"/>
    <w:link w:val="CommentText"/>
    <w:uiPriority w:val="99"/>
    <w:rsid w:val="00473582"/>
    <w:rPr>
      <w:sz w:val="20"/>
      <w:szCs w:val="20"/>
    </w:rPr>
  </w:style>
  <w:style w:type="paragraph" w:styleId="CommentSubject">
    <w:name w:val="annotation subject"/>
    <w:basedOn w:val="CommentText"/>
    <w:next w:val="CommentText"/>
    <w:link w:val="CommentSubjectChar"/>
    <w:uiPriority w:val="99"/>
    <w:semiHidden/>
    <w:unhideWhenUsed/>
    <w:rsid w:val="00473582"/>
    <w:rPr>
      <w:b/>
      <w:bCs/>
    </w:rPr>
  </w:style>
  <w:style w:type="character" w:customStyle="1" w:styleId="CommentSubjectChar">
    <w:name w:val="Comment Subject Char"/>
    <w:basedOn w:val="CommentTextChar"/>
    <w:link w:val="CommentSubject"/>
    <w:uiPriority w:val="99"/>
    <w:semiHidden/>
    <w:rsid w:val="00473582"/>
    <w:rPr>
      <w:b/>
      <w:bCs/>
      <w:sz w:val="20"/>
      <w:szCs w:val="20"/>
    </w:rPr>
  </w:style>
  <w:style w:type="paragraph" w:styleId="TOC1">
    <w:name w:val="toc 1"/>
    <w:basedOn w:val="Normal"/>
    <w:next w:val="Normal"/>
    <w:autoRedefine/>
    <w:uiPriority w:val="39"/>
    <w:unhideWhenUsed/>
    <w:rsid w:val="00A01E69"/>
    <w:pPr>
      <w:spacing w:after="100"/>
    </w:pPr>
  </w:style>
  <w:style w:type="paragraph" w:styleId="TOC2">
    <w:name w:val="toc 2"/>
    <w:basedOn w:val="Normal"/>
    <w:next w:val="Normal"/>
    <w:autoRedefine/>
    <w:uiPriority w:val="39"/>
    <w:unhideWhenUsed/>
    <w:rsid w:val="00A01E69"/>
    <w:pPr>
      <w:spacing w:after="100"/>
      <w:ind w:left="240"/>
    </w:pPr>
  </w:style>
  <w:style w:type="paragraph" w:styleId="TOC3">
    <w:name w:val="toc 3"/>
    <w:basedOn w:val="Normal"/>
    <w:next w:val="Normal"/>
    <w:autoRedefine/>
    <w:uiPriority w:val="39"/>
    <w:unhideWhenUsed/>
    <w:rsid w:val="00A01E69"/>
    <w:pPr>
      <w:spacing w:after="100"/>
      <w:ind w:left="480"/>
    </w:pPr>
  </w:style>
  <w:style w:type="paragraph" w:styleId="Revision">
    <w:name w:val="Revision"/>
    <w:hidden/>
    <w:uiPriority w:val="99"/>
    <w:semiHidden/>
    <w:rsid w:val="00291887"/>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www.airqualityni.co.uk" TargetMode="Externa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mailto:AEQTeam@daera-ni.gov.uk" TargetMode="Externa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image" Target="media/image30.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hyperlink" Target="http://www.airqualityni.co.uk" TargetMode="External"/><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hyperlink" Target="mailto:AEQTeam@daera-ni.gov.uk" TargetMode="External"/><Relationship Id="rId28" Type="http://schemas.openxmlformats.org/officeDocument/2006/relationships/fontTable" Target="fontTable.xml"/><Relationship Id="rId10" Type="http://schemas.openxmlformats.org/officeDocument/2006/relationships/hyperlink" Target="mailto:AEQTeam@daera-ni.gov.uk"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daera-ni.gov.uk/consultations/consultation-draft-air-quality-amendment-regulations-northern-ireland-2026" TargetMode="External"/><Relationship Id="rId14" Type="http://schemas.openxmlformats.org/officeDocument/2006/relationships/chart" Target="charts/chart4.xml"/><Relationship Id="rId22" Type="http://schemas.openxmlformats.org/officeDocument/2006/relationships/image" Target="media/image40.png"/><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sz="1800" b="1" i="0" u="none" strike="noStrike" kern="1200" baseline="0">
                <a:solidFill>
                  <a:sysClr val="windowText" lastClr="000000">
                    <a:lumMod val="75000"/>
                    <a:lumOff val="25000"/>
                  </a:sysClr>
                </a:solidFill>
              </a:rPr>
              <a:t>Consolidated responses to the four PM Regs proposals</a:t>
            </a:r>
          </a:p>
        </c:rich>
      </c:tx>
      <c:layout>
        <c:manualLayout>
          <c:xMode val="edge"/>
          <c:yMode val="edge"/>
          <c:x val="7.9252740466265237E-2"/>
          <c:y val="2.9962546816479401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5F4-4DA9-9852-D2B46BFA29D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5F4-4DA9-9852-D2B46BFA29D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5F4-4DA9-9852-D2B46BFA29D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5F4-4DA9-9852-D2B46BFA29D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B5F4-4DA9-9852-D2B46BFA29D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B5F4-4DA9-9852-D2B46BFA29D4}"/>
              </c:ext>
            </c:extLst>
          </c:dPt>
          <c:dLbls>
            <c:dLbl>
              <c:idx val="2"/>
              <c:layout>
                <c:manualLayout>
                  <c:x val="2.8829997204244541E-2"/>
                  <c:y val="4.24111592792474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5F4-4DA9-9852-D2B46BFA29D4}"/>
                </c:ext>
              </c:extLst>
            </c:dLbl>
            <c:dLbl>
              <c:idx val="3"/>
              <c:layout>
                <c:manualLayout>
                  <c:x val="6.0732676132018971E-2"/>
                  <c:y val="0.1781977252843394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5F4-4DA9-9852-D2B46BFA29D4}"/>
                </c:ext>
              </c:extLst>
            </c:dLbl>
            <c:dLbl>
              <c:idx val="4"/>
              <c:layout>
                <c:manualLayout>
                  <c:x val="5.3711886968024845E-3"/>
                  <c:y val="7.360602396610535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B5F4-4DA9-9852-D2B46BFA29D4}"/>
                </c:ext>
              </c:extLst>
            </c:dLbl>
            <c:dLbl>
              <c:idx val="5"/>
              <c:layout>
                <c:manualLayout>
                  <c:x val="2.4415541062136708E-2"/>
                  <c:y val="5.084825071023420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B5F4-4DA9-9852-D2B46BFA29D4}"/>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'Summary of responses'!$G$3:$G$8</c:f>
              <c:strCache>
                <c:ptCount val="6"/>
                <c:pt idx="0">
                  <c:v>Strongly agree</c:v>
                </c:pt>
                <c:pt idx="1">
                  <c:v>Agree</c:v>
                </c:pt>
                <c:pt idx="2">
                  <c:v>Neutral</c:v>
                </c:pt>
                <c:pt idx="3">
                  <c:v>Disagree </c:v>
                </c:pt>
                <c:pt idx="4">
                  <c:v>Strongly disagree</c:v>
                </c:pt>
                <c:pt idx="5">
                  <c:v>Not answered</c:v>
                </c:pt>
              </c:strCache>
            </c:strRef>
          </c:cat>
          <c:val>
            <c:numRef>
              <c:f>'Summary of responses'!$H$3:$H$8</c:f>
              <c:numCache>
                <c:formatCode>General</c:formatCode>
                <c:ptCount val="6"/>
                <c:pt idx="0">
                  <c:v>22</c:v>
                </c:pt>
                <c:pt idx="1">
                  <c:v>62</c:v>
                </c:pt>
                <c:pt idx="2">
                  <c:v>2</c:v>
                </c:pt>
                <c:pt idx="3">
                  <c:v>11</c:v>
                </c:pt>
                <c:pt idx="4">
                  <c:v>1</c:v>
                </c:pt>
                <c:pt idx="5">
                  <c:v>2</c:v>
                </c:pt>
              </c:numCache>
            </c:numRef>
          </c:val>
          <c:extLst>
            <c:ext xmlns:c16="http://schemas.microsoft.com/office/drawing/2014/chart" uri="{C3380CC4-5D6E-409C-BE32-E72D297353CC}">
              <c16:uniqueId val="{0000000C-B5F4-4DA9-9852-D2B46BFA29D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r>
              <a:rPr lang="en-GB" sz="1200">
                <a:latin typeface="Arial" panose="020B0604020202020204" pitchFamily="34" charset="0"/>
                <a:cs typeface="Arial" panose="020B0604020202020204" pitchFamily="34" charset="0"/>
              </a:rPr>
              <a:t>agreement with proposed new annual average limit value of 20 µg/m3 for </a:t>
            </a:r>
            <a:r>
              <a:rPr lang="en-GB" sz="1200" b="1" i="0" u="none" strike="noStrike" baseline="0">
                <a:effectLst/>
              </a:rPr>
              <a:t>PM</a:t>
            </a:r>
            <a:r>
              <a:rPr lang="en-GB" sz="1200" b="1" i="0" u="none" strike="noStrike" baseline="-25000">
                <a:effectLst/>
              </a:rPr>
              <a:t>10</a:t>
            </a:r>
            <a:endParaRPr lang="en-GB" sz="120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GB"/>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F58-4A43-9CA0-25EAFE32FB0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F58-4A43-9CA0-25EAFE32FB0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F58-4A43-9CA0-25EAFE32FB0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F58-4A43-9CA0-25EAFE32FB0C}"/>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BF58-4A43-9CA0-25EAFE32FB0C}"/>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BF58-4A43-9CA0-25EAFE32FB0C}"/>
              </c:ext>
            </c:extLst>
          </c:dPt>
          <c:dLbls>
            <c:dLbl>
              <c:idx val="2"/>
              <c:layout>
                <c:manualLayout>
                  <c:x val="5.5446631671041066E-2"/>
                  <c:y val="0.1202868912219305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F58-4A43-9CA0-25EAFE32FB0C}"/>
                </c:ext>
              </c:extLst>
            </c:dLbl>
            <c:dLbl>
              <c:idx val="3"/>
              <c:layout>
                <c:manualLayout>
                  <c:x val="4.7455599300087491E-2"/>
                  <c:y val="0.123902012248468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F58-4A43-9CA0-25EAFE32FB0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'PM10 limit value'!$A$3:$A$8</c:f>
              <c:strCache>
                <c:ptCount val="6"/>
                <c:pt idx="0">
                  <c:v>Strongly agree</c:v>
                </c:pt>
                <c:pt idx="1">
                  <c:v>Agree</c:v>
                </c:pt>
                <c:pt idx="2">
                  <c:v>Neutral</c:v>
                </c:pt>
                <c:pt idx="3">
                  <c:v>Disagree </c:v>
                </c:pt>
                <c:pt idx="4">
                  <c:v>Strongly disagree</c:v>
                </c:pt>
                <c:pt idx="5">
                  <c:v>Not answered</c:v>
                </c:pt>
              </c:strCache>
            </c:strRef>
          </c:cat>
          <c:val>
            <c:numRef>
              <c:f>'PM10 limit value'!$B$3:$B$8</c:f>
              <c:numCache>
                <c:formatCode>General</c:formatCode>
                <c:ptCount val="6"/>
                <c:pt idx="0">
                  <c:v>6</c:v>
                </c:pt>
                <c:pt idx="1">
                  <c:v>16</c:v>
                </c:pt>
                <c:pt idx="2">
                  <c:v>1</c:v>
                </c:pt>
                <c:pt idx="3">
                  <c:v>2</c:v>
                </c:pt>
              </c:numCache>
            </c:numRef>
          </c:val>
          <c:extLst>
            <c:ext xmlns:c16="http://schemas.microsoft.com/office/drawing/2014/chart" uri="{C3380CC4-5D6E-409C-BE32-E72D297353CC}">
              <c16:uniqueId val="{0000000C-BF58-4A43-9CA0-25EAFE32FB0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agreement with proposed new annual average objective of 20 µg/m3 for </a:t>
            </a:r>
            <a:r>
              <a:rPr lang="en-US" sz="1800" b="1" i="0" u="none" strike="noStrike" baseline="0">
                <a:effectLst/>
              </a:rPr>
              <a:t>PM</a:t>
            </a:r>
            <a:r>
              <a:rPr lang="en-US" sz="1800" b="1" i="0" u="none" strike="noStrike" baseline="-25000">
                <a:effectLst/>
              </a:rPr>
              <a:t>10</a:t>
            </a:r>
            <a:endParaRPr lang="en-GB"/>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GB"/>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ED7-4BAC-92B7-629F584F5B9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ED7-4BAC-92B7-629F584F5B9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ED7-4BAC-92B7-629F584F5B9F}"/>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ED7-4BAC-92B7-629F584F5B9F}"/>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ED7-4BAC-92B7-629F584F5B9F}"/>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AED7-4BAC-92B7-629F584F5B9F}"/>
              </c:ext>
            </c:extLst>
          </c:dPt>
          <c:dLbls>
            <c:dLbl>
              <c:idx val="2"/>
              <c:delete val="1"/>
              <c:extLst>
                <c:ext xmlns:c15="http://schemas.microsoft.com/office/drawing/2012/chart" uri="{CE6537A1-D6FC-4f65-9D91-7224C49458BB}"/>
                <c:ext xmlns:c16="http://schemas.microsoft.com/office/drawing/2014/chart" uri="{C3380CC4-5D6E-409C-BE32-E72D297353CC}">
                  <c16:uniqueId val="{00000005-AED7-4BAC-92B7-629F584F5B9F}"/>
                </c:ext>
              </c:extLst>
            </c:dLbl>
            <c:dLbl>
              <c:idx val="5"/>
              <c:delete val="1"/>
              <c:extLst>
                <c:ext xmlns:c15="http://schemas.microsoft.com/office/drawing/2012/chart" uri="{CE6537A1-D6FC-4f65-9D91-7224C49458BB}"/>
                <c:ext xmlns:c16="http://schemas.microsoft.com/office/drawing/2014/chart" uri="{C3380CC4-5D6E-409C-BE32-E72D297353CC}">
                  <c16:uniqueId val="{0000000B-AED7-4BAC-92B7-629F584F5B9F}"/>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'PM10 Objective'!$A$4:$A$9</c:f>
              <c:strCache>
                <c:ptCount val="6"/>
                <c:pt idx="0">
                  <c:v>Strongly agree</c:v>
                </c:pt>
                <c:pt idx="1">
                  <c:v>Agree</c:v>
                </c:pt>
                <c:pt idx="2">
                  <c:v>Neutral</c:v>
                </c:pt>
                <c:pt idx="3">
                  <c:v>Disagree </c:v>
                </c:pt>
                <c:pt idx="4">
                  <c:v>Strongly disagree</c:v>
                </c:pt>
                <c:pt idx="5">
                  <c:v>Not answered</c:v>
                </c:pt>
              </c:strCache>
            </c:strRef>
          </c:cat>
          <c:val>
            <c:numRef>
              <c:f>'PM10 Objective'!$B$4:$B$9</c:f>
              <c:numCache>
                <c:formatCode>General</c:formatCode>
                <c:ptCount val="6"/>
                <c:pt idx="0">
                  <c:v>5</c:v>
                </c:pt>
                <c:pt idx="1">
                  <c:v>16</c:v>
                </c:pt>
                <c:pt idx="2">
                  <c:v>0</c:v>
                </c:pt>
                <c:pt idx="3">
                  <c:v>3</c:v>
                </c:pt>
                <c:pt idx="4">
                  <c:v>1</c:v>
                </c:pt>
                <c:pt idx="5">
                  <c:v>0</c:v>
                </c:pt>
              </c:numCache>
            </c:numRef>
          </c:val>
          <c:extLst>
            <c:ext xmlns:c16="http://schemas.microsoft.com/office/drawing/2014/chart" uri="{C3380CC4-5D6E-409C-BE32-E72D297353CC}">
              <c16:uniqueId val="{0000000C-AED7-4BAC-92B7-629F584F5B9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agreement with proposed new annual average limit value of 10 µg/m3 for PM</a:t>
            </a:r>
            <a:r>
              <a:rPr lang="en-GB" baseline="-25000"/>
              <a:t>2.5</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DE4-433F-8D5C-CCD8B7E63798}"/>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DE4-433F-8D5C-CCD8B7E63798}"/>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DE4-433F-8D5C-CCD8B7E63798}"/>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DE4-433F-8D5C-CCD8B7E63798}"/>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EDE4-433F-8D5C-CCD8B7E63798}"/>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EDE4-433F-8D5C-CCD8B7E63798}"/>
              </c:ext>
            </c:extLst>
          </c:dPt>
          <c:dLbls>
            <c:dLbl>
              <c:idx val="0"/>
              <c:layout>
                <c:manualLayout>
                  <c:x val="-5.4263044705618692E-2"/>
                  <c:y val="0.1434157188684746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DE4-433F-8D5C-CCD8B7E63798}"/>
                </c:ext>
              </c:extLst>
            </c:dLbl>
            <c:dLbl>
              <c:idx val="3"/>
              <c:layout>
                <c:manualLayout>
                  <c:x val="4.6144231971003626E-2"/>
                  <c:y val="7.113990959463396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DE4-433F-8D5C-CCD8B7E63798}"/>
                </c:ext>
              </c:extLst>
            </c:dLbl>
            <c:dLbl>
              <c:idx val="5"/>
              <c:layout>
                <c:manualLayout>
                  <c:x val="3.7144150084687688E-2"/>
                  <c:y val="0.1133898366870807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DE4-433F-8D5C-CCD8B7E63798}"/>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'PM2.5 limit value'!$A$3:$A$8</c:f>
              <c:strCache>
                <c:ptCount val="6"/>
                <c:pt idx="0">
                  <c:v>Strongly agree</c:v>
                </c:pt>
                <c:pt idx="1">
                  <c:v>Agree</c:v>
                </c:pt>
                <c:pt idx="2">
                  <c:v>Neutral</c:v>
                </c:pt>
                <c:pt idx="3">
                  <c:v>Disagree </c:v>
                </c:pt>
                <c:pt idx="4">
                  <c:v>Strongly disagree</c:v>
                </c:pt>
                <c:pt idx="5">
                  <c:v>Not answered</c:v>
                </c:pt>
              </c:strCache>
            </c:strRef>
          </c:cat>
          <c:val>
            <c:numRef>
              <c:f>'PM2.5 limit value'!$B$3:$B$8</c:f>
              <c:numCache>
                <c:formatCode>General</c:formatCode>
                <c:ptCount val="6"/>
                <c:pt idx="0">
                  <c:v>4</c:v>
                </c:pt>
                <c:pt idx="1">
                  <c:v>16</c:v>
                </c:pt>
                <c:pt idx="2">
                  <c:v>1</c:v>
                </c:pt>
                <c:pt idx="3">
                  <c:v>2</c:v>
                </c:pt>
                <c:pt idx="5">
                  <c:v>2</c:v>
                </c:pt>
              </c:numCache>
            </c:numRef>
          </c:val>
          <c:extLst>
            <c:ext xmlns:c16="http://schemas.microsoft.com/office/drawing/2014/chart" uri="{C3380CC4-5D6E-409C-BE32-E72D297353CC}">
              <c16:uniqueId val="{0000000C-EDE4-433F-8D5C-CCD8B7E6379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agreement with proposed new annual average target value of 8 µg/m3 for PM</a:t>
            </a:r>
            <a:r>
              <a:rPr lang="en-GB" baseline="-25000"/>
              <a:t>2.5</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771-474D-A840-DC1B13F23CD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771-474D-A840-DC1B13F23CD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771-474D-A840-DC1B13F23CD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771-474D-A840-DC1B13F23CDB}"/>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1771-474D-A840-DC1B13F23CDB}"/>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1771-474D-A840-DC1B13F23CDB}"/>
              </c:ext>
            </c:extLst>
          </c:dPt>
          <c:dLbls>
            <c:dLbl>
              <c:idx val="2"/>
              <c:delete val="1"/>
              <c:extLst>
                <c:ext xmlns:c15="http://schemas.microsoft.com/office/drawing/2012/chart" uri="{CE6537A1-D6FC-4f65-9D91-7224C49458BB}"/>
                <c:ext xmlns:c16="http://schemas.microsoft.com/office/drawing/2014/chart" uri="{C3380CC4-5D6E-409C-BE32-E72D297353CC}">
                  <c16:uniqueId val="{00000005-1771-474D-A840-DC1B13F23CDB}"/>
                </c:ext>
              </c:extLst>
            </c:dLbl>
            <c:dLbl>
              <c:idx val="5"/>
              <c:delete val="1"/>
              <c:extLst>
                <c:ext xmlns:c15="http://schemas.microsoft.com/office/drawing/2012/chart" uri="{CE6537A1-D6FC-4f65-9D91-7224C49458BB}"/>
                <c:ext xmlns:c16="http://schemas.microsoft.com/office/drawing/2014/chart" uri="{C3380CC4-5D6E-409C-BE32-E72D297353CC}">
                  <c16:uniqueId val="{0000000B-1771-474D-A840-DC1B13F23CD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'PM2.5 Target value'!$A$3:$A$8</c:f>
              <c:strCache>
                <c:ptCount val="6"/>
                <c:pt idx="0">
                  <c:v>Strongly agree</c:v>
                </c:pt>
                <c:pt idx="1">
                  <c:v>Agree</c:v>
                </c:pt>
                <c:pt idx="2">
                  <c:v>Neutral</c:v>
                </c:pt>
                <c:pt idx="3">
                  <c:v>Disagree </c:v>
                </c:pt>
                <c:pt idx="4">
                  <c:v>Strongly disagree</c:v>
                </c:pt>
                <c:pt idx="5">
                  <c:v>Not answered</c:v>
                </c:pt>
              </c:strCache>
            </c:strRef>
          </c:cat>
          <c:val>
            <c:numRef>
              <c:f>'PM2.5 Target value'!$B$3:$B$8</c:f>
              <c:numCache>
                <c:formatCode>General</c:formatCode>
                <c:ptCount val="6"/>
                <c:pt idx="0">
                  <c:v>7</c:v>
                </c:pt>
                <c:pt idx="1">
                  <c:v>14</c:v>
                </c:pt>
                <c:pt idx="2">
                  <c:v>0</c:v>
                </c:pt>
                <c:pt idx="3">
                  <c:v>4</c:v>
                </c:pt>
                <c:pt idx="5">
                  <c:v>0</c:v>
                </c:pt>
              </c:numCache>
            </c:numRef>
          </c:val>
          <c:extLst>
            <c:ext xmlns:c16="http://schemas.microsoft.com/office/drawing/2014/chart" uri="{C3380CC4-5D6E-409C-BE32-E72D297353CC}">
              <c16:uniqueId val="{0000000C-1771-474D-A840-DC1B13F23CD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agreement with proposed compliance date of 1 January 2028</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5E0-4EC0-9432-AA002FFE29E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5E0-4EC0-9432-AA002FFE29E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5E0-4EC0-9432-AA002FFE29E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5E0-4EC0-9432-AA002FFE29E4}"/>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5E0-4EC0-9432-AA002FFE29E4}"/>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75E0-4EC0-9432-AA002FFE29E4}"/>
              </c:ext>
            </c:extLst>
          </c:dPt>
          <c:dLbls>
            <c:dLbl>
              <c:idx val="2"/>
              <c:delete val="1"/>
              <c:extLst>
                <c:ext xmlns:c15="http://schemas.microsoft.com/office/drawing/2012/chart" uri="{CE6537A1-D6FC-4f65-9D91-7224C49458BB}"/>
                <c:ext xmlns:c16="http://schemas.microsoft.com/office/drawing/2014/chart" uri="{C3380CC4-5D6E-409C-BE32-E72D297353CC}">
                  <c16:uniqueId val="{00000005-75E0-4EC0-9432-AA002FFE29E4}"/>
                </c:ext>
              </c:extLst>
            </c:dLbl>
            <c:dLbl>
              <c:idx val="3"/>
              <c:delete val="1"/>
              <c:extLst>
                <c:ext xmlns:c15="http://schemas.microsoft.com/office/drawing/2012/chart" uri="{CE6537A1-D6FC-4f65-9D91-7224C49458BB}"/>
                <c:ext xmlns:c16="http://schemas.microsoft.com/office/drawing/2014/chart" uri="{C3380CC4-5D6E-409C-BE32-E72D297353CC}">
                  <c16:uniqueId val="{00000007-75E0-4EC0-9432-AA002FFE29E4}"/>
                </c:ext>
              </c:extLst>
            </c:dLbl>
            <c:dLbl>
              <c:idx val="5"/>
              <c:delete val="1"/>
              <c:extLst>
                <c:ext xmlns:c15="http://schemas.microsoft.com/office/drawing/2012/chart" uri="{CE6537A1-D6FC-4f65-9D91-7224C49458BB}"/>
                <c:ext xmlns:c16="http://schemas.microsoft.com/office/drawing/2014/chart" uri="{C3380CC4-5D6E-409C-BE32-E72D297353CC}">
                  <c16:uniqueId val="{0000000B-75E0-4EC0-9432-AA002FFE29E4}"/>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'Compliance date'!$A$4:$A$9</c:f>
              <c:strCache>
                <c:ptCount val="6"/>
                <c:pt idx="0">
                  <c:v>Strongly agree</c:v>
                </c:pt>
                <c:pt idx="1">
                  <c:v>Agree</c:v>
                </c:pt>
                <c:pt idx="2">
                  <c:v>Neutral</c:v>
                </c:pt>
                <c:pt idx="3">
                  <c:v>Disagree </c:v>
                </c:pt>
                <c:pt idx="4">
                  <c:v>Strongly disagree</c:v>
                </c:pt>
                <c:pt idx="5">
                  <c:v>Not answered</c:v>
                </c:pt>
              </c:strCache>
            </c:strRef>
          </c:cat>
          <c:val>
            <c:numRef>
              <c:f>'Compliance date'!$B$4:$B$9</c:f>
              <c:numCache>
                <c:formatCode>General</c:formatCode>
                <c:ptCount val="6"/>
                <c:pt idx="0">
                  <c:v>7</c:v>
                </c:pt>
                <c:pt idx="1">
                  <c:v>12</c:v>
                </c:pt>
                <c:pt idx="2">
                  <c:v>0</c:v>
                </c:pt>
                <c:pt idx="3">
                  <c:v>0</c:v>
                </c:pt>
                <c:pt idx="4">
                  <c:v>6</c:v>
                </c:pt>
                <c:pt idx="5">
                  <c:v>0</c:v>
                </c:pt>
              </c:numCache>
            </c:numRef>
          </c:val>
          <c:extLst>
            <c:ext xmlns:c16="http://schemas.microsoft.com/office/drawing/2014/chart" uri="{C3380CC4-5D6E-409C-BE32-E72D297353CC}">
              <c16:uniqueId val="{0000000C-75E0-4EC0-9432-AA002FFE29E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Agreement with RNIA</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'Impact Assessments'!$C$3</c:f>
              <c:strCache>
                <c:ptCount val="1"/>
                <c:pt idx="0">
                  <c:v>RNIA</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CBE-4CA7-873E-C590CC658501}"/>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CBE-4CA7-873E-C590CC658501}"/>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CBE-4CA7-873E-C590CC658501}"/>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CBE-4CA7-873E-C590CC658501}"/>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CBE-4CA7-873E-C590CC658501}"/>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4CBE-4CA7-873E-C590CC658501}"/>
              </c:ext>
            </c:extLst>
          </c:dPt>
          <c:dLbls>
            <c:dLbl>
              <c:idx val="4"/>
              <c:delete val="1"/>
              <c:extLst>
                <c:ext xmlns:c15="http://schemas.microsoft.com/office/drawing/2012/chart" uri="{CE6537A1-D6FC-4f65-9D91-7224C49458BB}"/>
                <c:ext xmlns:c16="http://schemas.microsoft.com/office/drawing/2014/chart" uri="{C3380CC4-5D6E-409C-BE32-E72D297353CC}">
                  <c16:uniqueId val="{00000009-4CBE-4CA7-873E-C590CC658501}"/>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'Impact Assessments'!$B$4:$B$9</c:f>
              <c:strCache>
                <c:ptCount val="6"/>
                <c:pt idx="0">
                  <c:v>Strongly agree</c:v>
                </c:pt>
                <c:pt idx="1">
                  <c:v>Agree</c:v>
                </c:pt>
                <c:pt idx="2">
                  <c:v>Neutral</c:v>
                </c:pt>
                <c:pt idx="3">
                  <c:v>Disagree </c:v>
                </c:pt>
                <c:pt idx="4">
                  <c:v>Strongly disagree</c:v>
                </c:pt>
                <c:pt idx="5">
                  <c:v>Not answered</c:v>
                </c:pt>
              </c:strCache>
            </c:strRef>
          </c:cat>
          <c:val>
            <c:numRef>
              <c:f>'Impact Assessments'!$C$4:$C$9</c:f>
              <c:numCache>
                <c:formatCode>General</c:formatCode>
                <c:ptCount val="6"/>
                <c:pt idx="0">
                  <c:v>2</c:v>
                </c:pt>
                <c:pt idx="1">
                  <c:v>8</c:v>
                </c:pt>
                <c:pt idx="2">
                  <c:v>8</c:v>
                </c:pt>
                <c:pt idx="3">
                  <c:v>3</c:v>
                </c:pt>
                <c:pt idx="4">
                  <c:v>0</c:v>
                </c:pt>
                <c:pt idx="5">
                  <c:v>4</c:v>
                </c:pt>
              </c:numCache>
            </c:numRef>
          </c:val>
          <c:extLst>
            <c:ext xmlns:c16="http://schemas.microsoft.com/office/drawing/2014/chart" uri="{C3380CC4-5D6E-409C-BE32-E72D297353CC}">
              <c16:uniqueId val="{0000000C-4CBE-4CA7-873E-C590CC65850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Agreement with Equality</a:t>
            </a:r>
            <a:r>
              <a:rPr lang="en-US" baseline="0"/>
              <a:t> and Disability </a:t>
            </a:r>
            <a:r>
              <a:rPr lang="en-US"/>
              <a:t>Assessments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'Impact Assessments'!$E$3</c:f>
              <c:strCache>
                <c:ptCount val="1"/>
                <c:pt idx="0">
                  <c:v>Section 75</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404-4813-8F04-517332E2C76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404-4813-8F04-517332E2C76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404-4813-8F04-517332E2C76D}"/>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404-4813-8F04-517332E2C76D}"/>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F404-4813-8F04-517332E2C76D}"/>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F404-4813-8F04-517332E2C76D}"/>
              </c:ext>
            </c:extLst>
          </c:dPt>
          <c:dLbls>
            <c:dLbl>
              <c:idx val="4"/>
              <c:delete val="1"/>
              <c:extLst>
                <c:ext xmlns:c15="http://schemas.microsoft.com/office/drawing/2012/chart" uri="{CE6537A1-D6FC-4f65-9D91-7224C49458BB}"/>
                <c:ext xmlns:c16="http://schemas.microsoft.com/office/drawing/2014/chart" uri="{C3380CC4-5D6E-409C-BE32-E72D297353CC}">
                  <c16:uniqueId val="{00000009-F404-4813-8F04-517332E2C76D}"/>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'Impact Assessments'!$D$4:$D$9</c:f>
              <c:strCache>
                <c:ptCount val="6"/>
                <c:pt idx="0">
                  <c:v>Strongly agree</c:v>
                </c:pt>
                <c:pt idx="1">
                  <c:v>Agree</c:v>
                </c:pt>
                <c:pt idx="2">
                  <c:v>Neutral</c:v>
                </c:pt>
                <c:pt idx="3">
                  <c:v>Disagree </c:v>
                </c:pt>
                <c:pt idx="4">
                  <c:v>Strongly disagree</c:v>
                </c:pt>
                <c:pt idx="5">
                  <c:v>Not answered</c:v>
                </c:pt>
              </c:strCache>
            </c:strRef>
          </c:cat>
          <c:val>
            <c:numRef>
              <c:f>'Impact Assessments'!$E$4:$E$9</c:f>
              <c:numCache>
                <c:formatCode>General</c:formatCode>
                <c:ptCount val="6"/>
                <c:pt idx="0">
                  <c:v>2</c:v>
                </c:pt>
                <c:pt idx="1">
                  <c:v>7</c:v>
                </c:pt>
                <c:pt idx="2">
                  <c:v>10</c:v>
                </c:pt>
                <c:pt idx="3">
                  <c:v>2</c:v>
                </c:pt>
                <c:pt idx="4">
                  <c:v>0</c:v>
                </c:pt>
                <c:pt idx="5">
                  <c:v>4</c:v>
                </c:pt>
              </c:numCache>
            </c:numRef>
          </c:val>
          <c:extLst>
            <c:ext xmlns:c16="http://schemas.microsoft.com/office/drawing/2014/chart" uri="{C3380CC4-5D6E-409C-BE32-E72D297353CC}">
              <c16:uniqueId val="{0000000C-F404-4813-8F04-517332E2C76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Pie chart">
    <a:dk1>
      <a:sysClr val="windowText" lastClr="000000"/>
    </a:dk1>
    <a:lt1>
      <a:sysClr val="window" lastClr="FFFFFF"/>
    </a:lt1>
    <a:dk2>
      <a:srgbClr val="0E2841"/>
    </a:dk2>
    <a:lt2>
      <a:srgbClr val="E8E8E8"/>
    </a:lt2>
    <a:accent1>
      <a:srgbClr val="8ED873"/>
    </a:accent1>
    <a:accent2>
      <a:srgbClr val="C1F0C8"/>
    </a:accent2>
    <a:accent3>
      <a:srgbClr val="C1E4F5"/>
    </a:accent3>
    <a:accent4>
      <a:srgbClr val="F1CEEE"/>
    </a:accent4>
    <a:accent5>
      <a:srgbClr val="FF0000"/>
    </a:accent5>
    <a:accent6>
      <a:srgbClr val="D8D8D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21</Pages>
  <Words>2756</Words>
  <Characters>22773</Characters>
  <Application>Microsoft Office Word</Application>
  <DocSecurity>0</DocSecurity>
  <Lines>1084</Lines>
  <Paragraphs>500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reid</dc:creator>
  <cp:keywords/>
  <dc:description/>
  <cp:lastModifiedBy>Guiney, Alison</cp:lastModifiedBy>
  <cp:revision>2</cp:revision>
  <dcterms:created xsi:type="dcterms:W3CDTF">2026-10-21T11:07:00Z</dcterms:created>
  <dcterms:modified xsi:type="dcterms:W3CDTF">2026-10-21T11:07:00Z</dcterms:modified>
</cp:coreProperties>
</file>