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E0A8" w14:textId="2C6F7632" w:rsidR="00EE5BB6" w:rsidRDefault="00EE5BB6" w:rsidP="00EE5BB6">
      <w:r>
        <w:rPr>
          <w:noProof/>
        </w:rPr>
        <mc:AlternateContent>
          <mc:Choice Requires="wps">
            <w:drawing>
              <wp:anchor distT="0" distB="0" distL="114300" distR="114300" simplePos="0" relativeHeight="251665408" behindDoc="0" locked="0" layoutInCell="1" allowOverlap="1" wp14:anchorId="1D2B3233" wp14:editId="2895C738">
                <wp:simplePos x="0" y="0"/>
                <wp:positionH relativeFrom="column">
                  <wp:posOffset>-916104</wp:posOffset>
                </wp:positionH>
                <wp:positionV relativeFrom="paragraph">
                  <wp:posOffset>1692495</wp:posOffset>
                </wp:positionV>
                <wp:extent cx="8253730" cy="1151147"/>
                <wp:effectExtent l="0" t="0" r="0" b="0"/>
                <wp:wrapNone/>
                <wp:docPr id="2550725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3730" cy="1151147"/>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71F1D304" id="Rectangle 14" o:spid="_x0000_s1026" style="position:absolute;margin-left:-72.15pt;margin-top:133.25pt;width:649.9pt;height:90.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" stroked="f">
                <v:fill opacity="32896f"/>
              </v:rect>
            </w:pict>
          </mc:Fallback>
        </mc:AlternateContent>
      </w:r>
    </w:p>
    <w:p w14:paraId="2387E781" w14:textId="3CA58CA6" w:rsidR="003C6561" w:rsidRPr="003C6561" w:rsidRDefault="00B11BA1" w:rsidP="003C6561">
      <w:r w:rsidRPr="00572BC6">
        <w:rPr>
          <w:noProof/>
          <w:lang w:eastAsia="en-GB"/>
        </w:rPr>
        <mc:AlternateContent>
          <mc:Choice Requires="wps">
            <w:drawing>
              <wp:anchor distT="0" distB="0" distL="114300" distR="114300" simplePos="0" relativeHeight="251671552" behindDoc="0" locked="0" layoutInCell="1" allowOverlap="1" wp14:anchorId="75F8C897" wp14:editId="0F65544C">
                <wp:simplePos x="0" y="0"/>
                <wp:positionH relativeFrom="margin">
                  <wp:posOffset>-67202</wp:posOffset>
                </wp:positionH>
                <wp:positionV relativeFrom="paragraph">
                  <wp:posOffset>464173</wp:posOffset>
                </wp:positionV>
                <wp:extent cx="6515100" cy="137414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6515100" cy="1374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3C5C75" w14:textId="73A716EC" w:rsidR="00EE5BB6" w:rsidRPr="00B11BA1" w:rsidRDefault="00EE5BB6" w:rsidP="00EE5BB6">
                            <w:pPr>
                              <w:jc w:val="center"/>
                              <w:rPr>
                                <w:rFonts w:ascii="Arial" w:hAnsi="Arial" w:cs="Arial"/>
                                <w:b/>
                                <w:color w:val="002060"/>
                                <w:sz w:val="56"/>
                                <w:szCs w:val="56"/>
                              </w:rPr>
                            </w:pPr>
                            <w:r w:rsidRPr="00B11BA1">
                              <w:rPr>
                                <w:rFonts w:ascii="Arial" w:hAnsi="Arial" w:cs="Arial"/>
                                <w:b/>
                                <w:bCs/>
                                <w:color w:val="002060"/>
                                <w:sz w:val="56"/>
                                <w:szCs w:val="56"/>
                              </w:rPr>
                              <w:t xml:space="preserve">Synopsis Report of the Consultation on the Elasmobranch Conservation </w:t>
                            </w:r>
                            <w:r w:rsidR="00C847EF">
                              <w:rPr>
                                <w:rFonts w:ascii="Arial" w:hAnsi="Arial" w:cs="Arial"/>
                                <w:b/>
                                <w:bCs/>
                                <w:color w:val="002060"/>
                                <w:sz w:val="56"/>
                                <w:szCs w:val="56"/>
                              </w:rPr>
                              <w:t>Strategy</w:t>
                            </w:r>
                            <w:r w:rsidRPr="00B11BA1">
                              <w:rPr>
                                <w:rFonts w:ascii="Arial" w:hAnsi="Arial" w:cs="Arial"/>
                                <w:b/>
                                <w:bCs/>
                                <w:color w:val="002060"/>
                                <w:sz w:val="56"/>
                                <w:szCs w:val="56"/>
                              </w:rPr>
                              <w:t xml:space="preserve"> for Northern Ireland</w:t>
                            </w:r>
                          </w:p>
                          <w:p w14:paraId="18B3C488" w14:textId="77777777" w:rsidR="00EE5BB6" w:rsidRDefault="00EE5BB6" w:rsidP="00EE5BB6">
                            <w:pPr>
                              <w:rPr>
                                <w:color w:val="FFFFFF" w:themeColor="background1"/>
                              </w:rPr>
                            </w:pPr>
                          </w:p>
                          <w:p w14:paraId="43874895" w14:textId="77777777" w:rsidR="00EE5BB6" w:rsidRDefault="00EE5BB6" w:rsidP="00EE5BB6">
                            <w:r>
                              <w:rPr>
                                <w:rFonts w:ascii="Arial" w:hAnsi="Arial" w:cs="Arial"/>
                                <w:b/>
                                <w:sz w:val="96"/>
                                <w:szCs w:val="4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8C897" id="_x0000_t202" coordsize="21600,21600" o:spt="202" path="m,l,21600r21600,l21600,xe">
                <v:stroke joinstyle="miter"/>
                <v:path gradientshapeok="t" o:connecttype="rect"/>
              </v:shapetype>
              <v:shape id="Text Box 7" o:spid="_x0000_s1026" type="#_x0000_t202" style="position:absolute;margin-left:-5.3pt;margin-top:36.55pt;width:513pt;height:108.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" filled="f" stroked="f">
                <v:textbox>
                  <w:txbxContent>
                    <w:p w14:paraId="1A3C5C75" w14:textId="73A716EC" w:rsidR="00EE5BB6" w:rsidRPr="00B11BA1" w:rsidRDefault="00EE5BB6" w:rsidP="00EE5BB6">
                      <w:pPr>
                        <w:jc w:val="center"/>
                        <w:rPr>
                          <w:rFonts w:ascii="Arial" w:hAnsi="Arial" w:cs="Arial"/>
                          <w:b/>
                          <w:color w:val="002060"/>
                          <w:sz w:val="56"/>
                          <w:szCs w:val="56"/>
                        </w:rPr>
                      </w:pPr>
                      <w:r w:rsidRPr="00B11BA1">
                        <w:rPr>
                          <w:rFonts w:ascii="Arial" w:hAnsi="Arial" w:cs="Arial"/>
                          <w:b/>
                          <w:bCs/>
                          <w:color w:val="002060"/>
                          <w:sz w:val="56"/>
                          <w:szCs w:val="56"/>
                        </w:rPr>
                        <w:t xml:space="preserve">Synopsis Report of the Consultation on the Elasmobranch Conservation </w:t>
                      </w:r>
                      <w:r w:rsidR="00C847EF">
                        <w:rPr>
                          <w:rFonts w:ascii="Arial" w:hAnsi="Arial" w:cs="Arial"/>
                          <w:b/>
                          <w:bCs/>
                          <w:color w:val="002060"/>
                          <w:sz w:val="56"/>
                          <w:szCs w:val="56"/>
                        </w:rPr>
                        <w:t>Strategy</w:t>
                      </w:r>
                      <w:r w:rsidRPr="00B11BA1">
                        <w:rPr>
                          <w:rFonts w:ascii="Arial" w:hAnsi="Arial" w:cs="Arial"/>
                          <w:b/>
                          <w:bCs/>
                          <w:color w:val="002060"/>
                          <w:sz w:val="56"/>
                          <w:szCs w:val="56"/>
                        </w:rPr>
                        <w:t xml:space="preserve"> for Northern Ireland</w:t>
                      </w:r>
                    </w:p>
                    <w:p w14:paraId="18B3C488" w14:textId="77777777" w:rsidR="00EE5BB6" w:rsidRDefault="00EE5BB6" w:rsidP="00EE5BB6">
                      <w:pPr>
                        <w:rPr>
                          <w:color w:val="FFFFFF" w:themeColor="background1"/>
                        </w:rPr>
                      </w:pPr>
                    </w:p>
                    <w:p w14:paraId="43874895" w14:textId="77777777" w:rsidR="00EE5BB6" w:rsidRDefault="00EE5BB6" w:rsidP="00EE5BB6">
                      <w:r>
                        <w:rPr>
                          <w:rFonts w:ascii="Arial" w:hAnsi="Arial" w:cs="Arial"/>
                          <w:b/>
                          <w:sz w:val="96"/>
                          <w:szCs w:val="40"/>
                        </w:rPr>
                        <w:br/>
                      </w:r>
                    </w:p>
                  </w:txbxContent>
                </v:textbox>
                <w10:wrap type="square" anchorx="margin"/>
              </v:shape>
            </w:pict>
          </mc:Fallback>
        </mc:AlternateContent>
      </w:r>
      <w:r>
        <w:rPr>
          <w:noProof/>
        </w:rPr>
        <w:drawing>
          <wp:anchor distT="0" distB="0" distL="114300" distR="114300" simplePos="0" relativeHeight="251672576" behindDoc="1" locked="0" layoutInCell="1" allowOverlap="1" wp14:anchorId="0FB661C9" wp14:editId="72B347E0">
            <wp:simplePos x="0" y="0"/>
            <wp:positionH relativeFrom="margin">
              <wp:align>center</wp:align>
            </wp:positionH>
            <wp:positionV relativeFrom="paragraph">
              <wp:posOffset>2867397</wp:posOffset>
            </wp:positionV>
            <wp:extent cx="6798945" cy="3821430"/>
            <wp:effectExtent l="0" t="0" r="1905" b="7620"/>
            <wp:wrapTight wrapText="bothSides">
              <wp:wrapPolygon edited="0">
                <wp:start x="0" y="0"/>
                <wp:lineTo x="0" y="21535"/>
                <wp:lineTo x="21546" y="21535"/>
                <wp:lineTo x="21546" y="0"/>
                <wp:lineTo x="0" y="0"/>
              </wp:wrapPolygon>
            </wp:wrapTight>
            <wp:docPr id="499432638" name="Picture 7" descr="Thornback 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ornback Ra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98945" cy="3821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r w:rsidR="003C6561">
        <w:tab/>
      </w:r>
    </w:p>
    <w:p w14:paraId="50BDE222" w14:textId="77777777" w:rsidR="003C6561" w:rsidRPr="003C6561" w:rsidRDefault="003C6561" w:rsidP="003C6561"/>
    <w:p w14:paraId="4BC658DF" w14:textId="77777777" w:rsidR="003C6561" w:rsidRPr="003C6561" w:rsidRDefault="003C6561" w:rsidP="003C6561"/>
    <w:p w14:paraId="6F5CC224" w14:textId="77777777" w:rsidR="003C6561" w:rsidRPr="003C6561" w:rsidRDefault="003C6561" w:rsidP="003C6561"/>
    <w:p w14:paraId="5163067A" w14:textId="77777777" w:rsidR="003C6561" w:rsidRDefault="003C6561" w:rsidP="003C6561"/>
    <w:p w14:paraId="6AE7B7AC" w14:textId="57CBD9BF" w:rsidR="003C6561" w:rsidRPr="00B11BA1" w:rsidRDefault="00B11BA1" w:rsidP="00541F67">
      <w:pPr>
        <w:pStyle w:val="DAERABodyText"/>
        <w:jc w:val="center"/>
        <w:rPr>
          <w:b/>
          <w:bCs/>
          <w:color w:val="002060"/>
          <w:sz w:val="36"/>
          <w:szCs w:val="36"/>
        </w:rPr>
      </w:pPr>
      <w:r w:rsidRPr="00EE355B">
        <w:rPr>
          <w:b/>
          <w:bCs/>
          <w:color w:val="002060"/>
          <w:sz w:val="36"/>
          <w:szCs w:val="36"/>
          <w:highlight w:val="yellow"/>
        </w:rPr>
        <w:t>August</w:t>
      </w:r>
      <w:r w:rsidR="00541F67" w:rsidRPr="00B11BA1">
        <w:rPr>
          <w:b/>
          <w:bCs/>
          <w:color w:val="002060"/>
          <w:sz w:val="36"/>
          <w:szCs w:val="36"/>
        </w:rPr>
        <w:t xml:space="preserve"> 2026</w:t>
      </w:r>
    </w:p>
    <w:p w14:paraId="223BDE06" w14:textId="77777777" w:rsidR="003C6561" w:rsidRDefault="003C6561" w:rsidP="003C6561">
      <w:pPr>
        <w:pStyle w:val="DAERABodyText"/>
      </w:pPr>
    </w:p>
    <w:p w14:paraId="1783E5BA" w14:textId="77777777" w:rsidR="00541F67" w:rsidRDefault="00541F67" w:rsidP="003C6561">
      <w:pPr>
        <w:pStyle w:val="DAERABodyText"/>
      </w:pPr>
    </w:p>
    <w:p w14:paraId="0C6FB06C" w14:textId="77777777" w:rsidR="00541F67" w:rsidRDefault="00541F67" w:rsidP="003C6561">
      <w:pPr>
        <w:pStyle w:val="DAERABodyText"/>
      </w:pPr>
    </w:p>
    <w:p w14:paraId="1F7F3482" w14:textId="45D3CEA2" w:rsidR="003C6561" w:rsidRDefault="003C6561" w:rsidP="003C6561">
      <w:pPr>
        <w:pStyle w:val="DAERABodyText"/>
      </w:pPr>
      <w:r w:rsidRPr="009E48C3">
        <w:lastRenderedPageBreak/>
        <w:t xml:space="preserve">On request, we can arrange to provide other formats of the document, such as: </w:t>
      </w:r>
    </w:p>
    <w:p w14:paraId="6E0E2B6D" w14:textId="77777777" w:rsidR="003C6561" w:rsidRDefault="003C6561" w:rsidP="003C6561">
      <w:pPr>
        <w:pStyle w:val="DAERABodyText"/>
      </w:pPr>
    </w:p>
    <w:p w14:paraId="30A4EA63" w14:textId="77777777" w:rsidR="003C6561" w:rsidRDefault="003C6561" w:rsidP="003C6561">
      <w:pPr>
        <w:pStyle w:val="DAERABodyText"/>
        <w:numPr>
          <w:ilvl w:val="0"/>
          <w:numId w:val="18"/>
        </w:numPr>
        <w:rPr>
          <w:b/>
          <w:bCs/>
        </w:rPr>
      </w:pPr>
      <w:r w:rsidRPr="009E48C3">
        <w:rPr>
          <w:b/>
          <w:bCs/>
        </w:rPr>
        <w:t xml:space="preserve">Paper Copy </w:t>
      </w:r>
    </w:p>
    <w:p w14:paraId="41C0A01F" w14:textId="77777777" w:rsidR="003C6561" w:rsidRDefault="003C6561" w:rsidP="003C6561">
      <w:pPr>
        <w:pStyle w:val="DAERABodyText"/>
        <w:numPr>
          <w:ilvl w:val="0"/>
          <w:numId w:val="18"/>
        </w:numPr>
        <w:rPr>
          <w:b/>
          <w:bCs/>
        </w:rPr>
      </w:pPr>
      <w:r w:rsidRPr="009E48C3">
        <w:rPr>
          <w:b/>
          <w:bCs/>
        </w:rPr>
        <w:t xml:space="preserve">Large Print </w:t>
      </w:r>
    </w:p>
    <w:p w14:paraId="15CB9C08" w14:textId="77777777" w:rsidR="003C6561" w:rsidRDefault="003C6561" w:rsidP="003C6561">
      <w:pPr>
        <w:pStyle w:val="DAERABodyText"/>
        <w:numPr>
          <w:ilvl w:val="0"/>
          <w:numId w:val="18"/>
        </w:numPr>
        <w:rPr>
          <w:b/>
          <w:bCs/>
        </w:rPr>
      </w:pPr>
      <w:r w:rsidRPr="009E48C3">
        <w:rPr>
          <w:b/>
          <w:bCs/>
        </w:rPr>
        <w:t xml:space="preserve">Braille </w:t>
      </w:r>
    </w:p>
    <w:p w14:paraId="3F2D9F6B" w14:textId="77777777" w:rsidR="003C6561" w:rsidRPr="009E48C3" w:rsidRDefault="003C6561" w:rsidP="003C6561">
      <w:pPr>
        <w:pStyle w:val="DAERABodyText"/>
        <w:numPr>
          <w:ilvl w:val="0"/>
          <w:numId w:val="18"/>
        </w:numPr>
        <w:rPr>
          <w:b/>
          <w:bCs/>
        </w:rPr>
      </w:pPr>
      <w:r w:rsidRPr="009E48C3">
        <w:rPr>
          <w:b/>
          <w:bCs/>
        </w:rPr>
        <w:t xml:space="preserve">Other Languages </w:t>
      </w:r>
    </w:p>
    <w:p w14:paraId="5449B4C5" w14:textId="77777777" w:rsidR="003C6561" w:rsidRDefault="003C6561" w:rsidP="003C6561">
      <w:pPr>
        <w:pStyle w:val="DAERABodyText"/>
      </w:pPr>
    </w:p>
    <w:p w14:paraId="2AA8CECC" w14:textId="77777777" w:rsidR="003C6561" w:rsidRDefault="003C6561" w:rsidP="003C6561">
      <w:pPr>
        <w:pStyle w:val="DAERABodyText"/>
      </w:pPr>
      <w:r w:rsidRPr="009E48C3">
        <w:t xml:space="preserve">To request an alternative format, or if you have any queries regarding the report, please contact us: </w:t>
      </w:r>
    </w:p>
    <w:p w14:paraId="29122ACC" w14:textId="77777777" w:rsidR="003C6561" w:rsidRDefault="003C6561" w:rsidP="003C6561">
      <w:pPr>
        <w:pStyle w:val="DAERABodyText"/>
      </w:pPr>
    </w:p>
    <w:p w14:paraId="3900A0E9" w14:textId="77777777" w:rsidR="003C6561" w:rsidRDefault="003C6561" w:rsidP="003C6561">
      <w:pPr>
        <w:pStyle w:val="DAERABodyText"/>
      </w:pPr>
      <w:r w:rsidRPr="009E48C3">
        <w:rPr>
          <w:b/>
          <w:bCs/>
        </w:rPr>
        <w:t>Email:</w:t>
      </w:r>
      <w:r w:rsidRPr="009E48C3">
        <w:t xml:space="preserve"> </w:t>
      </w:r>
      <w:r>
        <w:tab/>
      </w:r>
      <w:hyperlink r:id="rId12" w:history="1">
        <w:r w:rsidRPr="00F73B99">
          <w:rPr>
            <w:rStyle w:val="Hyperlink"/>
          </w:rPr>
          <w:t>MarineConservation@daera-ni.gov.uk</w:t>
        </w:r>
      </w:hyperlink>
      <w:r>
        <w:t xml:space="preserve"> </w:t>
      </w:r>
      <w:r w:rsidRPr="009E48C3">
        <w:t xml:space="preserve"> </w:t>
      </w:r>
    </w:p>
    <w:p w14:paraId="6829EB73" w14:textId="77777777" w:rsidR="003C6561" w:rsidRDefault="003C6561" w:rsidP="003C6561">
      <w:pPr>
        <w:pStyle w:val="DAERABodyText"/>
      </w:pPr>
    </w:p>
    <w:p w14:paraId="2B3A8EB1" w14:textId="77777777" w:rsidR="003C6561" w:rsidRDefault="003C6561" w:rsidP="003C6561">
      <w:pPr>
        <w:pStyle w:val="DAERABodyText"/>
      </w:pPr>
      <w:r w:rsidRPr="009E48C3">
        <w:t xml:space="preserve">If you have a hearing difficulty, you can contact the Department via </w:t>
      </w:r>
      <w:r w:rsidRPr="009E48C3">
        <w:rPr>
          <w:b/>
          <w:bCs/>
        </w:rPr>
        <w:t>Text Relay</w:t>
      </w:r>
      <w:r w:rsidRPr="009E48C3">
        <w:t xml:space="preserve">. </w:t>
      </w:r>
    </w:p>
    <w:p w14:paraId="0080F612" w14:textId="77777777" w:rsidR="003C6561" w:rsidRDefault="003C6561" w:rsidP="003C6561">
      <w:pPr>
        <w:pStyle w:val="DAERABodyText"/>
        <w:rPr>
          <w:b/>
          <w:bCs/>
        </w:rPr>
      </w:pPr>
    </w:p>
    <w:p w14:paraId="6E6CB4E0" w14:textId="77777777" w:rsidR="003C6561" w:rsidRDefault="003C6561" w:rsidP="003C6561">
      <w:pPr>
        <w:pStyle w:val="DAERABodyText"/>
      </w:pPr>
      <w:r w:rsidRPr="009E48C3">
        <w:rPr>
          <w:b/>
          <w:bCs/>
        </w:rPr>
        <w:t>Dial:</w:t>
      </w:r>
      <w:r w:rsidRPr="009E48C3">
        <w:t xml:space="preserve"> 18001 028 9052 4528 </w:t>
      </w:r>
    </w:p>
    <w:p w14:paraId="5B63F940" w14:textId="77777777" w:rsidR="003C6561" w:rsidRDefault="003C6561" w:rsidP="003C6561">
      <w:pPr>
        <w:pStyle w:val="DAERABodyText"/>
      </w:pPr>
    </w:p>
    <w:p w14:paraId="255DE5A4" w14:textId="77777777" w:rsidR="003C6561" w:rsidRDefault="003C6561" w:rsidP="003C6561">
      <w:pPr>
        <w:pStyle w:val="DAERABodyText"/>
      </w:pPr>
    </w:p>
    <w:p w14:paraId="1E3F92CE" w14:textId="77777777" w:rsidR="003C6561" w:rsidRDefault="003C6561" w:rsidP="003C6561">
      <w:pPr>
        <w:pStyle w:val="DAERABodyText"/>
      </w:pPr>
      <w:r w:rsidRPr="009E48C3">
        <w:rPr>
          <w:b/>
          <w:bCs/>
        </w:rPr>
        <w:t>Post:</w:t>
      </w:r>
      <w:r w:rsidRPr="009E48C3">
        <w:t xml:space="preserve"> </w:t>
      </w:r>
      <w:r>
        <w:tab/>
      </w:r>
      <w:r w:rsidRPr="009E48C3">
        <w:t xml:space="preserve">Marine Conservation </w:t>
      </w:r>
    </w:p>
    <w:p w14:paraId="07EFB498" w14:textId="77777777" w:rsidR="003C6561" w:rsidRDefault="003C6561" w:rsidP="003C6561">
      <w:pPr>
        <w:pStyle w:val="DAERABodyText"/>
        <w:ind w:firstLine="720"/>
      </w:pPr>
      <w:r w:rsidRPr="009E48C3">
        <w:t xml:space="preserve">DAERA Marine and Fisheries Division </w:t>
      </w:r>
    </w:p>
    <w:p w14:paraId="11EFD0D6" w14:textId="77777777" w:rsidR="003C6561" w:rsidRDefault="003C6561" w:rsidP="003C6561">
      <w:pPr>
        <w:pStyle w:val="DAERABodyText"/>
        <w:ind w:firstLine="720"/>
      </w:pPr>
      <w:r w:rsidRPr="009E48C3">
        <w:t xml:space="preserve">Clare House </w:t>
      </w:r>
    </w:p>
    <w:p w14:paraId="382B5C43" w14:textId="77777777" w:rsidR="003C6561" w:rsidRDefault="003C6561" w:rsidP="003C6561">
      <w:pPr>
        <w:pStyle w:val="DAERABodyText"/>
        <w:ind w:firstLine="720"/>
      </w:pPr>
      <w:r w:rsidRPr="009E48C3">
        <w:t xml:space="preserve">303 Airport Road West </w:t>
      </w:r>
    </w:p>
    <w:p w14:paraId="727F4ADB" w14:textId="77777777" w:rsidR="003C6561" w:rsidRDefault="003C6561" w:rsidP="003C6561">
      <w:pPr>
        <w:pStyle w:val="DAERABodyText"/>
        <w:ind w:firstLine="720"/>
      </w:pPr>
      <w:r w:rsidRPr="009E48C3">
        <w:t xml:space="preserve">Sydenham Intake </w:t>
      </w:r>
    </w:p>
    <w:p w14:paraId="1867AF91" w14:textId="77777777" w:rsidR="003C6561" w:rsidRDefault="003C6561" w:rsidP="003C6561">
      <w:pPr>
        <w:pStyle w:val="DAERABodyText"/>
        <w:ind w:firstLine="720"/>
      </w:pPr>
      <w:r w:rsidRPr="009E48C3">
        <w:t xml:space="preserve">BT3 9ED </w:t>
      </w:r>
    </w:p>
    <w:p w14:paraId="12C868A9" w14:textId="5CC718D4" w:rsidR="003C6561" w:rsidRDefault="003C6561" w:rsidP="003C6561">
      <w:pPr>
        <w:tabs>
          <w:tab w:val="left" w:pos="2250"/>
        </w:tabs>
      </w:pPr>
    </w:p>
    <w:p w14:paraId="4F1BC5BD" w14:textId="77777777" w:rsidR="003C6561" w:rsidRDefault="003C6561" w:rsidP="003C6561">
      <w:pPr>
        <w:tabs>
          <w:tab w:val="left" w:pos="2250"/>
        </w:tabs>
      </w:pPr>
    </w:p>
    <w:p w14:paraId="324FB39F" w14:textId="77777777" w:rsidR="003C6561" w:rsidRDefault="003C6561" w:rsidP="003C6561">
      <w:pPr>
        <w:tabs>
          <w:tab w:val="left" w:pos="2250"/>
        </w:tabs>
      </w:pPr>
    </w:p>
    <w:p w14:paraId="50EC2361" w14:textId="77777777" w:rsidR="003C6561" w:rsidRDefault="003C6561" w:rsidP="003C6561">
      <w:pPr>
        <w:tabs>
          <w:tab w:val="left" w:pos="2250"/>
        </w:tabs>
      </w:pPr>
    </w:p>
    <w:p w14:paraId="2337F600" w14:textId="77777777" w:rsidR="003C6561" w:rsidRDefault="003C6561" w:rsidP="003C6561">
      <w:pPr>
        <w:tabs>
          <w:tab w:val="left" w:pos="2250"/>
        </w:tabs>
      </w:pPr>
    </w:p>
    <w:p w14:paraId="257733EA" w14:textId="77777777" w:rsidR="003C6561" w:rsidRDefault="003C6561" w:rsidP="003C6561">
      <w:pPr>
        <w:tabs>
          <w:tab w:val="left" w:pos="2250"/>
        </w:tabs>
      </w:pPr>
    </w:p>
    <w:p w14:paraId="053D8C72" w14:textId="77777777" w:rsidR="00763D98" w:rsidRDefault="00763D98" w:rsidP="003C6561">
      <w:pPr>
        <w:tabs>
          <w:tab w:val="left" w:pos="2250"/>
        </w:tabs>
      </w:pPr>
    </w:p>
    <w:p w14:paraId="1CEE664C" w14:textId="77777777" w:rsidR="00763D98" w:rsidRDefault="00763D98" w:rsidP="003C6561">
      <w:pPr>
        <w:tabs>
          <w:tab w:val="left" w:pos="2250"/>
        </w:tabs>
      </w:pPr>
    </w:p>
    <w:p w14:paraId="4559105A" w14:textId="77777777" w:rsidR="00541F67" w:rsidRDefault="00541F67" w:rsidP="003C6561">
      <w:pPr>
        <w:tabs>
          <w:tab w:val="left" w:pos="2250"/>
        </w:tabs>
      </w:pPr>
    </w:p>
    <w:p w14:paraId="7728111E" w14:textId="77777777" w:rsidR="00541F67" w:rsidRDefault="00541F67" w:rsidP="003C6561">
      <w:pPr>
        <w:tabs>
          <w:tab w:val="left" w:pos="2250"/>
        </w:tabs>
      </w:pPr>
    </w:p>
    <w:p w14:paraId="08CA901A" w14:textId="77777777" w:rsidR="00541F67" w:rsidRDefault="00541F67" w:rsidP="003C6561">
      <w:pPr>
        <w:tabs>
          <w:tab w:val="left" w:pos="2250"/>
        </w:tabs>
      </w:pPr>
    </w:p>
    <w:p w14:paraId="535B7E16" w14:textId="77777777" w:rsidR="00541F67" w:rsidRDefault="00541F67" w:rsidP="003C6561">
      <w:pPr>
        <w:tabs>
          <w:tab w:val="left" w:pos="2250"/>
        </w:tabs>
      </w:pPr>
    </w:p>
    <w:p w14:paraId="56F6DDD0" w14:textId="77777777" w:rsidR="00541F67" w:rsidRDefault="00541F67" w:rsidP="003C6561">
      <w:pPr>
        <w:tabs>
          <w:tab w:val="left" w:pos="2250"/>
        </w:tabs>
      </w:pPr>
    </w:p>
    <w:p w14:paraId="7F7C2D00" w14:textId="457DC574" w:rsidR="00763D98" w:rsidRPr="009D24E0" w:rsidRDefault="00EB3C89" w:rsidP="003C6561">
      <w:pPr>
        <w:tabs>
          <w:tab w:val="left" w:pos="2250"/>
        </w:tabs>
      </w:pPr>
      <w:r w:rsidRPr="00EC5A1A">
        <w:rPr>
          <w:rFonts w:ascii="Arial" w:eastAsia="Aptos" w:hAnsi="Arial" w:cs="Arial"/>
          <w:b/>
          <w:bCs/>
        </w:rPr>
        <w:t>Front cover image credit:</w:t>
      </w:r>
      <w:r w:rsidR="009D24E0">
        <w:rPr>
          <w:rFonts w:ascii="Arial" w:eastAsia="Aptos" w:hAnsi="Arial" w:cs="Arial"/>
          <w:b/>
          <w:bCs/>
        </w:rPr>
        <w:t xml:space="preserve"> </w:t>
      </w:r>
      <w:proofErr w:type="spellStart"/>
      <w:r w:rsidR="009D24E0" w:rsidRPr="009D24E0">
        <w:rPr>
          <w:rFonts w:ascii="Arial" w:eastAsia="Aptos" w:hAnsi="Arial" w:cs="Arial"/>
        </w:rPr>
        <w:t>Joern_K</w:t>
      </w:r>
      <w:proofErr w:type="spellEnd"/>
      <w:r w:rsidR="009D24E0" w:rsidRPr="009D24E0">
        <w:rPr>
          <w:rFonts w:ascii="Arial" w:eastAsia="Aptos" w:hAnsi="Arial" w:cs="Arial"/>
        </w:rPr>
        <w:t xml:space="preserve">/ shuttershock.com (Thornback ray, </w:t>
      </w:r>
      <w:r w:rsidR="009D24E0" w:rsidRPr="009D24E0">
        <w:rPr>
          <w:rFonts w:ascii="Arial" w:eastAsia="Aptos" w:hAnsi="Arial" w:cs="Arial"/>
          <w:i/>
          <w:iCs/>
        </w:rPr>
        <w:t>Raja clavata</w:t>
      </w:r>
      <w:r w:rsidR="009D24E0" w:rsidRPr="009D24E0">
        <w:rPr>
          <w:rFonts w:ascii="Arial" w:eastAsia="Aptos" w:hAnsi="Arial" w:cs="Arial"/>
        </w:rPr>
        <w:t>)</w:t>
      </w:r>
    </w:p>
    <w:p w14:paraId="2093FCAF" w14:textId="77777777" w:rsidR="00763D98" w:rsidRDefault="00763D98" w:rsidP="003C6561">
      <w:pPr>
        <w:tabs>
          <w:tab w:val="left" w:pos="2250"/>
        </w:tabs>
      </w:pPr>
    </w:p>
    <w:p w14:paraId="79FFBD94" w14:textId="06597B78" w:rsidR="003C6561" w:rsidRDefault="003C6561" w:rsidP="005B2462">
      <w:pPr>
        <w:pStyle w:val="Heading1"/>
      </w:pPr>
      <w:bookmarkStart w:id="0" w:name="_Toc236146762"/>
      <w:r w:rsidRPr="00566FD3">
        <w:t>Executive Summary</w:t>
      </w:r>
      <w:bookmarkEnd w:id="0"/>
      <w:r w:rsidRPr="00566FD3">
        <w:t xml:space="preserve"> </w:t>
      </w:r>
    </w:p>
    <w:p w14:paraId="5E6BF22C" w14:textId="77777777" w:rsidR="002C67EE" w:rsidRPr="002C67EE" w:rsidRDefault="002C67EE" w:rsidP="002C67EE"/>
    <w:p w14:paraId="6318D3F8" w14:textId="4324BA5F" w:rsidR="003C6561" w:rsidRPr="00A61535" w:rsidRDefault="003C6561" w:rsidP="003C6561">
      <w:pPr>
        <w:spacing w:line="360" w:lineRule="auto"/>
        <w:rPr>
          <w:rFonts w:ascii="Arial" w:hAnsi="Arial" w:cs="Arial"/>
          <w:bCs/>
        </w:rPr>
      </w:pPr>
      <w:r w:rsidRPr="00A61535">
        <w:rPr>
          <w:rFonts w:ascii="Arial" w:hAnsi="Arial" w:cs="Arial"/>
          <w:bCs/>
        </w:rPr>
        <w:t xml:space="preserve">In 2024 the Department carried out a public consultation on the Elasmobranch Conservation </w:t>
      </w:r>
      <w:r w:rsidR="00C847EF">
        <w:rPr>
          <w:rFonts w:ascii="Arial" w:hAnsi="Arial" w:cs="Arial"/>
          <w:bCs/>
        </w:rPr>
        <w:t>Strategy</w:t>
      </w:r>
      <w:r w:rsidRPr="00A61535">
        <w:rPr>
          <w:rFonts w:ascii="Arial" w:hAnsi="Arial" w:cs="Arial"/>
          <w:bCs/>
        </w:rPr>
        <w:t xml:space="preserve"> for Northern Ireland. The draft </w:t>
      </w:r>
      <w:r w:rsidR="00C847EF">
        <w:rPr>
          <w:rFonts w:ascii="Arial" w:hAnsi="Arial" w:cs="Arial"/>
          <w:bCs/>
        </w:rPr>
        <w:t>Strategy</w:t>
      </w:r>
      <w:r w:rsidRPr="00A61535">
        <w:rPr>
          <w:rFonts w:ascii="Arial" w:hAnsi="Arial" w:cs="Arial"/>
          <w:bCs/>
        </w:rPr>
        <w:t xml:space="preserve"> outlined the Department’s Aim, Objectives and Actions for the protection of sharks, skates and rays in Northern Ireland, while supporting wider biodiversity and ecosystem targets. In total, 20 responses were received to this consultation. </w:t>
      </w:r>
    </w:p>
    <w:p w14:paraId="4A88BF03" w14:textId="77777777" w:rsidR="003C6561" w:rsidRPr="00A61535" w:rsidRDefault="003C6561" w:rsidP="003C6561">
      <w:pPr>
        <w:spacing w:line="360" w:lineRule="auto"/>
        <w:rPr>
          <w:rFonts w:ascii="Arial" w:hAnsi="Arial" w:cs="Arial"/>
          <w:bCs/>
        </w:rPr>
      </w:pPr>
    </w:p>
    <w:p w14:paraId="7B14C1D5" w14:textId="1679BE0F" w:rsidR="003C6561" w:rsidRPr="00A61535" w:rsidRDefault="003C6561" w:rsidP="003C6561">
      <w:pPr>
        <w:spacing w:line="360" w:lineRule="auto"/>
        <w:rPr>
          <w:rFonts w:ascii="Arial" w:hAnsi="Arial" w:cs="Arial"/>
          <w:bCs/>
        </w:rPr>
      </w:pPr>
      <w:r w:rsidRPr="00A61535">
        <w:rPr>
          <w:rFonts w:ascii="Arial" w:hAnsi="Arial" w:cs="Arial"/>
          <w:bCs/>
        </w:rPr>
        <w:t xml:space="preserve">The Department’s </w:t>
      </w:r>
      <w:r>
        <w:rPr>
          <w:rFonts w:ascii="Arial" w:hAnsi="Arial" w:cs="Arial"/>
          <w:bCs/>
        </w:rPr>
        <w:t xml:space="preserve">proposed </w:t>
      </w:r>
      <w:r w:rsidRPr="00A61535">
        <w:rPr>
          <w:rFonts w:ascii="Arial" w:hAnsi="Arial" w:cs="Arial"/>
          <w:bCs/>
        </w:rPr>
        <w:t xml:space="preserve">Elasmobranch Conservation </w:t>
      </w:r>
      <w:r w:rsidR="00C847EF">
        <w:rPr>
          <w:rFonts w:ascii="Arial" w:hAnsi="Arial" w:cs="Arial"/>
          <w:bCs/>
        </w:rPr>
        <w:t>Strategy</w:t>
      </w:r>
      <w:r w:rsidRPr="00A61535">
        <w:rPr>
          <w:rFonts w:ascii="Arial" w:hAnsi="Arial" w:cs="Arial"/>
          <w:bCs/>
        </w:rPr>
        <w:t xml:space="preserve"> </w:t>
      </w:r>
      <w:r>
        <w:rPr>
          <w:rFonts w:ascii="Arial" w:hAnsi="Arial" w:cs="Arial"/>
          <w:bCs/>
        </w:rPr>
        <w:t>was well received, with</w:t>
      </w:r>
      <w:r w:rsidRPr="00A61535">
        <w:rPr>
          <w:rFonts w:ascii="Arial" w:hAnsi="Arial" w:cs="Arial"/>
          <w:bCs/>
        </w:rPr>
        <w:t xml:space="preserve"> respondents largely agree</w:t>
      </w:r>
      <w:r>
        <w:rPr>
          <w:rFonts w:ascii="Arial" w:hAnsi="Arial" w:cs="Arial"/>
          <w:bCs/>
        </w:rPr>
        <w:t>ing</w:t>
      </w:r>
      <w:r w:rsidRPr="00A61535">
        <w:rPr>
          <w:rFonts w:ascii="Arial" w:hAnsi="Arial" w:cs="Arial"/>
          <w:bCs/>
        </w:rPr>
        <w:t xml:space="preserve"> with the intent</w:t>
      </w:r>
      <w:r>
        <w:rPr>
          <w:rFonts w:ascii="Arial" w:hAnsi="Arial" w:cs="Arial"/>
          <w:bCs/>
        </w:rPr>
        <w:t xml:space="preserve"> to</w:t>
      </w:r>
      <w:r w:rsidRPr="00A61535">
        <w:rPr>
          <w:rFonts w:ascii="Arial" w:hAnsi="Arial" w:cs="Arial"/>
          <w:bCs/>
        </w:rPr>
        <w:t xml:space="preserve"> prioritis</w:t>
      </w:r>
      <w:r>
        <w:rPr>
          <w:rFonts w:ascii="Arial" w:hAnsi="Arial" w:cs="Arial"/>
          <w:bCs/>
        </w:rPr>
        <w:t>e</w:t>
      </w:r>
      <w:r w:rsidRPr="00A61535">
        <w:rPr>
          <w:rFonts w:ascii="Arial" w:hAnsi="Arial" w:cs="Arial"/>
          <w:bCs/>
        </w:rPr>
        <w:t xml:space="preserve"> the protection and maintenance of sustainable elasmobranch populations and the ecological contributions they provide</w:t>
      </w:r>
      <w:r>
        <w:rPr>
          <w:rFonts w:ascii="Arial" w:hAnsi="Arial" w:cs="Arial"/>
          <w:bCs/>
        </w:rPr>
        <w:t xml:space="preserve">. </w:t>
      </w:r>
      <w:proofErr w:type="gramStart"/>
      <w:r>
        <w:rPr>
          <w:rFonts w:ascii="Arial" w:hAnsi="Arial" w:cs="Arial"/>
          <w:bCs/>
        </w:rPr>
        <w:t>A</w:t>
      </w:r>
      <w:r w:rsidRPr="00A61535">
        <w:rPr>
          <w:rFonts w:ascii="Arial" w:hAnsi="Arial" w:cs="Arial"/>
          <w:bCs/>
        </w:rPr>
        <w:t xml:space="preserve"> number of</w:t>
      </w:r>
      <w:proofErr w:type="gramEnd"/>
      <w:r w:rsidRPr="00A61535">
        <w:rPr>
          <w:rFonts w:ascii="Arial" w:hAnsi="Arial" w:cs="Arial"/>
          <w:bCs/>
        </w:rPr>
        <w:t xml:space="preserve"> themes emerged throughout</w:t>
      </w:r>
      <w:r>
        <w:rPr>
          <w:rFonts w:ascii="Arial" w:hAnsi="Arial" w:cs="Arial"/>
          <w:bCs/>
        </w:rPr>
        <w:t xml:space="preserve"> the responses</w:t>
      </w:r>
      <w:r w:rsidRPr="00A61535">
        <w:rPr>
          <w:rFonts w:ascii="Arial" w:hAnsi="Arial" w:cs="Arial"/>
          <w:bCs/>
        </w:rPr>
        <w:t xml:space="preserve">. </w:t>
      </w:r>
    </w:p>
    <w:p w14:paraId="665D1039" w14:textId="77777777" w:rsidR="003C6561" w:rsidRPr="00A61535" w:rsidRDefault="003C6561" w:rsidP="003C6561">
      <w:pPr>
        <w:spacing w:line="360" w:lineRule="auto"/>
        <w:rPr>
          <w:rFonts w:ascii="Arial" w:hAnsi="Arial" w:cs="Arial"/>
          <w:bCs/>
        </w:rPr>
      </w:pPr>
    </w:p>
    <w:p w14:paraId="522DFA27" w14:textId="37EA3537" w:rsidR="008B7B26" w:rsidRPr="008B7B26" w:rsidRDefault="003C6561" w:rsidP="008B7B26">
      <w:pPr>
        <w:spacing w:line="360" w:lineRule="auto"/>
        <w:rPr>
          <w:rFonts w:ascii="Arial" w:hAnsi="Arial" w:cs="Arial"/>
          <w:bCs/>
        </w:rPr>
      </w:pPr>
      <w:r w:rsidRPr="00C80ED2">
        <w:rPr>
          <w:rFonts w:ascii="Arial" w:hAnsi="Arial" w:cs="Arial"/>
          <w:bCs/>
        </w:rPr>
        <w:t xml:space="preserve">Many </w:t>
      </w:r>
      <w:r>
        <w:rPr>
          <w:rFonts w:ascii="Arial" w:hAnsi="Arial" w:cs="Arial"/>
          <w:bCs/>
        </w:rPr>
        <w:t>respondents suggested</w:t>
      </w:r>
      <w:r w:rsidRPr="00C80ED2">
        <w:rPr>
          <w:rFonts w:ascii="Arial" w:hAnsi="Arial" w:cs="Arial"/>
          <w:bCs/>
        </w:rPr>
        <w:t xml:space="preserve"> the objectives were fragmented and overlapping, calling for a more streamlined and coherent approach to avoid duplication and inefficiency</w:t>
      </w:r>
      <w:r>
        <w:rPr>
          <w:rFonts w:ascii="Arial" w:hAnsi="Arial" w:cs="Arial"/>
          <w:bCs/>
        </w:rPr>
        <w:t xml:space="preserve"> of resource allocation</w:t>
      </w:r>
      <w:r w:rsidRPr="00C80ED2">
        <w:rPr>
          <w:rFonts w:ascii="Arial" w:hAnsi="Arial" w:cs="Arial"/>
          <w:bCs/>
        </w:rPr>
        <w:t>.</w:t>
      </w:r>
      <w:r>
        <w:rPr>
          <w:rFonts w:ascii="Arial" w:hAnsi="Arial" w:cs="Arial"/>
          <w:bCs/>
        </w:rPr>
        <w:t xml:space="preserve"> </w:t>
      </w:r>
      <w:r w:rsidRPr="00AB272F">
        <w:rPr>
          <w:rFonts w:ascii="Arial" w:hAnsi="Arial" w:cs="Arial"/>
          <w:bCs/>
        </w:rPr>
        <w:t>Stakeholders also believed that limited funding for biodiversity recovery, alongside unclear enforcement mechanisms, risk</w:t>
      </w:r>
      <w:r>
        <w:rPr>
          <w:rFonts w:ascii="Arial" w:hAnsi="Arial" w:cs="Arial"/>
          <w:bCs/>
        </w:rPr>
        <w:t>ed</w:t>
      </w:r>
      <w:r w:rsidRPr="00AB272F">
        <w:rPr>
          <w:rFonts w:ascii="Arial" w:hAnsi="Arial" w:cs="Arial"/>
          <w:bCs/>
        </w:rPr>
        <w:t xml:space="preserve"> undermining the implementation of this action plan</w:t>
      </w:r>
      <w:r>
        <w:rPr>
          <w:rFonts w:ascii="Arial" w:hAnsi="Arial" w:cs="Arial"/>
          <w:bCs/>
        </w:rPr>
        <w:t>.</w:t>
      </w:r>
      <w:r w:rsidR="008B7B26">
        <w:rPr>
          <w:rFonts w:ascii="Arial" w:hAnsi="Arial" w:cs="Arial"/>
          <w:bCs/>
        </w:rPr>
        <w:t xml:space="preserve"> </w:t>
      </w:r>
      <w:r w:rsidR="008B7B26" w:rsidRPr="008B7B26">
        <w:rPr>
          <w:rFonts w:ascii="Arial" w:hAnsi="Arial" w:cs="Arial"/>
          <w:bCs/>
        </w:rPr>
        <w:t xml:space="preserve">There was a request for additional </w:t>
      </w:r>
      <w:r w:rsidR="00FE7EE1">
        <w:rPr>
          <w:rFonts w:ascii="Arial" w:hAnsi="Arial" w:cs="Arial"/>
          <w:bCs/>
        </w:rPr>
        <w:t>information</w:t>
      </w:r>
      <w:r w:rsidR="008B7B26" w:rsidRPr="008B7B26">
        <w:rPr>
          <w:rFonts w:ascii="Arial" w:hAnsi="Arial" w:cs="Arial"/>
          <w:bCs/>
        </w:rPr>
        <w:t xml:space="preserve"> on </w:t>
      </w:r>
      <w:proofErr w:type="gramStart"/>
      <w:r w:rsidR="008B7B26" w:rsidRPr="008B7B26">
        <w:rPr>
          <w:rFonts w:ascii="Arial" w:hAnsi="Arial" w:cs="Arial"/>
          <w:bCs/>
        </w:rPr>
        <w:t>a number of</w:t>
      </w:r>
      <w:proofErr w:type="gramEnd"/>
      <w:r w:rsidR="008B7B26" w:rsidRPr="008B7B26">
        <w:rPr>
          <w:rFonts w:ascii="Arial" w:hAnsi="Arial" w:cs="Arial"/>
          <w:bCs/>
        </w:rPr>
        <w:t xml:space="preserve"> actions, particularly those related to data collection methods; respondents requested detail on mechanisms which would facilitate completion of these actions. More detail was requested on the type of </w:t>
      </w:r>
      <w:r w:rsidR="008B7B26">
        <w:rPr>
          <w:rFonts w:ascii="Arial" w:hAnsi="Arial" w:cs="Arial"/>
          <w:bCs/>
        </w:rPr>
        <w:t xml:space="preserve">bycatch </w:t>
      </w:r>
      <w:r w:rsidR="008B7B26" w:rsidRPr="008B7B26">
        <w:rPr>
          <w:rFonts w:ascii="Arial" w:hAnsi="Arial" w:cs="Arial"/>
          <w:bCs/>
        </w:rPr>
        <w:t>mitigation measures, and on how progress on delivery of actions would be reviewed.</w:t>
      </w:r>
    </w:p>
    <w:p w14:paraId="1B4440B0" w14:textId="6F3B7B38" w:rsidR="003C6561" w:rsidRDefault="003C6561" w:rsidP="003C6561">
      <w:pPr>
        <w:spacing w:line="360" w:lineRule="auto"/>
        <w:rPr>
          <w:rFonts w:ascii="Arial" w:hAnsi="Arial" w:cs="Arial"/>
          <w:bCs/>
        </w:rPr>
      </w:pPr>
      <w:r>
        <w:rPr>
          <w:rFonts w:ascii="Arial" w:hAnsi="Arial" w:cs="Arial"/>
        </w:rPr>
        <w:t xml:space="preserve">The Department will provide detail in the final </w:t>
      </w:r>
      <w:r w:rsidR="00C847EF">
        <w:rPr>
          <w:rFonts w:ascii="Arial" w:hAnsi="Arial" w:cs="Arial"/>
        </w:rPr>
        <w:t>Strategy</w:t>
      </w:r>
      <w:r>
        <w:rPr>
          <w:rFonts w:ascii="Arial" w:hAnsi="Arial" w:cs="Arial"/>
        </w:rPr>
        <w:t xml:space="preserve"> </w:t>
      </w:r>
      <w:r w:rsidR="00FE7EE1">
        <w:rPr>
          <w:rFonts w:ascii="Arial" w:hAnsi="Arial" w:cs="Arial"/>
        </w:rPr>
        <w:t>with regards to</w:t>
      </w:r>
      <w:r>
        <w:rPr>
          <w:rFonts w:ascii="Arial" w:hAnsi="Arial" w:cs="Arial"/>
        </w:rPr>
        <w:t xml:space="preserve"> the co-delivery of actions.</w:t>
      </w:r>
    </w:p>
    <w:p w14:paraId="12AE0FDB" w14:textId="77777777" w:rsidR="003C6561" w:rsidRDefault="003C6561" w:rsidP="003C6561">
      <w:pPr>
        <w:tabs>
          <w:tab w:val="left" w:pos="2250"/>
        </w:tabs>
      </w:pPr>
    </w:p>
    <w:p w14:paraId="45A96D6B" w14:textId="77777777" w:rsidR="002C67EE" w:rsidRDefault="002C67EE" w:rsidP="003C6561">
      <w:pPr>
        <w:tabs>
          <w:tab w:val="left" w:pos="2250"/>
        </w:tabs>
      </w:pPr>
    </w:p>
    <w:p w14:paraId="6ABE6E4A" w14:textId="77777777" w:rsidR="002C67EE" w:rsidRDefault="002C67EE" w:rsidP="003C6561">
      <w:pPr>
        <w:tabs>
          <w:tab w:val="left" w:pos="2250"/>
        </w:tabs>
      </w:pPr>
    </w:p>
    <w:p w14:paraId="46E9E10C" w14:textId="77777777" w:rsidR="002C67EE" w:rsidRDefault="002C67EE" w:rsidP="003C6561">
      <w:pPr>
        <w:tabs>
          <w:tab w:val="left" w:pos="2250"/>
        </w:tabs>
      </w:pPr>
    </w:p>
    <w:p w14:paraId="124BA859" w14:textId="77777777" w:rsidR="002C67EE" w:rsidRDefault="002C67EE" w:rsidP="003C6561">
      <w:pPr>
        <w:tabs>
          <w:tab w:val="left" w:pos="2250"/>
        </w:tabs>
      </w:pPr>
    </w:p>
    <w:p w14:paraId="26469C55" w14:textId="77777777" w:rsidR="002C67EE" w:rsidRDefault="002C67EE" w:rsidP="003C6561">
      <w:pPr>
        <w:tabs>
          <w:tab w:val="left" w:pos="2250"/>
        </w:tabs>
      </w:pPr>
    </w:p>
    <w:p w14:paraId="47F1E4D1" w14:textId="77777777" w:rsidR="002C67EE" w:rsidRDefault="002C67EE" w:rsidP="003C6561">
      <w:pPr>
        <w:tabs>
          <w:tab w:val="left" w:pos="2250"/>
        </w:tabs>
      </w:pPr>
    </w:p>
    <w:p w14:paraId="13DA6CB1" w14:textId="77777777" w:rsidR="00541F67" w:rsidRDefault="00541F67" w:rsidP="003C6561">
      <w:pPr>
        <w:tabs>
          <w:tab w:val="left" w:pos="2250"/>
        </w:tabs>
      </w:pPr>
    </w:p>
    <w:p w14:paraId="363B0BF3" w14:textId="77777777" w:rsidR="00541F67" w:rsidRDefault="00541F67" w:rsidP="003C6561">
      <w:pPr>
        <w:tabs>
          <w:tab w:val="left" w:pos="2250"/>
        </w:tabs>
      </w:pPr>
    </w:p>
    <w:p w14:paraId="21F989E4" w14:textId="77777777" w:rsidR="00541F67" w:rsidRDefault="00541F67" w:rsidP="003C6561">
      <w:pPr>
        <w:tabs>
          <w:tab w:val="left" w:pos="2250"/>
        </w:tabs>
      </w:pPr>
    </w:p>
    <w:p w14:paraId="2984893A" w14:textId="77777777" w:rsidR="00541F67" w:rsidRDefault="00541F67" w:rsidP="003C6561">
      <w:pPr>
        <w:tabs>
          <w:tab w:val="left" w:pos="2250"/>
        </w:tabs>
      </w:pPr>
    </w:p>
    <w:p w14:paraId="27F0896F" w14:textId="77777777" w:rsidR="00541F67" w:rsidRDefault="00541F67" w:rsidP="003C6561">
      <w:pPr>
        <w:tabs>
          <w:tab w:val="left" w:pos="2250"/>
        </w:tabs>
      </w:pPr>
    </w:p>
    <w:p w14:paraId="6C31B2F4" w14:textId="77777777" w:rsidR="00541F67" w:rsidRDefault="00541F67" w:rsidP="003C6561">
      <w:pPr>
        <w:tabs>
          <w:tab w:val="left" w:pos="2250"/>
        </w:tabs>
      </w:pPr>
    </w:p>
    <w:p w14:paraId="3AF9C2ED" w14:textId="77777777" w:rsidR="002C67EE" w:rsidRDefault="002C67EE" w:rsidP="003C6561">
      <w:pPr>
        <w:tabs>
          <w:tab w:val="left" w:pos="2250"/>
        </w:tabs>
      </w:pPr>
    </w:p>
    <w:p w14:paraId="1B22AE89" w14:textId="77777777" w:rsidR="002C67EE" w:rsidRDefault="002C67EE" w:rsidP="003C6561">
      <w:pPr>
        <w:tabs>
          <w:tab w:val="left" w:pos="2250"/>
        </w:tabs>
      </w:pPr>
    </w:p>
    <w:p w14:paraId="0FE25192" w14:textId="77777777" w:rsidR="00763D98" w:rsidRDefault="00763D98" w:rsidP="003C6561">
      <w:pPr>
        <w:tabs>
          <w:tab w:val="left" w:pos="2250"/>
        </w:tabs>
      </w:pPr>
    </w:p>
    <w:sdt>
      <w:sdtPr>
        <w:rPr>
          <w:rFonts w:asciiTheme="minorHAnsi" w:hAnsiTheme="minorHAnsi" w:cstheme="minorBidi"/>
          <w:b w:val="0"/>
          <w:bCs w:val="0"/>
          <w:color w:val="auto"/>
          <w:sz w:val="24"/>
          <w:szCs w:val="24"/>
          <w:lang w:val="en-GB"/>
        </w:rPr>
        <w:id w:val="972335347"/>
        <w:docPartObj>
          <w:docPartGallery w:val="Table of Contents"/>
          <w:docPartUnique/>
        </w:docPartObj>
      </w:sdtPr>
      <w:sdtEndPr>
        <w:rPr>
          <w:noProof/>
        </w:rPr>
      </w:sdtEndPr>
      <w:sdtContent>
        <w:p w14:paraId="381B8396" w14:textId="77777777" w:rsidR="00EE5BB6" w:rsidRDefault="00EE5BB6" w:rsidP="005B2462">
          <w:pPr>
            <w:pStyle w:val="TOCHeading"/>
          </w:pPr>
          <w:r w:rsidRPr="002E0EA0">
            <w:t>Contents</w:t>
          </w:r>
        </w:p>
        <w:p w14:paraId="36BE0F40" w14:textId="77777777" w:rsidR="00EC6C31" w:rsidRPr="008B7B26" w:rsidRDefault="00EC6C31" w:rsidP="002129AE"/>
        <w:p w14:paraId="27311E89" w14:textId="5077A578" w:rsidR="0041366B" w:rsidRPr="0041366B" w:rsidRDefault="00EE5BB6" w:rsidP="0041366B">
          <w:pPr>
            <w:pStyle w:val="TOC1"/>
            <w:rPr>
              <w:rFonts w:asciiTheme="minorHAnsi" w:eastAsiaTheme="minorEastAsia" w:hAnsiTheme="minorHAnsi" w:cstheme="minorBidi"/>
              <w:kern w:val="2"/>
              <w:lang w:eastAsia="en-GB"/>
              <w14:ligatures w14:val="standardContextual"/>
            </w:rPr>
          </w:pPr>
          <w:r w:rsidRPr="002129AE">
            <w:rPr>
              <w:noProof w:val="0"/>
            </w:rPr>
            <w:fldChar w:fldCharType="begin"/>
          </w:r>
          <w:r w:rsidRPr="002129AE">
            <w:instrText xml:space="preserve"> TOC \o "1-3" \h \z \u </w:instrText>
          </w:r>
          <w:r w:rsidRPr="002129AE">
            <w:rPr>
              <w:noProof w:val="0"/>
            </w:rPr>
            <w:fldChar w:fldCharType="separate"/>
          </w:r>
          <w:hyperlink w:anchor="_Toc236146762" w:history="1">
            <w:r w:rsidR="0041366B" w:rsidRPr="0041366B">
              <w:rPr>
                <w:rStyle w:val="Hyperlink"/>
              </w:rPr>
              <w:t>Executive Summary</w:t>
            </w:r>
            <w:r w:rsidR="0041366B" w:rsidRPr="0041366B">
              <w:rPr>
                <w:webHidden/>
              </w:rPr>
              <w:tab/>
            </w:r>
            <w:r w:rsidR="0041366B" w:rsidRPr="0041366B">
              <w:rPr>
                <w:webHidden/>
              </w:rPr>
              <w:fldChar w:fldCharType="begin"/>
            </w:r>
            <w:r w:rsidR="0041366B" w:rsidRPr="0041366B">
              <w:rPr>
                <w:webHidden/>
              </w:rPr>
              <w:instrText xml:space="preserve"> PAGEREF _Toc236146762 \h </w:instrText>
            </w:r>
            <w:r w:rsidR="0041366B" w:rsidRPr="0041366B">
              <w:rPr>
                <w:webHidden/>
              </w:rPr>
            </w:r>
            <w:r w:rsidR="0041366B" w:rsidRPr="0041366B">
              <w:rPr>
                <w:webHidden/>
              </w:rPr>
              <w:fldChar w:fldCharType="separate"/>
            </w:r>
            <w:r w:rsidR="008F0B93">
              <w:rPr>
                <w:webHidden/>
              </w:rPr>
              <w:t>3</w:t>
            </w:r>
            <w:r w:rsidR="0041366B" w:rsidRPr="0041366B">
              <w:rPr>
                <w:webHidden/>
              </w:rPr>
              <w:fldChar w:fldCharType="end"/>
            </w:r>
          </w:hyperlink>
        </w:p>
        <w:p w14:paraId="226D3301" w14:textId="5B531968"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63" w:history="1">
            <w:r w:rsidRPr="0041366B">
              <w:rPr>
                <w:rStyle w:val="Hyperlink"/>
              </w:rPr>
              <w:t>Glossary</w:t>
            </w:r>
            <w:r w:rsidRPr="0041366B">
              <w:rPr>
                <w:webHidden/>
              </w:rPr>
              <w:tab/>
            </w:r>
            <w:r w:rsidRPr="0041366B">
              <w:rPr>
                <w:webHidden/>
              </w:rPr>
              <w:fldChar w:fldCharType="begin"/>
            </w:r>
            <w:r w:rsidRPr="0041366B">
              <w:rPr>
                <w:webHidden/>
              </w:rPr>
              <w:instrText xml:space="preserve"> PAGEREF _Toc236146763 \h </w:instrText>
            </w:r>
            <w:r w:rsidRPr="0041366B">
              <w:rPr>
                <w:webHidden/>
              </w:rPr>
            </w:r>
            <w:r w:rsidRPr="0041366B">
              <w:rPr>
                <w:webHidden/>
              </w:rPr>
              <w:fldChar w:fldCharType="separate"/>
            </w:r>
            <w:r w:rsidR="008F0B93">
              <w:rPr>
                <w:webHidden/>
              </w:rPr>
              <w:t>5</w:t>
            </w:r>
            <w:r w:rsidRPr="0041366B">
              <w:rPr>
                <w:webHidden/>
              </w:rPr>
              <w:fldChar w:fldCharType="end"/>
            </w:r>
          </w:hyperlink>
        </w:p>
        <w:p w14:paraId="524A80E8" w14:textId="6355E582"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64" w:history="1">
            <w:r w:rsidRPr="0041366B">
              <w:rPr>
                <w:rStyle w:val="Hyperlink"/>
              </w:rPr>
              <w:t>Introduction</w:t>
            </w:r>
            <w:r w:rsidRPr="0041366B">
              <w:rPr>
                <w:webHidden/>
              </w:rPr>
              <w:tab/>
            </w:r>
            <w:r w:rsidRPr="0041366B">
              <w:rPr>
                <w:webHidden/>
              </w:rPr>
              <w:fldChar w:fldCharType="begin"/>
            </w:r>
            <w:r w:rsidRPr="0041366B">
              <w:rPr>
                <w:webHidden/>
              </w:rPr>
              <w:instrText xml:space="preserve"> PAGEREF _Toc236146764 \h </w:instrText>
            </w:r>
            <w:r w:rsidRPr="0041366B">
              <w:rPr>
                <w:webHidden/>
              </w:rPr>
            </w:r>
            <w:r w:rsidRPr="0041366B">
              <w:rPr>
                <w:webHidden/>
              </w:rPr>
              <w:fldChar w:fldCharType="separate"/>
            </w:r>
            <w:r w:rsidR="008F0B93">
              <w:rPr>
                <w:webHidden/>
              </w:rPr>
              <w:t>9</w:t>
            </w:r>
            <w:r w:rsidRPr="0041366B">
              <w:rPr>
                <w:webHidden/>
              </w:rPr>
              <w:fldChar w:fldCharType="end"/>
            </w:r>
          </w:hyperlink>
        </w:p>
        <w:p w14:paraId="0F40326E" w14:textId="65540326"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65" w:history="1">
            <w:r w:rsidRPr="0041366B">
              <w:rPr>
                <w:rStyle w:val="Hyperlink"/>
              </w:rPr>
              <w:t>Common Themes</w:t>
            </w:r>
            <w:r w:rsidRPr="0041366B">
              <w:rPr>
                <w:webHidden/>
              </w:rPr>
              <w:tab/>
            </w:r>
            <w:r w:rsidRPr="0041366B">
              <w:rPr>
                <w:webHidden/>
              </w:rPr>
              <w:fldChar w:fldCharType="begin"/>
            </w:r>
            <w:r w:rsidRPr="0041366B">
              <w:rPr>
                <w:webHidden/>
              </w:rPr>
              <w:instrText xml:space="preserve"> PAGEREF _Toc236146765 \h </w:instrText>
            </w:r>
            <w:r w:rsidRPr="0041366B">
              <w:rPr>
                <w:webHidden/>
              </w:rPr>
            </w:r>
            <w:r w:rsidRPr="0041366B">
              <w:rPr>
                <w:webHidden/>
              </w:rPr>
              <w:fldChar w:fldCharType="separate"/>
            </w:r>
            <w:r w:rsidR="008F0B93">
              <w:rPr>
                <w:webHidden/>
              </w:rPr>
              <w:t>10</w:t>
            </w:r>
            <w:r w:rsidRPr="0041366B">
              <w:rPr>
                <w:webHidden/>
              </w:rPr>
              <w:fldChar w:fldCharType="end"/>
            </w:r>
          </w:hyperlink>
        </w:p>
        <w:p w14:paraId="2CDB59E3" w14:textId="20F27957"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66" w:history="1">
            <w:r w:rsidRPr="0041366B">
              <w:rPr>
                <w:rStyle w:val="Hyperlink"/>
                <w:b w:val="0"/>
                <w:bCs w:val="0"/>
              </w:rPr>
              <w:t>Cross-linkages of Objectives and Actions</w:t>
            </w:r>
            <w:r w:rsidRPr="0041366B">
              <w:rPr>
                <w:b w:val="0"/>
                <w:bCs w:val="0"/>
                <w:webHidden/>
              </w:rPr>
              <w:tab/>
            </w:r>
            <w:r w:rsidRPr="0041366B">
              <w:rPr>
                <w:b w:val="0"/>
                <w:bCs w:val="0"/>
                <w:webHidden/>
              </w:rPr>
              <w:fldChar w:fldCharType="begin"/>
            </w:r>
            <w:r w:rsidRPr="0041366B">
              <w:rPr>
                <w:b w:val="0"/>
                <w:bCs w:val="0"/>
                <w:webHidden/>
              </w:rPr>
              <w:instrText xml:space="preserve"> PAGEREF _Toc236146766 \h </w:instrText>
            </w:r>
            <w:r w:rsidRPr="0041366B">
              <w:rPr>
                <w:b w:val="0"/>
                <w:bCs w:val="0"/>
                <w:webHidden/>
              </w:rPr>
            </w:r>
            <w:r w:rsidRPr="0041366B">
              <w:rPr>
                <w:b w:val="0"/>
                <w:bCs w:val="0"/>
                <w:webHidden/>
              </w:rPr>
              <w:fldChar w:fldCharType="separate"/>
            </w:r>
            <w:r w:rsidR="008F0B93">
              <w:rPr>
                <w:b w:val="0"/>
                <w:bCs w:val="0"/>
                <w:webHidden/>
              </w:rPr>
              <w:t>10</w:t>
            </w:r>
            <w:r w:rsidRPr="0041366B">
              <w:rPr>
                <w:b w:val="0"/>
                <w:bCs w:val="0"/>
                <w:webHidden/>
              </w:rPr>
              <w:fldChar w:fldCharType="end"/>
            </w:r>
          </w:hyperlink>
        </w:p>
        <w:p w14:paraId="76142E95" w14:textId="02FDCECA"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67" w:history="1">
            <w:r w:rsidRPr="0041366B">
              <w:rPr>
                <w:rStyle w:val="Hyperlink"/>
                <w:b w:val="0"/>
                <w:bCs w:val="0"/>
              </w:rPr>
              <w:t>Actionability and delivery timeframes</w:t>
            </w:r>
            <w:r w:rsidRPr="0041366B">
              <w:rPr>
                <w:b w:val="0"/>
                <w:bCs w:val="0"/>
                <w:webHidden/>
              </w:rPr>
              <w:tab/>
            </w:r>
            <w:r w:rsidRPr="0041366B">
              <w:rPr>
                <w:b w:val="0"/>
                <w:bCs w:val="0"/>
                <w:webHidden/>
              </w:rPr>
              <w:fldChar w:fldCharType="begin"/>
            </w:r>
            <w:r w:rsidRPr="0041366B">
              <w:rPr>
                <w:b w:val="0"/>
                <w:bCs w:val="0"/>
                <w:webHidden/>
              </w:rPr>
              <w:instrText xml:space="preserve"> PAGEREF _Toc236146767 \h </w:instrText>
            </w:r>
            <w:r w:rsidRPr="0041366B">
              <w:rPr>
                <w:b w:val="0"/>
                <w:bCs w:val="0"/>
                <w:webHidden/>
              </w:rPr>
            </w:r>
            <w:r w:rsidRPr="0041366B">
              <w:rPr>
                <w:b w:val="0"/>
                <w:bCs w:val="0"/>
                <w:webHidden/>
              </w:rPr>
              <w:fldChar w:fldCharType="separate"/>
            </w:r>
            <w:r w:rsidR="008F0B93">
              <w:rPr>
                <w:b w:val="0"/>
                <w:bCs w:val="0"/>
                <w:webHidden/>
              </w:rPr>
              <w:t>10</w:t>
            </w:r>
            <w:r w:rsidRPr="0041366B">
              <w:rPr>
                <w:b w:val="0"/>
                <w:bCs w:val="0"/>
                <w:webHidden/>
              </w:rPr>
              <w:fldChar w:fldCharType="end"/>
            </w:r>
          </w:hyperlink>
        </w:p>
        <w:p w14:paraId="7F4BF127" w14:textId="07EE6B31"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68" w:history="1">
            <w:r w:rsidRPr="0041366B">
              <w:rPr>
                <w:rStyle w:val="Hyperlink"/>
                <w:b w:val="0"/>
                <w:bCs w:val="0"/>
              </w:rPr>
              <w:t>Data collection and existing databases</w:t>
            </w:r>
            <w:r w:rsidRPr="0041366B">
              <w:rPr>
                <w:b w:val="0"/>
                <w:bCs w:val="0"/>
                <w:webHidden/>
              </w:rPr>
              <w:tab/>
            </w:r>
            <w:r w:rsidRPr="0041366B">
              <w:rPr>
                <w:b w:val="0"/>
                <w:bCs w:val="0"/>
                <w:webHidden/>
              </w:rPr>
              <w:fldChar w:fldCharType="begin"/>
            </w:r>
            <w:r w:rsidRPr="0041366B">
              <w:rPr>
                <w:b w:val="0"/>
                <w:bCs w:val="0"/>
                <w:webHidden/>
              </w:rPr>
              <w:instrText xml:space="preserve"> PAGEREF _Toc236146768 \h </w:instrText>
            </w:r>
            <w:r w:rsidRPr="0041366B">
              <w:rPr>
                <w:b w:val="0"/>
                <w:bCs w:val="0"/>
                <w:webHidden/>
              </w:rPr>
            </w:r>
            <w:r w:rsidRPr="0041366B">
              <w:rPr>
                <w:b w:val="0"/>
                <w:bCs w:val="0"/>
                <w:webHidden/>
              </w:rPr>
              <w:fldChar w:fldCharType="separate"/>
            </w:r>
            <w:r w:rsidR="008F0B93">
              <w:rPr>
                <w:b w:val="0"/>
                <w:bCs w:val="0"/>
                <w:webHidden/>
              </w:rPr>
              <w:t>12</w:t>
            </w:r>
            <w:r w:rsidRPr="0041366B">
              <w:rPr>
                <w:b w:val="0"/>
                <w:bCs w:val="0"/>
                <w:webHidden/>
              </w:rPr>
              <w:fldChar w:fldCharType="end"/>
            </w:r>
          </w:hyperlink>
        </w:p>
        <w:p w14:paraId="1F6F5C15" w14:textId="6714DDBC"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69" w:history="1">
            <w:r w:rsidRPr="0041366B">
              <w:rPr>
                <w:rStyle w:val="Hyperlink"/>
                <w:b w:val="0"/>
                <w:bCs w:val="0"/>
              </w:rPr>
              <w:t>Policy/legislation alignment concerns</w:t>
            </w:r>
            <w:r w:rsidRPr="0041366B">
              <w:rPr>
                <w:b w:val="0"/>
                <w:bCs w:val="0"/>
                <w:webHidden/>
              </w:rPr>
              <w:tab/>
            </w:r>
            <w:r w:rsidRPr="0041366B">
              <w:rPr>
                <w:b w:val="0"/>
                <w:bCs w:val="0"/>
                <w:webHidden/>
              </w:rPr>
              <w:fldChar w:fldCharType="begin"/>
            </w:r>
            <w:r w:rsidRPr="0041366B">
              <w:rPr>
                <w:b w:val="0"/>
                <w:bCs w:val="0"/>
                <w:webHidden/>
              </w:rPr>
              <w:instrText xml:space="preserve"> PAGEREF _Toc236146769 \h </w:instrText>
            </w:r>
            <w:r w:rsidRPr="0041366B">
              <w:rPr>
                <w:b w:val="0"/>
                <w:bCs w:val="0"/>
                <w:webHidden/>
              </w:rPr>
            </w:r>
            <w:r w:rsidRPr="0041366B">
              <w:rPr>
                <w:b w:val="0"/>
                <w:bCs w:val="0"/>
                <w:webHidden/>
              </w:rPr>
              <w:fldChar w:fldCharType="separate"/>
            </w:r>
            <w:r w:rsidR="008F0B93">
              <w:rPr>
                <w:b w:val="0"/>
                <w:bCs w:val="0"/>
                <w:webHidden/>
              </w:rPr>
              <w:t>15</w:t>
            </w:r>
            <w:r w:rsidRPr="0041366B">
              <w:rPr>
                <w:b w:val="0"/>
                <w:bCs w:val="0"/>
                <w:webHidden/>
              </w:rPr>
              <w:fldChar w:fldCharType="end"/>
            </w:r>
          </w:hyperlink>
        </w:p>
        <w:p w14:paraId="0E2C4F4C" w14:textId="3DD5DDB8"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0" w:history="1">
            <w:r w:rsidRPr="0041366B">
              <w:rPr>
                <w:rStyle w:val="Hyperlink"/>
                <w:b w:val="0"/>
                <w:bCs w:val="0"/>
              </w:rPr>
              <w:t>Enforcement</w:t>
            </w:r>
            <w:r w:rsidRPr="0041366B">
              <w:rPr>
                <w:b w:val="0"/>
                <w:bCs w:val="0"/>
                <w:webHidden/>
              </w:rPr>
              <w:tab/>
            </w:r>
            <w:r w:rsidRPr="0041366B">
              <w:rPr>
                <w:b w:val="0"/>
                <w:bCs w:val="0"/>
                <w:webHidden/>
              </w:rPr>
              <w:fldChar w:fldCharType="begin"/>
            </w:r>
            <w:r w:rsidRPr="0041366B">
              <w:rPr>
                <w:b w:val="0"/>
                <w:bCs w:val="0"/>
                <w:webHidden/>
              </w:rPr>
              <w:instrText xml:space="preserve"> PAGEREF _Toc236146770 \h </w:instrText>
            </w:r>
            <w:r w:rsidRPr="0041366B">
              <w:rPr>
                <w:b w:val="0"/>
                <w:bCs w:val="0"/>
                <w:webHidden/>
              </w:rPr>
            </w:r>
            <w:r w:rsidRPr="0041366B">
              <w:rPr>
                <w:b w:val="0"/>
                <w:bCs w:val="0"/>
                <w:webHidden/>
              </w:rPr>
              <w:fldChar w:fldCharType="separate"/>
            </w:r>
            <w:r w:rsidR="008F0B93">
              <w:rPr>
                <w:b w:val="0"/>
                <w:bCs w:val="0"/>
                <w:webHidden/>
              </w:rPr>
              <w:t>16</w:t>
            </w:r>
            <w:r w:rsidRPr="0041366B">
              <w:rPr>
                <w:b w:val="0"/>
                <w:bCs w:val="0"/>
                <w:webHidden/>
              </w:rPr>
              <w:fldChar w:fldCharType="end"/>
            </w:r>
          </w:hyperlink>
        </w:p>
        <w:p w14:paraId="54EADCE4" w14:textId="524F27AB"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71" w:history="1">
            <w:r w:rsidRPr="0041366B">
              <w:rPr>
                <w:rStyle w:val="Hyperlink"/>
              </w:rPr>
              <w:t>Synopsis of Responses to the Consultation Questions and Departmental Responses</w:t>
            </w:r>
            <w:r w:rsidRPr="0041366B">
              <w:rPr>
                <w:webHidden/>
              </w:rPr>
              <w:tab/>
            </w:r>
            <w:r w:rsidRPr="0041366B">
              <w:rPr>
                <w:webHidden/>
              </w:rPr>
              <w:fldChar w:fldCharType="begin"/>
            </w:r>
            <w:r w:rsidRPr="0041366B">
              <w:rPr>
                <w:webHidden/>
              </w:rPr>
              <w:instrText xml:space="preserve"> PAGEREF _Toc236146771 \h </w:instrText>
            </w:r>
            <w:r w:rsidRPr="0041366B">
              <w:rPr>
                <w:webHidden/>
              </w:rPr>
            </w:r>
            <w:r w:rsidRPr="0041366B">
              <w:rPr>
                <w:webHidden/>
              </w:rPr>
              <w:fldChar w:fldCharType="separate"/>
            </w:r>
            <w:r w:rsidR="008F0B93">
              <w:rPr>
                <w:webHidden/>
              </w:rPr>
              <w:t>19</w:t>
            </w:r>
            <w:r w:rsidRPr="0041366B">
              <w:rPr>
                <w:webHidden/>
              </w:rPr>
              <w:fldChar w:fldCharType="end"/>
            </w:r>
          </w:hyperlink>
        </w:p>
        <w:p w14:paraId="5128FF34" w14:textId="3E13AA10"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2" w:history="1">
            <w:r w:rsidRPr="0041366B">
              <w:rPr>
                <w:rStyle w:val="Hyperlink"/>
                <w:b w:val="0"/>
                <w:bCs w:val="0"/>
              </w:rPr>
              <w:t xml:space="preserve">Question 1: Do you agree that a Northern Ireland Elasmobranch Conservation </w:t>
            </w:r>
            <w:r w:rsidR="00C847EF">
              <w:rPr>
                <w:rStyle w:val="Hyperlink"/>
                <w:b w:val="0"/>
                <w:bCs w:val="0"/>
              </w:rPr>
              <w:t>Strategy</w:t>
            </w:r>
            <w:r w:rsidRPr="0041366B">
              <w:rPr>
                <w:rStyle w:val="Hyperlink"/>
                <w:b w:val="0"/>
                <w:bCs w:val="0"/>
              </w:rPr>
              <w:t xml:space="preserve"> is necessary?</w:t>
            </w:r>
            <w:r w:rsidRPr="0041366B">
              <w:rPr>
                <w:b w:val="0"/>
                <w:bCs w:val="0"/>
                <w:webHidden/>
              </w:rPr>
              <w:tab/>
            </w:r>
            <w:r w:rsidRPr="0041366B">
              <w:rPr>
                <w:b w:val="0"/>
                <w:bCs w:val="0"/>
                <w:webHidden/>
              </w:rPr>
              <w:fldChar w:fldCharType="begin"/>
            </w:r>
            <w:r w:rsidRPr="0041366B">
              <w:rPr>
                <w:b w:val="0"/>
                <w:bCs w:val="0"/>
                <w:webHidden/>
              </w:rPr>
              <w:instrText xml:space="preserve"> PAGEREF _Toc236146772 \h </w:instrText>
            </w:r>
            <w:r w:rsidRPr="0041366B">
              <w:rPr>
                <w:b w:val="0"/>
                <w:bCs w:val="0"/>
                <w:webHidden/>
              </w:rPr>
            </w:r>
            <w:r w:rsidRPr="0041366B">
              <w:rPr>
                <w:b w:val="0"/>
                <w:bCs w:val="0"/>
                <w:webHidden/>
              </w:rPr>
              <w:fldChar w:fldCharType="separate"/>
            </w:r>
            <w:r w:rsidR="008F0B93">
              <w:rPr>
                <w:b w:val="0"/>
                <w:bCs w:val="0"/>
                <w:webHidden/>
              </w:rPr>
              <w:t>19</w:t>
            </w:r>
            <w:r w:rsidRPr="0041366B">
              <w:rPr>
                <w:b w:val="0"/>
                <w:bCs w:val="0"/>
                <w:webHidden/>
              </w:rPr>
              <w:fldChar w:fldCharType="end"/>
            </w:r>
          </w:hyperlink>
        </w:p>
        <w:p w14:paraId="2CD348B5" w14:textId="7F977CB5"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3" w:history="1">
            <w:r w:rsidRPr="0041366B">
              <w:rPr>
                <w:rStyle w:val="Hyperlink"/>
                <w:b w:val="0"/>
                <w:bCs w:val="0"/>
              </w:rPr>
              <w:t xml:space="preserve">Question 2: Do you agree with the species listed in this </w:t>
            </w:r>
            <w:r w:rsidR="00C847EF">
              <w:rPr>
                <w:rStyle w:val="Hyperlink"/>
                <w:b w:val="0"/>
                <w:bCs w:val="0"/>
              </w:rPr>
              <w:t>Strategy</w:t>
            </w:r>
            <w:r w:rsidRPr="0041366B">
              <w:rPr>
                <w:rStyle w:val="Hyperlink"/>
                <w:b w:val="0"/>
                <w:bCs w:val="0"/>
              </w:rPr>
              <w:t>?</w:t>
            </w:r>
            <w:r w:rsidRPr="0041366B">
              <w:rPr>
                <w:b w:val="0"/>
                <w:bCs w:val="0"/>
                <w:webHidden/>
              </w:rPr>
              <w:tab/>
            </w:r>
            <w:r w:rsidRPr="0041366B">
              <w:rPr>
                <w:b w:val="0"/>
                <w:bCs w:val="0"/>
                <w:webHidden/>
              </w:rPr>
              <w:fldChar w:fldCharType="begin"/>
            </w:r>
            <w:r w:rsidRPr="0041366B">
              <w:rPr>
                <w:b w:val="0"/>
                <w:bCs w:val="0"/>
                <w:webHidden/>
              </w:rPr>
              <w:instrText xml:space="preserve"> PAGEREF _Toc236146773 \h </w:instrText>
            </w:r>
            <w:r w:rsidRPr="0041366B">
              <w:rPr>
                <w:b w:val="0"/>
                <w:bCs w:val="0"/>
                <w:webHidden/>
              </w:rPr>
            </w:r>
            <w:r w:rsidRPr="0041366B">
              <w:rPr>
                <w:b w:val="0"/>
                <w:bCs w:val="0"/>
                <w:webHidden/>
              </w:rPr>
              <w:fldChar w:fldCharType="separate"/>
            </w:r>
            <w:r w:rsidR="008F0B93">
              <w:rPr>
                <w:b w:val="0"/>
                <w:bCs w:val="0"/>
                <w:webHidden/>
              </w:rPr>
              <w:t>20</w:t>
            </w:r>
            <w:r w:rsidRPr="0041366B">
              <w:rPr>
                <w:b w:val="0"/>
                <w:bCs w:val="0"/>
                <w:webHidden/>
              </w:rPr>
              <w:fldChar w:fldCharType="end"/>
            </w:r>
          </w:hyperlink>
        </w:p>
        <w:p w14:paraId="409900ED" w14:textId="0357907D"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4" w:history="1">
            <w:r w:rsidRPr="0041366B">
              <w:rPr>
                <w:rStyle w:val="Hyperlink"/>
                <w:b w:val="0"/>
                <w:bCs w:val="0"/>
              </w:rPr>
              <w:t xml:space="preserve">Question 3: Do you agree with the Aim of this </w:t>
            </w:r>
            <w:r w:rsidR="00C847EF">
              <w:rPr>
                <w:rStyle w:val="Hyperlink"/>
                <w:b w:val="0"/>
                <w:bCs w:val="0"/>
              </w:rPr>
              <w:t>Strategy</w:t>
            </w:r>
            <w:r w:rsidRPr="0041366B">
              <w:rPr>
                <w:rStyle w:val="Hyperlink"/>
                <w:b w:val="0"/>
                <w:bCs w:val="0"/>
              </w:rPr>
              <w:t>?</w:t>
            </w:r>
            <w:r w:rsidRPr="0041366B">
              <w:rPr>
                <w:b w:val="0"/>
                <w:bCs w:val="0"/>
                <w:webHidden/>
              </w:rPr>
              <w:tab/>
            </w:r>
            <w:r w:rsidRPr="0041366B">
              <w:rPr>
                <w:b w:val="0"/>
                <w:bCs w:val="0"/>
                <w:webHidden/>
              </w:rPr>
              <w:fldChar w:fldCharType="begin"/>
            </w:r>
            <w:r w:rsidRPr="0041366B">
              <w:rPr>
                <w:b w:val="0"/>
                <w:bCs w:val="0"/>
                <w:webHidden/>
              </w:rPr>
              <w:instrText xml:space="preserve"> PAGEREF _Toc236146774 \h </w:instrText>
            </w:r>
            <w:r w:rsidRPr="0041366B">
              <w:rPr>
                <w:b w:val="0"/>
                <w:bCs w:val="0"/>
                <w:webHidden/>
              </w:rPr>
            </w:r>
            <w:r w:rsidRPr="0041366B">
              <w:rPr>
                <w:b w:val="0"/>
                <w:bCs w:val="0"/>
                <w:webHidden/>
              </w:rPr>
              <w:fldChar w:fldCharType="separate"/>
            </w:r>
            <w:r w:rsidR="008F0B93">
              <w:rPr>
                <w:b w:val="0"/>
                <w:bCs w:val="0"/>
                <w:webHidden/>
              </w:rPr>
              <w:t>24</w:t>
            </w:r>
            <w:r w:rsidRPr="0041366B">
              <w:rPr>
                <w:b w:val="0"/>
                <w:bCs w:val="0"/>
                <w:webHidden/>
              </w:rPr>
              <w:fldChar w:fldCharType="end"/>
            </w:r>
          </w:hyperlink>
        </w:p>
        <w:p w14:paraId="48C54E47" w14:textId="5D1FD550"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75" w:history="1">
            <w:r w:rsidRPr="0041366B">
              <w:rPr>
                <w:rStyle w:val="Hyperlink"/>
              </w:rPr>
              <w:t>Objectives and Actions</w:t>
            </w:r>
            <w:r w:rsidRPr="0041366B">
              <w:rPr>
                <w:webHidden/>
              </w:rPr>
              <w:tab/>
            </w:r>
            <w:r w:rsidRPr="0041366B">
              <w:rPr>
                <w:webHidden/>
              </w:rPr>
              <w:fldChar w:fldCharType="begin"/>
            </w:r>
            <w:r w:rsidRPr="0041366B">
              <w:rPr>
                <w:webHidden/>
              </w:rPr>
              <w:instrText xml:space="preserve"> PAGEREF _Toc236146775 \h </w:instrText>
            </w:r>
            <w:r w:rsidRPr="0041366B">
              <w:rPr>
                <w:webHidden/>
              </w:rPr>
            </w:r>
            <w:r w:rsidRPr="0041366B">
              <w:rPr>
                <w:webHidden/>
              </w:rPr>
              <w:fldChar w:fldCharType="separate"/>
            </w:r>
            <w:r w:rsidR="008F0B93">
              <w:rPr>
                <w:webHidden/>
              </w:rPr>
              <w:t>25</w:t>
            </w:r>
            <w:r w:rsidRPr="0041366B">
              <w:rPr>
                <w:webHidden/>
              </w:rPr>
              <w:fldChar w:fldCharType="end"/>
            </w:r>
          </w:hyperlink>
        </w:p>
        <w:p w14:paraId="5458CCE3" w14:textId="032BD756"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6" w:history="1">
            <w:r w:rsidRPr="0041366B">
              <w:rPr>
                <w:rStyle w:val="Hyperlink"/>
                <w:b w:val="0"/>
                <w:bCs w:val="0"/>
              </w:rPr>
              <w:t xml:space="preserve">Question 4: Do you DISAGREE with any of the objectives that have been identified in this </w:t>
            </w:r>
            <w:r w:rsidR="00C847EF">
              <w:rPr>
                <w:rStyle w:val="Hyperlink"/>
                <w:b w:val="0"/>
                <w:bCs w:val="0"/>
              </w:rPr>
              <w:t>Strategy</w:t>
            </w:r>
            <w:r w:rsidRPr="0041366B">
              <w:rPr>
                <w:rStyle w:val="Hyperlink"/>
                <w:b w:val="0"/>
                <w:bCs w:val="0"/>
              </w:rPr>
              <w:t>?</w:t>
            </w:r>
            <w:r w:rsidRPr="0041366B">
              <w:rPr>
                <w:b w:val="0"/>
                <w:bCs w:val="0"/>
                <w:webHidden/>
              </w:rPr>
              <w:tab/>
            </w:r>
            <w:r w:rsidRPr="0041366B">
              <w:rPr>
                <w:b w:val="0"/>
                <w:bCs w:val="0"/>
                <w:webHidden/>
              </w:rPr>
              <w:fldChar w:fldCharType="begin"/>
            </w:r>
            <w:r w:rsidRPr="0041366B">
              <w:rPr>
                <w:b w:val="0"/>
                <w:bCs w:val="0"/>
                <w:webHidden/>
              </w:rPr>
              <w:instrText xml:space="preserve"> PAGEREF _Toc236146776 \h </w:instrText>
            </w:r>
            <w:r w:rsidRPr="0041366B">
              <w:rPr>
                <w:b w:val="0"/>
                <w:bCs w:val="0"/>
                <w:webHidden/>
              </w:rPr>
            </w:r>
            <w:r w:rsidRPr="0041366B">
              <w:rPr>
                <w:b w:val="0"/>
                <w:bCs w:val="0"/>
                <w:webHidden/>
              </w:rPr>
              <w:fldChar w:fldCharType="separate"/>
            </w:r>
            <w:r w:rsidR="008F0B93">
              <w:rPr>
                <w:b w:val="0"/>
                <w:bCs w:val="0"/>
                <w:webHidden/>
              </w:rPr>
              <w:t>25</w:t>
            </w:r>
            <w:r w:rsidRPr="0041366B">
              <w:rPr>
                <w:b w:val="0"/>
                <w:bCs w:val="0"/>
                <w:webHidden/>
              </w:rPr>
              <w:fldChar w:fldCharType="end"/>
            </w:r>
          </w:hyperlink>
        </w:p>
        <w:p w14:paraId="6DB90B29" w14:textId="45767304"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7" w:history="1">
            <w:r w:rsidRPr="0041366B">
              <w:rPr>
                <w:rStyle w:val="Hyperlink"/>
                <w:b w:val="0"/>
                <w:bCs w:val="0"/>
              </w:rPr>
              <w:t>Question 5: Do you consider the Actions are sufficient to meet the relevant Objectives?</w:t>
            </w:r>
            <w:r w:rsidRPr="0041366B">
              <w:rPr>
                <w:b w:val="0"/>
                <w:bCs w:val="0"/>
                <w:webHidden/>
              </w:rPr>
              <w:tab/>
            </w:r>
            <w:r w:rsidRPr="0041366B">
              <w:rPr>
                <w:b w:val="0"/>
                <w:bCs w:val="0"/>
                <w:webHidden/>
              </w:rPr>
              <w:fldChar w:fldCharType="begin"/>
            </w:r>
            <w:r w:rsidRPr="0041366B">
              <w:rPr>
                <w:b w:val="0"/>
                <w:bCs w:val="0"/>
                <w:webHidden/>
              </w:rPr>
              <w:instrText xml:space="preserve"> PAGEREF _Toc236146777 \h </w:instrText>
            </w:r>
            <w:r w:rsidRPr="0041366B">
              <w:rPr>
                <w:b w:val="0"/>
                <w:bCs w:val="0"/>
                <w:webHidden/>
              </w:rPr>
            </w:r>
            <w:r w:rsidRPr="0041366B">
              <w:rPr>
                <w:b w:val="0"/>
                <w:bCs w:val="0"/>
                <w:webHidden/>
              </w:rPr>
              <w:fldChar w:fldCharType="separate"/>
            </w:r>
            <w:r w:rsidR="008F0B93">
              <w:rPr>
                <w:b w:val="0"/>
                <w:bCs w:val="0"/>
                <w:webHidden/>
              </w:rPr>
              <w:t>25</w:t>
            </w:r>
            <w:r w:rsidRPr="0041366B">
              <w:rPr>
                <w:b w:val="0"/>
                <w:bCs w:val="0"/>
                <w:webHidden/>
              </w:rPr>
              <w:fldChar w:fldCharType="end"/>
            </w:r>
          </w:hyperlink>
        </w:p>
        <w:p w14:paraId="6EEE16E8" w14:textId="0FCDFD0A" w:rsidR="0041366B" w:rsidRPr="0041366B" w:rsidRDefault="0041366B">
          <w:pPr>
            <w:pStyle w:val="TOC2"/>
            <w:rPr>
              <w:rFonts w:asciiTheme="minorHAnsi" w:eastAsiaTheme="minorEastAsia" w:hAnsiTheme="minorHAnsi" w:cstheme="minorBidi"/>
              <w:b w:val="0"/>
              <w:bCs w:val="0"/>
              <w:kern w:val="2"/>
              <w:lang w:eastAsia="en-GB"/>
              <w14:ligatures w14:val="standardContextual"/>
            </w:rPr>
          </w:pPr>
          <w:hyperlink w:anchor="_Toc236146778" w:history="1">
            <w:r w:rsidRPr="0041366B">
              <w:rPr>
                <w:rStyle w:val="Hyperlink"/>
                <w:b w:val="0"/>
                <w:bCs w:val="0"/>
              </w:rPr>
              <w:t>Question 6: What do you see as the biggest challenge to protecting elasmobranchs in Northern Ireland waters?</w:t>
            </w:r>
            <w:r w:rsidRPr="0041366B">
              <w:rPr>
                <w:b w:val="0"/>
                <w:bCs w:val="0"/>
                <w:webHidden/>
              </w:rPr>
              <w:tab/>
            </w:r>
            <w:r w:rsidRPr="0041366B">
              <w:rPr>
                <w:b w:val="0"/>
                <w:bCs w:val="0"/>
                <w:webHidden/>
              </w:rPr>
              <w:fldChar w:fldCharType="begin"/>
            </w:r>
            <w:r w:rsidRPr="0041366B">
              <w:rPr>
                <w:b w:val="0"/>
                <w:bCs w:val="0"/>
                <w:webHidden/>
              </w:rPr>
              <w:instrText xml:space="preserve"> PAGEREF _Toc236146778 \h </w:instrText>
            </w:r>
            <w:r w:rsidRPr="0041366B">
              <w:rPr>
                <w:b w:val="0"/>
                <w:bCs w:val="0"/>
                <w:webHidden/>
              </w:rPr>
            </w:r>
            <w:r w:rsidRPr="0041366B">
              <w:rPr>
                <w:b w:val="0"/>
                <w:bCs w:val="0"/>
                <w:webHidden/>
              </w:rPr>
              <w:fldChar w:fldCharType="separate"/>
            </w:r>
            <w:r w:rsidR="008F0B93">
              <w:rPr>
                <w:b w:val="0"/>
                <w:bCs w:val="0"/>
                <w:webHidden/>
              </w:rPr>
              <w:t>45</w:t>
            </w:r>
            <w:r w:rsidRPr="0041366B">
              <w:rPr>
                <w:b w:val="0"/>
                <w:bCs w:val="0"/>
                <w:webHidden/>
              </w:rPr>
              <w:fldChar w:fldCharType="end"/>
            </w:r>
          </w:hyperlink>
        </w:p>
        <w:p w14:paraId="3EF1BB97" w14:textId="3AB7FE15" w:rsidR="0041366B" w:rsidRPr="0041366B" w:rsidRDefault="0041366B" w:rsidP="0041366B">
          <w:pPr>
            <w:pStyle w:val="TOC1"/>
            <w:rPr>
              <w:rFonts w:asciiTheme="minorHAnsi" w:eastAsiaTheme="minorEastAsia" w:hAnsiTheme="minorHAnsi" w:cstheme="minorBidi"/>
              <w:kern w:val="2"/>
              <w:lang w:eastAsia="en-GB"/>
              <w14:ligatures w14:val="standardContextual"/>
            </w:rPr>
          </w:pPr>
          <w:hyperlink w:anchor="_Toc236146779" w:history="1">
            <w:r w:rsidRPr="0041366B">
              <w:rPr>
                <w:rStyle w:val="Hyperlink"/>
              </w:rPr>
              <w:t>Outcomes</w:t>
            </w:r>
            <w:r w:rsidRPr="0041366B">
              <w:rPr>
                <w:webHidden/>
              </w:rPr>
              <w:tab/>
            </w:r>
            <w:r w:rsidRPr="0041366B">
              <w:rPr>
                <w:webHidden/>
              </w:rPr>
              <w:fldChar w:fldCharType="begin"/>
            </w:r>
            <w:r w:rsidRPr="0041366B">
              <w:rPr>
                <w:webHidden/>
              </w:rPr>
              <w:instrText xml:space="preserve"> PAGEREF _Toc236146779 \h </w:instrText>
            </w:r>
            <w:r w:rsidRPr="0041366B">
              <w:rPr>
                <w:webHidden/>
              </w:rPr>
            </w:r>
            <w:r w:rsidRPr="0041366B">
              <w:rPr>
                <w:webHidden/>
              </w:rPr>
              <w:fldChar w:fldCharType="separate"/>
            </w:r>
            <w:r w:rsidR="008F0B93">
              <w:rPr>
                <w:webHidden/>
              </w:rPr>
              <w:t>47</w:t>
            </w:r>
            <w:r w:rsidRPr="0041366B">
              <w:rPr>
                <w:webHidden/>
              </w:rPr>
              <w:fldChar w:fldCharType="end"/>
            </w:r>
          </w:hyperlink>
        </w:p>
        <w:p w14:paraId="7F066F0C" w14:textId="5AB66CB1" w:rsidR="00EE5BB6" w:rsidRDefault="00EE5BB6" w:rsidP="002129AE">
          <w:pPr>
            <w:spacing w:line="360" w:lineRule="auto"/>
          </w:pPr>
          <w:r w:rsidRPr="002129AE">
            <w:rPr>
              <w:rFonts w:ascii="Arial" w:hAnsi="Arial" w:cs="Arial"/>
              <w:b/>
              <w:bCs/>
              <w:noProof/>
            </w:rPr>
            <w:fldChar w:fldCharType="end"/>
          </w:r>
        </w:p>
      </w:sdtContent>
    </w:sdt>
    <w:p w14:paraId="3879961A" w14:textId="77777777" w:rsidR="00EE5BB6" w:rsidRDefault="00EE5BB6" w:rsidP="00EE5BB6">
      <w:pPr>
        <w:spacing w:line="360" w:lineRule="auto"/>
        <w:rPr>
          <w:rFonts w:ascii="Arial" w:hAnsi="Arial" w:cs="Arial"/>
        </w:rPr>
      </w:pPr>
    </w:p>
    <w:p w14:paraId="50261E94" w14:textId="77777777" w:rsidR="00541F67" w:rsidRPr="00541F67" w:rsidRDefault="00541F67" w:rsidP="00541F67">
      <w:pPr>
        <w:rPr>
          <w:rFonts w:ascii="Arial" w:hAnsi="Arial" w:cs="Arial"/>
        </w:rPr>
      </w:pPr>
    </w:p>
    <w:p w14:paraId="20A46655" w14:textId="77777777" w:rsidR="00541F67" w:rsidRPr="00541F67" w:rsidRDefault="00541F67" w:rsidP="00541F67">
      <w:pPr>
        <w:rPr>
          <w:rFonts w:ascii="Arial" w:hAnsi="Arial" w:cs="Arial"/>
        </w:rPr>
      </w:pPr>
    </w:p>
    <w:p w14:paraId="576537AF" w14:textId="77777777" w:rsidR="00541F67" w:rsidRPr="00541F67" w:rsidRDefault="00541F67" w:rsidP="00541F67">
      <w:pPr>
        <w:rPr>
          <w:rFonts w:ascii="Arial" w:hAnsi="Arial" w:cs="Arial"/>
        </w:rPr>
      </w:pPr>
    </w:p>
    <w:p w14:paraId="257EB254" w14:textId="53B3F688" w:rsidR="00AA5C22" w:rsidRDefault="00AA5C22">
      <w:pPr>
        <w:spacing w:after="160" w:line="278" w:lineRule="auto"/>
        <w:rPr>
          <w:rFonts w:ascii="Arial" w:hAnsi="Arial" w:cs="Arial"/>
        </w:rPr>
      </w:pPr>
      <w:r>
        <w:rPr>
          <w:rFonts w:ascii="Arial" w:hAnsi="Arial" w:cs="Arial"/>
        </w:rPr>
        <w:br w:type="page"/>
      </w:r>
    </w:p>
    <w:p w14:paraId="468A0817" w14:textId="2368E55C" w:rsidR="00541F67" w:rsidRPr="00D0075D" w:rsidRDefault="00541F67" w:rsidP="005B2462">
      <w:pPr>
        <w:pStyle w:val="Heading1"/>
      </w:pPr>
      <w:bookmarkStart w:id="1" w:name="_Toc236146763"/>
      <w:r w:rsidRPr="00626AFF">
        <w:lastRenderedPageBreak/>
        <w:t>Glossary</w:t>
      </w:r>
      <w:bookmarkEnd w:id="1"/>
    </w:p>
    <w:p w14:paraId="38652369" w14:textId="77777777" w:rsidR="00541F67" w:rsidRDefault="00541F67" w:rsidP="00541F67">
      <w:pPr>
        <w:pStyle w:val="DAERABodyText"/>
        <w:rPr>
          <w:b/>
          <w:bCs/>
        </w:rPr>
      </w:pPr>
    </w:p>
    <w:p w14:paraId="1B0C50CF" w14:textId="77777777" w:rsidR="00541F67" w:rsidRPr="00A61535" w:rsidRDefault="00541F67" w:rsidP="00541F67">
      <w:pPr>
        <w:pStyle w:val="DAERABodyText"/>
        <w:rPr>
          <w:b/>
          <w:bCs/>
        </w:rPr>
      </w:pPr>
      <w:r w:rsidRPr="00A61535">
        <w:rPr>
          <w:b/>
          <w:bCs/>
        </w:rPr>
        <w:t xml:space="preserve">Acoustic telemetry – </w:t>
      </w:r>
      <w:r w:rsidRPr="002C67EE">
        <w:t>A method for tracking the movements and habitat use of animals using electronic tags that emit uniquely coded set of ‘pings’, recorded by receivers or listening stations within a known detection range.</w:t>
      </w:r>
    </w:p>
    <w:p w14:paraId="4284CAA0" w14:textId="77777777" w:rsidR="00541F67" w:rsidRPr="00A61535" w:rsidRDefault="00541F67" w:rsidP="00541F67">
      <w:pPr>
        <w:spacing w:line="360" w:lineRule="auto"/>
        <w:rPr>
          <w:rFonts w:ascii="Arial" w:hAnsi="Arial" w:cs="Arial"/>
        </w:rPr>
      </w:pPr>
    </w:p>
    <w:p w14:paraId="7B5E2327" w14:textId="0711E1C3" w:rsidR="00541F67" w:rsidRPr="00A61535" w:rsidRDefault="00541F67" w:rsidP="00541F67">
      <w:pPr>
        <w:spacing w:line="360" w:lineRule="auto"/>
        <w:rPr>
          <w:rFonts w:ascii="Arial" w:hAnsi="Arial" w:cs="Arial"/>
        </w:rPr>
      </w:pPr>
      <w:r w:rsidRPr="00A61535">
        <w:rPr>
          <w:rFonts w:ascii="Arial" w:hAnsi="Arial" w:cs="Arial"/>
          <w:b/>
          <w:bCs/>
        </w:rPr>
        <w:t xml:space="preserve">Adaptive management – </w:t>
      </w:r>
      <w:r w:rsidRPr="00A61535">
        <w:rPr>
          <w:rFonts w:ascii="Arial" w:hAnsi="Arial" w:cs="Arial"/>
        </w:rPr>
        <w:t xml:space="preserve">an approach to natural resource management that aims to reduce social and ecological costs through a process of </w:t>
      </w:r>
      <w:r w:rsidR="00B12BBE">
        <w:rPr>
          <w:rFonts w:ascii="Arial" w:hAnsi="Arial" w:cs="Arial"/>
        </w:rPr>
        <w:t>‘</w:t>
      </w:r>
      <w:r w:rsidRPr="00A61535">
        <w:rPr>
          <w:rFonts w:ascii="Arial" w:hAnsi="Arial" w:cs="Arial"/>
        </w:rPr>
        <w:t>learning by doing</w:t>
      </w:r>
      <w:r w:rsidR="00B12BBE">
        <w:rPr>
          <w:rFonts w:ascii="Arial" w:hAnsi="Arial" w:cs="Arial"/>
        </w:rPr>
        <w:t>’</w:t>
      </w:r>
      <w:r w:rsidRPr="00A61535">
        <w:rPr>
          <w:rFonts w:ascii="Arial" w:hAnsi="Arial" w:cs="Arial"/>
        </w:rPr>
        <w:t xml:space="preserve">. </w:t>
      </w:r>
    </w:p>
    <w:p w14:paraId="657796DC" w14:textId="77777777" w:rsidR="00541F67" w:rsidRPr="00A61535" w:rsidRDefault="00541F67" w:rsidP="00541F67">
      <w:pPr>
        <w:spacing w:line="360" w:lineRule="auto"/>
        <w:rPr>
          <w:rFonts w:ascii="Arial" w:hAnsi="Arial" w:cs="Arial"/>
          <w:b/>
          <w:bCs/>
        </w:rPr>
      </w:pPr>
    </w:p>
    <w:p w14:paraId="37E37454" w14:textId="77777777" w:rsidR="00541F67" w:rsidRPr="00A61535" w:rsidRDefault="00541F67" w:rsidP="00541F67">
      <w:pPr>
        <w:spacing w:line="360" w:lineRule="auto"/>
        <w:rPr>
          <w:rFonts w:ascii="Arial" w:hAnsi="Arial" w:cs="Arial"/>
          <w:b/>
          <w:bCs/>
        </w:rPr>
      </w:pPr>
      <w:r w:rsidRPr="00A61535">
        <w:rPr>
          <w:rFonts w:ascii="Arial" w:hAnsi="Arial" w:cs="Arial"/>
          <w:b/>
          <w:bCs/>
        </w:rPr>
        <w:t xml:space="preserve">Anthropogenic – </w:t>
      </w:r>
      <w:r w:rsidRPr="00A61535">
        <w:rPr>
          <w:rFonts w:ascii="Arial" w:hAnsi="Arial" w:cs="Arial"/>
        </w:rPr>
        <w:t>effects, processes, objects, or materials are those that are derived from human activities.</w:t>
      </w:r>
      <w:r w:rsidRPr="00A61535">
        <w:rPr>
          <w:rFonts w:ascii="Arial" w:hAnsi="Arial" w:cs="Arial"/>
          <w:b/>
          <w:bCs/>
        </w:rPr>
        <w:t xml:space="preserve"> </w:t>
      </w:r>
    </w:p>
    <w:p w14:paraId="2BF27E67" w14:textId="77777777" w:rsidR="00541F67" w:rsidRPr="00A61535" w:rsidRDefault="00541F67" w:rsidP="00541F67">
      <w:pPr>
        <w:spacing w:line="360" w:lineRule="auto"/>
        <w:rPr>
          <w:rFonts w:ascii="Arial" w:hAnsi="Arial" w:cs="Arial"/>
          <w:b/>
          <w:bCs/>
        </w:rPr>
      </w:pPr>
    </w:p>
    <w:p w14:paraId="10E7FEA0" w14:textId="77777777" w:rsidR="00541F67" w:rsidRPr="00A61535" w:rsidRDefault="00541F67" w:rsidP="00541F67">
      <w:pPr>
        <w:spacing w:line="360" w:lineRule="auto"/>
        <w:rPr>
          <w:rFonts w:ascii="Arial" w:hAnsi="Arial" w:cs="Arial"/>
          <w:b/>
          <w:bCs/>
        </w:rPr>
      </w:pPr>
      <w:r w:rsidRPr="00A61535">
        <w:rPr>
          <w:rFonts w:ascii="Arial" w:hAnsi="Arial" w:cs="Arial"/>
          <w:b/>
          <w:bCs/>
        </w:rPr>
        <w:t xml:space="preserve">Biennial – </w:t>
      </w:r>
      <w:r w:rsidRPr="00A61535">
        <w:rPr>
          <w:rFonts w:ascii="Arial" w:hAnsi="Arial" w:cs="Arial"/>
        </w:rPr>
        <w:t>occurs every 2 years.</w:t>
      </w:r>
      <w:r w:rsidRPr="00A61535">
        <w:rPr>
          <w:rFonts w:ascii="Arial" w:hAnsi="Arial" w:cs="Arial"/>
          <w:b/>
          <w:bCs/>
        </w:rPr>
        <w:t xml:space="preserve"> </w:t>
      </w:r>
    </w:p>
    <w:p w14:paraId="2F20055C" w14:textId="77777777" w:rsidR="00541F67" w:rsidRPr="00A61535" w:rsidRDefault="00541F67" w:rsidP="00541F67">
      <w:pPr>
        <w:spacing w:line="360" w:lineRule="auto"/>
        <w:rPr>
          <w:rFonts w:ascii="Arial" w:hAnsi="Arial" w:cs="Arial"/>
          <w:b/>
          <w:bCs/>
        </w:rPr>
      </w:pPr>
    </w:p>
    <w:p w14:paraId="7A7A6DF7" w14:textId="77777777" w:rsidR="00541F67" w:rsidRPr="00A61535" w:rsidRDefault="00541F67" w:rsidP="00541F67">
      <w:pPr>
        <w:spacing w:line="360" w:lineRule="auto"/>
        <w:rPr>
          <w:rFonts w:ascii="Arial" w:hAnsi="Arial" w:cs="Arial"/>
          <w:b/>
          <w:bCs/>
        </w:rPr>
      </w:pPr>
      <w:r w:rsidRPr="00A61535">
        <w:rPr>
          <w:rFonts w:ascii="Arial" w:hAnsi="Arial" w:cs="Arial"/>
          <w:b/>
          <w:bCs/>
        </w:rPr>
        <w:t xml:space="preserve">BRUV – Baited </w:t>
      </w:r>
      <w:r>
        <w:rPr>
          <w:rFonts w:ascii="Arial" w:hAnsi="Arial" w:cs="Arial"/>
          <w:b/>
          <w:bCs/>
        </w:rPr>
        <w:t>R</w:t>
      </w:r>
      <w:r w:rsidRPr="00A61535">
        <w:rPr>
          <w:rFonts w:ascii="Arial" w:hAnsi="Arial" w:cs="Arial"/>
          <w:b/>
          <w:bCs/>
        </w:rPr>
        <w:t xml:space="preserve">emote </w:t>
      </w:r>
      <w:r>
        <w:rPr>
          <w:rFonts w:ascii="Arial" w:hAnsi="Arial" w:cs="Arial"/>
          <w:b/>
          <w:bCs/>
        </w:rPr>
        <w:t>U</w:t>
      </w:r>
      <w:r w:rsidRPr="00A61535">
        <w:rPr>
          <w:rFonts w:ascii="Arial" w:hAnsi="Arial" w:cs="Arial"/>
          <w:b/>
          <w:bCs/>
        </w:rPr>
        <w:t xml:space="preserve">nder </w:t>
      </w:r>
      <w:r>
        <w:rPr>
          <w:rFonts w:ascii="Arial" w:hAnsi="Arial" w:cs="Arial"/>
          <w:b/>
          <w:bCs/>
        </w:rPr>
        <w:t>W</w:t>
      </w:r>
      <w:r w:rsidRPr="00A61535">
        <w:rPr>
          <w:rFonts w:ascii="Arial" w:hAnsi="Arial" w:cs="Arial"/>
          <w:b/>
          <w:bCs/>
        </w:rPr>
        <w:t xml:space="preserve">ater </w:t>
      </w:r>
      <w:r>
        <w:rPr>
          <w:rFonts w:ascii="Arial" w:hAnsi="Arial" w:cs="Arial"/>
          <w:b/>
          <w:bCs/>
        </w:rPr>
        <w:t>V</w:t>
      </w:r>
      <w:r w:rsidRPr="00A61535">
        <w:rPr>
          <w:rFonts w:ascii="Arial" w:hAnsi="Arial" w:cs="Arial"/>
          <w:b/>
          <w:bCs/>
        </w:rPr>
        <w:t>ideo</w:t>
      </w:r>
      <w:r>
        <w:rPr>
          <w:rFonts w:ascii="Arial" w:hAnsi="Arial" w:cs="Arial"/>
          <w:b/>
          <w:bCs/>
        </w:rPr>
        <w:t xml:space="preserve"> </w:t>
      </w:r>
      <w:r w:rsidRPr="00886311">
        <w:rPr>
          <w:rFonts w:ascii="Arial" w:hAnsi="Arial" w:cs="Arial"/>
        </w:rPr>
        <w:t>–</w:t>
      </w:r>
      <w:r w:rsidRPr="00A61535">
        <w:rPr>
          <w:rFonts w:ascii="Arial" w:hAnsi="Arial" w:cs="Arial"/>
          <w:b/>
          <w:bCs/>
        </w:rPr>
        <w:t xml:space="preserve"> </w:t>
      </w:r>
      <w:r w:rsidRPr="00A61535">
        <w:rPr>
          <w:rFonts w:ascii="Arial" w:hAnsi="Arial" w:cs="Arial"/>
        </w:rPr>
        <w:t>these stationary, seafloor camera stations use bait to attract fish in their vicinity, recording the species attracted to the bait or swimming past the camera lens.</w:t>
      </w:r>
      <w:r w:rsidRPr="00A61535">
        <w:rPr>
          <w:rFonts w:ascii="Arial" w:hAnsi="Arial" w:cs="Arial"/>
          <w:b/>
          <w:bCs/>
        </w:rPr>
        <w:t xml:space="preserve"> </w:t>
      </w:r>
    </w:p>
    <w:p w14:paraId="45D98AE0" w14:textId="77777777" w:rsidR="00541F67" w:rsidRPr="00A61535" w:rsidRDefault="00541F67" w:rsidP="00541F67">
      <w:pPr>
        <w:spacing w:line="360" w:lineRule="auto"/>
        <w:rPr>
          <w:rFonts w:ascii="Arial" w:hAnsi="Arial" w:cs="Arial"/>
          <w:b/>
          <w:bCs/>
        </w:rPr>
      </w:pPr>
    </w:p>
    <w:p w14:paraId="45B18DD0" w14:textId="01C2D162" w:rsidR="00541F67" w:rsidRPr="00A61535" w:rsidRDefault="00541F67" w:rsidP="00541F67">
      <w:pPr>
        <w:spacing w:line="360" w:lineRule="auto"/>
        <w:rPr>
          <w:rFonts w:ascii="Arial" w:hAnsi="Arial" w:cs="Arial"/>
        </w:rPr>
      </w:pPr>
      <w:r w:rsidRPr="00A61535">
        <w:rPr>
          <w:rFonts w:ascii="Arial" w:hAnsi="Arial" w:cs="Arial"/>
          <w:b/>
          <w:bCs/>
        </w:rPr>
        <w:t xml:space="preserve">Bycatch </w:t>
      </w:r>
      <w:r w:rsidRPr="00886311">
        <w:rPr>
          <w:rFonts w:ascii="Arial" w:hAnsi="Arial" w:cs="Arial"/>
        </w:rPr>
        <w:t>–</w:t>
      </w:r>
      <w:r w:rsidRPr="00A61535">
        <w:rPr>
          <w:rFonts w:ascii="Arial" w:hAnsi="Arial" w:cs="Arial"/>
          <w:b/>
          <w:bCs/>
        </w:rPr>
        <w:t xml:space="preserve"> </w:t>
      </w:r>
      <w:r w:rsidRPr="00886311">
        <w:rPr>
          <w:rFonts w:ascii="Arial" w:hAnsi="Arial" w:cs="Arial"/>
        </w:rPr>
        <w:t>fi</w:t>
      </w:r>
      <w:r w:rsidRPr="00A61535">
        <w:rPr>
          <w:rFonts w:ascii="Arial" w:hAnsi="Arial" w:cs="Arial"/>
        </w:rPr>
        <w:t xml:space="preserve">shers sometimes catch and discard animals they do not want, cannot sell, or are not allowed to keep. </w:t>
      </w:r>
      <w:r>
        <w:rPr>
          <w:rFonts w:ascii="Arial" w:hAnsi="Arial" w:cs="Arial"/>
        </w:rPr>
        <w:t>These are</w:t>
      </w:r>
      <w:r w:rsidRPr="00A61535">
        <w:rPr>
          <w:rFonts w:ascii="Arial" w:hAnsi="Arial" w:cs="Arial"/>
        </w:rPr>
        <w:t xml:space="preserve"> collectively known as </w:t>
      </w:r>
      <w:r w:rsidR="00B12BBE">
        <w:rPr>
          <w:rFonts w:ascii="Arial" w:hAnsi="Arial" w:cs="Arial"/>
        </w:rPr>
        <w:t>‘</w:t>
      </w:r>
      <w:r w:rsidRPr="00A61535">
        <w:rPr>
          <w:rFonts w:ascii="Arial" w:hAnsi="Arial" w:cs="Arial"/>
        </w:rPr>
        <w:t>bycatch.</w:t>
      </w:r>
      <w:r w:rsidR="00B12BBE">
        <w:rPr>
          <w:rFonts w:ascii="Arial" w:hAnsi="Arial" w:cs="Arial"/>
        </w:rPr>
        <w:t>’</w:t>
      </w:r>
      <w:r w:rsidRPr="00A61535">
        <w:rPr>
          <w:rFonts w:ascii="Arial" w:hAnsi="Arial" w:cs="Arial"/>
        </w:rPr>
        <w:t xml:space="preserve"> </w:t>
      </w:r>
    </w:p>
    <w:p w14:paraId="479A479E" w14:textId="77777777" w:rsidR="00541F67" w:rsidRPr="00A61535" w:rsidRDefault="00541F67" w:rsidP="00541F67">
      <w:pPr>
        <w:spacing w:line="360" w:lineRule="auto"/>
        <w:rPr>
          <w:rFonts w:ascii="Arial" w:hAnsi="Arial" w:cs="Arial"/>
        </w:rPr>
      </w:pPr>
    </w:p>
    <w:p w14:paraId="04BA5730" w14:textId="0C1712E7" w:rsidR="00541F67" w:rsidRPr="00A61535" w:rsidRDefault="00541F67" w:rsidP="00541F67">
      <w:pPr>
        <w:spacing w:line="360" w:lineRule="auto"/>
        <w:rPr>
          <w:rFonts w:ascii="Arial" w:hAnsi="Arial" w:cs="Arial"/>
          <w:b/>
          <w:bCs/>
        </w:rPr>
      </w:pPr>
      <w:r w:rsidRPr="00A61535">
        <w:rPr>
          <w:rFonts w:ascii="Arial" w:hAnsi="Arial" w:cs="Arial"/>
          <w:b/>
          <w:bCs/>
        </w:rPr>
        <w:t xml:space="preserve">Demersal </w:t>
      </w:r>
      <w:r w:rsidRPr="00886311">
        <w:rPr>
          <w:rFonts w:ascii="Arial" w:hAnsi="Arial" w:cs="Arial"/>
        </w:rPr>
        <w:t>– p</w:t>
      </w:r>
      <w:r w:rsidRPr="00A61535">
        <w:rPr>
          <w:rFonts w:ascii="Arial" w:hAnsi="Arial" w:cs="Arial"/>
        </w:rPr>
        <w:t xml:space="preserve">art of the water column near to the seabed, not to be confused with </w:t>
      </w:r>
      <w:r w:rsidR="00B12BBE">
        <w:rPr>
          <w:rFonts w:ascii="Arial" w:hAnsi="Arial" w:cs="Arial"/>
        </w:rPr>
        <w:t>‘</w:t>
      </w:r>
      <w:r w:rsidRPr="00A61535">
        <w:rPr>
          <w:rFonts w:ascii="Arial" w:hAnsi="Arial" w:cs="Arial"/>
        </w:rPr>
        <w:t>benthic</w:t>
      </w:r>
      <w:r w:rsidR="00B12BBE">
        <w:rPr>
          <w:rFonts w:ascii="Arial" w:hAnsi="Arial" w:cs="Arial"/>
        </w:rPr>
        <w:t>’</w:t>
      </w:r>
      <w:r w:rsidRPr="00A61535">
        <w:rPr>
          <w:rFonts w:ascii="Arial" w:hAnsi="Arial" w:cs="Arial"/>
        </w:rPr>
        <w:t xml:space="preserve"> which refers to bottom of a body of water i.e. seabed.</w:t>
      </w:r>
      <w:r w:rsidRPr="00A61535">
        <w:rPr>
          <w:rFonts w:ascii="Arial" w:hAnsi="Arial" w:cs="Arial"/>
          <w:b/>
          <w:bCs/>
        </w:rPr>
        <w:t xml:space="preserve"> </w:t>
      </w:r>
    </w:p>
    <w:p w14:paraId="7BAF774B" w14:textId="77777777" w:rsidR="00541F67" w:rsidRPr="00A61535" w:rsidRDefault="00541F67" w:rsidP="00541F67">
      <w:pPr>
        <w:spacing w:line="360" w:lineRule="auto"/>
        <w:rPr>
          <w:rFonts w:ascii="Arial" w:hAnsi="Arial" w:cs="Arial"/>
          <w:b/>
          <w:bCs/>
        </w:rPr>
      </w:pPr>
    </w:p>
    <w:p w14:paraId="1580748E" w14:textId="77777777" w:rsidR="00541F67" w:rsidRDefault="00541F67" w:rsidP="00541F67">
      <w:pPr>
        <w:spacing w:line="360" w:lineRule="auto"/>
        <w:rPr>
          <w:rFonts w:ascii="Arial" w:hAnsi="Arial" w:cs="Arial"/>
        </w:rPr>
      </w:pPr>
      <w:r w:rsidRPr="00A61535">
        <w:rPr>
          <w:rFonts w:ascii="Arial" w:hAnsi="Arial" w:cs="Arial"/>
          <w:b/>
          <w:bCs/>
        </w:rPr>
        <w:t xml:space="preserve">Elasmobranchs </w:t>
      </w:r>
      <w:r w:rsidRPr="00886311">
        <w:rPr>
          <w:rFonts w:ascii="Arial" w:hAnsi="Arial" w:cs="Arial"/>
        </w:rPr>
        <w:t xml:space="preserve">– </w:t>
      </w:r>
      <w:r>
        <w:rPr>
          <w:rFonts w:ascii="Arial" w:hAnsi="Arial" w:cs="Arial"/>
        </w:rPr>
        <w:t>t</w:t>
      </w:r>
      <w:r w:rsidRPr="00A61535">
        <w:rPr>
          <w:rFonts w:ascii="Arial" w:hAnsi="Arial" w:cs="Arial"/>
        </w:rPr>
        <w:t>he collective term for sharks, skates and rays, which are cartilaginous fishes.</w:t>
      </w:r>
    </w:p>
    <w:p w14:paraId="7C042C3F" w14:textId="77777777" w:rsidR="00541F67" w:rsidRDefault="00541F67" w:rsidP="00541F67">
      <w:pPr>
        <w:spacing w:line="360" w:lineRule="auto"/>
        <w:rPr>
          <w:rFonts w:ascii="Arial" w:hAnsi="Arial" w:cs="Arial"/>
        </w:rPr>
      </w:pPr>
    </w:p>
    <w:p w14:paraId="5114AEC8" w14:textId="77777777" w:rsidR="00541F67" w:rsidRDefault="00541F67" w:rsidP="00541F67">
      <w:pPr>
        <w:spacing w:line="360" w:lineRule="auto"/>
        <w:rPr>
          <w:rFonts w:ascii="Arial" w:hAnsi="Arial" w:cs="Arial"/>
          <w:lang w:eastAsia="en-GB"/>
        </w:rPr>
      </w:pPr>
      <w:r w:rsidRPr="00BC6BB5">
        <w:rPr>
          <w:rFonts w:ascii="Arial" w:hAnsi="Arial" w:cs="Arial"/>
          <w:b/>
          <w:bCs/>
          <w:lang w:eastAsia="en-GB"/>
        </w:rPr>
        <w:t xml:space="preserve">Environmental Improvement Plan </w:t>
      </w:r>
      <w:r>
        <w:rPr>
          <w:rFonts w:ascii="Arial" w:hAnsi="Arial" w:cs="Arial"/>
          <w:b/>
          <w:bCs/>
          <w:lang w:eastAsia="en-GB"/>
        </w:rPr>
        <w:t xml:space="preserve">(EIP) </w:t>
      </w:r>
      <w:r w:rsidRPr="00BC6BB5">
        <w:rPr>
          <w:rFonts w:ascii="Arial" w:hAnsi="Arial" w:cs="Arial"/>
          <w:b/>
          <w:bCs/>
          <w:lang w:eastAsia="en-GB"/>
        </w:rPr>
        <w:t xml:space="preserve">for Northern Ireland </w:t>
      </w:r>
      <w:r w:rsidRPr="00886311">
        <w:rPr>
          <w:rFonts w:ascii="Arial" w:hAnsi="Arial" w:cs="Arial"/>
          <w:lang w:eastAsia="en-GB"/>
        </w:rPr>
        <w:t xml:space="preserve">– </w:t>
      </w:r>
      <w:r w:rsidRPr="00BC6BB5">
        <w:rPr>
          <w:rFonts w:ascii="Arial" w:hAnsi="Arial" w:cs="Arial"/>
          <w:lang w:eastAsia="en-GB"/>
        </w:rPr>
        <w:t>Northern Ireland’s first Environmental Improvement Plan</w:t>
      </w:r>
      <w:r>
        <w:rPr>
          <w:rFonts w:ascii="Arial" w:hAnsi="Arial" w:cs="Arial"/>
          <w:lang w:eastAsia="en-GB"/>
        </w:rPr>
        <w:t>, published in September 2024,</w:t>
      </w:r>
      <w:r w:rsidRPr="00BC6BB5">
        <w:rPr>
          <w:rFonts w:ascii="Arial" w:hAnsi="Arial" w:cs="Arial"/>
          <w:lang w:eastAsia="en-GB"/>
        </w:rPr>
        <w:t xml:space="preserve"> </w:t>
      </w:r>
      <w:r>
        <w:rPr>
          <w:rFonts w:ascii="Arial" w:hAnsi="Arial" w:cs="Arial"/>
          <w:lang w:eastAsia="en-GB"/>
        </w:rPr>
        <w:t xml:space="preserve">forms </w:t>
      </w:r>
      <w:r w:rsidRPr="00BC6BB5">
        <w:rPr>
          <w:rFonts w:ascii="Arial" w:hAnsi="Arial" w:cs="Arial"/>
          <w:lang w:eastAsia="en-GB"/>
        </w:rPr>
        <w:t xml:space="preserve">the basis for a coherent and effective set of interventions that collectively can deliver real improvements in the quality of the environment. The preparation and publication of an EIP is a statutory duty placed upon the Department by Schedule 2 of the Environment Act 2021, which </w:t>
      </w:r>
    </w:p>
    <w:p w14:paraId="261DCBA5" w14:textId="77777777" w:rsidR="00541F67" w:rsidRDefault="00541F67" w:rsidP="00541F67">
      <w:pPr>
        <w:spacing w:line="360" w:lineRule="auto"/>
        <w:rPr>
          <w:rFonts w:ascii="Arial" w:hAnsi="Arial" w:cs="Arial"/>
          <w:lang w:eastAsia="en-GB"/>
        </w:rPr>
      </w:pPr>
    </w:p>
    <w:p w14:paraId="3C54D371" w14:textId="77777777" w:rsidR="00541F67" w:rsidRDefault="00541F67" w:rsidP="00541F67">
      <w:pPr>
        <w:spacing w:line="360" w:lineRule="auto"/>
        <w:rPr>
          <w:rFonts w:ascii="Arial" w:hAnsi="Arial" w:cs="Arial"/>
          <w:lang w:eastAsia="en-GB"/>
        </w:rPr>
      </w:pPr>
    </w:p>
    <w:p w14:paraId="472263B9" w14:textId="3CB30F0A" w:rsidR="00541F67" w:rsidRDefault="00541F67" w:rsidP="00541F67">
      <w:pPr>
        <w:spacing w:line="360" w:lineRule="auto"/>
        <w:rPr>
          <w:rFonts w:ascii="Arial" w:hAnsi="Arial" w:cs="Arial"/>
          <w:lang w:eastAsia="en-GB"/>
        </w:rPr>
      </w:pPr>
      <w:r w:rsidRPr="00BC6BB5">
        <w:rPr>
          <w:rFonts w:ascii="Arial" w:hAnsi="Arial" w:cs="Arial"/>
          <w:lang w:eastAsia="en-GB"/>
        </w:rPr>
        <w:lastRenderedPageBreak/>
        <w:t xml:space="preserve">came into force in July 2022. Further details and links can be found on the DAERA website </w:t>
      </w:r>
      <w:hyperlink r:id="rId13" w:history="1">
        <w:r w:rsidRPr="00BC6BB5">
          <w:rPr>
            <w:rStyle w:val="Hyperlink"/>
            <w:rFonts w:cs="Arial"/>
            <w:lang w:eastAsia="en-GB"/>
          </w:rPr>
          <w:t>here</w:t>
        </w:r>
      </w:hyperlink>
      <w:r w:rsidRPr="00BC6BB5">
        <w:rPr>
          <w:rFonts w:ascii="Arial" w:hAnsi="Arial" w:cs="Arial"/>
          <w:lang w:eastAsia="en-GB"/>
        </w:rPr>
        <w:t>.</w:t>
      </w:r>
    </w:p>
    <w:p w14:paraId="0D588D59" w14:textId="77777777" w:rsidR="00541F67" w:rsidRPr="00A61535" w:rsidRDefault="00541F67" w:rsidP="00541F67">
      <w:pPr>
        <w:spacing w:line="360" w:lineRule="auto"/>
        <w:rPr>
          <w:rFonts w:ascii="Arial" w:hAnsi="Arial" w:cs="Arial"/>
        </w:rPr>
      </w:pPr>
    </w:p>
    <w:p w14:paraId="19333A58" w14:textId="77777777" w:rsidR="00541F67" w:rsidRPr="00286D3F" w:rsidRDefault="00541F67" w:rsidP="00541F67">
      <w:pPr>
        <w:spacing w:line="360" w:lineRule="auto"/>
        <w:rPr>
          <w:rFonts w:ascii="Arial" w:hAnsi="Arial" w:cs="Arial"/>
          <w:color w:val="000000" w:themeColor="text1"/>
        </w:rPr>
      </w:pPr>
      <w:r w:rsidRPr="00286D3F">
        <w:rPr>
          <w:rFonts w:ascii="Arial" w:hAnsi="Arial" w:cs="Arial"/>
          <w:b/>
          <w:bCs/>
          <w:color w:val="000000" w:themeColor="text1"/>
        </w:rPr>
        <w:t>Fecundity</w:t>
      </w:r>
      <w:r w:rsidRPr="00286D3F">
        <w:rPr>
          <w:rFonts w:ascii="Arial" w:hAnsi="Arial" w:cs="Arial"/>
          <w:color w:val="000000" w:themeColor="text1"/>
        </w:rPr>
        <w:t xml:space="preserve"> – </w:t>
      </w:r>
      <w:r>
        <w:rPr>
          <w:rFonts w:ascii="Arial" w:hAnsi="Arial" w:cs="Arial"/>
          <w:color w:val="000000" w:themeColor="text1"/>
        </w:rPr>
        <w:t>t</w:t>
      </w:r>
      <w:r w:rsidRPr="00286D3F">
        <w:rPr>
          <w:rFonts w:ascii="Arial" w:hAnsi="Arial" w:cs="Arial"/>
          <w:color w:val="000000" w:themeColor="text1"/>
        </w:rPr>
        <w:t xml:space="preserve">he ability to produce an abundance of offspring or new growth. </w:t>
      </w:r>
    </w:p>
    <w:p w14:paraId="5D51FF7C" w14:textId="77777777" w:rsidR="00541F67" w:rsidRPr="00286D3F" w:rsidRDefault="00541F67" w:rsidP="00541F67">
      <w:pPr>
        <w:spacing w:line="360" w:lineRule="auto"/>
        <w:rPr>
          <w:rFonts w:ascii="Arial" w:hAnsi="Arial" w:cs="Arial"/>
          <w:color w:val="000000" w:themeColor="text1"/>
        </w:rPr>
      </w:pPr>
    </w:p>
    <w:p w14:paraId="2DC316C2" w14:textId="77777777" w:rsidR="00541F67" w:rsidRPr="00286D3F" w:rsidRDefault="00541F67" w:rsidP="00541F67">
      <w:pPr>
        <w:spacing w:line="360" w:lineRule="auto"/>
        <w:rPr>
          <w:rFonts w:ascii="Arial" w:hAnsi="Arial" w:cs="Arial"/>
          <w:color w:val="000000" w:themeColor="text1"/>
        </w:rPr>
      </w:pPr>
      <w:r w:rsidRPr="00286D3F">
        <w:rPr>
          <w:rFonts w:ascii="Arial" w:hAnsi="Arial" w:cs="Arial"/>
          <w:b/>
          <w:bCs/>
          <w:color w:val="000000" w:themeColor="text1"/>
        </w:rPr>
        <w:t>Food web</w:t>
      </w:r>
      <w:r w:rsidRPr="00286D3F">
        <w:rPr>
          <w:rFonts w:ascii="Arial" w:hAnsi="Arial" w:cs="Arial"/>
          <w:color w:val="000000" w:themeColor="text1"/>
        </w:rPr>
        <w:t xml:space="preserve"> – </w:t>
      </w:r>
      <w:r>
        <w:rPr>
          <w:rFonts w:ascii="Arial" w:hAnsi="Arial" w:cs="Arial"/>
          <w:color w:val="000000" w:themeColor="text1"/>
        </w:rPr>
        <w:t>c</w:t>
      </w:r>
      <w:r w:rsidRPr="00286D3F">
        <w:rPr>
          <w:rFonts w:ascii="Arial" w:hAnsi="Arial" w:cs="Arial"/>
          <w:color w:val="000000" w:themeColor="text1"/>
        </w:rPr>
        <w:t xml:space="preserve">onsists of all the food chains in a single ecosystem. </w:t>
      </w:r>
    </w:p>
    <w:p w14:paraId="304CDABB" w14:textId="77777777" w:rsidR="00541F67" w:rsidRPr="00286D3F" w:rsidRDefault="00541F67" w:rsidP="00541F67">
      <w:pPr>
        <w:spacing w:line="360" w:lineRule="auto"/>
        <w:rPr>
          <w:rFonts w:ascii="Arial" w:hAnsi="Arial" w:cs="Arial"/>
          <w:color w:val="000000" w:themeColor="text1"/>
        </w:rPr>
      </w:pPr>
    </w:p>
    <w:p w14:paraId="0F701200" w14:textId="4B9E1476" w:rsidR="00541F67" w:rsidRPr="00A61535" w:rsidRDefault="00541F67" w:rsidP="00541F67">
      <w:pPr>
        <w:spacing w:line="360" w:lineRule="auto"/>
        <w:rPr>
          <w:rFonts w:ascii="Arial" w:hAnsi="Arial" w:cs="Arial"/>
        </w:rPr>
      </w:pPr>
      <w:r w:rsidRPr="00286D3F">
        <w:rPr>
          <w:rFonts w:ascii="Arial" w:hAnsi="Arial" w:cs="Arial"/>
          <w:b/>
          <w:bCs/>
          <w:color w:val="000000" w:themeColor="text1"/>
        </w:rPr>
        <w:t xml:space="preserve">Good Environmental Status (GES) </w:t>
      </w:r>
      <w:r w:rsidRPr="00286D3F">
        <w:rPr>
          <w:rFonts w:ascii="Arial" w:hAnsi="Arial" w:cs="Arial"/>
          <w:color w:val="000000" w:themeColor="text1"/>
        </w:rPr>
        <w:t xml:space="preserve">– </w:t>
      </w:r>
      <w:r>
        <w:rPr>
          <w:rFonts w:ascii="Arial" w:hAnsi="Arial" w:cs="Arial"/>
          <w:color w:val="000000" w:themeColor="text1"/>
        </w:rPr>
        <w:t>t</w:t>
      </w:r>
      <w:r w:rsidRPr="00286D3F">
        <w:rPr>
          <w:rFonts w:ascii="Arial" w:hAnsi="Arial" w:cs="Arial"/>
          <w:color w:val="000000" w:themeColor="text1"/>
        </w:rPr>
        <w:t xml:space="preserve">he environmental status of marine waters where these provide ecologically diverse </w:t>
      </w:r>
      <w:r w:rsidRPr="00A61535">
        <w:rPr>
          <w:rFonts w:ascii="Arial" w:hAnsi="Arial" w:cs="Arial"/>
        </w:rPr>
        <w:t xml:space="preserve">and dynamic oceans and seas which are clean, healthy and productive. </w:t>
      </w:r>
      <w:r w:rsidR="00EC6C31" w:rsidRPr="00EC6C31">
        <w:rPr>
          <w:rFonts w:ascii="Arial" w:hAnsi="Arial" w:cs="Arial"/>
        </w:rPr>
        <w:t xml:space="preserve">A target for our seas within the Marine </w:t>
      </w:r>
      <w:r w:rsidR="00C847EF">
        <w:rPr>
          <w:rFonts w:ascii="Arial" w:hAnsi="Arial" w:cs="Arial"/>
        </w:rPr>
        <w:t>Strategy</w:t>
      </w:r>
      <w:r w:rsidR="00EC6C31" w:rsidRPr="00EC6C31">
        <w:rPr>
          <w:rFonts w:ascii="Arial" w:hAnsi="Arial" w:cs="Arial"/>
        </w:rPr>
        <w:t xml:space="preserve"> Regulations</w:t>
      </w:r>
      <w:r w:rsidR="00EC6C31">
        <w:rPr>
          <w:rFonts w:ascii="Arial" w:hAnsi="Arial" w:cs="Arial"/>
        </w:rPr>
        <w:t xml:space="preserve"> 2010</w:t>
      </w:r>
      <w:r w:rsidR="00EC6C31" w:rsidRPr="00EC6C31">
        <w:rPr>
          <w:rFonts w:ascii="Arial" w:hAnsi="Arial" w:cs="Arial"/>
        </w:rPr>
        <w:t>.</w:t>
      </w:r>
    </w:p>
    <w:p w14:paraId="596F4A36" w14:textId="77777777" w:rsidR="00541F67" w:rsidRPr="00A61535" w:rsidRDefault="00541F67" w:rsidP="00541F67">
      <w:pPr>
        <w:spacing w:line="360" w:lineRule="auto"/>
        <w:rPr>
          <w:rFonts w:ascii="Arial" w:hAnsi="Arial" w:cs="Arial"/>
        </w:rPr>
      </w:pPr>
    </w:p>
    <w:p w14:paraId="1D7EED02" w14:textId="77777777" w:rsidR="00541F67" w:rsidRPr="00A61535" w:rsidRDefault="00541F67" w:rsidP="00541F67">
      <w:pPr>
        <w:spacing w:line="360" w:lineRule="auto"/>
        <w:rPr>
          <w:rFonts w:ascii="Arial" w:hAnsi="Arial" w:cs="Arial"/>
        </w:rPr>
      </w:pPr>
      <w:r w:rsidRPr="00286D3F">
        <w:rPr>
          <w:rFonts w:ascii="Arial" w:hAnsi="Arial" w:cs="Arial"/>
          <w:b/>
          <w:bCs/>
          <w:color w:val="000000" w:themeColor="text1"/>
        </w:rPr>
        <w:t>Life history traits</w:t>
      </w:r>
      <w:r w:rsidRPr="00286D3F">
        <w:rPr>
          <w:rFonts w:ascii="Arial" w:hAnsi="Arial" w:cs="Arial"/>
          <w:color w:val="000000" w:themeColor="text1"/>
        </w:rPr>
        <w:t xml:space="preserve"> – </w:t>
      </w:r>
      <w:r>
        <w:rPr>
          <w:rFonts w:ascii="Arial" w:hAnsi="Arial" w:cs="Arial"/>
        </w:rPr>
        <w:t>a</w:t>
      </w:r>
      <w:r w:rsidRPr="00A61535">
        <w:rPr>
          <w:rFonts w:ascii="Arial" w:hAnsi="Arial" w:cs="Arial"/>
        </w:rPr>
        <w:t xml:space="preserve"> species' life history is the pattern of life cycle processes, including growth, development, reproduction, and death. Life history traits, therefore, are traits that relate to the timing and occurrence of each of these stages. </w:t>
      </w:r>
    </w:p>
    <w:p w14:paraId="29573514" w14:textId="77777777" w:rsidR="00541F67" w:rsidRPr="00286D3F" w:rsidRDefault="00541F67" w:rsidP="00541F67">
      <w:pPr>
        <w:spacing w:line="360" w:lineRule="auto"/>
        <w:rPr>
          <w:rFonts w:ascii="Arial" w:hAnsi="Arial" w:cs="Arial"/>
          <w:b/>
          <w:bCs/>
          <w:color w:val="000000" w:themeColor="text1"/>
        </w:rPr>
      </w:pPr>
    </w:p>
    <w:p w14:paraId="119C0175" w14:textId="77777777" w:rsidR="00541F67" w:rsidRPr="00286D3F" w:rsidRDefault="00541F67" w:rsidP="00541F67">
      <w:pPr>
        <w:spacing w:line="360" w:lineRule="auto"/>
        <w:rPr>
          <w:rFonts w:ascii="Arial" w:hAnsi="Arial" w:cs="Arial"/>
          <w:b/>
          <w:bCs/>
          <w:color w:val="000000" w:themeColor="text1"/>
        </w:rPr>
      </w:pPr>
      <w:r w:rsidRPr="00EA5C1A">
        <w:rPr>
          <w:rFonts w:ascii="Arial" w:hAnsi="Arial" w:cs="Arial"/>
          <w:b/>
          <w:bCs/>
          <w:color w:val="000000" w:themeColor="text1"/>
        </w:rPr>
        <w:t xml:space="preserve">Mitigation </w:t>
      </w:r>
      <w:r>
        <w:rPr>
          <w:rFonts w:ascii="Arial" w:hAnsi="Arial" w:cs="Arial"/>
          <w:b/>
          <w:bCs/>
          <w:color w:val="000000" w:themeColor="text1"/>
        </w:rPr>
        <w:t>m</w:t>
      </w:r>
      <w:r w:rsidRPr="00EA5C1A">
        <w:rPr>
          <w:rFonts w:ascii="Arial" w:hAnsi="Arial" w:cs="Arial"/>
          <w:b/>
          <w:bCs/>
          <w:color w:val="000000" w:themeColor="text1"/>
        </w:rPr>
        <w:t xml:space="preserve">easures </w:t>
      </w:r>
      <w:r w:rsidRPr="00EA5C1A">
        <w:rPr>
          <w:rFonts w:ascii="Arial" w:hAnsi="Arial" w:cs="Arial"/>
          <w:color w:val="000000" w:themeColor="text1"/>
        </w:rPr>
        <w:t>–</w:t>
      </w:r>
      <w:r>
        <w:rPr>
          <w:rFonts w:ascii="Arial" w:hAnsi="Arial" w:cs="Arial"/>
          <w:color w:val="000000" w:themeColor="text1"/>
        </w:rPr>
        <w:t xml:space="preserve"> actions or recommendations put in place to reduce or avoid a pressure.</w:t>
      </w:r>
    </w:p>
    <w:p w14:paraId="28F09A08" w14:textId="77777777" w:rsidR="00541F67" w:rsidRPr="00A61535" w:rsidRDefault="00541F67" w:rsidP="00541F67">
      <w:pPr>
        <w:spacing w:line="360" w:lineRule="auto"/>
        <w:rPr>
          <w:rFonts w:ascii="Arial" w:hAnsi="Arial" w:cs="Arial"/>
        </w:rPr>
      </w:pPr>
    </w:p>
    <w:p w14:paraId="3151E50C" w14:textId="5CBCE0ED" w:rsidR="00541F67" w:rsidRDefault="00541F67" w:rsidP="00541F67">
      <w:pPr>
        <w:spacing w:line="360" w:lineRule="auto"/>
        <w:rPr>
          <w:rFonts w:ascii="Arial" w:hAnsi="Arial" w:cs="Arial"/>
        </w:rPr>
      </w:pPr>
      <w:r w:rsidRPr="00A61535">
        <w:rPr>
          <w:rFonts w:ascii="Arial" w:hAnsi="Arial" w:cs="Arial"/>
          <w:b/>
          <w:bCs/>
        </w:rPr>
        <w:t>Marine Conservation Zones (MCZ)</w:t>
      </w:r>
      <w:r w:rsidRPr="00A61535">
        <w:rPr>
          <w:rFonts w:ascii="Arial" w:hAnsi="Arial" w:cs="Arial"/>
        </w:rPr>
        <w:t xml:space="preserve"> – used to refer to </w:t>
      </w:r>
      <w:r w:rsidR="00EC6C31">
        <w:rPr>
          <w:rFonts w:ascii="Arial" w:hAnsi="Arial" w:cs="Arial"/>
        </w:rPr>
        <w:t>protected areas</w:t>
      </w:r>
      <w:r w:rsidR="00EC6C31" w:rsidRPr="00A61535">
        <w:rPr>
          <w:rFonts w:ascii="Arial" w:hAnsi="Arial" w:cs="Arial"/>
        </w:rPr>
        <w:t xml:space="preserve"> </w:t>
      </w:r>
      <w:r w:rsidRPr="00A61535">
        <w:rPr>
          <w:rFonts w:ascii="Arial" w:hAnsi="Arial" w:cs="Arial"/>
        </w:rPr>
        <w:t xml:space="preserve">designated under section 13 of the Marine Act (Northern Ireland) 2013 in the Northern Ireland inshore region and </w:t>
      </w:r>
      <w:r w:rsidR="00EB3C89">
        <w:rPr>
          <w:rFonts w:ascii="Arial" w:hAnsi="Arial" w:cs="Arial"/>
        </w:rPr>
        <w:t>under</w:t>
      </w:r>
      <w:r w:rsidRPr="00A61535">
        <w:rPr>
          <w:rFonts w:ascii="Arial" w:hAnsi="Arial" w:cs="Arial"/>
        </w:rPr>
        <w:t xml:space="preserve"> section 116 of the Marine and Coastal Access Act 2009 in the Northern Ireland offshore region.  MCZs are designated to safeguard vulnerable or unique marine species and habitats of national importance. </w:t>
      </w:r>
    </w:p>
    <w:p w14:paraId="2DCCC36B" w14:textId="77777777" w:rsidR="00541F67" w:rsidRPr="00B07E42" w:rsidRDefault="00541F67" w:rsidP="00541F67">
      <w:pPr>
        <w:spacing w:line="360" w:lineRule="auto"/>
        <w:rPr>
          <w:rFonts w:ascii="Arial" w:hAnsi="Arial" w:cs="Arial"/>
          <w:lang w:eastAsia="en-GB"/>
        </w:rPr>
      </w:pPr>
    </w:p>
    <w:p w14:paraId="2371B358" w14:textId="77777777" w:rsidR="00541F67" w:rsidRDefault="00541F67" w:rsidP="00541F67">
      <w:pPr>
        <w:spacing w:line="360" w:lineRule="auto"/>
        <w:rPr>
          <w:rFonts w:ascii="Arial" w:hAnsi="Arial" w:cs="Arial"/>
          <w:lang w:eastAsia="en-GB"/>
        </w:rPr>
      </w:pPr>
      <w:r w:rsidRPr="00B07E42">
        <w:rPr>
          <w:rFonts w:ascii="Arial" w:hAnsi="Arial" w:cs="Arial"/>
          <w:b/>
          <w:bCs/>
          <w:lang w:eastAsia="en-GB"/>
        </w:rPr>
        <w:t xml:space="preserve">Marine and Environment Fisheries Fund </w:t>
      </w:r>
      <w:r>
        <w:rPr>
          <w:rFonts w:ascii="Arial" w:hAnsi="Arial" w:cs="Arial"/>
          <w:b/>
          <w:bCs/>
          <w:lang w:eastAsia="en-GB"/>
        </w:rPr>
        <w:t xml:space="preserve">(MEFF) </w:t>
      </w:r>
      <w:r w:rsidRPr="00B07E42">
        <w:rPr>
          <w:rFonts w:ascii="Arial" w:hAnsi="Arial" w:cs="Arial"/>
          <w:b/>
          <w:bCs/>
          <w:lang w:eastAsia="en-GB"/>
        </w:rPr>
        <w:t>–</w:t>
      </w:r>
      <w:r w:rsidRPr="00B07E42">
        <w:rPr>
          <w:rFonts w:ascii="Arial" w:hAnsi="Arial" w:cs="Arial"/>
          <w:lang w:eastAsia="en-GB"/>
        </w:rPr>
        <w:t xml:space="preserve"> designed to support marine and fisheries activity and help deliver against the aims and objectives within the Joint Fisheries Statement and the Northern Ireland Executive’s commitments to Green Growth and Net-zero. Further details can be found </w:t>
      </w:r>
      <w:hyperlink r:id="rId14" w:history="1">
        <w:r w:rsidRPr="00B07E42">
          <w:rPr>
            <w:rStyle w:val="Hyperlink"/>
            <w:rFonts w:cs="Arial"/>
            <w:lang w:eastAsia="en-GB"/>
          </w:rPr>
          <w:t>here</w:t>
        </w:r>
      </w:hyperlink>
      <w:r w:rsidRPr="00B07E42">
        <w:rPr>
          <w:rFonts w:ascii="Arial" w:hAnsi="Arial" w:cs="Arial"/>
          <w:lang w:eastAsia="en-GB"/>
        </w:rPr>
        <w:t xml:space="preserve">. </w:t>
      </w:r>
    </w:p>
    <w:p w14:paraId="5BF9F7C8" w14:textId="77777777" w:rsidR="00541F67" w:rsidRPr="00A61535" w:rsidRDefault="00541F67" w:rsidP="00541F67">
      <w:pPr>
        <w:spacing w:line="360" w:lineRule="auto"/>
        <w:rPr>
          <w:rFonts w:ascii="Arial" w:hAnsi="Arial" w:cs="Arial"/>
          <w:b/>
          <w:bCs/>
        </w:rPr>
      </w:pPr>
    </w:p>
    <w:p w14:paraId="1FA39211" w14:textId="77777777" w:rsidR="00541F67" w:rsidRPr="00A61535" w:rsidRDefault="00541F67" w:rsidP="00541F67">
      <w:pPr>
        <w:spacing w:line="360" w:lineRule="auto"/>
        <w:rPr>
          <w:rFonts w:ascii="Arial" w:hAnsi="Arial" w:cs="Arial"/>
        </w:rPr>
      </w:pPr>
      <w:r w:rsidRPr="00A61535">
        <w:rPr>
          <w:rFonts w:ascii="Arial" w:hAnsi="Arial" w:cs="Arial"/>
          <w:b/>
          <w:bCs/>
        </w:rPr>
        <w:t>Northern Ireland Priority Species (NIPS)</w:t>
      </w:r>
      <w:r w:rsidRPr="00A61535">
        <w:rPr>
          <w:rFonts w:ascii="Arial" w:hAnsi="Arial" w:cs="Arial"/>
        </w:rPr>
        <w:t xml:space="preserve"> – </w:t>
      </w:r>
      <w:r>
        <w:rPr>
          <w:rFonts w:ascii="Arial" w:hAnsi="Arial" w:cs="Arial"/>
        </w:rPr>
        <w:t>p</w:t>
      </w:r>
      <w:r w:rsidRPr="00A61535">
        <w:rPr>
          <w:rFonts w:ascii="Arial" w:hAnsi="Arial" w:cs="Arial"/>
        </w:rPr>
        <w:t>riority species</w:t>
      </w:r>
      <w:r>
        <w:rPr>
          <w:rFonts w:ascii="Arial" w:hAnsi="Arial" w:cs="Arial"/>
        </w:rPr>
        <w:t>,</w:t>
      </w:r>
      <w:r w:rsidRPr="00A61535">
        <w:rPr>
          <w:rFonts w:ascii="Arial" w:hAnsi="Arial" w:cs="Arial"/>
        </w:rPr>
        <w:t xml:space="preserve"> </w:t>
      </w:r>
      <w:r>
        <w:rPr>
          <w:rFonts w:ascii="Arial" w:hAnsi="Arial" w:cs="Arial"/>
        </w:rPr>
        <w:t xml:space="preserve">as listed under the Wildlife and Natural Environment Act (Northern Ireland) 2011, which </w:t>
      </w:r>
      <w:r w:rsidRPr="00A61535">
        <w:rPr>
          <w:rFonts w:ascii="Arial" w:hAnsi="Arial" w:cs="Arial"/>
        </w:rPr>
        <w:t xml:space="preserve">require conservation action because of their decline, rarity and/or importance in an all-Ireland and UK context. </w:t>
      </w:r>
    </w:p>
    <w:p w14:paraId="61276AEB" w14:textId="77777777" w:rsidR="00541F67" w:rsidRDefault="00541F67" w:rsidP="00541F67">
      <w:pPr>
        <w:spacing w:line="360" w:lineRule="auto"/>
        <w:rPr>
          <w:rFonts w:ascii="Arial" w:hAnsi="Arial" w:cs="Arial"/>
        </w:rPr>
      </w:pPr>
    </w:p>
    <w:p w14:paraId="403DA3EB" w14:textId="25D4FD88" w:rsidR="00541F67" w:rsidRPr="00A61535" w:rsidRDefault="00541F67" w:rsidP="00541F67">
      <w:pPr>
        <w:spacing w:line="360" w:lineRule="auto"/>
        <w:rPr>
          <w:rFonts w:ascii="Arial" w:hAnsi="Arial" w:cs="Arial"/>
        </w:rPr>
      </w:pPr>
      <w:r w:rsidRPr="00A61535">
        <w:rPr>
          <w:rFonts w:ascii="Arial" w:hAnsi="Arial" w:cs="Arial"/>
          <w:b/>
          <w:bCs/>
        </w:rPr>
        <w:lastRenderedPageBreak/>
        <w:t xml:space="preserve">OSPAR </w:t>
      </w:r>
      <w:r w:rsidRPr="00A61535">
        <w:rPr>
          <w:rFonts w:ascii="Arial" w:hAnsi="Arial" w:cs="Arial"/>
        </w:rPr>
        <w:t>– refers to the Oslo-Paris Convention for the Protection of the Marine Environment of the North-East Atlantic. It is an agreement by relevant governments and the European Comm</w:t>
      </w:r>
      <w:r w:rsidR="00EF5251">
        <w:rPr>
          <w:rFonts w:ascii="Arial" w:hAnsi="Arial" w:cs="Arial"/>
        </w:rPr>
        <w:t>ission</w:t>
      </w:r>
      <w:r w:rsidRPr="00A61535">
        <w:rPr>
          <w:rFonts w:ascii="Arial" w:hAnsi="Arial" w:cs="Arial"/>
        </w:rPr>
        <w:t xml:space="preserve"> to co-operate to protect the marine environment of the North-East Atlantic. </w:t>
      </w:r>
    </w:p>
    <w:p w14:paraId="17C65374" w14:textId="77777777" w:rsidR="00541F67" w:rsidRPr="00A61535" w:rsidRDefault="00541F67" w:rsidP="00541F67">
      <w:pPr>
        <w:spacing w:line="360" w:lineRule="auto"/>
        <w:rPr>
          <w:rFonts w:ascii="Arial" w:hAnsi="Arial" w:cs="Arial"/>
        </w:rPr>
      </w:pPr>
    </w:p>
    <w:p w14:paraId="2E7C3DE4" w14:textId="77777777" w:rsidR="00541F67" w:rsidRDefault="00541F67" w:rsidP="00541F67">
      <w:pPr>
        <w:spacing w:line="360" w:lineRule="auto"/>
        <w:rPr>
          <w:rFonts w:ascii="Arial" w:hAnsi="Arial" w:cs="Arial"/>
        </w:rPr>
      </w:pPr>
      <w:r w:rsidRPr="00A61535">
        <w:rPr>
          <w:rFonts w:ascii="Arial" w:hAnsi="Arial" w:cs="Arial"/>
          <w:b/>
          <w:bCs/>
        </w:rPr>
        <w:t>Oviparous</w:t>
      </w:r>
      <w:r w:rsidRPr="00A61535">
        <w:rPr>
          <w:rFonts w:ascii="Arial" w:hAnsi="Arial" w:cs="Arial"/>
        </w:rPr>
        <w:t xml:space="preserve"> – reproductive method by means of producing eggs which are hatched after they have been laid by the parent. </w:t>
      </w:r>
    </w:p>
    <w:p w14:paraId="6F5F28DF" w14:textId="77777777" w:rsidR="00541F67" w:rsidRDefault="00541F67" w:rsidP="00541F67">
      <w:pPr>
        <w:spacing w:line="360" w:lineRule="auto"/>
        <w:rPr>
          <w:rFonts w:ascii="Arial" w:hAnsi="Arial" w:cs="Arial"/>
        </w:rPr>
      </w:pPr>
    </w:p>
    <w:p w14:paraId="30AFD312" w14:textId="77777777" w:rsidR="00541F67" w:rsidRPr="00D90C57" w:rsidRDefault="00541F67" w:rsidP="00541F67">
      <w:pPr>
        <w:spacing w:line="360" w:lineRule="auto"/>
        <w:rPr>
          <w:rFonts w:ascii="Arial" w:hAnsi="Arial" w:cs="Arial"/>
        </w:rPr>
      </w:pPr>
      <w:r w:rsidRPr="00626AFF">
        <w:rPr>
          <w:rFonts w:ascii="Arial" w:hAnsi="Arial" w:cs="Arial"/>
          <w:b/>
          <w:bCs/>
        </w:rPr>
        <w:t xml:space="preserve">PEACEPLUS </w:t>
      </w:r>
      <w:r w:rsidRPr="00D90C57">
        <w:rPr>
          <w:rFonts w:ascii="Arial" w:hAnsi="Arial" w:cs="Arial"/>
        </w:rPr>
        <w:t xml:space="preserve">- </w:t>
      </w:r>
      <w:r w:rsidRPr="00626AFF">
        <w:rPr>
          <w:rFonts w:ascii="Arial" w:hAnsi="Arial" w:cs="Arial"/>
        </w:rPr>
        <w:t>is a cross-border funding Programme supported by the European Union, the Government of the United Kingdom of Great Britain and Northern Ireland, the Government of Ireland, and the Northern Ireland administration.</w:t>
      </w:r>
      <w:r w:rsidRPr="00D90C57">
        <w:rPr>
          <w:rFonts w:ascii="Arial" w:hAnsi="Arial" w:cs="Arial"/>
          <w:b/>
          <w:bCs/>
        </w:rPr>
        <w:t> </w:t>
      </w:r>
      <w:r w:rsidRPr="00626AFF">
        <w:rPr>
          <w:rFonts w:ascii="Arial" w:hAnsi="Arial" w:cs="Arial"/>
        </w:rPr>
        <w:t>The Programme is designed to support peace and prosperity across Northern Ireland and the border counties of Ireland, building upon the work of the previous PEACE and INTERREG Programmes. </w:t>
      </w:r>
    </w:p>
    <w:p w14:paraId="64412E48" w14:textId="77777777" w:rsidR="00541F67" w:rsidRPr="00A61535" w:rsidRDefault="00541F67" w:rsidP="00541F67">
      <w:pPr>
        <w:spacing w:line="360" w:lineRule="auto"/>
        <w:rPr>
          <w:rFonts w:ascii="Arial" w:hAnsi="Arial" w:cs="Arial"/>
        </w:rPr>
      </w:pPr>
    </w:p>
    <w:p w14:paraId="33996AB5" w14:textId="77777777" w:rsidR="00541F67" w:rsidRPr="00A61535" w:rsidRDefault="00541F67" w:rsidP="00541F67">
      <w:pPr>
        <w:spacing w:line="360" w:lineRule="auto"/>
        <w:rPr>
          <w:rFonts w:ascii="Arial" w:hAnsi="Arial" w:cs="Arial"/>
        </w:rPr>
      </w:pPr>
      <w:r w:rsidRPr="00A61535">
        <w:rPr>
          <w:rFonts w:ascii="Arial" w:hAnsi="Arial" w:cs="Arial"/>
          <w:b/>
          <w:bCs/>
        </w:rPr>
        <w:t>Satellite telemetry</w:t>
      </w:r>
      <w:r w:rsidRPr="00A61535">
        <w:rPr>
          <w:rFonts w:ascii="Arial" w:hAnsi="Arial" w:cs="Arial"/>
        </w:rPr>
        <w:t xml:space="preserve"> – the study of animal movements</w:t>
      </w:r>
      <w:r>
        <w:rPr>
          <w:rFonts w:ascii="Arial" w:hAnsi="Arial" w:cs="Arial"/>
        </w:rPr>
        <w:t xml:space="preserve"> using data logger tags</w:t>
      </w:r>
      <w:r w:rsidRPr="00A61535">
        <w:rPr>
          <w:rFonts w:ascii="Arial" w:hAnsi="Arial" w:cs="Arial"/>
        </w:rPr>
        <w:t xml:space="preserve">, where data is transmitted back to the user via a network of satellites. </w:t>
      </w:r>
    </w:p>
    <w:p w14:paraId="1F9F6079" w14:textId="77777777" w:rsidR="00541F67" w:rsidRPr="00A61535" w:rsidRDefault="00541F67" w:rsidP="00541F67">
      <w:pPr>
        <w:spacing w:line="360" w:lineRule="auto"/>
        <w:rPr>
          <w:rFonts w:ascii="Arial" w:hAnsi="Arial" w:cs="Arial"/>
        </w:rPr>
      </w:pPr>
    </w:p>
    <w:p w14:paraId="4044B6B5" w14:textId="77777777" w:rsidR="00541F67" w:rsidRPr="00A61535" w:rsidRDefault="00541F67" w:rsidP="00541F67">
      <w:pPr>
        <w:spacing w:line="360" w:lineRule="auto"/>
        <w:rPr>
          <w:rFonts w:ascii="Arial" w:hAnsi="Arial" w:cs="Arial"/>
        </w:rPr>
      </w:pPr>
      <w:r w:rsidRPr="00A61535">
        <w:rPr>
          <w:rFonts w:ascii="Arial" w:hAnsi="Arial" w:cs="Arial"/>
          <w:b/>
          <w:bCs/>
        </w:rPr>
        <w:t>Site Fidelity</w:t>
      </w:r>
      <w:r w:rsidRPr="00A61535">
        <w:rPr>
          <w:rFonts w:ascii="Arial" w:hAnsi="Arial" w:cs="Arial"/>
        </w:rPr>
        <w:t xml:space="preserve"> –</w:t>
      </w:r>
      <w:r>
        <w:rPr>
          <w:rFonts w:ascii="Arial" w:hAnsi="Arial" w:cs="Arial"/>
        </w:rPr>
        <w:t xml:space="preserve"> </w:t>
      </w:r>
      <w:r w:rsidRPr="00A61535">
        <w:rPr>
          <w:rFonts w:ascii="Arial" w:hAnsi="Arial" w:cs="Arial"/>
        </w:rPr>
        <w:t>the tendency to return to previously visited locations.</w:t>
      </w:r>
    </w:p>
    <w:p w14:paraId="272212CD" w14:textId="77777777" w:rsidR="00541F67" w:rsidRPr="00A61535" w:rsidRDefault="00541F67" w:rsidP="00541F67">
      <w:pPr>
        <w:spacing w:line="360" w:lineRule="auto"/>
        <w:rPr>
          <w:rFonts w:ascii="Arial" w:hAnsi="Arial" w:cs="Arial"/>
        </w:rPr>
      </w:pPr>
    </w:p>
    <w:p w14:paraId="6137FC2A" w14:textId="77777777" w:rsidR="00541F67" w:rsidRDefault="00541F67" w:rsidP="00541F67">
      <w:pPr>
        <w:spacing w:line="360" w:lineRule="auto"/>
        <w:rPr>
          <w:rFonts w:ascii="Arial" w:hAnsi="Arial" w:cs="Arial"/>
        </w:rPr>
      </w:pPr>
      <w:r w:rsidRPr="00A61535">
        <w:rPr>
          <w:rFonts w:ascii="Arial" w:hAnsi="Arial" w:cs="Arial"/>
          <w:b/>
          <w:bCs/>
        </w:rPr>
        <w:t>TAC</w:t>
      </w:r>
      <w:r w:rsidRPr="00A61535">
        <w:rPr>
          <w:rFonts w:ascii="Arial" w:hAnsi="Arial" w:cs="Arial"/>
        </w:rPr>
        <w:t xml:space="preserve"> – Total Allowable Catch, this is the annual quota of a fish stock that is allowed to be caught in commercial fisheries. </w:t>
      </w:r>
    </w:p>
    <w:p w14:paraId="3BD1D237" w14:textId="77777777" w:rsidR="00541F67" w:rsidRDefault="00541F67" w:rsidP="00541F67">
      <w:pPr>
        <w:spacing w:line="360" w:lineRule="auto"/>
        <w:rPr>
          <w:rFonts w:ascii="Arial" w:hAnsi="Arial" w:cs="Arial"/>
        </w:rPr>
      </w:pPr>
    </w:p>
    <w:p w14:paraId="7B7A6497" w14:textId="77777777" w:rsidR="00541F67" w:rsidRPr="00A61535" w:rsidRDefault="00541F67" w:rsidP="00541F67">
      <w:pPr>
        <w:spacing w:line="360" w:lineRule="auto"/>
        <w:rPr>
          <w:rFonts w:ascii="Arial" w:hAnsi="Arial" w:cs="Arial"/>
        </w:rPr>
      </w:pPr>
      <w:r w:rsidRPr="00626AFF">
        <w:rPr>
          <w:rFonts w:ascii="Arial" w:hAnsi="Arial" w:cs="Arial"/>
          <w:b/>
          <w:bCs/>
        </w:rPr>
        <w:t>The Environment Fund</w:t>
      </w:r>
      <w:r>
        <w:rPr>
          <w:rFonts w:ascii="Arial" w:hAnsi="Arial" w:cs="Arial"/>
        </w:rPr>
        <w:t xml:space="preserve"> - </w:t>
      </w:r>
      <w:r w:rsidRPr="00707F37">
        <w:rPr>
          <w:rFonts w:ascii="Arial" w:hAnsi="Arial" w:cs="Arial"/>
        </w:rPr>
        <w:t xml:space="preserve">is </w:t>
      </w:r>
      <w:r>
        <w:rPr>
          <w:rFonts w:ascii="Arial" w:hAnsi="Arial" w:cs="Arial"/>
        </w:rPr>
        <w:t xml:space="preserve">money raised by the carrier bag levy which is </w:t>
      </w:r>
      <w:r w:rsidRPr="00707F37">
        <w:rPr>
          <w:rFonts w:ascii="Arial" w:hAnsi="Arial" w:cs="Arial"/>
        </w:rPr>
        <w:t>administered by DAERA to support projects which will help deliver key environmental outcomes across Northern Ireland.</w:t>
      </w:r>
    </w:p>
    <w:p w14:paraId="2171E22E" w14:textId="77777777" w:rsidR="00541F67" w:rsidRPr="00A61535" w:rsidRDefault="00541F67" w:rsidP="00541F67">
      <w:pPr>
        <w:spacing w:line="360" w:lineRule="auto"/>
        <w:rPr>
          <w:rFonts w:ascii="Arial" w:hAnsi="Arial" w:cs="Arial"/>
          <w:b/>
          <w:bCs/>
        </w:rPr>
      </w:pPr>
    </w:p>
    <w:p w14:paraId="28FEB2CA" w14:textId="1FAFA620" w:rsidR="00541F67" w:rsidRPr="00A61535" w:rsidRDefault="00541F67" w:rsidP="00541F67">
      <w:pPr>
        <w:spacing w:line="360" w:lineRule="auto"/>
        <w:rPr>
          <w:rFonts w:ascii="Arial" w:hAnsi="Arial" w:cs="Arial"/>
        </w:rPr>
      </w:pPr>
      <w:r>
        <w:rPr>
          <w:rFonts w:ascii="Arial" w:hAnsi="Arial" w:cs="Arial"/>
          <w:b/>
          <w:bCs/>
        </w:rPr>
        <w:t xml:space="preserve">The UK </w:t>
      </w:r>
      <w:r w:rsidRPr="00A61535">
        <w:rPr>
          <w:rFonts w:ascii="Arial" w:hAnsi="Arial" w:cs="Arial"/>
          <w:b/>
          <w:bCs/>
        </w:rPr>
        <w:t xml:space="preserve">Marine </w:t>
      </w:r>
      <w:r w:rsidR="00C847EF">
        <w:rPr>
          <w:rFonts w:ascii="Arial" w:hAnsi="Arial" w:cs="Arial"/>
          <w:b/>
          <w:bCs/>
        </w:rPr>
        <w:t>Strategy</w:t>
      </w:r>
      <w:r w:rsidRPr="00A61535">
        <w:rPr>
          <w:rFonts w:ascii="Arial" w:hAnsi="Arial" w:cs="Arial"/>
        </w:rPr>
        <w:t xml:space="preserve"> – </w:t>
      </w:r>
      <w:r>
        <w:rPr>
          <w:rFonts w:ascii="Arial" w:hAnsi="Arial" w:cs="Arial"/>
        </w:rPr>
        <w:t xml:space="preserve">The Marine </w:t>
      </w:r>
      <w:r w:rsidR="00C847EF">
        <w:rPr>
          <w:rFonts w:ascii="Arial" w:hAnsi="Arial" w:cs="Arial"/>
        </w:rPr>
        <w:t>Strategy</w:t>
      </w:r>
      <w:r>
        <w:rPr>
          <w:rFonts w:ascii="Arial" w:hAnsi="Arial" w:cs="Arial"/>
        </w:rPr>
        <w:t xml:space="preserve"> Regulations 2010 requires action to be taken to achieve or maintain Good Environmental Status (GES) in our seas, in a coordinated approach across all four UK Governments. </w:t>
      </w:r>
      <w:r w:rsidRPr="00A61535">
        <w:rPr>
          <w:rFonts w:ascii="Arial" w:hAnsi="Arial" w:cs="Arial"/>
        </w:rPr>
        <w:t xml:space="preserve">This </w:t>
      </w:r>
      <w:r w:rsidR="00C847EF">
        <w:rPr>
          <w:rFonts w:ascii="Arial" w:hAnsi="Arial" w:cs="Arial"/>
        </w:rPr>
        <w:t>Strategy</w:t>
      </w:r>
      <w:r w:rsidRPr="00A61535">
        <w:rPr>
          <w:rFonts w:ascii="Arial" w:hAnsi="Arial" w:cs="Arial"/>
        </w:rPr>
        <w:t xml:space="preserve"> provides an updated assessment of our seas and sets objectives, targets, and indicators for achieving </w:t>
      </w:r>
      <w:r>
        <w:rPr>
          <w:rFonts w:ascii="Arial" w:hAnsi="Arial" w:cs="Arial"/>
        </w:rPr>
        <w:t>GES</w:t>
      </w:r>
      <w:r w:rsidRPr="00A61535">
        <w:rPr>
          <w:rFonts w:ascii="Arial" w:hAnsi="Arial" w:cs="Arial"/>
        </w:rPr>
        <w:t xml:space="preserve">. </w:t>
      </w:r>
    </w:p>
    <w:p w14:paraId="4E1DAC13" w14:textId="77777777" w:rsidR="00541F67" w:rsidRPr="00A61535" w:rsidRDefault="00541F67" w:rsidP="00541F67">
      <w:pPr>
        <w:spacing w:line="276" w:lineRule="auto"/>
        <w:rPr>
          <w:rFonts w:ascii="Arial" w:hAnsi="Arial" w:cs="Arial"/>
        </w:rPr>
      </w:pPr>
    </w:p>
    <w:p w14:paraId="4ED082D0" w14:textId="77777777" w:rsidR="00541F67" w:rsidRDefault="00541F67" w:rsidP="00541F67">
      <w:pPr>
        <w:spacing w:line="360" w:lineRule="auto"/>
        <w:rPr>
          <w:rFonts w:ascii="Arial" w:hAnsi="Arial" w:cs="Arial"/>
        </w:rPr>
      </w:pPr>
      <w:r w:rsidRPr="00A61535">
        <w:rPr>
          <w:rFonts w:ascii="Arial" w:hAnsi="Arial" w:cs="Arial"/>
          <w:b/>
          <w:bCs/>
        </w:rPr>
        <w:t xml:space="preserve">UNCLOS </w:t>
      </w:r>
      <w:r w:rsidRPr="00A61535">
        <w:rPr>
          <w:rFonts w:ascii="Arial" w:hAnsi="Arial" w:cs="Arial"/>
        </w:rPr>
        <w:t xml:space="preserve">– The 1982 United Nations Convention on the Law of the Sea (UNCLOS) was a landmark convention setting out rules relating to the world's oceans and seas. The </w:t>
      </w:r>
    </w:p>
    <w:p w14:paraId="5EBFFD8C" w14:textId="77777777" w:rsidR="00541F67" w:rsidRDefault="00541F67" w:rsidP="00541F67">
      <w:pPr>
        <w:spacing w:line="360" w:lineRule="auto"/>
        <w:rPr>
          <w:rFonts w:ascii="Arial" w:hAnsi="Arial" w:cs="Arial"/>
        </w:rPr>
      </w:pPr>
    </w:p>
    <w:p w14:paraId="03C0CCF9" w14:textId="77777777" w:rsidR="00541F67" w:rsidRDefault="00541F67" w:rsidP="00541F67">
      <w:pPr>
        <w:spacing w:line="360" w:lineRule="auto"/>
        <w:rPr>
          <w:rFonts w:ascii="Arial" w:hAnsi="Arial" w:cs="Arial"/>
        </w:rPr>
      </w:pPr>
    </w:p>
    <w:p w14:paraId="635F33AF" w14:textId="19F5BF83" w:rsidR="00541F67" w:rsidRPr="00A61535" w:rsidRDefault="00541F67" w:rsidP="00541F67">
      <w:pPr>
        <w:spacing w:line="360" w:lineRule="auto"/>
        <w:rPr>
          <w:rFonts w:ascii="Arial" w:hAnsi="Arial" w:cs="Arial"/>
        </w:rPr>
      </w:pPr>
      <w:r w:rsidRPr="00A61535">
        <w:rPr>
          <w:rFonts w:ascii="Arial" w:hAnsi="Arial" w:cs="Arial"/>
        </w:rPr>
        <w:lastRenderedPageBreak/>
        <w:t xml:space="preserve">convention covers issues including territorial limits, resources and protection of the marine environment. </w:t>
      </w:r>
    </w:p>
    <w:p w14:paraId="564EB829" w14:textId="77777777" w:rsidR="00541F67" w:rsidRPr="00A61535" w:rsidRDefault="00541F67" w:rsidP="00541F67">
      <w:pPr>
        <w:spacing w:line="276" w:lineRule="auto"/>
        <w:rPr>
          <w:rFonts w:ascii="Arial" w:hAnsi="Arial" w:cs="Arial"/>
        </w:rPr>
      </w:pPr>
    </w:p>
    <w:p w14:paraId="24FBD2D7" w14:textId="77777777" w:rsidR="00541F67" w:rsidRDefault="00541F67" w:rsidP="00541F67">
      <w:pPr>
        <w:spacing w:line="360" w:lineRule="auto"/>
        <w:rPr>
          <w:rFonts w:ascii="Arial" w:hAnsi="Arial" w:cs="Arial"/>
        </w:rPr>
      </w:pPr>
      <w:r w:rsidRPr="00A61535">
        <w:rPr>
          <w:rFonts w:ascii="Arial" w:hAnsi="Arial" w:cs="Arial"/>
          <w:b/>
          <w:bCs/>
        </w:rPr>
        <w:t>WiSe</w:t>
      </w:r>
      <w:r w:rsidRPr="00A61535">
        <w:rPr>
          <w:rFonts w:ascii="Arial" w:hAnsi="Arial" w:cs="Arial"/>
        </w:rPr>
        <w:t xml:space="preserve"> – </w:t>
      </w:r>
      <w:r>
        <w:rPr>
          <w:rFonts w:ascii="Arial" w:hAnsi="Arial" w:cs="Arial"/>
        </w:rPr>
        <w:t>T</w:t>
      </w:r>
      <w:r w:rsidRPr="00A61535">
        <w:rPr>
          <w:rFonts w:ascii="Arial" w:hAnsi="Arial" w:cs="Arial"/>
        </w:rPr>
        <w:t>he WiSe Scheme provides wildlife sensitivity training and accreditation for boating and adventure sport professionals, as well as best practice advice for the wider public.</w:t>
      </w:r>
    </w:p>
    <w:p w14:paraId="6BD442B1" w14:textId="77777777" w:rsidR="00541F67" w:rsidRDefault="00541F67" w:rsidP="00541F67">
      <w:pPr>
        <w:tabs>
          <w:tab w:val="left" w:pos="2250"/>
        </w:tabs>
      </w:pPr>
    </w:p>
    <w:p w14:paraId="44BCCDD1" w14:textId="77777777" w:rsidR="00541F67" w:rsidRDefault="00541F67" w:rsidP="00541F67">
      <w:pPr>
        <w:tabs>
          <w:tab w:val="left" w:pos="2250"/>
        </w:tabs>
      </w:pPr>
    </w:p>
    <w:p w14:paraId="422D5220" w14:textId="77777777" w:rsidR="00541F67" w:rsidRDefault="00541F67" w:rsidP="00541F67">
      <w:pPr>
        <w:tabs>
          <w:tab w:val="left" w:pos="2250"/>
        </w:tabs>
      </w:pPr>
    </w:p>
    <w:p w14:paraId="29F984D3" w14:textId="77777777" w:rsidR="00541F67" w:rsidRDefault="00541F67" w:rsidP="00541F67">
      <w:pPr>
        <w:tabs>
          <w:tab w:val="left" w:pos="2250"/>
        </w:tabs>
      </w:pPr>
    </w:p>
    <w:p w14:paraId="387471FA" w14:textId="77777777" w:rsidR="00541F67" w:rsidRDefault="00541F67" w:rsidP="00541F67">
      <w:pPr>
        <w:tabs>
          <w:tab w:val="left" w:pos="2250"/>
        </w:tabs>
      </w:pPr>
    </w:p>
    <w:p w14:paraId="0C4123ED" w14:textId="77777777" w:rsidR="00541F67" w:rsidRDefault="00541F67" w:rsidP="00541F67">
      <w:pPr>
        <w:tabs>
          <w:tab w:val="left" w:pos="2250"/>
        </w:tabs>
      </w:pPr>
    </w:p>
    <w:p w14:paraId="779E25A1" w14:textId="77777777" w:rsidR="00541F67" w:rsidRDefault="00541F67" w:rsidP="00541F67">
      <w:pPr>
        <w:tabs>
          <w:tab w:val="left" w:pos="2250"/>
        </w:tabs>
      </w:pPr>
    </w:p>
    <w:p w14:paraId="42B79B6C" w14:textId="77777777" w:rsidR="00541F67" w:rsidRDefault="00541F67" w:rsidP="00541F67">
      <w:pPr>
        <w:tabs>
          <w:tab w:val="left" w:pos="2250"/>
        </w:tabs>
      </w:pPr>
    </w:p>
    <w:p w14:paraId="5A3BAF0B" w14:textId="77777777" w:rsidR="00541F67" w:rsidRDefault="00541F67" w:rsidP="00541F67">
      <w:pPr>
        <w:tabs>
          <w:tab w:val="left" w:pos="2250"/>
        </w:tabs>
      </w:pPr>
    </w:p>
    <w:p w14:paraId="14C41A98" w14:textId="77777777" w:rsidR="00541F67" w:rsidRDefault="00541F67" w:rsidP="00541F67">
      <w:pPr>
        <w:tabs>
          <w:tab w:val="left" w:pos="2250"/>
        </w:tabs>
      </w:pPr>
    </w:p>
    <w:p w14:paraId="395FF2ED" w14:textId="77777777" w:rsidR="00541F67" w:rsidRDefault="00541F67" w:rsidP="00541F67">
      <w:pPr>
        <w:tabs>
          <w:tab w:val="left" w:pos="2250"/>
        </w:tabs>
      </w:pPr>
    </w:p>
    <w:p w14:paraId="18114510" w14:textId="77777777" w:rsidR="00541F67" w:rsidRDefault="00541F67" w:rsidP="00541F67">
      <w:pPr>
        <w:tabs>
          <w:tab w:val="left" w:pos="2250"/>
        </w:tabs>
      </w:pPr>
    </w:p>
    <w:p w14:paraId="4F5F7852" w14:textId="77777777" w:rsidR="00541F67" w:rsidRDefault="00541F67" w:rsidP="00541F67">
      <w:pPr>
        <w:tabs>
          <w:tab w:val="left" w:pos="2250"/>
        </w:tabs>
      </w:pPr>
    </w:p>
    <w:p w14:paraId="031D0BA4" w14:textId="77777777" w:rsidR="00541F67" w:rsidRDefault="00541F67" w:rsidP="00541F67">
      <w:pPr>
        <w:tabs>
          <w:tab w:val="left" w:pos="2250"/>
        </w:tabs>
      </w:pPr>
    </w:p>
    <w:p w14:paraId="16474D53" w14:textId="77777777" w:rsidR="00541F67" w:rsidRDefault="00541F67" w:rsidP="00541F67">
      <w:pPr>
        <w:tabs>
          <w:tab w:val="left" w:pos="2250"/>
        </w:tabs>
      </w:pPr>
    </w:p>
    <w:p w14:paraId="10B86B3E" w14:textId="77777777" w:rsidR="00541F67" w:rsidRDefault="00541F67" w:rsidP="00541F67">
      <w:pPr>
        <w:tabs>
          <w:tab w:val="left" w:pos="2250"/>
        </w:tabs>
      </w:pPr>
    </w:p>
    <w:p w14:paraId="50CB8EB7" w14:textId="77777777" w:rsidR="00541F67" w:rsidRDefault="00541F67" w:rsidP="00541F67">
      <w:pPr>
        <w:tabs>
          <w:tab w:val="left" w:pos="2250"/>
        </w:tabs>
      </w:pPr>
    </w:p>
    <w:p w14:paraId="2072FD2C" w14:textId="77777777" w:rsidR="00541F67" w:rsidRDefault="00541F67" w:rsidP="00541F67">
      <w:pPr>
        <w:tabs>
          <w:tab w:val="left" w:pos="2250"/>
        </w:tabs>
      </w:pPr>
    </w:p>
    <w:p w14:paraId="75480B81" w14:textId="77777777" w:rsidR="00541F67" w:rsidRDefault="00541F67" w:rsidP="00541F67">
      <w:pPr>
        <w:tabs>
          <w:tab w:val="left" w:pos="2250"/>
        </w:tabs>
      </w:pPr>
    </w:p>
    <w:p w14:paraId="3AE87B45" w14:textId="77777777" w:rsidR="00541F67" w:rsidRDefault="00541F67" w:rsidP="00541F67">
      <w:pPr>
        <w:tabs>
          <w:tab w:val="left" w:pos="2250"/>
        </w:tabs>
      </w:pPr>
    </w:p>
    <w:p w14:paraId="0D5E2A16" w14:textId="77777777" w:rsidR="00541F67" w:rsidRDefault="00541F67" w:rsidP="00541F67">
      <w:pPr>
        <w:tabs>
          <w:tab w:val="left" w:pos="2250"/>
        </w:tabs>
      </w:pPr>
    </w:p>
    <w:p w14:paraId="279FE274" w14:textId="77777777" w:rsidR="00541F67" w:rsidRDefault="00541F67" w:rsidP="00541F67">
      <w:pPr>
        <w:tabs>
          <w:tab w:val="left" w:pos="2250"/>
        </w:tabs>
      </w:pPr>
    </w:p>
    <w:p w14:paraId="31058CE6" w14:textId="77777777" w:rsidR="00541F67" w:rsidRDefault="00541F67" w:rsidP="00541F67">
      <w:pPr>
        <w:tabs>
          <w:tab w:val="left" w:pos="2250"/>
        </w:tabs>
      </w:pPr>
    </w:p>
    <w:p w14:paraId="17C99C09" w14:textId="77777777" w:rsidR="00541F67" w:rsidRDefault="00541F67" w:rsidP="00541F67">
      <w:pPr>
        <w:tabs>
          <w:tab w:val="left" w:pos="2250"/>
        </w:tabs>
      </w:pPr>
    </w:p>
    <w:p w14:paraId="6FF8F83E" w14:textId="77777777" w:rsidR="00541F67" w:rsidRDefault="00541F67" w:rsidP="00541F67">
      <w:pPr>
        <w:tabs>
          <w:tab w:val="left" w:pos="2250"/>
        </w:tabs>
      </w:pPr>
    </w:p>
    <w:p w14:paraId="02F2C9C5" w14:textId="77777777" w:rsidR="00541F67" w:rsidRDefault="00541F67" w:rsidP="00541F67">
      <w:pPr>
        <w:tabs>
          <w:tab w:val="left" w:pos="2250"/>
        </w:tabs>
      </w:pPr>
    </w:p>
    <w:p w14:paraId="2F9F9B99" w14:textId="77777777" w:rsidR="00541F67" w:rsidRDefault="00541F67" w:rsidP="00541F67">
      <w:pPr>
        <w:tabs>
          <w:tab w:val="left" w:pos="2250"/>
        </w:tabs>
      </w:pPr>
    </w:p>
    <w:p w14:paraId="1F5BA179" w14:textId="77777777" w:rsidR="00541F67" w:rsidRDefault="00541F67" w:rsidP="00541F67">
      <w:pPr>
        <w:tabs>
          <w:tab w:val="left" w:pos="2250"/>
        </w:tabs>
      </w:pPr>
    </w:p>
    <w:p w14:paraId="3363B2E0" w14:textId="77777777" w:rsidR="00541F67" w:rsidRDefault="00541F67" w:rsidP="00541F67">
      <w:pPr>
        <w:tabs>
          <w:tab w:val="left" w:pos="2250"/>
        </w:tabs>
      </w:pPr>
    </w:p>
    <w:p w14:paraId="14890C0C" w14:textId="77777777" w:rsidR="00541F67" w:rsidRDefault="00541F67" w:rsidP="00541F67">
      <w:pPr>
        <w:tabs>
          <w:tab w:val="left" w:pos="2250"/>
        </w:tabs>
      </w:pPr>
    </w:p>
    <w:p w14:paraId="1B9B08D1" w14:textId="77777777" w:rsidR="00541F67" w:rsidRDefault="00541F67" w:rsidP="00541F67">
      <w:pPr>
        <w:tabs>
          <w:tab w:val="left" w:pos="2250"/>
        </w:tabs>
      </w:pPr>
    </w:p>
    <w:p w14:paraId="1734F2F2" w14:textId="77777777" w:rsidR="00541F67" w:rsidRDefault="00541F67" w:rsidP="00541F67">
      <w:pPr>
        <w:tabs>
          <w:tab w:val="left" w:pos="2250"/>
        </w:tabs>
      </w:pPr>
    </w:p>
    <w:p w14:paraId="5585ED42" w14:textId="77777777" w:rsidR="00541F67" w:rsidRDefault="00541F67" w:rsidP="00541F67">
      <w:pPr>
        <w:tabs>
          <w:tab w:val="left" w:pos="2250"/>
        </w:tabs>
      </w:pPr>
    </w:p>
    <w:p w14:paraId="2A4C3EE2" w14:textId="77777777" w:rsidR="00541F67" w:rsidRDefault="00541F67" w:rsidP="00541F67">
      <w:pPr>
        <w:tabs>
          <w:tab w:val="left" w:pos="2250"/>
        </w:tabs>
      </w:pPr>
    </w:p>
    <w:p w14:paraId="029D8519" w14:textId="77777777" w:rsidR="00541F67" w:rsidRDefault="00541F67" w:rsidP="00541F67">
      <w:pPr>
        <w:tabs>
          <w:tab w:val="left" w:pos="2250"/>
        </w:tabs>
      </w:pPr>
    </w:p>
    <w:p w14:paraId="0E19E91A" w14:textId="77777777" w:rsidR="00541F67" w:rsidRDefault="00541F67" w:rsidP="00541F67">
      <w:pPr>
        <w:tabs>
          <w:tab w:val="left" w:pos="2250"/>
        </w:tabs>
      </w:pPr>
    </w:p>
    <w:p w14:paraId="7902DBFE" w14:textId="77777777" w:rsidR="00541F67" w:rsidRDefault="00541F67" w:rsidP="00541F67">
      <w:pPr>
        <w:tabs>
          <w:tab w:val="left" w:pos="2250"/>
        </w:tabs>
      </w:pPr>
    </w:p>
    <w:p w14:paraId="26FD7F61" w14:textId="77777777" w:rsidR="00541F67" w:rsidRDefault="00541F67" w:rsidP="00541F67">
      <w:pPr>
        <w:tabs>
          <w:tab w:val="left" w:pos="2250"/>
        </w:tabs>
      </w:pPr>
    </w:p>
    <w:p w14:paraId="3F2194FD" w14:textId="16F6E6EE" w:rsidR="00DB4A91" w:rsidRDefault="00DB4A91">
      <w:pPr>
        <w:spacing w:after="160" w:line="278" w:lineRule="auto"/>
        <w:rPr>
          <w:rFonts w:ascii="Arial" w:hAnsi="Arial" w:cs="Arial"/>
        </w:rPr>
      </w:pPr>
      <w:r>
        <w:rPr>
          <w:rFonts w:ascii="Arial" w:hAnsi="Arial" w:cs="Arial"/>
        </w:rPr>
        <w:br w:type="page"/>
      </w:r>
    </w:p>
    <w:p w14:paraId="06B193A8" w14:textId="2BD748F6" w:rsidR="00EE5BB6" w:rsidRDefault="00EE5BB6" w:rsidP="005B2462">
      <w:pPr>
        <w:pStyle w:val="Heading1"/>
      </w:pPr>
      <w:bookmarkStart w:id="2" w:name="_Toc208553973"/>
      <w:bookmarkStart w:id="3" w:name="_Toc236146764"/>
      <w:r w:rsidRPr="00626AFF">
        <w:lastRenderedPageBreak/>
        <w:t>Introduction</w:t>
      </w:r>
      <w:bookmarkEnd w:id="2"/>
      <w:bookmarkEnd w:id="3"/>
      <w:r w:rsidRPr="00626AFF">
        <w:t xml:space="preserve"> </w:t>
      </w:r>
    </w:p>
    <w:p w14:paraId="5C7D32C1" w14:textId="77777777" w:rsidR="00541F67" w:rsidRPr="00626AFF" w:rsidRDefault="00541F67" w:rsidP="00541F67">
      <w:pPr>
        <w:tabs>
          <w:tab w:val="left" w:pos="1170"/>
        </w:tabs>
        <w:rPr>
          <w:rFonts w:cs="Arial"/>
          <w:b/>
          <w:bCs/>
          <w:color w:val="203864"/>
          <w:sz w:val="32"/>
        </w:rPr>
      </w:pPr>
    </w:p>
    <w:p w14:paraId="657A5897" w14:textId="3A45E3F3" w:rsidR="00EE5BB6" w:rsidRPr="00A61535" w:rsidRDefault="00EE5BB6" w:rsidP="00EE5BB6">
      <w:pPr>
        <w:spacing w:line="360" w:lineRule="auto"/>
        <w:rPr>
          <w:rFonts w:ascii="Arial" w:hAnsi="Arial" w:cs="Arial"/>
        </w:rPr>
      </w:pPr>
      <w:r w:rsidRPr="00A61535">
        <w:rPr>
          <w:rFonts w:ascii="Arial" w:hAnsi="Arial" w:cs="Arial"/>
        </w:rPr>
        <w:t>On</w:t>
      </w:r>
      <w:r w:rsidRPr="00A61535">
        <w:rPr>
          <w:rFonts w:ascii="Arial" w:hAnsi="Arial" w:cs="Arial"/>
          <w:bCs/>
        </w:rPr>
        <w:t xml:space="preserve"> 23 September 2024, t</w:t>
      </w:r>
      <w:r w:rsidRPr="00A61535">
        <w:rPr>
          <w:rFonts w:ascii="Arial" w:hAnsi="Arial" w:cs="Arial"/>
        </w:rPr>
        <w:t>he Department of Agriculture, Environment and Rural Affairs (</w:t>
      </w:r>
      <w:r w:rsidR="005B2462">
        <w:rPr>
          <w:rFonts w:ascii="Arial" w:hAnsi="Arial" w:cs="Arial"/>
        </w:rPr>
        <w:t>‘</w:t>
      </w:r>
      <w:r w:rsidRPr="00A61535">
        <w:rPr>
          <w:rFonts w:ascii="Arial" w:hAnsi="Arial" w:cs="Arial"/>
        </w:rPr>
        <w:t>DAERA</w:t>
      </w:r>
      <w:r w:rsidR="005B2462">
        <w:rPr>
          <w:rFonts w:ascii="Arial" w:hAnsi="Arial" w:cs="Arial"/>
        </w:rPr>
        <w:t>’</w:t>
      </w:r>
      <w:r w:rsidRPr="00A61535">
        <w:rPr>
          <w:rFonts w:ascii="Arial" w:hAnsi="Arial" w:cs="Arial"/>
        </w:rPr>
        <w:t xml:space="preserve">), hereafter referred to as the Department, opened a consultation on Northern Ireland’s first Elasmobranch Conservation </w:t>
      </w:r>
      <w:r w:rsidR="00C847EF">
        <w:rPr>
          <w:rFonts w:ascii="Arial" w:hAnsi="Arial" w:cs="Arial"/>
        </w:rPr>
        <w:t>Strategy</w:t>
      </w:r>
      <w:r w:rsidRPr="00A61535">
        <w:rPr>
          <w:rFonts w:ascii="Arial" w:hAnsi="Arial" w:cs="Arial"/>
        </w:rPr>
        <w:t xml:space="preserve"> (</w:t>
      </w:r>
      <w:r w:rsidR="005B2462">
        <w:rPr>
          <w:rFonts w:ascii="Arial" w:hAnsi="Arial" w:cs="Arial"/>
        </w:rPr>
        <w:t>‘</w:t>
      </w:r>
      <w:r w:rsidRPr="00A61535">
        <w:rPr>
          <w:rFonts w:ascii="Arial" w:hAnsi="Arial" w:cs="Arial"/>
        </w:rPr>
        <w:t xml:space="preserve">the </w:t>
      </w:r>
      <w:r w:rsidR="00C847EF">
        <w:rPr>
          <w:rFonts w:ascii="Arial" w:hAnsi="Arial" w:cs="Arial"/>
        </w:rPr>
        <w:t>Strategy</w:t>
      </w:r>
      <w:r w:rsidR="005B2462">
        <w:rPr>
          <w:rFonts w:ascii="Arial" w:hAnsi="Arial" w:cs="Arial"/>
        </w:rPr>
        <w:t>’</w:t>
      </w:r>
      <w:r w:rsidRPr="00A61535">
        <w:rPr>
          <w:rFonts w:ascii="Arial" w:hAnsi="Arial" w:cs="Arial"/>
        </w:rPr>
        <w:t>). In total, the Department received 20 responses from members of the public, environmental Non-Governmental Organisations (eNGOs), fishing industry, aquaculture</w:t>
      </w:r>
      <w:r>
        <w:rPr>
          <w:rFonts w:ascii="Arial" w:hAnsi="Arial" w:cs="Arial"/>
        </w:rPr>
        <w:t>,</w:t>
      </w:r>
      <w:r w:rsidRPr="00A61535">
        <w:rPr>
          <w:rFonts w:ascii="Arial" w:hAnsi="Arial" w:cs="Arial"/>
        </w:rPr>
        <w:t xml:space="preserve"> renewable </w:t>
      </w:r>
      <w:r>
        <w:rPr>
          <w:rFonts w:ascii="Arial" w:hAnsi="Arial" w:cs="Arial"/>
        </w:rPr>
        <w:t xml:space="preserve">energy </w:t>
      </w:r>
      <w:r w:rsidRPr="00A61535">
        <w:rPr>
          <w:rFonts w:ascii="Arial" w:hAnsi="Arial" w:cs="Arial"/>
        </w:rPr>
        <w:t>industry representatives</w:t>
      </w:r>
      <w:bookmarkStart w:id="4" w:name="_Hlk204762271"/>
      <w:r w:rsidRPr="00A61535">
        <w:rPr>
          <w:rFonts w:ascii="Arial" w:hAnsi="Arial" w:cs="Arial"/>
        </w:rPr>
        <w:t>, private sector, academia, and public- and arms-length bodies.  </w:t>
      </w:r>
    </w:p>
    <w:bookmarkEnd w:id="4"/>
    <w:p w14:paraId="21A57A6A" w14:textId="77777777" w:rsidR="00EE5BB6" w:rsidRPr="00A61535" w:rsidRDefault="00EE5BB6" w:rsidP="00EE5BB6">
      <w:pPr>
        <w:spacing w:line="276" w:lineRule="auto"/>
        <w:rPr>
          <w:rFonts w:ascii="Arial" w:hAnsi="Arial" w:cs="Arial"/>
        </w:rPr>
      </w:pPr>
    </w:p>
    <w:p w14:paraId="6455FB03" w14:textId="025461C6" w:rsidR="00EE5BB6" w:rsidRDefault="00EE5BB6" w:rsidP="00EE5BB6">
      <w:pPr>
        <w:spacing w:line="360" w:lineRule="auto"/>
        <w:rPr>
          <w:rFonts w:ascii="Arial" w:hAnsi="Arial" w:cs="Arial"/>
        </w:rPr>
      </w:pPr>
      <w:r w:rsidRPr="00A61535">
        <w:rPr>
          <w:rFonts w:ascii="Arial" w:hAnsi="Arial" w:cs="Arial"/>
        </w:rPr>
        <w:t xml:space="preserve">The consultation was issued electronically to a wide range of stakeholders and was also made available on the DAERA website. A copy of the consultation document can be found by following this link: </w:t>
      </w:r>
      <w:hyperlink r:id="rId15" w:history="1">
        <w:r w:rsidRPr="00A61535">
          <w:rPr>
            <w:rStyle w:val="Hyperlink"/>
            <w:rFonts w:ascii="Arial" w:hAnsi="Arial" w:cs="Arial"/>
          </w:rPr>
          <w:t xml:space="preserve">Elasmobranch Conservation </w:t>
        </w:r>
        <w:r w:rsidR="00C847EF">
          <w:rPr>
            <w:rStyle w:val="Hyperlink"/>
            <w:rFonts w:ascii="Arial" w:hAnsi="Arial" w:cs="Arial"/>
          </w:rPr>
          <w:t>Strategy</w:t>
        </w:r>
        <w:r w:rsidRPr="00A61535">
          <w:rPr>
            <w:rStyle w:val="Hyperlink"/>
            <w:rFonts w:ascii="Arial" w:hAnsi="Arial" w:cs="Arial"/>
          </w:rPr>
          <w:t xml:space="preserve"> for Northern Ireland</w:t>
        </w:r>
      </w:hyperlink>
      <w:r w:rsidRPr="00A61535">
        <w:rPr>
          <w:rFonts w:ascii="Arial" w:hAnsi="Arial" w:cs="Arial"/>
        </w:rPr>
        <w:t>.</w:t>
      </w:r>
    </w:p>
    <w:p w14:paraId="518B9F5F" w14:textId="77777777" w:rsidR="00EE5BB6" w:rsidRPr="00A61535" w:rsidRDefault="00EE5BB6" w:rsidP="00EE5BB6">
      <w:pPr>
        <w:spacing w:line="276" w:lineRule="auto"/>
        <w:rPr>
          <w:rFonts w:ascii="Arial" w:hAnsi="Arial" w:cs="Arial"/>
        </w:rPr>
      </w:pPr>
    </w:p>
    <w:p w14:paraId="746DCDF5" w14:textId="4166FFBE" w:rsidR="00EE5BB6" w:rsidRDefault="00EE5BB6" w:rsidP="00EE5BB6">
      <w:pPr>
        <w:spacing w:line="360" w:lineRule="auto"/>
        <w:rPr>
          <w:rFonts w:ascii="Arial" w:hAnsi="Arial" w:cs="Arial"/>
        </w:rPr>
      </w:pPr>
      <w:r w:rsidRPr="00A61535">
        <w:rPr>
          <w:rFonts w:ascii="Arial" w:hAnsi="Arial" w:cs="Arial"/>
        </w:rPr>
        <w:t xml:space="preserve">The consultation ran for 12 weeks to ensure stakeholders and the public had sufficient time to consider the </w:t>
      </w:r>
      <w:r w:rsidR="00C847EF">
        <w:rPr>
          <w:rFonts w:ascii="Arial" w:hAnsi="Arial" w:cs="Arial"/>
        </w:rPr>
        <w:t>Strategy</w:t>
      </w:r>
      <w:r w:rsidRPr="00A61535">
        <w:rPr>
          <w:rFonts w:ascii="Arial" w:hAnsi="Arial" w:cs="Arial"/>
        </w:rPr>
        <w:t xml:space="preserve"> and provide comment. Responses were invited through the Citizen</w:t>
      </w:r>
      <w:r>
        <w:rPr>
          <w:rFonts w:ascii="Arial" w:hAnsi="Arial" w:cs="Arial"/>
        </w:rPr>
        <w:t xml:space="preserve"> </w:t>
      </w:r>
      <w:r w:rsidRPr="00A61535">
        <w:rPr>
          <w:rFonts w:ascii="Arial" w:hAnsi="Arial" w:cs="Arial"/>
        </w:rPr>
        <w:t>Space platform with a response questionnaire provided</w:t>
      </w:r>
      <w:r>
        <w:rPr>
          <w:rFonts w:ascii="Arial" w:hAnsi="Arial" w:cs="Arial"/>
        </w:rPr>
        <w:t>;</w:t>
      </w:r>
      <w:r w:rsidRPr="00A61535">
        <w:rPr>
          <w:rFonts w:ascii="Arial" w:hAnsi="Arial" w:cs="Arial"/>
        </w:rPr>
        <w:t xml:space="preserve"> additional responses and information w</w:t>
      </w:r>
      <w:r w:rsidR="00310DE0">
        <w:rPr>
          <w:rFonts w:ascii="Arial" w:hAnsi="Arial" w:cs="Arial"/>
        </w:rPr>
        <w:t>ere</w:t>
      </w:r>
      <w:r w:rsidRPr="00A61535">
        <w:rPr>
          <w:rFonts w:ascii="Arial" w:hAnsi="Arial" w:cs="Arial"/>
        </w:rPr>
        <w:t xml:space="preserve"> </w:t>
      </w:r>
      <w:r>
        <w:rPr>
          <w:rFonts w:ascii="Arial" w:hAnsi="Arial" w:cs="Arial"/>
        </w:rPr>
        <w:t>received</w:t>
      </w:r>
      <w:r w:rsidRPr="00A61535">
        <w:rPr>
          <w:rFonts w:ascii="Arial" w:hAnsi="Arial" w:cs="Arial"/>
        </w:rPr>
        <w:t xml:space="preserve"> via email.</w:t>
      </w:r>
    </w:p>
    <w:p w14:paraId="33833707" w14:textId="77777777" w:rsidR="00EE5BB6" w:rsidRPr="00A61535" w:rsidRDefault="00EE5BB6" w:rsidP="00EE5BB6">
      <w:pPr>
        <w:spacing w:line="276" w:lineRule="auto"/>
        <w:rPr>
          <w:rFonts w:ascii="Arial" w:hAnsi="Arial" w:cs="Arial"/>
        </w:rPr>
      </w:pPr>
    </w:p>
    <w:p w14:paraId="4BE2C74E" w14:textId="77777777" w:rsidR="00EE5BB6" w:rsidRPr="00A61535" w:rsidRDefault="00EE5BB6" w:rsidP="00EE5BB6">
      <w:pPr>
        <w:spacing w:line="360" w:lineRule="auto"/>
        <w:rPr>
          <w:rFonts w:ascii="Arial" w:hAnsi="Arial" w:cs="Arial"/>
        </w:rPr>
      </w:pPr>
      <w:r w:rsidRPr="00A61535">
        <w:rPr>
          <w:rFonts w:ascii="Arial" w:hAnsi="Arial" w:cs="Arial"/>
        </w:rPr>
        <w:t xml:space="preserve">Not all stakeholders responded to every question in the survey. </w:t>
      </w:r>
      <w:r w:rsidRPr="00AB013F">
        <w:rPr>
          <w:rFonts w:ascii="Arial" w:hAnsi="Arial" w:cs="Arial"/>
        </w:rPr>
        <w:t>When assessing support for each proposal, the Department did not include such nil responses in its calculation of quantitative support. There were 20 responses</w:t>
      </w:r>
      <w:r w:rsidRPr="00A61535">
        <w:rPr>
          <w:rFonts w:ascii="Arial" w:hAnsi="Arial" w:cs="Arial"/>
        </w:rPr>
        <w:t xml:space="preserve"> in total, 16 collected via Citizen Space and </w:t>
      </w:r>
      <w:r>
        <w:rPr>
          <w:rFonts w:ascii="Arial" w:hAnsi="Arial" w:cs="Arial"/>
        </w:rPr>
        <w:t>four</w:t>
      </w:r>
      <w:r w:rsidRPr="00A61535">
        <w:rPr>
          <w:rFonts w:ascii="Arial" w:hAnsi="Arial" w:cs="Arial"/>
        </w:rPr>
        <w:t xml:space="preserve"> received direct</w:t>
      </w:r>
      <w:r>
        <w:rPr>
          <w:rFonts w:ascii="Arial" w:hAnsi="Arial" w:cs="Arial"/>
        </w:rPr>
        <w:t>ly</w:t>
      </w:r>
      <w:r w:rsidRPr="00A61535">
        <w:rPr>
          <w:rFonts w:ascii="Arial" w:hAnsi="Arial" w:cs="Arial"/>
        </w:rPr>
        <w:t xml:space="preserve"> via email. 85% of responses were from organisation</w:t>
      </w:r>
      <w:r>
        <w:rPr>
          <w:rFonts w:ascii="Arial" w:hAnsi="Arial" w:cs="Arial"/>
        </w:rPr>
        <w:t xml:space="preserve">s </w:t>
      </w:r>
      <w:r w:rsidRPr="00A61535">
        <w:rPr>
          <w:rFonts w:ascii="Arial" w:hAnsi="Arial" w:cs="Arial"/>
        </w:rPr>
        <w:t xml:space="preserve">e.g. industry, eNGOs etc., with the remaining 15% of responses from the public. Where definitive support could be ascertained against a proposal, these were included in the calculation of quantitative support. </w:t>
      </w:r>
    </w:p>
    <w:p w14:paraId="5604EB47" w14:textId="77777777" w:rsidR="00EE5BB6" w:rsidRPr="00A61535" w:rsidRDefault="00EE5BB6" w:rsidP="00EE5BB6">
      <w:pPr>
        <w:spacing w:line="360" w:lineRule="auto"/>
        <w:rPr>
          <w:rFonts w:ascii="Arial" w:hAnsi="Arial" w:cs="Arial"/>
        </w:rPr>
      </w:pPr>
    </w:p>
    <w:p w14:paraId="15C2EADF" w14:textId="77777777" w:rsidR="00EE5BB6" w:rsidRPr="00A61535" w:rsidRDefault="00EE5BB6" w:rsidP="00EE5BB6">
      <w:pPr>
        <w:spacing w:line="360" w:lineRule="auto"/>
        <w:rPr>
          <w:rFonts w:ascii="Arial" w:hAnsi="Arial" w:cs="Arial"/>
        </w:rPr>
      </w:pPr>
      <w:r w:rsidRPr="00A61535">
        <w:rPr>
          <w:rFonts w:ascii="Arial" w:hAnsi="Arial" w:cs="Arial"/>
        </w:rPr>
        <w:t>The Department has considered all responses that w</w:t>
      </w:r>
      <w:r>
        <w:rPr>
          <w:rFonts w:ascii="Arial" w:hAnsi="Arial" w:cs="Arial"/>
        </w:rPr>
        <w:t xml:space="preserve">ere </w:t>
      </w:r>
      <w:r w:rsidRPr="00A61535">
        <w:rPr>
          <w:rFonts w:ascii="Arial" w:hAnsi="Arial" w:cs="Arial"/>
        </w:rPr>
        <w:t xml:space="preserve">received </w:t>
      </w:r>
      <w:r>
        <w:rPr>
          <w:rFonts w:ascii="Arial" w:hAnsi="Arial" w:cs="Arial"/>
        </w:rPr>
        <w:t>for</w:t>
      </w:r>
      <w:r w:rsidRPr="00A61535">
        <w:rPr>
          <w:rFonts w:ascii="Arial" w:hAnsi="Arial" w:cs="Arial"/>
        </w:rPr>
        <w:t xml:space="preserve"> this consultation. This synopsis document reports the main issues raised by respondents related to the proposals as set out in the consultation document. </w:t>
      </w:r>
    </w:p>
    <w:p w14:paraId="71B92BF3" w14:textId="77777777" w:rsidR="00EE5BB6" w:rsidRPr="00A61535" w:rsidRDefault="00EE5BB6" w:rsidP="00EE5BB6">
      <w:pPr>
        <w:spacing w:line="360" w:lineRule="auto"/>
        <w:rPr>
          <w:rFonts w:ascii="Arial" w:hAnsi="Arial" w:cs="Arial"/>
          <w:b/>
        </w:rPr>
      </w:pPr>
    </w:p>
    <w:p w14:paraId="67D7F94B" w14:textId="77777777" w:rsidR="00EE5BB6" w:rsidRDefault="00EE5BB6" w:rsidP="00EE5BB6">
      <w:pPr>
        <w:spacing w:line="360" w:lineRule="auto"/>
        <w:rPr>
          <w:rFonts w:ascii="Arial" w:hAnsi="Arial" w:cs="Arial"/>
          <w:b/>
        </w:rPr>
      </w:pPr>
    </w:p>
    <w:p w14:paraId="190DE423" w14:textId="77777777" w:rsidR="002E0EA0" w:rsidRDefault="002E0EA0" w:rsidP="00EE5BB6">
      <w:pPr>
        <w:spacing w:line="360" w:lineRule="auto"/>
        <w:rPr>
          <w:rFonts w:ascii="Arial" w:hAnsi="Arial" w:cs="Arial"/>
          <w:b/>
        </w:rPr>
      </w:pPr>
    </w:p>
    <w:p w14:paraId="3D9404D3" w14:textId="77777777" w:rsidR="00416498" w:rsidRPr="00A61535" w:rsidRDefault="00416498" w:rsidP="00EE5BB6">
      <w:pPr>
        <w:spacing w:line="360" w:lineRule="auto"/>
        <w:rPr>
          <w:rFonts w:ascii="Arial" w:hAnsi="Arial" w:cs="Arial"/>
          <w:b/>
        </w:rPr>
      </w:pPr>
    </w:p>
    <w:p w14:paraId="0D14DB18" w14:textId="77777777" w:rsidR="00AB2ABF" w:rsidRDefault="00AB2ABF">
      <w:pPr>
        <w:spacing w:after="160" w:line="278" w:lineRule="auto"/>
        <w:rPr>
          <w:rFonts w:ascii="Arial" w:hAnsi="Arial" w:cs="Arial"/>
          <w:b/>
          <w:bCs/>
          <w:color w:val="203864"/>
          <w:sz w:val="32"/>
        </w:rPr>
      </w:pPr>
      <w:bookmarkStart w:id="5" w:name="_Common_Themes"/>
      <w:bookmarkStart w:id="6" w:name="_Toc208553974"/>
      <w:bookmarkEnd w:id="5"/>
      <w:r>
        <w:br w:type="page"/>
      </w:r>
    </w:p>
    <w:p w14:paraId="6383A15D" w14:textId="2A51541E" w:rsidR="00EE5BB6" w:rsidRPr="00AB013F" w:rsidRDefault="00EE5BB6" w:rsidP="005B2462">
      <w:pPr>
        <w:pStyle w:val="Heading1"/>
      </w:pPr>
      <w:bookmarkStart w:id="7" w:name="_Toc236146765"/>
      <w:r w:rsidRPr="00AB013F">
        <w:lastRenderedPageBreak/>
        <w:t>Common Themes</w:t>
      </w:r>
      <w:bookmarkEnd w:id="6"/>
      <w:bookmarkEnd w:id="7"/>
      <w:r w:rsidRPr="00AB013F">
        <w:t xml:space="preserve"> </w:t>
      </w:r>
    </w:p>
    <w:p w14:paraId="4BD254EF" w14:textId="77777777" w:rsidR="00EE5BB6" w:rsidRDefault="00EE5BB6" w:rsidP="00EE5BB6">
      <w:pPr>
        <w:spacing w:line="360" w:lineRule="auto"/>
        <w:rPr>
          <w:rFonts w:ascii="Arial" w:hAnsi="Arial" w:cs="Arial"/>
        </w:rPr>
      </w:pPr>
    </w:p>
    <w:p w14:paraId="5F114118" w14:textId="77777777" w:rsidR="00EE5BB6" w:rsidRPr="00A61535" w:rsidRDefault="00EE5BB6" w:rsidP="00EE5BB6">
      <w:pPr>
        <w:spacing w:line="360" w:lineRule="auto"/>
        <w:rPr>
          <w:rFonts w:ascii="Arial" w:hAnsi="Arial" w:cs="Arial"/>
        </w:rPr>
      </w:pPr>
      <w:r w:rsidRPr="00A61535">
        <w:rPr>
          <w:rFonts w:ascii="Arial" w:hAnsi="Arial" w:cs="Arial"/>
        </w:rPr>
        <w:t xml:space="preserve">Throughout </w:t>
      </w:r>
      <w:r>
        <w:rPr>
          <w:rFonts w:ascii="Arial" w:hAnsi="Arial" w:cs="Arial"/>
        </w:rPr>
        <w:t xml:space="preserve">the </w:t>
      </w:r>
      <w:r w:rsidRPr="00A61535">
        <w:rPr>
          <w:rFonts w:ascii="Arial" w:hAnsi="Arial" w:cs="Arial"/>
        </w:rPr>
        <w:t>consultation responses there were several recurring common themes which are described below</w:t>
      </w:r>
      <w:r>
        <w:rPr>
          <w:rFonts w:ascii="Arial" w:hAnsi="Arial" w:cs="Arial"/>
        </w:rPr>
        <w:t>, along</w:t>
      </w:r>
      <w:r w:rsidRPr="00A61535">
        <w:rPr>
          <w:rFonts w:ascii="Arial" w:hAnsi="Arial" w:cs="Arial"/>
        </w:rPr>
        <w:t xml:space="preserve"> with the Departmental response to each.</w:t>
      </w:r>
    </w:p>
    <w:p w14:paraId="33FB219E" w14:textId="77777777" w:rsidR="00EE5BB6" w:rsidRPr="00A61535" w:rsidRDefault="00EE5BB6" w:rsidP="00EE5BB6">
      <w:pPr>
        <w:spacing w:line="276" w:lineRule="auto"/>
        <w:rPr>
          <w:rFonts w:ascii="Arial" w:hAnsi="Arial" w:cs="Arial"/>
          <w:sz w:val="28"/>
          <w:szCs w:val="28"/>
        </w:rPr>
      </w:pPr>
    </w:p>
    <w:p w14:paraId="44457374" w14:textId="7ABF05B4" w:rsidR="00EE5BB6" w:rsidRPr="00DB4A91" w:rsidRDefault="00FE7EE1" w:rsidP="00DB4A91">
      <w:pPr>
        <w:pStyle w:val="Heading2"/>
        <w:spacing w:before="240" w:after="0" w:line="360" w:lineRule="auto"/>
        <w:rPr>
          <w:rFonts w:ascii="Arial" w:eastAsiaTheme="minorHAnsi" w:hAnsi="Arial" w:cs="Arial"/>
          <w:b/>
          <w:color w:val="00A400"/>
          <w:sz w:val="28"/>
          <w:szCs w:val="28"/>
        </w:rPr>
      </w:pPr>
      <w:bookmarkStart w:id="8" w:name="_Duplication/_cross-linkages_of"/>
      <w:bookmarkStart w:id="9" w:name="_Toc236146766"/>
      <w:bookmarkEnd w:id="8"/>
      <w:r w:rsidRPr="00DB4A91">
        <w:rPr>
          <w:rFonts w:ascii="Arial" w:eastAsiaTheme="minorHAnsi" w:hAnsi="Arial" w:cs="Arial"/>
          <w:b/>
          <w:color w:val="00A400"/>
          <w:sz w:val="28"/>
          <w:szCs w:val="28"/>
        </w:rPr>
        <w:t>Cross-linkages of Objectives and Actions</w:t>
      </w:r>
      <w:bookmarkEnd w:id="9"/>
    </w:p>
    <w:p w14:paraId="376B06CD" w14:textId="77777777" w:rsidR="00EE5BB6" w:rsidRPr="00A61535" w:rsidRDefault="00EE5BB6" w:rsidP="00EE5BB6">
      <w:pPr>
        <w:spacing w:line="276" w:lineRule="auto"/>
        <w:rPr>
          <w:rFonts w:ascii="Arial" w:hAnsi="Arial" w:cs="Arial"/>
          <w:b/>
        </w:rPr>
      </w:pPr>
    </w:p>
    <w:p w14:paraId="1FF0C243" w14:textId="77777777" w:rsidR="00EE5BB6" w:rsidRPr="00A61535" w:rsidRDefault="00EE5BB6" w:rsidP="00EE5BB6">
      <w:pPr>
        <w:spacing w:line="360" w:lineRule="auto"/>
        <w:rPr>
          <w:rFonts w:ascii="Arial" w:hAnsi="Arial" w:cs="Arial"/>
        </w:rPr>
      </w:pPr>
      <w:r w:rsidRPr="00A61535">
        <w:rPr>
          <w:rFonts w:ascii="Arial" w:hAnsi="Arial" w:cs="Arial"/>
        </w:rPr>
        <w:t xml:space="preserve">Many respondents highlighted that several objectives and actions present significant similarity and/or dependence on one another. </w:t>
      </w:r>
      <w:r>
        <w:rPr>
          <w:rFonts w:ascii="Arial" w:hAnsi="Arial" w:cs="Arial"/>
        </w:rPr>
        <w:t xml:space="preserve">They suggested that objectives could be merged, particularly across those that aim to fill knowledge gaps (Evidence and Review Themes) to avoid duplication and the inefficient allocation of resources. </w:t>
      </w:r>
      <w:r w:rsidRPr="00A61535">
        <w:rPr>
          <w:rFonts w:ascii="Arial" w:hAnsi="Arial" w:cs="Arial"/>
        </w:rPr>
        <w:t>These crossovers are highlighted in greater detail under each objective</w:t>
      </w:r>
      <w:r>
        <w:rPr>
          <w:rFonts w:ascii="Arial" w:hAnsi="Arial" w:cs="Arial"/>
        </w:rPr>
        <w:t>.</w:t>
      </w:r>
      <w:r w:rsidRPr="00A61535">
        <w:rPr>
          <w:rFonts w:ascii="Arial" w:hAnsi="Arial" w:cs="Arial"/>
        </w:rPr>
        <w:t xml:space="preserve"> </w:t>
      </w:r>
    </w:p>
    <w:p w14:paraId="72594B5E" w14:textId="77777777" w:rsidR="00EE5BB6" w:rsidRPr="00A61535" w:rsidRDefault="00EE5BB6" w:rsidP="00EE5BB6">
      <w:pPr>
        <w:spacing w:line="360" w:lineRule="auto"/>
        <w:rPr>
          <w:rFonts w:ascii="Arial" w:hAnsi="Arial" w:cs="Arial"/>
        </w:rPr>
      </w:pPr>
    </w:p>
    <w:p w14:paraId="66AD5CD7" w14:textId="77777777" w:rsidR="00EE5BB6" w:rsidRPr="000D44E8" w:rsidRDefault="00EE5BB6" w:rsidP="00EE5BB6">
      <w:pPr>
        <w:pStyle w:val="DAERABodyText"/>
        <w:rPr>
          <w:b/>
          <w:bCs/>
        </w:rPr>
      </w:pPr>
      <w:r w:rsidRPr="000D44E8">
        <w:rPr>
          <w:b/>
          <w:bCs/>
        </w:rPr>
        <w:t>Departmental Response</w:t>
      </w:r>
    </w:p>
    <w:p w14:paraId="34D93157" w14:textId="3F4D3EAA" w:rsidR="004456BA" w:rsidRDefault="007C231B" w:rsidP="00AD23FC">
      <w:pPr>
        <w:spacing w:line="360" w:lineRule="auto"/>
        <w:rPr>
          <w:rFonts w:ascii="Arial" w:hAnsi="Arial" w:cs="Arial"/>
        </w:rPr>
      </w:pPr>
      <w:r w:rsidRPr="007C231B">
        <w:rPr>
          <w:rFonts w:ascii="Arial" w:hAnsi="Arial" w:cs="Arial"/>
        </w:rPr>
        <w:t xml:space="preserve">The Department will review Objectives and Actions </w:t>
      </w:r>
      <w:r w:rsidR="004456BA">
        <w:rPr>
          <w:rFonts w:ascii="Arial" w:hAnsi="Arial" w:cs="Arial"/>
        </w:rPr>
        <w:t>in</w:t>
      </w:r>
      <w:r w:rsidR="004456BA" w:rsidRPr="007C231B">
        <w:rPr>
          <w:rFonts w:ascii="Arial" w:hAnsi="Arial" w:cs="Arial"/>
        </w:rPr>
        <w:t xml:space="preserve"> </w:t>
      </w:r>
      <w:r w:rsidR="00FE3541">
        <w:rPr>
          <w:rFonts w:ascii="Arial" w:hAnsi="Arial" w:cs="Arial"/>
        </w:rPr>
        <w:t>t</w:t>
      </w:r>
      <w:r w:rsidRPr="007C231B">
        <w:rPr>
          <w:rFonts w:ascii="Arial" w:hAnsi="Arial" w:cs="Arial"/>
        </w:rPr>
        <w:t xml:space="preserve">he </w:t>
      </w:r>
      <w:r w:rsidR="00114476">
        <w:rPr>
          <w:rFonts w:ascii="Arial" w:hAnsi="Arial" w:cs="Arial"/>
        </w:rPr>
        <w:t xml:space="preserve">final </w:t>
      </w:r>
      <w:r w:rsidR="00C847EF">
        <w:rPr>
          <w:rFonts w:ascii="Arial" w:hAnsi="Arial" w:cs="Arial"/>
        </w:rPr>
        <w:t>Strategy</w:t>
      </w:r>
      <w:r w:rsidRPr="007C231B">
        <w:rPr>
          <w:rFonts w:ascii="Arial" w:hAnsi="Arial" w:cs="Arial"/>
        </w:rPr>
        <w:t xml:space="preserve"> to </w:t>
      </w:r>
      <w:r w:rsidR="004456BA">
        <w:rPr>
          <w:rFonts w:ascii="Arial" w:hAnsi="Arial" w:cs="Arial"/>
        </w:rPr>
        <w:t xml:space="preserve">remove </w:t>
      </w:r>
      <w:r w:rsidRPr="007C231B">
        <w:rPr>
          <w:rFonts w:ascii="Arial" w:hAnsi="Arial" w:cs="Arial"/>
        </w:rPr>
        <w:t xml:space="preserve">duplication, </w:t>
      </w:r>
      <w:r w:rsidR="00114476">
        <w:rPr>
          <w:rFonts w:ascii="Arial" w:hAnsi="Arial" w:cs="Arial"/>
        </w:rPr>
        <w:t xml:space="preserve">and </w:t>
      </w:r>
      <w:r w:rsidRPr="007C231B">
        <w:rPr>
          <w:rFonts w:ascii="Arial" w:hAnsi="Arial" w:cs="Arial"/>
        </w:rPr>
        <w:t xml:space="preserve">actions with dependencies and critical </w:t>
      </w:r>
      <w:r w:rsidR="004456BA">
        <w:rPr>
          <w:rFonts w:ascii="Arial" w:hAnsi="Arial" w:cs="Arial"/>
        </w:rPr>
        <w:t>milestones</w:t>
      </w:r>
      <w:r w:rsidR="004456BA" w:rsidRPr="007C231B">
        <w:rPr>
          <w:rFonts w:ascii="Arial" w:hAnsi="Arial" w:cs="Arial"/>
        </w:rPr>
        <w:t xml:space="preserve"> </w:t>
      </w:r>
      <w:r w:rsidR="000F7CE7">
        <w:rPr>
          <w:rFonts w:ascii="Arial" w:hAnsi="Arial" w:cs="Arial"/>
        </w:rPr>
        <w:t>for</w:t>
      </w:r>
      <w:r w:rsidR="000F7CE7" w:rsidRPr="007C231B">
        <w:rPr>
          <w:rFonts w:ascii="Arial" w:hAnsi="Arial" w:cs="Arial"/>
        </w:rPr>
        <w:t xml:space="preserve"> </w:t>
      </w:r>
      <w:r w:rsidR="004456BA">
        <w:rPr>
          <w:rFonts w:ascii="Arial" w:hAnsi="Arial" w:cs="Arial"/>
        </w:rPr>
        <w:t>implementation</w:t>
      </w:r>
      <w:r w:rsidRPr="007C231B">
        <w:rPr>
          <w:rFonts w:ascii="Arial" w:hAnsi="Arial" w:cs="Arial"/>
        </w:rPr>
        <w:t xml:space="preserve"> will be </w:t>
      </w:r>
      <w:r w:rsidR="004456BA">
        <w:rPr>
          <w:rFonts w:ascii="Arial" w:hAnsi="Arial" w:cs="Arial"/>
        </w:rPr>
        <w:t>clearly identified</w:t>
      </w:r>
      <w:r w:rsidRPr="007C231B">
        <w:rPr>
          <w:rFonts w:ascii="Arial" w:hAnsi="Arial" w:cs="Arial"/>
        </w:rPr>
        <w:t>.</w:t>
      </w:r>
      <w:r w:rsidR="00EE5BB6" w:rsidRPr="00A61535">
        <w:rPr>
          <w:rFonts w:ascii="Arial" w:hAnsi="Arial" w:cs="Arial"/>
        </w:rPr>
        <w:t xml:space="preserve"> </w:t>
      </w:r>
      <w:r w:rsidR="00AD23FC" w:rsidRPr="00AD23FC">
        <w:rPr>
          <w:rFonts w:ascii="Segoe UI" w:eastAsia="Times New Roman" w:hAnsi="Segoe UI" w:cs="Segoe UI"/>
          <w:sz w:val="21"/>
          <w:szCs w:val="21"/>
          <w:lang w:eastAsia="en-GB"/>
        </w:rPr>
        <w:t xml:space="preserve"> </w:t>
      </w:r>
      <w:r w:rsidR="004456BA">
        <w:rPr>
          <w:rFonts w:ascii="Arial" w:hAnsi="Arial" w:cs="Arial"/>
        </w:rPr>
        <w:t>Interdependent actions and key delivery points will be emphasized to provide clarity around</w:t>
      </w:r>
      <w:r w:rsidR="004456BA" w:rsidRPr="00AD23FC">
        <w:rPr>
          <w:rFonts w:ascii="Arial" w:hAnsi="Arial" w:cs="Arial"/>
        </w:rPr>
        <w:t xml:space="preserve"> </w:t>
      </w:r>
      <w:r w:rsidR="00AD23FC">
        <w:rPr>
          <w:rFonts w:ascii="Arial" w:hAnsi="Arial" w:cs="Arial"/>
        </w:rPr>
        <w:t>sequencing</w:t>
      </w:r>
      <w:r w:rsidR="004456BA">
        <w:rPr>
          <w:rFonts w:ascii="Arial" w:hAnsi="Arial" w:cs="Arial"/>
        </w:rPr>
        <w:t xml:space="preserve"> and </w:t>
      </w:r>
      <w:r w:rsidR="00AD23FC">
        <w:rPr>
          <w:rFonts w:ascii="Arial" w:hAnsi="Arial" w:cs="Arial"/>
        </w:rPr>
        <w:t xml:space="preserve">coordination. </w:t>
      </w:r>
    </w:p>
    <w:p w14:paraId="515CA3B6" w14:textId="5F5799C1" w:rsidR="00AD23FC" w:rsidRPr="004456BA" w:rsidRDefault="00AD23FC" w:rsidP="004456BA">
      <w:pPr>
        <w:spacing w:line="360" w:lineRule="auto"/>
      </w:pPr>
    </w:p>
    <w:p w14:paraId="138EA45B" w14:textId="77777777" w:rsidR="00EE5BB6" w:rsidRPr="00DB4A91" w:rsidRDefault="00EE5BB6" w:rsidP="00DB4A91">
      <w:pPr>
        <w:pStyle w:val="Heading2"/>
        <w:spacing w:before="240" w:after="0" w:line="360" w:lineRule="auto"/>
        <w:rPr>
          <w:rFonts w:ascii="Arial" w:eastAsiaTheme="minorHAnsi" w:hAnsi="Arial" w:cs="Arial"/>
          <w:b/>
          <w:color w:val="00A400"/>
          <w:sz w:val="28"/>
          <w:szCs w:val="28"/>
        </w:rPr>
      </w:pPr>
      <w:bookmarkStart w:id="10" w:name="_Actionability__and"/>
      <w:bookmarkStart w:id="11" w:name="_Actionability_and_delivery"/>
      <w:bookmarkStart w:id="12" w:name="_Toc236146767"/>
      <w:bookmarkEnd w:id="10"/>
      <w:bookmarkEnd w:id="11"/>
      <w:r w:rsidRPr="00DB4A91">
        <w:rPr>
          <w:rFonts w:ascii="Arial" w:eastAsiaTheme="minorHAnsi" w:hAnsi="Arial" w:cs="Arial"/>
          <w:b/>
          <w:color w:val="00A400"/>
          <w:sz w:val="28"/>
          <w:szCs w:val="28"/>
        </w:rPr>
        <w:t>Actionability and delivery timeframes</w:t>
      </w:r>
      <w:bookmarkEnd w:id="12"/>
    </w:p>
    <w:p w14:paraId="6243EB35" w14:textId="77777777" w:rsidR="00EE5BB6" w:rsidRPr="00A61535" w:rsidRDefault="00EE5BB6" w:rsidP="00EE5BB6">
      <w:pPr>
        <w:spacing w:line="276" w:lineRule="auto"/>
        <w:rPr>
          <w:rFonts w:ascii="Arial" w:hAnsi="Arial" w:cs="Arial"/>
          <w:b/>
          <w:color w:val="00B050"/>
          <w:sz w:val="28"/>
          <w:szCs w:val="28"/>
        </w:rPr>
      </w:pPr>
    </w:p>
    <w:p w14:paraId="160727FB" w14:textId="3A0129EA" w:rsidR="00675B5C" w:rsidRPr="00675B5C" w:rsidRDefault="00AB2ABF" w:rsidP="00675B5C">
      <w:pPr>
        <w:spacing w:line="360" w:lineRule="auto"/>
        <w:rPr>
          <w:rFonts w:ascii="Arial" w:hAnsi="Arial" w:cs="Arial"/>
        </w:rPr>
      </w:pPr>
      <w:r>
        <w:rPr>
          <w:rFonts w:ascii="Arial" w:hAnsi="Arial" w:cs="Arial"/>
        </w:rPr>
        <w:t>Respondents</w:t>
      </w:r>
      <w:r w:rsidR="00D90EAC">
        <w:rPr>
          <w:rFonts w:ascii="Arial" w:hAnsi="Arial" w:cs="Arial"/>
        </w:rPr>
        <w:t xml:space="preserve"> raised c</w:t>
      </w:r>
      <w:r w:rsidR="00EE5BB6" w:rsidRPr="00A61535">
        <w:rPr>
          <w:rFonts w:ascii="Arial" w:hAnsi="Arial" w:cs="Arial"/>
        </w:rPr>
        <w:t>oncerns regarding delivery timeframes</w:t>
      </w:r>
      <w:r>
        <w:rPr>
          <w:rFonts w:ascii="Arial" w:hAnsi="Arial" w:cs="Arial"/>
        </w:rPr>
        <w:t>, considering so</w:t>
      </w:r>
      <w:r w:rsidR="00675B5C" w:rsidRPr="00675B5C">
        <w:rPr>
          <w:rFonts w:ascii="Arial" w:hAnsi="Arial" w:cs="Arial"/>
        </w:rPr>
        <w:t xml:space="preserve">me deadlines unrealistic </w:t>
      </w:r>
      <w:r>
        <w:rPr>
          <w:rFonts w:ascii="Arial" w:hAnsi="Arial" w:cs="Arial"/>
        </w:rPr>
        <w:t xml:space="preserve">and unnecessarily restrictive </w:t>
      </w:r>
      <w:r w:rsidR="00675B5C" w:rsidRPr="00675B5C">
        <w:rPr>
          <w:rFonts w:ascii="Arial" w:hAnsi="Arial" w:cs="Arial"/>
        </w:rPr>
        <w:t xml:space="preserve">given the complexity of assessing the effectiveness of measures within short timescales. </w:t>
      </w:r>
      <w:r>
        <w:rPr>
          <w:rFonts w:ascii="Arial" w:hAnsi="Arial" w:cs="Arial"/>
        </w:rPr>
        <w:t>Respondents</w:t>
      </w:r>
      <w:r w:rsidR="00675B5C" w:rsidRPr="00675B5C">
        <w:rPr>
          <w:rFonts w:ascii="Arial" w:hAnsi="Arial" w:cs="Arial"/>
        </w:rPr>
        <w:t xml:space="preserve"> also requested greater clarity on how actions would be monitored</w:t>
      </w:r>
      <w:r>
        <w:rPr>
          <w:rFonts w:ascii="Arial" w:hAnsi="Arial" w:cs="Arial"/>
        </w:rPr>
        <w:t>;</w:t>
      </w:r>
      <w:r w:rsidR="00675B5C" w:rsidRPr="00675B5C">
        <w:rPr>
          <w:rFonts w:ascii="Arial" w:hAnsi="Arial" w:cs="Arial"/>
        </w:rPr>
        <w:t xml:space="preserve"> which organisations would be responsible for delivery</w:t>
      </w:r>
      <w:r>
        <w:rPr>
          <w:rFonts w:ascii="Arial" w:hAnsi="Arial" w:cs="Arial"/>
        </w:rPr>
        <w:t>;</w:t>
      </w:r>
      <w:r w:rsidR="00675B5C" w:rsidRPr="00675B5C">
        <w:rPr>
          <w:rFonts w:ascii="Arial" w:hAnsi="Arial" w:cs="Arial"/>
        </w:rPr>
        <w:t xml:space="preserve"> and how success</w:t>
      </w:r>
      <w:r>
        <w:rPr>
          <w:rFonts w:ascii="Arial" w:hAnsi="Arial" w:cs="Arial"/>
        </w:rPr>
        <w:t>ful delivery</w:t>
      </w:r>
      <w:r w:rsidR="00675B5C" w:rsidRPr="00675B5C">
        <w:rPr>
          <w:rFonts w:ascii="Arial" w:hAnsi="Arial" w:cs="Arial"/>
        </w:rPr>
        <w:t xml:space="preserve"> would be measured.</w:t>
      </w:r>
    </w:p>
    <w:p w14:paraId="036C8161" w14:textId="2B958DCC" w:rsidR="00675B5C" w:rsidRDefault="00675B5C" w:rsidP="00EE5BB6">
      <w:pPr>
        <w:spacing w:line="360" w:lineRule="auto"/>
        <w:rPr>
          <w:rFonts w:ascii="Arial" w:hAnsi="Arial" w:cs="Arial"/>
        </w:rPr>
      </w:pPr>
    </w:p>
    <w:p w14:paraId="6B233B3B" w14:textId="02543027" w:rsidR="00443199" w:rsidRPr="00443199" w:rsidRDefault="00443199" w:rsidP="00443199">
      <w:pPr>
        <w:spacing w:line="360" w:lineRule="auto"/>
        <w:rPr>
          <w:rFonts w:ascii="Arial" w:hAnsi="Arial" w:cs="Arial"/>
        </w:rPr>
      </w:pPr>
      <w:r w:rsidRPr="00443199">
        <w:rPr>
          <w:rFonts w:ascii="Arial" w:hAnsi="Arial" w:cs="Arial"/>
        </w:rPr>
        <w:t xml:space="preserve">The use of terms such as </w:t>
      </w:r>
      <w:r w:rsidR="00B12BBE">
        <w:rPr>
          <w:rFonts w:ascii="Arial" w:hAnsi="Arial" w:cs="Arial"/>
          <w:i/>
          <w:iCs/>
        </w:rPr>
        <w:t>‘</w:t>
      </w:r>
      <w:proofErr w:type="gramStart"/>
      <w:r w:rsidRPr="00443199">
        <w:rPr>
          <w:rFonts w:ascii="Arial" w:hAnsi="Arial" w:cs="Arial"/>
          <w:i/>
          <w:iCs/>
        </w:rPr>
        <w:t>explore</w:t>
      </w:r>
      <w:proofErr w:type="gramEnd"/>
      <w:r w:rsidR="00B12BBE">
        <w:rPr>
          <w:rFonts w:ascii="Arial" w:hAnsi="Arial" w:cs="Arial"/>
          <w:i/>
          <w:iCs/>
        </w:rPr>
        <w:t>’</w:t>
      </w:r>
      <w:r w:rsidRPr="00443199">
        <w:rPr>
          <w:rFonts w:ascii="Arial" w:hAnsi="Arial" w:cs="Arial"/>
        </w:rPr>
        <w:t xml:space="preserve">, </w:t>
      </w:r>
      <w:r w:rsidR="00B12BBE">
        <w:rPr>
          <w:rFonts w:ascii="Arial" w:hAnsi="Arial" w:cs="Arial"/>
          <w:i/>
          <w:iCs/>
        </w:rPr>
        <w:t>‘</w:t>
      </w:r>
      <w:r w:rsidRPr="00443199">
        <w:rPr>
          <w:rFonts w:ascii="Arial" w:hAnsi="Arial" w:cs="Arial"/>
          <w:i/>
          <w:iCs/>
        </w:rPr>
        <w:t>promote</w:t>
      </w:r>
      <w:r w:rsidR="00B12BBE">
        <w:rPr>
          <w:rFonts w:ascii="Arial" w:hAnsi="Arial" w:cs="Arial"/>
          <w:i/>
          <w:iCs/>
        </w:rPr>
        <w:t>’</w:t>
      </w:r>
      <w:r w:rsidRPr="00443199">
        <w:rPr>
          <w:rFonts w:ascii="Arial" w:hAnsi="Arial" w:cs="Arial"/>
        </w:rPr>
        <w:t xml:space="preserve">, and </w:t>
      </w:r>
      <w:r w:rsidR="00B12BBE">
        <w:rPr>
          <w:rFonts w:ascii="Arial" w:hAnsi="Arial" w:cs="Arial"/>
          <w:i/>
          <w:iCs/>
        </w:rPr>
        <w:t>‘</w:t>
      </w:r>
      <w:r w:rsidRPr="00443199">
        <w:rPr>
          <w:rFonts w:ascii="Arial" w:hAnsi="Arial" w:cs="Arial"/>
          <w:i/>
          <w:iCs/>
        </w:rPr>
        <w:t>encourage</w:t>
      </w:r>
      <w:r w:rsidR="00B12BBE">
        <w:rPr>
          <w:rFonts w:ascii="Arial" w:hAnsi="Arial" w:cs="Arial"/>
          <w:i/>
          <w:iCs/>
        </w:rPr>
        <w:t>’</w:t>
      </w:r>
      <w:r w:rsidRPr="00443199">
        <w:rPr>
          <w:rFonts w:ascii="Arial" w:hAnsi="Arial" w:cs="Arial"/>
        </w:rPr>
        <w:t xml:space="preserve"> </w:t>
      </w:r>
      <w:r w:rsidR="00AB2ABF">
        <w:rPr>
          <w:rFonts w:ascii="Arial" w:hAnsi="Arial" w:cs="Arial"/>
        </w:rPr>
        <w:t xml:space="preserve">within actions </w:t>
      </w:r>
      <w:r w:rsidRPr="00443199">
        <w:rPr>
          <w:rFonts w:ascii="Arial" w:hAnsi="Arial" w:cs="Arial"/>
        </w:rPr>
        <w:t>was widely perceived as vague and non</w:t>
      </w:r>
      <w:r w:rsidRPr="00443199">
        <w:rPr>
          <w:rFonts w:ascii="Arial" w:hAnsi="Arial" w:cs="Arial"/>
        </w:rPr>
        <w:noBreakHyphen/>
        <w:t xml:space="preserve">committal, with respondents suggesting that this reduced </w:t>
      </w:r>
      <w:r>
        <w:rPr>
          <w:rFonts w:ascii="Arial" w:hAnsi="Arial" w:cs="Arial"/>
        </w:rPr>
        <w:t>actionability</w:t>
      </w:r>
      <w:r w:rsidR="00AB2ABF">
        <w:rPr>
          <w:rFonts w:ascii="Arial" w:hAnsi="Arial" w:cs="Arial"/>
        </w:rPr>
        <w:t xml:space="preserve"> and accountability</w:t>
      </w:r>
      <w:r>
        <w:rPr>
          <w:rFonts w:ascii="Arial" w:hAnsi="Arial" w:cs="Arial"/>
        </w:rPr>
        <w:t xml:space="preserve">. </w:t>
      </w:r>
      <w:r w:rsidRPr="00443199">
        <w:rPr>
          <w:rFonts w:ascii="Arial" w:hAnsi="Arial" w:cs="Arial"/>
        </w:rPr>
        <w:t xml:space="preserve">Many </w:t>
      </w:r>
      <w:r>
        <w:rPr>
          <w:rFonts w:ascii="Arial" w:hAnsi="Arial" w:cs="Arial"/>
        </w:rPr>
        <w:t>respondents</w:t>
      </w:r>
      <w:r w:rsidR="00FE7EE1">
        <w:rPr>
          <w:rFonts w:ascii="Arial" w:hAnsi="Arial" w:cs="Arial"/>
        </w:rPr>
        <w:t xml:space="preserve"> requested</w:t>
      </w:r>
      <w:r w:rsidRPr="00443199">
        <w:rPr>
          <w:rFonts w:ascii="Arial" w:hAnsi="Arial" w:cs="Arial"/>
        </w:rPr>
        <w:t xml:space="preserve"> SMART (Specific, Measurable, Achievable, Relevant and Time</w:t>
      </w:r>
      <w:r w:rsidRPr="00443199">
        <w:rPr>
          <w:rFonts w:ascii="Arial" w:hAnsi="Arial" w:cs="Arial"/>
        </w:rPr>
        <w:noBreakHyphen/>
        <w:t>bound) targets within the action framework.</w:t>
      </w:r>
    </w:p>
    <w:p w14:paraId="62A33A47" w14:textId="26F57B6D" w:rsidR="00EE5BB6" w:rsidRPr="00A61535" w:rsidRDefault="00EE5BB6" w:rsidP="00EE5BB6">
      <w:pPr>
        <w:spacing w:line="360" w:lineRule="auto"/>
        <w:rPr>
          <w:rFonts w:ascii="Arial" w:hAnsi="Arial" w:cs="Arial"/>
        </w:rPr>
      </w:pPr>
      <w:r w:rsidRPr="00A61535">
        <w:rPr>
          <w:rFonts w:ascii="Arial" w:hAnsi="Arial" w:cs="Arial"/>
        </w:rPr>
        <w:t>Without</w:t>
      </w:r>
      <w:r w:rsidR="004D6593">
        <w:rPr>
          <w:rFonts w:ascii="Arial" w:hAnsi="Arial" w:cs="Arial"/>
        </w:rPr>
        <w:t xml:space="preserve"> specific and detailed</w:t>
      </w:r>
      <w:r w:rsidRPr="00A61535">
        <w:rPr>
          <w:rFonts w:ascii="Arial" w:hAnsi="Arial" w:cs="Arial"/>
        </w:rPr>
        <w:t xml:space="preserve"> deliver</w:t>
      </w:r>
      <w:r w:rsidR="004456BA">
        <w:rPr>
          <w:rFonts w:ascii="Arial" w:hAnsi="Arial" w:cs="Arial"/>
        </w:rPr>
        <w:t>y</w:t>
      </w:r>
      <w:r w:rsidRPr="00A61535">
        <w:rPr>
          <w:rFonts w:ascii="Arial" w:hAnsi="Arial" w:cs="Arial"/>
        </w:rPr>
        <w:t xml:space="preserve"> frameworks, </w:t>
      </w:r>
      <w:r>
        <w:rPr>
          <w:rFonts w:ascii="Arial" w:hAnsi="Arial" w:cs="Arial"/>
        </w:rPr>
        <w:t>some</w:t>
      </w:r>
      <w:r w:rsidRPr="00A61535">
        <w:rPr>
          <w:rFonts w:ascii="Arial" w:hAnsi="Arial" w:cs="Arial"/>
        </w:rPr>
        <w:t xml:space="preserve"> </w:t>
      </w:r>
      <w:r>
        <w:rPr>
          <w:rFonts w:ascii="Arial" w:hAnsi="Arial" w:cs="Arial"/>
        </w:rPr>
        <w:t xml:space="preserve">respondents </w:t>
      </w:r>
      <w:r w:rsidR="00746197" w:rsidRPr="00A61535">
        <w:rPr>
          <w:rFonts w:ascii="Arial" w:hAnsi="Arial" w:cs="Arial"/>
        </w:rPr>
        <w:t>stated</w:t>
      </w:r>
      <w:r w:rsidRPr="00A61535">
        <w:rPr>
          <w:rFonts w:ascii="Arial" w:hAnsi="Arial" w:cs="Arial"/>
        </w:rPr>
        <w:t xml:space="preserve"> general conservation measures would be insufficient to adequately address the needs of </w:t>
      </w:r>
      <w:r w:rsidR="004D6593">
        <w:rPr>
          <w:rFonts w:ascii="Arial" w:hAnsi="Arial" w:cs="Arial"/>
        </w:rPr>
        <w:t>certain</w:t>
      </w:r>
      <w:r w:rsidRPr="00A61535">
        <w:rPr>
          <w:rFonts w:ascii="Arial" w:hAnsi="Arial" w:cs="Arial"/>
        </w:rPr>
        <w:t xml:space="preserve"> </w:t>
      </w:r>
      <w:r w:rsidRPr="00A61535">
        <w:rPr>
          <w:rFonts w:ascii="Arial" w:hAnsi="Arial" w:cs="Arial"/>
        </w:rPr>
        <w:lastRenderedPageBreak/>
        <w:t xml:space="preserve">species, especially those at higher risk. </w:t>
      </w:r>
      <w:r w:rsidR="00870B79">
        <w:rPr>
          <w:rFonts w:ascii="Arial" w:hAnsi="Arial" w:cs="Arial"/>
        </w:rPr>
        <w:t xml:space="preserve">One respondent cited </w:t>
      </w:r>
      <w:r w:rsidR="006830EB">
        <w:rPr>
          <w:rFonts w:ascii="Arial" w:hAnsi="Arial" w:cs="Arial"/>
        </w:rPr>
        <w:t xml:space="preserve">the </w:t>
      </w:r>
      <w:r w:rsidR="00C847EF">
        <w:rPr>
          <w:rFonts w:ascii="Arial" w:hAnsi="Arial" w:cs="Arial"/>
        </w:rPr>
        <w:t>Strategy</w:t>
      </w:r>
      <w:r w:rsidR="006830EB">
        <w:rPr>
          <w:rFonts w:ascii="Arial" w:hAnsi="Arial" w:cs="Arial"/>
        </w:rPr>
        <w:t xml:space="preserve"> </w:t>
      </w:r>
      <w:r w:rsidR="00870B79">
        <w:rPr>
          <w:rFonts w:ascii="Arial" w:hAnsi="Arial" w:cs="Arial"/>
        </w:rPr>
        <w:t>recommendation of</w:t>
      </w:r>
      <w:r w:rsidR="006830EB">
        <w:rPr>
          <w:rFonts w:ascii="Arial" w:hAnsi="Arial" w:cs="Arial"/>
        </w:rPr>
        <w:t xml:space="preserve"> </w:t>
      </w:r>
      <w:r w:rsidRPr="00A61535">
        <w:rPr>
          <w:rFonts w:ascii="Arial" w:hAnsi="Arial" w:cs="Arial"/>
        </w:rPr>
        <w:t xml:space="preserve">fishers and anglers </w:t>
      </w:r>
      <w:r w:rsidR="00870B79">
        <w:rPr>
          <w:rFonts w:ascii="Arial" w:hAnsi="Arial" w:cs="Arial"/>
        </w:rPr>
        <w:t>avoiding</w:t>
      </w:r>
      <w:r w:rsidRPr="00A61535">
        <w:rPr>
          <w:rFonts w:ascii="Arial" w:hAnsi="Arial" w:cs="Arial"/>
        </w:rPr>
        <w:t xml:space="preserve"> area</w:t>
      </w:r>
      <w:r>
        <w:rPr>
          <w:rFonts w:ascii="Arial" w:hAnsi="Arial" w:cs="Arial"/>
        </w:rPr>
        <w:t>s</w:t>
      </w:r>
      <w:r w:rsidRPr="00A61535">
        <w:rPr>
          <w:rFonts w:ascii="Arial" w:hAnsi="Arial" w:cs="Arial"/>
        </w:rPr>
        <w:t xml:space="preserve"> of high bycatch</w:t>
      </w:r>
      <w:r>
        <w:rPr>
          <w:rFonts w:ascii="Arial" w:hAnsi="Arial" w:cs="Arial"/>
        </w:rPr>
        <w:t xml:space="preserve"> </w:t>
      </w:r>
      <w:r w:rsidR="009B1CBF">
        <w:rPr>
          <w:rFonts w:ascii="Arial" w:hAnsi="Arial" w:cs="Arial"/>
        </w:rPr>
        <w:t>potential</w:t>
      </w:r>
      <w:r w:rsidR="009B1CBF" w:rsidRPr="00A61535">
        <w:rPr>
          <w:rFonts w:ascii="Arial" w:hAnsi="Arial" w:cs="Arial"/>
        </w:rPr>
        <w:t xml:space="preserve"> but</w:t>
      </w:r>
      <w:r w:rsidRPr="00A61535">
        <w:rPr>
          <w:rFonts w:ascii="Arial" w:hAnsi="Arial" w:cs="Arial"/>
        </w:rPr>
        <w:t xml:space="preserve"> </w:t>
      </w:r>
      <w:r w:rsidR="00870B79">
        <w:rPr>
          <w:rFonts w:ascii="Arial" w:hAnsi="Arial" w:cs="Arial"/>
        </w:rPr>
        <w:t>highlighted this did not advise how these areas could be identified</w:t>
      </w:r>
      <w:r w:rsidRPr="00A61535">
        <w:rPr>
          <w:rFonts w:ascii="Arial" w:hAnsi="Arial" w:cs="Arial"/>
        </w:rPr>
        <w:t>. To address th</w:t>
      </w:r>
      <w:r w:rsidR="004D6593">
        <w:rPr>
          <w:rFonts w:ascii="Arial" w:hAnsi="Arial" w:cs="Arial"/>
        </w:rPr>
        <w:t>ese concerns</w:t>
      </w:r>
      <w:r w:rsidRPr="00A61535">
        <w:rPr>
          <w:rFonts w:ascii="Arial" w:hAnsi="Arial" w:cs="Arial"/>
        </w:rPr>
        <w:t xml:space="preserve">, there were multiple suggestions to establish incremental timeframes on the actions to improve transparency and track progress. </w:t>
      </w:r>
    </w:p>
    <w:p w14:paraId="2AFF9075" w14:textId="77777777" w:rsidR="00EE5BB6" w:rsidRPr="00A61535" w:rsidRDefault="00EE5BB6" w:rsidP="00EE5BB6">
      <w:pPr>
        <w:spacing w:line="276" w:lineRule="auto"/>
        <w:rPr>
          <w:rFonts w:ascii="Arial" w:hAnsi="Arial" w:cs="Arial"/>
        </w:rPr>
      </w:pPr>
    </w:p>
    <w:p w14:paraId="742F0BFE" w14:textId="43D6F1B0" w:rsidR="00EE5BB6" w:rsidRPr="00A61535" w:rsidRDefault="00EE5BB6" w:rsidP="00EE5BB6">
      <w:pPr>
        <w:spacing w:line="360" w:lineRule="auto"/>
        <w:rPr>
          <w:rFonts w:ascii="Arial" w:hAnsi="Arial" w:cs="Arial"/>
        </w:rPr>
      </w:pPr>
      <w:r>
        <w:rPr>
          <w:rFonts w:ascii="Arial" w:hAnsi="Arial" w:cs="Arial"/>
        </w:rPr>
        <w:t>Availability of f</w:t>
      </w:r>
      <w:r w:rsidRPr="00A61535">
        <w:rPr>
          <w:rFonts w:ascii="Arial" w:hAnsi="Arial" w:cs="Arial"/>
        </w:rPr>
        <w:t xml:space="preserve">unding was also </w:t>
      </w:r>
      <w:r>
        <w:rPr>
          <w:rFonts w:ascii="Arial" w:hAnsi="Arial" w:cs="Arial"/>
        </w:rPr>
        <w:t>raised</w:t>
      </w:r>
      <w:r w:rsidRPr="00A61535">
        <w:rPr>
          <w:rFonts w:ascii="Arial" w:hAnsi="Arial" w:cs="Arial"/>
        </w:rPr>
        <w:t xml:space="preserve"> as a key barrier to</w:t>
      </w:r>
      <w:r>
        <w:rPr>
          <w:rFonts w:ascii="Arial" w:hAnsi="Arial" w:cs="Arial"/>
        </w:rPr>
        <w:t xml:space="preserve"> delivery of the </w:t>
      </w:r>
      <w:r w:rsidR="00C847EF">
        <w:rPr>
          <w:rFonts w:ascii="Arial" w:hAnsi="Arial" w:cs="Arial"/>
        </w:rPr>
        <w:t>Strategy</w:t>
      </w:r>
      <w:r w:rsidR="00746197">
        <w:rPr>
          <w:rFonts w:ascii="Arial" w:hAnsi="Arial" w:cs="Arial"/>
        </w:rPr>
        <w:t>;</w:t>
      </w:r>
      <w:r>
        <w:rPr>
          <w:rFonts w:ascii="Arial" w:hAnsi="Arial" w:cs="Arial"/>
        </w:rPr>
        <w:t xml:space="preserve"> respondents</w:t>
      </w:r>
      <w:r w:rsidRPr="00A61535">
        <w:rPr>
          <w:rFonts w:ascii="Arial" w:hAnsi="Arial" w:cs="Arial"/>
        </w:rPr>
        <w:t xml:space="preserve"> caution</w:t>
      </w:r>
      <w:r>
        <w:rPr>
          <w:rFonts w:ascii="Arial" w:hAnsi="Arial" w:cs="Arial"/>
        </w:rPr>
        <w:t>ed</w:t>
      </w:r>
      <w:r w:rsidRPr="00A61535">
        <w:rPr>
          <w:rFonts w:ascii="Arial" w:hAnsi="Arial" w:cs="Arial"/>
        </w:rPr>
        <w:t xml:space="preserve"> th</w:t>
      </w:r>
      <w:r>
        <w:rPr>
          <w:rFonts w:ascii="Arial" w:hAnsi="Arial" w:cs="Arial"/>
        </w:rPr>
        <w:t xml:space="preserve">at </w:t>
      </w:r>
      <w:r w:rsidRPr="00A61535">
        <w:rPr>
          <w:rFonts w:ascii="Arial" w:hAnsi="Arial" w:cs="Arial"/>
        </w:rPr>
        <w:t>without long-term</w:t>
      </w:r>
      <w:r>
        <w:rPr>
          <w:rFonts w:ascii="Arial" w:hAnsi="Arial" w:cs="Arial"/>
        </w:rPr>
        <w:t xml:space="preserve"> financial</w:t>
      </w:r>
      <w:r w:rsidRPr="00A61535">
        <w:rPr>
          <w:rFonts w:ascii="Arial" w:hAnsi="Arial" w:cs="Arial"/>
        </w:rPr>
        <w:t xml:space="preserve"> </w:t>
      </w:r>
      <w:r w:rsidR="00692ECA">
        <w:rPr>
          <w:rFonts w:ascii="Arial" w:hAnsi="Arial" w:cs="Arial"/>
        </w:rPr>
        <w:t>support;</w:t>
      </w:r>
      <w:r>
        <w:rPr>
          <w:rFonts w:ascii="Arial" w:hAnsi="Arial" w:cs="Arial"/>
        </w:rPr>
        <w:t xml:space="preserve"> the </w:t>
      </w:r>
      <w:r w:rsidR="00C847EF">
        <w:rPr>
          <w:rFonts w:ascii="Arial" w:hAnsi="Arial" w:cs="Arial"/>
        </w:rPr>
        <w:t>Strategy</w:t>
      </w:r>
      <w:r>
        <w:rPr>
          <w:rFonts w:ascii="Arial" w:hAnsi="Arial" w:cs="Arial"/>
        </w:rPr>
        <w:t xml:space="preserve"> would risk being ineffective</w:t>
      </w:r>
      <w:r w:rsidRPr="00A61535">
        <w:rPr>
          <w:rFonts w:ascii="Arial" w:hAnsi="Arial" w:cs="Arial"/>
        </w:rPr>
        <w:t xml:space="preserve">. One </w:t>
      </w:r>
      <w:r>
        <w:rPr>
          <w:rFonts w:ascii="Arial" w:hAnsi="Arial" w:cs="Arial"/>
        </w:rPr>
        <w:t>response</w:t>
      </w:r>
      <w:r w:rsidRPr="00A61535">
        <w:rPr>
          <w:rFonts w:ascii="Arial" w:hAnsi="Arial" w:cs="Arial"/>
        </w:rPr>
        <w:t xml:space="preserve"> made specific reference to the limited nature of the current revenue streams available (PEACEPLUS and the Environment Fund), suggesting a separate objective </w:t>
      </w:r>
      <w:r w:rsidR="00746197">
        <w:rPr>
          <w:rFonts w:ascii="Arial" w:hAnsi="Arial" w:cs="Arial"/>
        </w:rPr>
        <w:t>should be</w:t>
      </w:r>
      <w:r w:rsidRPr="00A61535">
        <w:rPr>
          <w:rFonts w:ascii="Arial" w:hAnsi="Arial" w:cs="Arial"/>
        </w:rPr>
        <w:t xml:space="preserve"> </w:t>
      </w:r>
      <w:r w:rsidR="00FE7EE1">
        <w:rPr>
          <w:rFonts w:ascii="Arial" w:hAnsi="Arial" w:cs="Arial"/>
        </w:rPr>
        <w:t>included</w:t>
      </w:r>
      <w:r w:rsidRPr="00A61535">
        <w:rPr>
          <w:rFonts w:ascii="Arial" w:hAnsi="Arial" w:cs="Arial"/>
        </w:rPr>
        <w:t xml:space="preserve"> for identifying funding mechanisms to facilitate delivery. </w:t>
      </w:r>
    </w:p>
    <w:p w14:paraId="4BEC0104" w14:textId="77777777" w:rsidR="00EE5BB6" w:rsidRPr="00A61535" w:rsidRDefault="00EE5BB6" w:rsidP="00EE5BB6">
      <w:pPr>
        <w:spacing w:line="360" w:lineRule="auto"/>
        <w:rPr>
          <w:rFonts w:ascii="Arial" w:hAnsi="Arial" w:cs="Arial"/>
        </w:rPr>
      </w:pPr>
    </w:p>
    <w:p w14:paraId="37EFC61A" w14:textId="77777777" w:rsidR="00EE5BB6" w:rsidRPr="00B52F72" w:rsidRDefault="00EE5BB6" w:rsidP="00EE5BB6">
      <w:pPr>
        <w:pStyle w:val="DAERABodyText"/>
        <w:rPr>
          <w:b/>
          <w:bCs/>
        </w:rPr>
      </w:pPr>
      <w:r w:rsidRPr="00B52F72">
        <w:rPr>
          <w:b/>
          <w:bCs/>
        </w:rPr>
        <w:t>Departmental Response</w:t>
      </w:r>
    </w:p>
    <w:p w14:paraId="5D760B54" w14:textId="29E30E62" w:rsidR="003D6E73" w:rsidRDefault="00002DCF" w:rsidP="00EE5BB6">
      <w:pPr>
        <w:spacing w:line="360" w:lineRule="auto"/>
        <w:rPr>
          <w:rFonts w:ascii="Arial" w:hAnsi="Arial" w:cs="Arial"/>
        </w:rPr>
      </w:pPr>
      <w:r>
        <w:rPr>
          <w:rFonts w:ascii="Arial" w:hAnsi="Arial" w:cs="Arial"/>
        </w:rPr>
        <w:t xml:space="preserve">Delivery timelines for objectives have been amended to </w:t>
      </w:r>
      <w:r w:rsidR="00FE7EE1">
        <w:rPr>
          <w:rFonts w:ascii="Arial" w:hAnsi="Arial" w:cs="Arial"/>
        </w:rPr>
        <w:t>account</w:t>
      </w:r>
      <w:r>
        <w:rPr>
          <w:rFonts w:ascii="Arial" w:hAnsi="Arial" w:cs="Arial"/>
        </w:rPr>
        <w:t xml:space="preserve"> for the later publication of this </w:t>
      </w:r>
      <w:r w:rsidR="00C847EF">
        <w:rPr>
          <w:rFonts w:ascii="Arial" w:hAnsi="Arial" w:cs="Arial"/>
        </w:rPr>
        <w:t>Strategy</w:t>
      </w:r>
      <w:r>
        <w:rPr>
          <w:rFonts w:ascii="Arial" w:hAnsi="Arial" w:cs="Arial"/>
        </w:rPr>
        <w:t xml:space="preserve">. Timelines that have a shorter delivery window indicate those actions which are already started or close to completion. </w:t>
      </w:r>
      <w:r w:rsidR="003D6E73" w:rsidRPr="007C231B">
        <w:rPr>
          <w:rFonts w:ascii="Arial" w:hAnsi="Arial" w:cs="Arial"/>
        </w:rPr>
        <w:t>Providing sufficiently detailed and co</w:t>
      </w:r>
      <w:r w:rsidR="003D6E73">
        <w:rPr>
          <w:rFonts w:ascii="Arial" w:hAnsi="Arial" w:cs="Arial"/>
        </w:rPr>
        <w:t>mprehensive</w:t>
      </w:r>
      <w:r w:rsidR="003D6E73" w:rsidRPr="007C231B">
        <w:rPr>
          <w:rFonts w:ascii="Arial" w:hAnsi="Arial" w:cs="Arial"/>
        </w:rPr>
        <w:t xml:space="preserve"> actions has been balanced against the need to maintain flexibility and adapt actions as implementation progresses.</w:t>
      </w:r>
      <w:r w:rsidR="003D6E73">
        <w:rPr>
          <w:rFonts w:ascii="Arial" w:hAnsi="Arial" w:cs="Arial"/>
        </w:rPr>
        <w:t xml:space="preserve"> </w:t>
      </w:r>
      <w:r w:rsidR="003D6E73" w:rsidRPr="00A61535">
        <w:rPr>
          <w:rFonts w:ascii="Arial" w:hAnsi="Arial" w:cs="Arial"/>
        </w:rPr>
        <w:t xml:space="preserve">The </w:t>
      </w:r>
      <w:r w:rsidR="00C847EF">
        <w:rPr>
          <w:rFonts w:ascii="Arial" w:hAnsi="Arial" w:cs="Arial"/>
        </w:rPr>
        <w:t>Strategy</w:t>
      </w:r>
      <w:r w:rsidR="003D6E73" w:rsidRPr="00A61535">
        <w:rPr>
          <w:rFonts w:ascii="Arial" w:hAnsi="Arial" w:cs="Arial"/>
        </w:rPr>
        <w:t xml:space="preserve"> </w:t>
      </w:r>
      <w:r w:rsidR="003D6E73">
        <w:rPr>
          <w:rFonts w:ascii="Arial" w:hAnsi="Arial" w:cs="Arial"/>
        </w:rPr>
        <w:t>is</w:t>
      </w:r>
      <w:r w:rsidR="003D6E73" w:rsidRPr="00A61535">
        <w:rPr>
          <w:rFonts w:ascii="Arial" w:hAnsi="Arial" w:cs="Arial"/>
        </w:rPr>
        <w:t xml:space="preserve"> evidence-</w:t>
      </w:r>
      <w:r w:rsidR="00EB3C89" w:rsidRPr="00A61535">
        <w:rPr>
          <w:rFonts w:ascii="Arial" w:hAnsi="Arial" w:cs="Arial"/>
        </w:rPr>
        <w:t>led and</w:t>
      </w:r>
      <w:r w:rsidR="003D6E73" w:rsidRPr="00A61535">
        <w:rPr>
          <w:rFonts w:ascii="Arial" w:hAnsi="Arial" w:cs="Arial"/>
        </w:rPr>
        <w:t xml:space="preserve"> therefore must retain flexibility to reflect the evolving nature of scientific understanding and policy development. Terms such as </w:t>
      </w:r>
      <w:r w:rsidR="00B12BBE">
        <w:rPr>
          <w:rFonts w:ascii="Arial" w:hAnsi="Arial" w:cs="Arial"/>
        </w:rPr>
        <w:t>‘</w:t>
      </w:r>
      <w:r w:rsidR="003D6E73" w:rsidRPr="00A61535">
        <w:rPr>
          <w:rFonts w:ascii="Arial" w:hAnsi="Arial" w:cs="Arial"/>
          <w:i/>
          <w:iCs/>
        </w:rPr>
        <w:t>explore</w:t>
      </w:r>
      <w:r w:rsidR="00B12BBE">
        <w:rPr>
          <w:rFonts w:ascii="Arial" w:hAnsi="Arial" w:cs="Arial"/>
        </w:rPr>
        <w:t>’</w:t>
      </w:r>
      <w:r w:rsidR="003D6E73" w:rsidRPr="00A61535">
        <w:rPr>
          <w:rFonts w:ascii="Arial" w:hAnsi="Arial" w:cs="Arial"/>
        </w:rPr>
        <w:t xml:space="preserve"> are used deliberately to allow for adaptive management approaches that respond to emerging evidence; however, the </w:t>
      </w:r>
      <w:r w:rsidR="003D6E73">
        <w:rPr>
          <w:rFonts w:ascii="Arial" w:hAnsi="Arial" w:cs="Arial"/>
        </w:rPr>
        <w:t>D</w:t>
      </w:r>
      <w:r w:rsidR="003D6E73" w:rsidRPr="00A61535">
        <w:rPr>
          <w:rFonts w:ascii="Arial" w:hAnsi="Arial" w:cs="Arial"/>
        </w:rPr>
        <w:t xml:space="preserve">epartment will </w:t>
      </w:r>
      <w:r w:rsidR="003D6E73">
        <w:rPr>
          <w:rFonts w:ascii="Arial" w:hAnsi="Arial" w:cs="Arial"/>
        </w:rPr>
        <w:t xml:space="preserve">review the language in the </w:t>
      </w:r>
      <w:r w:rsidR="00212E29">
        <w:rPr>
          <w:rFonts w:ascii="Arial" w:hAnsi="Arial" w:cs="Arial"/>
        </w:rPr>
        <w:t xml:space="preserve">final </w:t>
      </w:r>
      <w:r w:rsidR="00C847EF">
        <w:rPr>
          <w:rFonts w:ascii="Arial" w:hAnsi="Arial" w:cs="Arial"/>
        </w:rPr>
        <w:t>Strategy</w:t>
      </w:r>
      <w:r w:rsidR="003D6E73">
        <w:rPr>
          <w:rFonts w:ascii="Arial" w:hAnsi="Arial" w:cs="Arial"/>
        </w:rPr>
        <w:t xml:space="preserve"> and amend where appropriate.</w:t>
      </w:r>
    </w:p>
    <w:p w14:paraId="5427CC49" w14:textId="4340034D" w:rsidR="00873329" w:rsidRPr="00873329" w:rsidRDefault="00ED5AE7" w:rsidP="00ED5AE7">
      <w:pPr>
        <w:spacing w:before="240" w:line="360" w:lineRule="auto"/>
        <w:rPr>
          <w:rFonts w:ascii="Arial" w:hAnsi="Arial" w:cs="Arial"/>
          <w:lang w:eastAsia="en-GB"/>
        </w:rPr>
      </w:pPr>
      <w:r w:rsidRPr="00B43C56">
        <w:rPr>
          <w:rFonts w:ascii="Arial" w:hAnsi="Arial" w:cs="Arial"/>
          <w:lang w:eastAsia="en-GB"/>
        </w:rPr>
        <w:t xml:space="preserve">Several respondents recommended enhancing the clarity and precision of the </w:t>
      </w:r>
      <w:r w:rsidR="00C847EF">
        <w:rPr>
          <w:rFonts w:ascii="Arial" w:hAnsi="Arial" w:cs="Arial"/>
          <w:lang w:eastAsia="en-GB"/>
        </w:rPr>
        <w:t>Strategy</w:t>
      </w:r>
      <w:r w:rsidRPr="00B43C56">
        <w:rPr>
          <w:rFonts w:ascii="Arial" w:hAnsi="Arial" w:cs="Arial"/>
          <w:lang w:eastAsia="en-GB"/>
        </w:rPr>
        <w:t xml:space="preserve">’s </w:t>
      </w:r>
      <w:r>
        <w:rPr>
          <w:rFonts w:ascii="Arial" w:hAnsi="Arial" w:cs="Arial"/>
          <w:lang w:eastAsia="en-GB"/>
        </w:rPr>
        <w:t>A</w:t>
      </w:r>
      <w:r w:rsidRPr="00B43C56">
        <w:rPr>
          <w:rFonts w:ascii="Arial" w:hAnsi="Arial" w:cs="Arial"/>
          <w:lang w:eastAsia="en-GB"/>
        </w:rPr>
        <w:t xml:space="preserve">ctions and </w:t>
      </w:r>
      <w:r>
        <w:rPr>
          <w:rFonts w:ascii="Arial" w:hAnsi="Arial" w:cs="Arial"/>
          <w:lang w:eastAsia="en-GB"/>
        </w:rPr>
        <w:t>O</w:t>
      </w:r>
      <w:r w:rsidRPr="00B43C56">
        <w:rPr>
          <w:rFonts w:ascii="Arial" w:hAnsi="Arial" w:cs="Arial"/>
          <w:lang w:eastAsia="en-GB"/>
        </w:rPr>
        <w:t xml:space="preserve">bjectives by incorporating SMART (Specific, Measurable, Achievable, Realistic, and Time-bound) targets and ensuring that each action is appropriately costed and resourced. </w:t>
      </w:r>
      <w:r w:rsidR="00F1302A">
        <w:rPr>
          <w:rFonts w:ascii="Arial" w:hAnsi="Arial" w:cs="Arial"/>
        </w:rPr>
        <w:t>Delivery of actions within the</w:t>
      </w:r>
      <w:r w:rsidR="00F1302A" w:rsidRPr="00A61535">
        <w:rPr>
          <w:rFonts w:ascii="Arial" w:hAnsi="Arial" w:cs="Arial"/>
        </w:rPr>
        <w:t xml:space="preserve"> </w:t>
      </w:r>
      <w:r w:rsidR="00C847EF">
        <w:rPr>
          <w:rFonts w:ascii="Arial" w:hAnsi="Arial" w:cs="Arial"/>
        </w:rPr>
        <w:t>Strategy</w:t>
      </w:r>
      <w:r w:rsidR="00EE5BB6" w:rsidRPr="00A61535">
        <w:rPr>
          <w:rFonts w:ascii="Arial" w:hAnsi="Arial" w:cs="Arial"/>
        </w:rPr>
        <w:t xml:space="preserve"> is </w:t>
      </w:r>
      <w:r w:rsidR="00EE5BB6">
        <w:rPr>
          <w:rFonts w:ascii="Arial" w:hAnsi="Arial" w:cs="Arial"/>
        </w:rPr>
        <w:t xml:space="preserve">dependent on resource availability </w:t>
      </w:r>
      <w:r w:rsidR="00F1302A">
        <w:rPr>
          <w:rFonts w:ascii="Arial" w:hAnsi="Arial" w:cs="Arial"/>
        </w:rPr>
        <w:t>(</w:t>
      </w:r>
      <w:r w:rsidR="00EE5BB6">
        <w:rPr>
          <w:rFonts w:ascii="Arial" w:hAnsi="Arial" w:cs="Arial"/>
        </w:rPr>
        <w:t>both the Department and stakeholder</w:t>
      </w:r>
      <w:r w:rsidR="00F1302A">
        <w:rPr>
          <w:rFonts w:ascii="Arial" w:hAnsi="Arial" w:cs="Arial"/>
        </w:rPr>
        <w:t>s)</w:t>
      </w:r>
      <w:r w:rsidR="00EE5BB6">
        <w:rPr>
          <w:rFonts w:ascii="Arial" w:hAnsi="Arial" w:cs="Arial"/>
        </w:rPr>
        <w:t>, as well as the security of adequate funding</w:t>
      </w:r>
      <w:r w:rsidR="00EE5BB6" w:rsidRPr="00A61535">
        <w:rPr>
          <w:rFonts w:ascii="Arial" w:hAnsi="Arial" w:cs="Arial"/>
        </w:rPr>
        <w:t>. The delivery of actions and objectives will be tracked through the Elasmobranch Conservation Working Group</w:t>
      </w:r>
      <w:r w:rsidR="00EE5BB6">
        <w:rPr>
          <w:rFonts w:ascii="Arial" w:hAnsi="Arial" w:cs="Arial"/>
        </w:rPr>
        <w:t>, once re-convened</w:t>
      </w:r>
      <w:r w:rsidR="00EE5BB6" w:rsidRPr="00A61535">
        <w:rPr>
          <w:rFonts w:ascii="Arial" w:hAnsi="Arial" w:cs="Arial"/>
        </w:rPr>
        <w:t xml:space="preserve">. </w:t>
      </w:r>
      <w:r w:rsidR="005F79E9">
        <w:rPr>
          <w:rFonts w:ascii="Arial" w:hAnsi="Arial" w:cs="Arial"/>
        </w:rPr>
        <w:t>M</w:t>
      </w:r>
      <w:r w:rsidR="00EE5BB6">
        <w:rPr>
          <w:rFonts w:ascii="Arial" w:hAnsi="Arial" w:cs="Arial"/>
        </w:rPr>
        <w:t xml:space="preserve">etrics </w:t>
      </w:r>
      <w:r w:rsidR="003D6E73">
        <w:rPr>
          <w:rFonts w:ascii="Arial" w:hAnsi="Arial" w:cs="Arial"/>
        </w:rPr>
        <w:t>t</w:t>
      </w:r>
      <w:r w:rsidR="00675B5C">
        <w:rPr>
          <w:rFonts w:ascii="Arial" w:hAnsi="Arial" w:cs="Arial"/>
        </w:rPr>
        <w:t>o</w:t>
      </w:r>
      <w:r w:rsidR="003D6E73">
        <w:rPr>
          <w:rFonts w:ascii="Arial" w:hAnsi="Arial" w:cs="Arial"/>
        </w:rPr>
        <w:t xml:space="preserve"> assess </w:t>
      </w:r>
      <w:r w:rsidR="00EE5BB6">
        <w:rPr>
          <w:rFonts w:ascii="Arial" w:hAnsi="Arial" w:cs="Arial"/>
        </w:rPr>
        <w:t xml:space="preserve">progress </w:t>
      </w:r>
      <w:r w:rsidR="00EE5BB6" w:rsidRPr="00A61535">
        <w:rPr>
          <w:rFonts w:ascii="Arial" w:hAnsi="Arial" w:cs="Arial"/>
        </w:rPr>
        <w:t>will be set on</w:t>
      </w:r>
      <w:r w:rsidR="005F79E9">
        <w:rPr>
          <w:rFonts w:ascii="Arial" w:hAnsi="Arial" w:cs="Arial"/>
        </w:rPr>
        <w:t xml:space="preserve"> publication of the </w:t>
      </w:r>
      <w:r w:rsidR="00C847EF">
        <w:rPr>
          <w:rFonts w:ascii="Arial" w:hAnsi="Arial" w:cs="Arial"/>
        </w:rPr>
        <w:t>Strategy</w:t>
      </w:r>
      <w:r w:rsidR="005F79E9">
        <w:rPr>
          <w:rFonts w:ascii="Arial" w:hAnsi="Arial" w:cs="Arial"/>
        </w:rPr>
        <w:t xml:space="preserve"> and measured on an annual basis, reflecting flexibility where required. </w:t>
      </w:r>
      <w:r w:rsidR="00873329" w:rsidRPr="00873329">
        <w:rPr>
          <w:rFonts w:ascii="Arial" w:hAnsi="Arial" w:cs="Arial"/>
          <w:lang w:eastAsia="en-GB"/>
        </w:rPr>
        <w:t xml:space="preserve">The Department will review and strengthen objectives and actions to improve clarity and accountability, moving towards more specific and measurable commitments and applying </w:t>
      </w:r>
      <w:r w:rsidR="00873329" w:rsidRPr="00873329">
        <w:rPr>
          <w:rFonts w:ascii="Arial" w:hAnsi="Arial" w:cs="Arial"/>
          <w:lang w:eastAsia="en-GB"/>
        </w:rPr>
        <w:lastRenderedPageBreak/>
        <w:t xml:space="preserve">SMART timeframes where possible, in alignment with </w:t>
      </w:r>
      <w:r w:rsidR="00E3738A">
        <w:rPr>
          <w:rFonts w:ascii="Arial" w:hAnsi="Arial" w:cs="Arial"/>
          <w:lang w:eastAsia="en-GB"/>
        </w:rPr>
        <w:t xml:space="preserve">targets in the </w:t>
      </w:r>
      <w:r w:rsidR="00774DAB" w:rsidRPr="00B23098">
        <w:rPr>
          <w:rFonts w:ascii="Arial" w:hAnsi="Arial" w:cs="Arial"/>
        </w:rPr>
        <w:t>Environmental Improvement Plan for Northern Ireland</w:t>
      </w:r>
      <w:r w:rsidR="00641BA8">
        <w:rPr>
          <w:rFonts w:ascii="Arial" w:hAnsi="Arial" w:cs="Arial"/>
          <w:lang w:eastAsia="en-GB"/>
        </w:rPr>
        <w:t xml:space="preserve"> (EIP).</w:t>
      </w:r>
    </w:p>
    <w:p w14:paraId="6AFD5329" w14:textId="0CBACCC0" w:rsidR="00EE5BB6" w:rsidRPr="00CC62FF" w:rsidRDefault="00EE5BB6" w:rsidP="00EE5BB6">
      <w:pPr>
        <w:spacing w:line="360" w:lineRule="auto"/>
        <w:rPr>
          <w:rFonts w:ascii="Arial" w:hAnsi="Arial" w:cs="Arial"/>
          <w:b/>
          <w:lang w:val="en-US"/>
        </w:rPr>
      </w:pPr>
      <w:r w:rsidRPr="00A37332">
        <w:rPr>
          <w:rFonts w:ascii="Arial" w:hAnsi="Arial" w:cs="Arial"/>
          <w:b/>
          <w:lang w:val="en-US"/>
        </w:rPr>
        <w:t xml:space="preserve"> </w:t>
      </w:r>
      <w:r w:rsidR="00427B63">
        <w:rPr>
          <w:rFonts w:ascii="Arial" w:hAnsi="Arial" w:cs="Arial"/>
        </w:rPr>
        <w:t xml:space="preserve"> </w:t>
      </w:r>
    </w:p>
    <w:p w14:paraId="66A8E7EA" w14:textId="5DA67592" w:rsidR="009A5BDF" w:rsidRDefault="009A5BDF" w:rsidP="00EE5BB6">
      <w:pPr>
        <w:spacing w:line="360" w:lineRule="auto"/>
        <w:rPr>
          <w:rFonts w:ascii="Arial" w:hAnsi="Arial" w:cs="Arial"/>
        </w:rPr>
      </w:pPr>
      <w:r w:rsidRPr="009A5BDF">
        <w:rPr>
          <w:rFonts w:ascii="Arial" w:hAnsi="Arial" w:cs="Arial"/>
        </w:rPr>
        <w:t xml:space="preserve">The Department notes the comment regarding the absence of methods for identifying areas of high bycatch potential. While the </w:t>
      </w:r>
      <w:r w:rsidR="008B4069">
        <w:rPr>
          <w:rFonts w:ascii="Arial" w:hAnsi="Arial" w:cs="Arial"/>
        </w:rPr>
        <w:t xml:space="preserve">consultation document </w:t>
      </w:r>
      <w:r w:rsidR="00212E29">
        <w:rPr>
          <w:rFonts w:ascii="Arial" w:hAnsi="Arial" w:cs="Arial"/>
        </w:rPr>
        <w:t>did</w:t>
      </w:r>
      <w:r w:rsidR="00212E29" w:rsidRPr="009A5BDF">
        <w:rPr>
          <w:rFonts w:ascii="Arial" w:hAnsi="Arial" w:cs="Arial"/>
        </w:rPr>
        <w:t xml:space="preserve"> </w:t>
      </w:r>
      <w:r w:rsidRPr="009A5BDF">
        <w:rPr>
          <w:rFonts w:ascii="Arial" w:hAnsi="Arial" w:cs="Arial"/>
        </w:rPr>
        <w:t xml:space="preserve">not list specific tools or technologies, it </w:t>
      </w:r>
      <w:r w:rsidR="00212E29">
        <w:rPr>
          <w:rFonts w:ascii="Arial" w:hAnsi="Arial" w:cs="Arial"/>
        </w:rPr>
        <w:t>did</w:t>
      </w:r>
      <w:r w:rsidR="00212E29" w:rsidRPr="009A5BDF">
        <w:rPr>
          <w:rFonts w:ascii="Arial" w:hAnsi="Arial" w:cs="Arial"/>
        </w:rPr>
        <w:t xml:space="preserve"> </w:t>
      </w:r>
      <w:r w:rsidRPr="009A5BDF">
        <w:rPr>
          <w:rFonts w:ascii="Arial" w:hAnsi="Arial" w:cs="Arial"/>
        </w:rPr>
        <w:t xml:space="preserve">recommend bycatch avoidance through the active sharing of information among fishers on locations where bycatch has occurred. The </w:t>
      </w:r>
      <w:r w:rsidR="00C847EF">
        <w:rPr>
          <w:rFonts w:ascii="Arial" w:hAnsi="Arial" w:cs="Arial"/>
        </w:rPr>
        <w:t>Strategy</w:t>
      </w:r>
      <w:r w:rsidRPr="009A5BDF">
        <w:rPr>
          <w:rFonts w:ascii="Arial" w:hAnsi="Arial" w:cs="Arial"/>
        </w:rPr>
        <w:t xml:space="preserve"> also emphasise</w:t>
      </w:r>
      <w:r w:rsidR="00212E29">
        <w:rPr>
          <w:rFonts w:ascii="Arial" w:hAnsi="Arial" w:cs="Arial"/>
        </w:rPr>
        <w:t>d</w:t>
      </w:r>
      <w:r w:rsidRPr="009A5BDF">
        <w:rPr>
          <w:rFonts w:ascii="Arial" w:hAnsi="Arial" w:cs="Arial"/>
        </w:rPr>
        <w:t xml:space="preserve"> the importance of detailed bycatch reporting to support the timely identification of high</w:t>
      </w:r>
      <w:r w:rsidRPr="009A5BDF">
        <w:rPr>
          <w:rFonts w:ascii="Cambria Math" w:hAnsi="Cambria Math" w:cs="Cambria Math"/>
        </w:rPr>
        <w:t>‑</w:t>
      </w:r>
      <w:r w:rsidRPr="009A5BDF">
        <w:rPr>
          <w:rFonts w:ascii="Arial" w:hAnsi="Arial" w:cs="Arial"/>
        </w:rPr>
        <w:t>risk areas. This information</w:t>
      </w:r>
      <w:r w:rsidRPr="009A5BDF">
        <w:rPr>
          <w:rFonts w:ascii="Cambria Math" w:hAnsi="Cambria Math" w:cs="Cambria Math"/>
        </w:rPr>
        <w:t>‑</w:t>
      </w:r>
      <w:r w:rsidRPr="009A5BDF">
        <w:rPr>
          <w:rFonts w:ascii="Arial" w:hAnsi="Arial" w:cs="Arial"/>
        </w:rPr>
        <w:t>sharing and reporting approach is intended to help fishers avoid areas of higher bycatch potential as knowledge builds over time</w:t>
      </w:r>
      <w:r w:rsidR="009A2BD1">
        <w:rPr>
          <w:rFonts w:ascii="Arial" w:hAnsi="Arial" w:cs="Arial"/>
        </w:rPr>
        <w:t xml:space="preserve"> and more advanced efforts to reduce bycatch are developed</w:t>
      </w:r>
      <w:r w:rsidRPr="009A5BDF">
        <w:rPr>
          <w:rFonts w:ascii="Arial" w:hAnsi="Arial" w:cs="Arial"/>
        </w:rPr>
        <w:t>.</w:t>
      </w:r>
    </w:p>
    <w:p w14:paraId="136C3AB7" w14:textId="77777777" w:rsidR="00EE5BB6" w:rsidRDefault="00EE5BB6" w:rsidP="00EE5BB6">
      <w:pPr>
        <w:spacing w:line="360" w:lineRule="auto"/>
        <w:rPr>
          <w:rFonts w:ascii="Arial" w:hAnsi="Arial" w:cs="Arial"/>
          <w:lang w:val="en-US"/>
        </w:rPr>
      </w:pPr>
    </w:p>
    <w:p w14:paraId="3A154AD5" w14:textId="4ABA9927" w:rsidR="00EE5BB6" w:rsidRPr="00A61535" w:rsidRDefault="00EE5BB6" w:rsidP="00EE5BB6">
      <w:pPr>
        <w:spacing w:line="360" w:lineRule="auto"/>
        <w:rPr>
          <w:rFonts w:ascii="Arial" w:hAnsi="Arial" w:cs="Arial"/>
        </w:rPr>
      </w:pPr>
      <w:r>
        <w:rPr>
          <w:rFonts w:ascii="Arial" w:hAnsi="Arial" w:cs="Arial"/>
        </w:rPr>
        <w:t xml:space="preserve">Currently, live </w:t>
      </w:r>
      <w:r w:rsidRPr="00A61535">
        <w:rPr>
          <w:rFonts w:ascii="Arial" w:hAnsi="Arial" w:cs="Arial"/>
        </w:rPr>
        <w:t xml:space="preserve">projects funded under PEACEPLUS, MEFF and the Environment Fund will contribute towards the actions within the </w:t>
      </w:r>
      <w:r w:rsidR="00C847EF">
        <w:rPr>
          <w:rFonts w:ascii="Arial" w:hAnsi="Arial" w:cs="Arial"/>
        </w:rPr>
        <w:t>Strategy</w:t>
      </w:r>
      <w:r w:rsidRPr="00A61535">
        <w:rPr>
          <w:rFonts w:ascii="Arial" w:hAnsi="Arial" w:cs="Arial"/>
        </w:rPr>
        <w:t xml:space="preserve">. The Department is exploring the potential for future funding models </w:t>
      </w:r>
      <w:r w:rsidRPr="002278DB">
        <w:rPr>
          <w:rFonts w:ascii="Arial" w:hAnsi="Arial" w:cs="Arial"/>
        </w:rPr>
        <w:t xml:space="preserve">which could operate beyond annual cycles. Future funding opportunities will be </w:t>
      </w:r>
      <w:r w:rsidR="0042701F" w:rsidRPr="002278DB">
        <w:rPr>
          <w:rFonts w:ascii="Arial" w:hAnsi="Arial" w:cs="Arial"/>
        </w:rPr>
        <w:t xml:space="preserve">explored and </w:t>
      </w:r>
      <w:r w:rsidRPr="002278DB">
        <w:rPr>
          <w:rFonts w:ascii="Arial" w:hAnsi="Arial" w:cs="Arial"/>
        </w:rPr>
        <w:t>kept under review by the Elasmobranch Conservation Working Group. Where appropriate</w:t>
      </w:r>
      <w:r w:rsidR="002278DB" w:rsidRPr="002278DB">
        <w:rPr>
          <w:rFonts w:ascii="Arial" w:hAnsi="Arial" w:cs="Arial"/>
        </w:rPr>
        <w:t>,</w:t>
      </w:r>
      <w:r w:rsidRPr="002278DB">
        <w:rPr>
          <w:rFonts w:ascii="Arial" w:hAnsi="Arial" w:cs="Arial"/>
        </w:rPr>
        <w:t xml:space="preserve"> timelines will be amended or removed from the</w:t>
      </w:r>
      <w:r>
        <w:rPr>
          <w:rFonts w:ascii="Arial" w:hAnsi="Arial" w:cs="Arial"/>
        </w:rPr>
        <w:t xml:space="preserve"> final </w:t>
      </w:r>
      <w:r w:rsidR="00C847EF">
        <w:rPr>
          <w:rFonts w:ascii="Arial" w:hAnsi="Arial" w:cs="Arial"/>
        </w:rPr>
        <w:t>Strategy</w:t>
      </w:r>
      <w:r>
        <w:rPr>
          <w:rFonts w:ascii="Arial" w:hAnsi="Arial" w:cs="Arial"/>
        </w:rPr>
        <w:t xml:space="preserve">, allowing </w:t>
      </w:r>
      <w:r w:rsidR="00212E29">
        <w:rPr>
          <w:rFonts w:ascii="Arial" w:hAnsi="Arial" w:cs="Arial"/>
        </w:rPr>
        <w:t xml:space="preserve">an </w:t>
      </w:r>
      <w:r>
        <w:rPr>
          <w:rFonts w:ascii="Arial" w:hAnsi="Arial" w:cs="Arial"/>
        </w:rPr>
        <w:t xml:space="preserve">adaptive management and co-delivery approach and to account for uncertainty in funding availability. </w:t>
      </w:r>
    </w:p>
    <w:p w14:paraId="5DE4AABD" w14:textId="77777777" w:rsidR="00EE5BB6" w:rsidRDefault="00EE5BB6" w:rsidP="00EE5BB6">
      <w:pPr>
        <w:spacing w:line="276" w:lineRule="auto"/>
        <w:rPr>
          <w:rFonts w:ascii="Arial" w:hAnsi="Arial" w:cs="Arial"/>
          <w:color w:val="00B050"/>
          <w:sz w:val="28"/>
          <w:szCs w:val="28"/>
        </w:rPr>
      </w:pPr>
    </w:p>
    <w:p w14:paraId="5FFCFBC7" w14:textId="77777777" w:rsidR="00EE755C" w:rsidRPr="000A4888" w:rsidRDefault="00EE755C" w:rsidP="000A4888">
      <w:pPr>
        <w:spacing w:line="360" w:lineRule="auto"/>
        <w:rPr>
          <w:rFonts w:ascii="Arial" w:hAnsi="Arial" w:cs="Arial"/>
        </w:rPr>
      </w:pPr>
    </w:p>
    <w:p w14:paraId="2876FAF0" w14:textId="77777777" w:rsidR="00EE5BB6" w:rsidRPr="002A3EDB" w:rsidRDefault="00EE5BB6" w:rsidP="00EE5BB6">
      <w:pPr>
        <w:pStyle w:val="Heading2"/>
        <w:rPr>
          <w:rFonts w:ascii="Arial" w:hAnsi="Arial" w:cs="Arial"/>
          <w:b/>
          <w:color w:val="00A400"/>
          <w:sz w:val="28"/>
          <w:szCs w:val="28"/>
        </w:rPr>
      </w:pPr>
      <w:bookmarkStart w:id="13" w:name="_Data_collection_and"/>
      <w:bookmarkStart w:id="14" w:name="_Toc208553978"/>
      <w:bookmarkStart w:id="15" w:name="_Toc236146768"/>
      <w:bookmarkEnd w:id="13"/>
      <w:r w:rsidRPr="002A3EDB">
        <w:rPr>
          <w:rFonts w:ascii="Arial" w:hAnsi="Arial" w:cs="Arial"/>
          <w:b/>
          <w:color w:val="00A400"/>
          <w:sz w:val="28"/>
          <w:szCs w:val="28"/>
        </w:rPr>
        <w:t>Data collection</w:t>
      </w:r>
      <w:bookmarkEnd w:id="14"/>
      <w:r w:rsidRPr="002A3EDB">
        <w:rPr>
          <w:rFonts w:ascii="Arial" w:hAnsi="Arial" w:cs="Arial"/>
          <w:b/>
          <w:color w:val="00A400"/>
          <w:sz w:val="28"/>
          <w:szCs w:val="28"/>
        </w:rPr>
        <w:t xml:space="preserve"> and existing databases</w:t>
      </w:r>
      <w:bookmarkEnd w:id="15"/>
    </w:p>
    <w:p w14:paraId="7785A0B3" w14:textId="77777777" w:rsidR="00EE5BB6" w:rsidRPr="00A61535" w:rsidRDefault="00EE5BB6" w:rsidP="00EE5BB6">
      <w:pPr>
        <w:spacing w:line="276" w:lineRule="auto"/>
        <w:rPr>
          <w:rFonts w:ascii="Arial" w:hAnsi="Arial" w:cs="Arial"/>
        </w:rPr>
      </w:pPr>
    </w:p>
    <w:p w14:paraId="5C72F939" w14:textId="3F554389" w:rsidR="00EE5BB6" w:rsidRPr="00A61535" w:rsidRDefault="00EE5BB6" w:rsidP="00EE5BB6">
      <w:pPr>
        <w:spacing w:line="360" w:lineRule="auto"/>
        <w:rPr>
          <w:rFonts w:ascii="Arial" w:hAnsi="Arial" w:cs="Arial"/>
        </w:rPr>
      </w:pPr>
      <w:r w:rsidRPr="00A61535">
        <w:rPr>
          <w:rFonts w:ascii="Arial" w:hAnsi="Arial" w:cs="Arial"/>
        </w:rPr>
        <w:t xml:space="preserve">Respondents </w:t>
      </w:r>
      <w:r>
        <w:rPr>
          <w:rFonts w:ascii="Arial" w:hAnsi="Arial" w:cs="Arial"/>
        </w:rPr>
        <w:t>commented on the</w:t>
      </w:r>
      <w:r w:rsidRPr="00A61535">
        <w:rPr>
          <w:rFonts w:ascii="Arial" w:hAnsi="Arial" w:cs="Arial"/>
        </w:rPr>
        <w:t xml:space="preserve"> data deficiency and temporal limitations of </w:t>
      </w:r>
      <w:r>
        <w:rPr>
          <w:rFonts w:ascii="Arial" w:hAnsi="Arial" w:cs="Arial"/>
        </w:rPr>
        <w:t xml:space="preserve">the </w:t>
      </w:r>
      <w:r w:rsidRPr="00A61535">
        <w:rPr>
          <w:rFonts w:ascii="Arial" w:hAnsi="Arial" w:cs="Arial"/>
        </w:rPr>
        <w:t>proposed monitoring methods</w:t>
      </w:r>
      <w:r w:rsidR="009068E9">
        <w:rPr>
          <w:rFonts w:ascii="Arial" w:hAnsi="Arial" w:cs="Arial"/>
        </w:rPr>
        <w:t>,</w:t>
      </w:r>
      <w:r w:rsidR="00A50CD8">
        <w:rPr>
          <w:rFonts w:ascii="Arial" w:hAnsi="Arial" w:cs="Arial"/>
        </w:rPr>
        <w:t xml:space="preserve"> </w:t>
      </w:r>
      <w:r>
        <w:rPr>
          <w:rFonts w:ascii="Arial" w:hAnsi="Arial" w:cs="Arial"/>
        </w:rPr>
        <w:t>highlight</w:t>
      </w:r>
      <w:r w:rsidR="00583BB0">
        <w:rPr>
          <w:rFonts w:ascii="Arial" w:hAnsi="Arial" w:cs="Arial"/>
        </w:rPr>
        <w:t>ing</w:t>
      </w:r>
      <w:r w:rsidRPr="00A61535">
        <w:rPr>
          <w:rFonts w:ascii="Arial" w:hAnsi="Arial" w:cs="Arial"/>
        </w:rPr>
        <w:t xml:space="preserve"> the value </w:t>
      </w:r>
      <w:r>
        <w:rPr>
          <w:rFonts w:ascii="Arial" w:hAnsi="Arial" w:cs="Arial"/>
        </w:rPr>
        <w:t>of</w:t>
      </w:r>
      <w:r w:rsidRPr="00A61535">
        <w:rPr>
          <w:rFonts w:ascii="Arial" w:hAnsi="Arial" w:cs="Arial"/>
        </w:rPr>
        <w:t xml:space="preserve"> </w:t>
      </w:r>
      <w:r>
        <w:rPr>
          <w:rFonts w:ascii="Arial" w:hAnsi="Arial" w:cs="Arial"/>
        </w:rPr>
        <w:t>long-term data collection and sustained</w:t>
      </w:r>
      <w:r w:rsidRPr="00A61535">
        <w:rPr>
          <w:rFonts w:ascii="Arial" w:hAnsi="Arial" w:cs="Arial"/>
        </w:rPr>
        <w:t xml:space="preserve"> mo</w:t>
      </w:r>
      <w:bookmarkStart w:id="16" w:name="_Hlk208477490"/>
      <w:r w:rsidRPr="00A61535">
        <w:rPr>
          <w:rFonts w:ascii="Arial" w:hAnsi="Arial" w:cs="Arial"/>
        </w:rPr>
        <w:t>nitorin</w:t>
      </w:r>
      <w:bookmarkEnd w:id="16"/>
      <w:r w:rsidRPr="00A61535">
        <w:rPr>
          <w:rFonts w:ascii="Arial" w:hAnsi="Arial" w:cs="Arial"/>
        </w:rPr>
        <w:t>g</w:t>
      </w:r>
      <w:r>
        <w:rPr>
          <w:rFonts w:ascii="Arial" w:hAnsi="Arial" w:cs="Arial"/>
        </w:rPr>
        <w:t>.</w:t>
      </w:r>
      <w:r w:rsidRPr="00A61535">
        <w:rPr>
          <w:rFonts w:ascii="Arial" w:hAnsi="Arial" w:cs="Arial"/>
        </w:rPr>
        <w:t xml:space="preserve"> </w:t>
      </w:r>
      <w:r w:rsidR="008B4069">
        <w:rPr>
          <w:rFonts w:ascii="Arial" w:hAnsi="Arial" w:cs="Arial"/>
        </w:rPr>
        <w:t>Respondents supported</w:t>
      </w:r>
      <w:r w:rsidR="00BF1974">
        <w:rPr>
          <w:rFonts w:ascii="Arial" w:hAnsi="Arial" w:cs="Arial"/>
        </w:rPr>
        <w:t xml:space="preserve"> i</w:t>
      </w:r>
      <w:r w:rsidRPr="00A61535">
        <w:rPr>
          <w:rFonts w:ascii="Arial" w:hAnsi="Arial" w:cs="Arial"/>
        </w:rPr>
        <w:t>ncreased tagging and tracking</w:t>
      </w:r>
      <w:r>
        <w:rPr>
          <w:rFonts w:ascii="Arial" w:hAnsi="Arial" w:cs="Arial"/>
        </w:rPr>
        <w:t xml:space="preserve"> of elasmobranchs</w:t>
      </w:r>
      <w:r w:rsidRPr="00A61535">
        <w:rPr>
          <w:rFonts w:ascii="Arial" w:hAnsi="Arial" w:cs="Arial"/>
        </w:rPr>
        <w:t xml:space="preserve"> to help </w:t>
      </w:r>
      <w:r>
        <w:rPr>
          <w:rFonts w:ascii="Arial" w:hAnsi="Arial" w:cs="Arial"/>
        </w:rPr>
        <w:t>address</w:t>
      </w:r>
      <w:r w:rsidRPr="00A61535">
        <w:rPr>
          <w:rFonts w:ascii="Arial" w:hAnsi="Arial" w:cs="Arial"/>
        </w:rPr>
        <w:t xml:space="preserve"> these critical </w:t>
      </w:r>
      <w:r>
        <w:rPr>
          <w:rFonts w:ascii="Arial" w:hAnsi="Arial" w:cs="Arial"/>
        </w:rPr>
        <w:t>evidence</w:t>
      </w:r>
      <w:r w:rsidRPr="00A61535">
        <w:rPr>
          <w:rFonts w:ascii="Arial" w:hAnsi="Arial" w:cs="Arial"/>
        </w:rPr>
        <w:t xml:space="preserve"> gaps. The importance of obtaining the most comprehensive, complete datasets was also acknowledged. </w:t>
      </w:r>
    </w:p>
    <w:p w14:paraId="41CFE5D6" w14:textId="77777777" w:rsidR="00EE5BB6" w:rsidRPr="00A61535" w:rsidRDefault="00EE5BB6" w:rsidP="00EE5BB6">
      <w:pPr>
        <w:spacing w:line="360" w:lineRule="auto"/>
        <w:rPr>
          <w:rFonts w:ascii="Arial" w:hAnsi="Arial" w:cs="Arial"/>
        </w:rPr>
      </w:pPr>
    </w:p>
    <w:p w14:paraId="5FB10C52" w14:textId="208EF926" w:rsidR="00EE5BB6" w:rsidRPr="00A61535" w:rsidRDefault="00EE5BB6" w:rsidP="00EE5BB6">
      <w:pPr>
        <w:spacing w:line="360" w:lineRule="auto"/>
        <w:rPr>
          <w:rFonts w:ascii="Arial" w:hAnsi="Arial" w:cs="Arial"/>
        </w:rPr>
      </w:pPr>
      <w:r w:rsidRPr="00A61535">
        <w:rPr>
          <w:rFonts w:ascii="Arial" w:hAnsi="Arial" w:cs="Arial"/>
        </w:rPr>
        <w:t xml:space="preserve">There was a broad recognition of the value of integrating both recreational and commercial fishing data, with many respondents calling for improved transparency, accessibility, and integration of </w:t>
      </w:r>
      <w:r>
        <w:rPr>
          <w:rFonts w:ascii="Arial" w:hAnsi="Arial" w:cs="Arial"/>
        </w:rPr>
        <w:t>these</w:t>
      </w:r>
      <w:r w:rsidRPr="00A61535">
        <w:rPr>
          <w:rFonts w:ascii="Arial" w:hAnsi="Arial" w:cs="Arial"/>
        </w:rPr>
        <w:t xml:space="preserve"> data into the </w:t>
      </w:r>
      <w:r w:rsidR="00C847EF">
        <w:rPr>
          <w:rFonts w:ascii="Arial" w:hAnsi="Arial" w:cs="Arial"/>
        </w:rPr>
        <w:t>Strategy</w:t>
      </w:r>
      <w:r w:rsidRPr="00A61535">
        <w:rPr>
          <w:rFonts w:ascii="Arial" w:hAnsi="Arial" w:cs="Arial"/>
        </w:rPr>
        <w:t xml:space="preserve">’s evidence base. Several respondents also advocated for the development of procedures to better </w:t>
      </w:r>
      <w:r>
        <w:rPr>
          <w:rFonts w:ascii="Arial" w:hAnsi="Arial" w:cs="Arial"/>
        </w:rPr>
        <w:t>include</w:t>
      </w:r>
      <w:r w:rsidRPr="00A61535">
        <w:rPr>
          <w:rFonts w:ascii="Arial" w:hAnsi="Arial" w:cs="Arial"/>
        </w:rPr>
        <w:t xml:space="preserve"> recreational </w:t>
      </w:r>
      <w:r w:rsidR="00322B6D" w:rsidRPr="00A61535">
        <w:rPr>
          <w:rFonts w:ascii="Arial" w:hAnsi="Arial" w:cs="Arial"/>
        </w:rPr>
        <w:t>fisheries</w:t>
      </w:r>
      <w:r w:rsidRPr="00A61535">
        <w:rPr>
          <w:rFonts w:ascii="Arial" w:hAnsi="Arial" w:cs="Arial"/>
        </w:rPr>
        <w:t xml:space="preserve"> and </w:t>
      </w:r>
      <w:r w:rsidRPr="00A61535">
        <w:rPr>
          <w:rFonts w:ascii="Arial" w:hAnsi="Arial" w:cs="Arial"/>
        </w:rPr>
        <w:lastRenderedPageBreak/>
        <w:t xml:space="preserve">angling data, which </w:t>
      </w:r>
      <w:r w:rsidR="009A2BD1">
        <w:rPr>
          <w:rFonts w:ascii="Arial" w:hAnsi="Arial" w:cs="Arial"/>
        </w:rPr>
        <w:t>a</w:t>
      </w:r>
      <w:r w:rsidRPr="00A61535">
        <w:rPr>
          <w:rFonts w:ascii="Arial" w:hAnsi="Arial" w:cs="Arial"/>
        </w:rPr>
        <w:t xml:space="preserve">re </w:t>
      </w:r>
      <w:r w:rsidR="009A2BD1" w:rsidRPr="00A61535">
        <w:rPr>
          <w:rFonts w:ascii="Arial" w:hAnsi="Arial" w:cs="Arial"/>
        </w:rPr>
        <w:t xml:space="preserve">currently </w:t>
      </w:r>
      <w:r w:rsidRPr="00A61535">
        <w:rPr>
          <w:rFonts w:ascii="Arial" w:hAnsi="Arial" w:cs="Arial"/>
        </w:rPr>
        <w:t xml:space="preserve">seen as underutilised. Citizen science, targeted consultations, or </w:t>
      </w:r>
      <w:r>
        <w:rPr>
          <w:rFonts w:ascii="Arial" w:hAnsi="Arial" w:cs="Arial"/>
        </w:rPr>
        <w:t>using</w:t>
      </w:r>
      <w:r w:rsidRPr="00A61535">
        <w:rPr>
          <w:rFonts w:ascii="Arial" w:hAnsi="Arial" w:cs="Arial"/>
        </w:rPr>
        <w:t xml:space="preserve"> initiatives like the </w:t>
      </w:r>
      <w:r w:rsidR="00C75FB6">
        <w:rPr>
          <w:rFonts w:ascii="Arial" w:hAnsi="Arial" w:cs="Arial"/>
        </w:rPr>
        <w:t xml:space="preserve">Ulster Wildlife </w:t>
      </w:r>
      <w:r w:rsidRPr="00A61535">
        <w:rPr>
          <w:rFonts w:ascii="Arial" w:hAnsi="Arial" w:cs="Arial"/>
        </w:rPr>
        <w:t xml:space="preserve">Sea Deep project were all suggested to fill this </w:t>
      </w:r>
      <w:r w:rsidRPr="00E2469D">
        <w:rPr>
          <w:rFonts w:ascii="Arial" w:hAnsi="Arial" w:cs="Arial"/>
        </w:rPr>
        <w:t xml:space="preserve">gap. It was further suggested to adopt relevant objectives laid out in </w:t>
      </w:r>
      <w:r>
        <w:rPr>
          <w:rFonts w:ascii="Arial" w:hAnsi="Arial" w:cs="Arial"/>
        </w:rPr>
        <w:t>t</w:t>
      </w:r>
      <w:r w:rsidRPr="00E2469D">
        <w:rPr>
          <w:rFonts w:ascii="Arial" w:hAnsi="Arial" w:cs="Arial"/>
        </w:rPr>
        <w:t xml:space="preserve">he </w:t>
      </w:r>
      <w:r w:rsidR="008B4069" w:rsidRPr="00B23098">
        <w:rPr>
          <w:rFonts w:ascii="Arial" w:hAnsi="Arial" w:cs="Arial"/>
        </w:rPr>
        <w:t>Joint Fishery Statement (JFS)</w:t>
      </w:r>
      <w:r>
        <w:rPr>
          <w:rFonts w:ascii="Arial" w:hAnsi="Arial" w:cs="Arial"/>
        </w:rPr>
        <w:t xml:space="preserve"> </w:t>
      </w:r>
      <w:r w:rsidRPr="00E2469D">
        <w:rPr>
          <w:rFonts w:ascii="Arial" w:hAnsi="Arial" w:cs="Arial"/>
        </w:rPr>
        <w:t xml:space="preserve">and ensure the </w:t>
      </w:r>
      <w:r w:rsidR="00C847EF">
        <w:rPr>
          <w:rFonts w:ascii="Arial" w:hAnsi="Arial" w:cs="Arial"/>
        </w:rPr>
        <w:t>Strategy</w:t>
      </w:r>
      <w:r w:rsidRPr="00E2469D">
        <w:rPr>
          <w:rFonts w:ascii="Arial" w:hAnsi="Arial" w:cs="Arial"/>
        </w:rPr>
        <w:t xml:space="preserve"> aligns with the actions from Fisheries Management Plans (FMPs) as a means of linking the Department with the fishing industry.  </w:t>
      </w:r>
    </w:p>
    <w:p w14:paraId="26328DDE" w14:textId="77777777" w:rsidR="00EE5BB6" w:rsidRPr="00A61535" w:rsidRDefault="00EE5BB6" w:rsidP="00EE5BB6">
      <w:pPr>
        <w:spacing w:line="360" w:lineRule="auto"/>
        <w:rPr>
          <w:rFonts w:ascii="Arial" w:hAnsi="Arial" w:cs="Arial"/>
        </w:rPr>
      </w:pPr>
    </w:p>
    <w:p w14:paraId="7C793C96" w14:textId="142926D8" w:rsidR="00EE5BB6" w:rsidRPr="00A61535" w:rsidRDefault="00EE5BB6" w:rsidP="00EE5BB6">
      <w:pPr>
        <w:spacing w:line="360" w:lineRule="auto"/>
        <w:rPr>
          <w:rFonts w:ascii="Arial" w:hAnsi="Arial" w:cs="Arial"/>
        </w:rPr>
      </w:pPr>
      <w:r w:rsidRPr="00A61535">
        <w:rPr>
          <w:rFonts w:ascii="Arial" w:hAnsi="Arial" w:cs="Arial"/>
        </w:rPr>
        <w:t xml:space="preserve">Many respondents emphasised the value in reviewing existing databases, cautioning that efforts may be duplicated which </w:t>
      </w:r>
      <w:r>
        <w:rPr>
          <w:rFonts w:ascii="Arial" w:hAnsi="Arial" w:cs="Arial"/>
        </w:rPr>
        <w:t>could hinder</w:t>
      </w:r>
      <w:r w:rsidRPr="00A61535">
        <w:rPr>
          <w:rFonts w:ascii="Arial" w:hAnsi="Arial" w:cs="Arial"/>
        </w:rPr>
        <w:t xml:space="preserve"> progress and </w:t>
      </w:r>
      <w:r>
        <w:rPr>
          <w:rFonts w:ascii="Arial" w:hAnsi="Arial" w:cs="Arial"/>
        </w:rPr>
        <w:t xml:space="preserve">the </w:t>
      </w:r>
      <w:r w:rsidRPr="00A61535">
        <w:rPr>
          <w:rFonts w:ascii="Arial" w:hAnsi="Arial" w:cs="Arial"/>
        </w:rPr>
        <w:t>de</w:t>
      </w:r>
      <w:r>
        <w:rPr>
          <w:rFonts w:ascii="Arial" w:hAnsi="Arial" w:cs="Arial"/>
        </w:rPr>
        <w:t>velopment</w:t>
      </w:r>
      <w:r w:rsidRPr="00A61535">
        <w:rPr>
          <w:rFonts w:ascii="Arial" w:hAnsi="Arial" w:cs="Arial"/>
        </w:rPr>
        <w:t xml:space="preserve"> of </w:t>
      </w:r>
      <w:r w:rsidRPr="006A3F35">
        <w:rPr>
          <w:rFonts w:ascii="Arial" w:hAnsi="Arial" w:cs="Arial"/>
        </w:rPr>
        <w:t>novel innovations</w:t>
      </w:r>
      <w:r w:rsidRPr="00A61535">
        <w:rPr>
          <w:rFonts w:ascii="Arial" w:hAnsi="Arial" w:cs="Arial"/>
        </w:rPr>
        <w:t xml:space="preserve"> </w:t>
      </w:r>
      <w:r>
        <w:rPr>
          <w:rFonts w:ascii="Arial" w:hAnsi="Arial" w:cs="Arial"/>
        </w:rPr>
        <w:t>in</w:t>
      </w:r>
      <w:r w:rsidRPr="00A61535">
        <w:rPr>
          <w:rFonts w:ascii="Arial" w:hAnsi="Arial" w:cs="Arial"/>
        </w:rPr>
        <w:t xml:space="preserve"> elasmobranch conservation. Multiple references were made to the 2009</w:t>
      </w:r>
      <w:r>
        <w:rPr>
          <w:rFonts w:ascii="Arial" w:hAnsi="Arial" w:cs="Arial"/>
        </w:rPr>
        <w:t xml:space="preserve"> </w:t>
      </w:r>
      <w:r w:rsidR="00A949B1">
        <w:rPr>
          <w:rFonts w:ascii="Arial" w:hAnsi="Arial" w:cs="Arial"/>
        </w:rPr>
        <w:t>NIEA</w:t>
      </w:r>
      <w:r w:rsidR="00A949B1" w:rsidRPr="00A61535">
        <w:rPr>
          <w:rFonts w:ascii="Arial" w:hAnsi="Arial" w:cs="Arial"/>
        </w:rPr>
        <w:t xml:space="preserve"> </w:t>
      </w:r>
      <w:r w:rsidR="00A949B1">
        <w:rPr>
          <w:rFonts w:ascii="Arial" w:hAnsi="Arial" w:cs="Arial"/>
        </w:rPr>
        <w:t>d</w:t>
      </w:r>
      <w:r w:rsidR="00A949B1" w:rsidRPr="00A61535">
        <w:rPr>
          <w:rFonts w:ascii="Arial" w:hAnsi="Arial" w:cs="Arial"/>
        </w:rPr>
        <w:t>ocument</w:t>
      </w:r>
      <w:r w:rsidR="00A949B1">
        <w:rPr>
          <w:rFonts w:ascii="Arial" w:hAnsi="Arial" w:cs="Arial"/>
        </w:rPr>
        <w:t xml:space="preserve"> produced by AFBI</w:t>
      </w:r>
      <w:r w:rsidR="00A949B1" w:rsidRPr="00A61535">
        <w:rPr>
          <w:rFonts w:ascii="Arial" w:hAnsi="Arial" w:cs="Arial"/>
        </w:rPr>
        <w:t xml:space="preserve"> </w:t>
      </w:r>
      <w:r w:rsidR="00B12BBE">
        <w:rPr>
          <w:rFonts w:ascii="Arial" w:hAnsi="Arial" w:cs="Arial"/>
        </w:rPr>
        <w:t>‘</w:t>
      </w:r>
      <w:r w:rsidRPr="00A61535">
        <w:rPr>
          <w:rFonts w:ascii="Arial" w:hAnsi="Arial" w:cs="Arial"/>
          <w:i/>
          <w:iCs/>
        </w:rPr>
        <w:t>Position Statement on Sharks, Skates and Rays in Northern Ireland Waters</w:t>
      </w:r>
      <w:r w:rsidR="00B12BBE">
        <w:rPr>
          <w:rFonts w:ascii="Arial" w:hAnsi="Arial" w:cs="Arial"/>
        </w:rPr>
        <w:t>’</w:t>
      </w:r>
      <w:r w:rsidRPr="00A61535">
        <w:rPr>
          <w:rFonts w:ascii="Arial" w:hAnsi="Arial" w:cs="Arial"/>
        </w:rPr>
        <w:t xml:space="preserve">, with respondents believing this document has already established the targets under the evidence theme, particularly the establishment of baselines, advising </w:t>
      </w:r>
      <w:r w:rsidR="00C75FB6">
        <w:rPr>
          <w:rFonts w:ascii="Arial" w:hAnsi="Arial" w:cs="Arial"/>
        </w:rPr>
        <w:t>reference</w:t>
      </w:r>
      <w:r w:rsidRPr="00A61535">
        <w:rPr>
          <w:rFonts w:ascii="Arial" w:hAnsi="Arial" w:cs="Arial"/>
        </w:rPr>
        <w:t xml:space="preserve"> to this when addressing gaps in data.</w:t>
      </w:r>
    </w:p>
    <w:p w14:paraId="52163682" w14:textId="77777777" w:rsidR="00EE5BB6" w:rsidRDefault="00EE5BB6" w:rsidP="00EE5BB6">
      <w:pPr>
        <w:spacing w:line="360" w:lineRule="auto"/>
        <w:rPr>
          <w:rFonts w:ascii="Arial" w:hAnsi="Arial" w:cs="Arial"/>
        </w:rPr>
      </w:pPr>
    </w:p>
    <w:p w14:paraId="73A13A42" w14:textId="12F73585" w:rsidR="00744145" w:rsidRPr="00CA2910" w:rsidRDefault="00744145" w:rsidP="00744145">
      <w:pPr>
        <w:spacing w:line="360" w:lineRule="auto"/>
        <w:rPr>
          <w:rFonts w:ascii="Arial" w:hAnsi="Arial" w:cs="Arial"/>
          <w:bCs/>
        </w:rPr>
      </w:pPr>
      <w:r>
        <w:rPr>
          <w:rFonts w:ascii="Arial" w:hAnsi="Arial" w:cs="Arial"/>
          <w:bCs/>
        </w:rPr>
        <w:t>Additional</w:t>
      </w:r>
      <w:r w:rsidRPr="00CA2910">
        <w:rPr>
          <w:rFonts w:ascii="Arial" w:hAnsi="Arial" w:cs="Arial"/>
          <w:bCs/>
        </w:rPr>
        <w:t xml:space="preserve"> comment</w:t>
      </w:r>
      <w:r>
        <w:rPr>
          <w:rFonts w:ascii="Arial" w:hAnsi="Arial" w:cs="Arial"/>
          <w:bCs/>
        </w:rPr>
        <w:t>s included</w:t>
      </w:r>
      <w:r w:rsidRPr="00CA2910">
        <w:rPr>
          <w:rFonts w:ascii="Arial" w:hAnsi="Arial" w:cs="Arial"/>
          <w:bCs/>
        </w:rPr>
        <w:t xml:space="preserve"> the importance of considering transboundary issues in elasmobranch conservation.</w:t>
      </w:r>
      <w:r>
        <w:rPr>
          <w:rFonts w:ascii="Arial" w:hAnsi="Arial" w:cs="Arial"/>
          <w:bCs/>
        </w:rPr>
        <w:t xml:space="preserve"> The omission of data held </w:t>
      </w:r>
      <w:r w:rsidRPr="00A61535">
        <w:rPr>
          <w:rFonts w:ascii="Arial" w:hAnsi="Arial" w:cs="Arial"/>
          <w:bCs/>
        </w:rPr>
        <w:t xml:space="preserve">by the Republic of Ireland </w:t>
      </w:r>
      <w:r>
        <w:rPr>
          <w:rFonts w:ascii="Arial" w:hAnsi="Arial" w:cs="Arial"/>
          <w:bCs/>
        </w:rPr>
        <w:t xml:space="preserve">was </w:t>
      </w:r>
      <w:r w:rsidRPr="00A61535">
        <w:rPr>
          <w:rFonts w:ascii="Arial" w:hAnsi="Arial" w:cs="Arial"/>
          <w:bCs/>
        </w:rPr>
        <w:t xml:space="preserve">highlighted as a significant oversight </w:t>
      </w:r>
      <w:r>
        <w:rPr>
          <w:rFonts w:ascii="Arial" w:hAnsi="Arial" w:cs="Arial"/>
          <w:bCs/>
        </w:rPr>
        <w:t>within</w:t>
      </w:r>
      <w:r w:rsidRPr="00A61535">
        <w:rPr>
          <w:rFonts w:ascii="Arial" w:hAnsi="Arial" w:cs="Arial"/>
          <w:bCs/>
        </w:rPr>
        <w:t xml:space="preserve"> the </w:t>
      </w:r>
      <w:r w:rsidR="00C847EF">
        <w:rPr>
          <w:rFonts w:ascii="Arial" w:hAnsi="Arial" w:cs="Arial"/>
          <w:bCs/>
        </w:rPr>
        <w:t>Strategy</w:t>
      </w:r>
      <w:r w:rsidRPr="00A61535">
        <w:rPr>
          <w:rFonts w:ascii="Arial" w:hAnsi="Arial" w:cs="Arial"/>
          <w:bCs/>
        </w:rPr>
        <w:t xml:space="preserve">, particularly </w:t>
      </w:r>
      <w:r>
        <w:rPr>
          <w:rFonts w:ascii="Arial" w:hAnsi="Arial" w:cs="Arial"/>
          <w:bCs/>
        </w:rPr>
        <w:t xml:space="preserve">when </w:t>
      </w:r>
      <w:r w:rsidRPr="00A61535">
        <w:rPr>
          <w:rFonts w:ascii="Arial" w:hAnsi="Arial" w:cs="Arial"/>
          <w:bCs/>
        </w:rPr>
        <w:t xml:space="preserve">accounting for management of highly mobile species e.g. Porbeagle. </w:t>
      </w:r>
    </w:p>
    <w:p w14:paraId="32317029" w14:textId="77777777" w:rsidR="00EE755C" w:rsidRPr="00A61535" w:rsidRDefault="00EE755C" w:rsidP="00EE5BB6">
      <w:pPr>
        <w:spacing w:line="360" w:lineRule="auto"/>
        <w:rPr>
          <w:rFonts w:ascii="Arial" w:hAnsi="Arial" w:cs="Arial"/>
        </w:rPr>
      </w:pPr>
    </w:p>
    <w:p w14:paraId="39360859" w14:textId="77777777" w:rsidR="00EE5BB6" w:rsidRPr="00B52F72" w:rsidRDefault="00EE5BB6" w:rsidP="00EE5BB6">
      <w:pPr>
        <w:pStyle w:val="DAERABodyText"/>
        <w:rPr>
          <w:b/>
          <w:bCs/>
        </w:rPr>
      </w:pPr>
      <w:r w:rsidRPr="00B52F72">
        <w:rPr>
          <w:b/>
          <w:bCs/>
        </w:rPr>
        <w:t>Departmental Response</w:t>
      </w:r>
    </w:p>
    <w:p w14:paraId="68EB001E" w14:textId="3DF4A520" w:rsidR="00EE5BB6" w:rsidRDefault="00EE5BB6" w:rsidP="00EE5BB6">
      <w:pPr>
        <w:spacing w:line="360" w:lineRule="auto"/>
        <w:rPr>
          <w:rFonts w:ascii="Arial" w:hAnsi="Arial" w:cs="Arial"/>
        </w:rPr>
      </w:pPr>
      <w:r w:rsidRPr="00A61535">
        <w:rPr>
          <w:rFonts w:ascii="Arial" w:hAnsi="Arial" w:cs="Arial"/>
        </w:rPr>
        <w:t>The Department acknowledge</w:t>
      </w:r>
      <w:r>
        <w:rPr>
          <w:rFonts w:ascii="Arial" w:hAnsi="Arial" w:cs="Arial"/>
        </w:rPr>
        <w:t>s</w:t>
      </w:r>
      <w:r w:rsidRPr="00A61535">
        <w:rPr>
          <w:rFonts w:ascii="Arial" w:hAnsi="Arial" w:cs="Arial"/>
        </w:rPr>
        <w:t xml:space="preserve"> the importance </w:t>
      </w:r>
      <w:r w:rsidR="009A2BD1">
        <w:rPr>
          <w:rFonts w:ascii="Arial" w:hAnsi="Arial" w:cs="Arial"/>
        </w:rPr>
        <w:t>of</w:t>
      </w:r>
      <w:r w:rsidRPr="00A61535">
        <w:rPr>
          <w:rFonts w:ascii="Arial" w:hAnsi="Arial" w:cs="Arial"/>
        </w:rPr>
        <w:t xml:space="preserve"> obtaining robust</w:t>
      </w:r>
      <w:r>
        <w:rPr>
          <w:rFonts w:ascii="Arial" w:hAnsi="Arial" w:cs="Arial"/>
        </w:rPr>
        <w:t xml:space="preserve"> and</w:t>
      </w:r>
      <w:r w:rsidRPr="00A61535">
        <w:rPr>
          <w:rFonts w:ascii="Arial" w:hAnsi="Arial" w:cs="Arial"/>
        </w:rPr>
        <w:t xml:space="preserve"> comprehensive datasets </w:t>
      </w:r>
      <w:r w:rsidR="009A2BD1">
        <w:rPr>
          <w:rFonts w:ascii="Arial" w:hAnsi="Arial" w:cs="Arial"/>
        </w:rPr>
        <w:t>to</w:t>
      </w:r>
      <w:r w:rsidRPr="00A61535">
        <w:rPr>
          <w:rFonts w:ascii="Arial" w:hAnsi="Arial" w:cs="Arial"/>
        </w:rPr>
        <w:t xml:space="preserve"> understand elasmobranch populations, habitats and threats.</w:t>
      </w:r>
      <w:r>
        <w:rPr>
          <w:rFonts w:ascii="Arial" w:hAnsi="Arial" w:cs="Arial"/>
        </w:rPr>
        <w:t xml:space="preserve"> </w:t>
      </w:r>
      <w:r w:rsidRPr="0023379C">
        <w:rPr>
          <w:rFonts w:ascii="Arial" w:hAnsi="Arial" w:cs="Arial"/>
        </w:rPr>
        <w:t xml:space="preserve">Maintaining long-term datasets is essential for capturing the impacts of pressures and threats on elasmobranch populations and for evaluating the effectiveness of mitigation measures. </w:t>
      </w:r>
      <w:r w:rsidR="00C25B99">
        <w:rPr>
          <w:rFonts w:ascii="Arial" w:hAnsi="Arial" w:cs="Arial"/>
        </w:rPr>
        <w:t>D</w:t>
      </w:r>
      <w:r w:rsidR="00C25B99" w:rsidRPr="0023379C">
        <w:rPr>
          <w:rFonts w:ascii="Arial" w:hAnsi="Arial" w:cs="Arial"/>
        </w:rPr>
        <w:t>espite knowledge gaps</w:t>
      </w:r>
      <w:r w:rsidR="00C25B99">
        <w:rPr>
          <w:rFonts w:ascii="Arial" w:hAnsi="Arial" w:cs="Arial"/>
        </w:rPr>
        <w:t>,</w:t>
      </w:r>
      <w:r w:rsidR="00C25B99" w:rsidRPr="0023379C">
        <w:rPr>
          <w:rFonts w:ascii="Arial" w:hAnsi="Arial" w:cs="Arial"/>
        </w:rPr>
        <w:t xml:space="preserve"> </w:t>
      </w:r>
      <w:r w:rsidR="00F34B81" w:rsidRPr="00F34B81">
        <w:rPr>
          <w:rFonts w:ascii="Arial" w:hAnsi="Arial" w:cs="Arial"/>
        </w:rPr>
        <w:t xml:space="preserve">statutory obligation requires regular reporting at both local and international scales, fulfilling reporting requirements under the UK Marine </w:t>
      </w:r>
      <w:r w:rsidR="00C847EF">
        <w:rPr>
          <w:rFonts w:ascii="Arial" w:hAnsi="Arial" w:cs="Arial"/>
        </w:rPr>
        <w:t>Strategy</w:t>
      </w:r>
      <w:r w:rsidR="00F34B81" w:rsidRPr="00F34B81">
        <w:rPr>
          <w:rFonts w:ascii="Arial" w:hAnsi="Arial" w:cs="Arial"/>
        </w:rPr>
        <w:t xml:space="preserve"> Regulations and OSPAR respectively</w:t>
      </w:r>
      <w:r w:rsidR="009A2BD1">
        <w:rPr>
          <w:rFonts w:ascii="Arial" w:hAnsi="Arial" w:cs="Arial"/>
        </w:rPr>
        <w:t>.</w:t>
      </w:r>
      <w:r w:rsidR="00C25B99">
        <w:rPr>
          <w:rFonts w:ascii="Arial" w:hAnsi="Arial" w:cs="Arial"/>
        </w:rPr>
        <w:t xml:space="preserve"> </w:t>
      </w:r>
      <w:r w:rsidR="00C25B99" w:rsidRPr="00C25B99">
        <w:rPr>
          <w:rFonts w:ascii="Arial" w:hAnsi="Arial" w:cs="Arial"/>
        </w:rPr>
        <w:t>Monitoring and reporting of trends will draw on the best available evidence; however, the Department recognises that knowledge gaps remain and will maintain transparency about these limitations throughout reporting.</w:t>
      </w:r>
      <w:r w:rsidR="00C25B99">
        <w:rPr>
          <w:rFonts w:ascii="Arial" w:hAnsi="Arial" w:cs="Arial"/>
        </w:rPr>
        <w:t xml:space="preserve"> M</w:t>
      </w:r>
      <w:r w:rsidRPr="0023379C">
        <w:rPr>
          <w:rFonts w:ascii="Arial" w:hAnsi="Arial" w:cs="Arial"/>
        </w:rPr>
        <w:t xml:space="preserve">onitoring programmes will </w:t>
      </w:r>
      <w:r w:rsidR="00C25B99">
        <w:rPr>
          <w:rFonts w:ascii="Arial" w:hAnsi="Arial" w:cs="Arial"/>
        </w:rPr>
        <w:t xml:space="preserve">also </w:t>
      </w:r>
      <w:r w:rsidRPr="0023379C">
        <w:rPr>
          <w:rFonts w:ascii="Arial" w:hAnsi="Arial" w:cs="Arial"/>
        </w:rPr>
        <w:t xml:space="preserve">be adaptive and responsive to enable the integration of emerging techniques for data collection and analysis into future monitoring efforts. </w:t>
      </w:r>
    </w:p>
    <w:p w14:paraId="4F569130" w14:textId="322E86E0" w:rsidR="00DE6326" w:rsidRPr="00DE6326" w:rsidRDefault="00DE6326" w:rsidP="00DE6326">
      <w:pPr>
        <w:spacing w:line="360" w:lineRule="auto"/>
        <w:rPr>
          <w:rFonts w:ascii="Arial" w:hAnsi="Arial" w:cs="Arial"/>
        </w:rPr>
      </w:pPr>
      <w:r w:rsidRPr="00DE6326">
        <w:rPr>
          <w:rFonts w:ascii="Arial" w:hAnsi="Arial" w:cs="Arial"/>
        </w:rPr>
        <w:t>The Department is committed to improving data accessibility, but some datasets cannot be shared publicly due to licensing restrictions</w:t>
      </w:r>
      <w:r w:rsidR="00C75FB6">
        <w:rPr>
          <w:rFonts w:ascii="Arial" w:hAnsi="Arial" w:cs="Arial"/>
        </w:rPr>
        <w:t xml:space="preserve"> or sensitivity of </w:t>
      </w:r>
      <w:proofErr w:type="gramStart"/>
      <w:r w:rsidR="00C75FB6">
        <w:rPr>
          <w:rFonts w:ascii="Arial" w:hAnsi="Arial" w:cs="Arial"/>
        </w:rPr>
        <w:t>particular species</w:t>
      </w:r>
      <w:proofErr w:type="gramEnd"/>
      <w:r w:rsidRPr="00DE6326">
        <w:rPr>
          <w:rFonts w:ascii="Arial" w:hAnsi="Arial" w:cs="Arial"/>
        </w:rPr>
        <w:t xml:space="preserve">. Data sharing </w:t>
      </w:r>
      <w:r w:rsidRPr="00DE6326">
        <w:rPr>
          <w:rFonts w:ascii="Arial" w:hAnsi="Arial" w:cs="Arial"/>
        </w:rPr>
        <w:lastRenderedPageBreak/>
        <w:t>will depend on the terms of each dataset agreement. Nevertheless, the Department will remain transparent about data sources and their limitations.</w:t>
      </w:r>
    </w:p>
    <w:p w14:paraId="1A706B2C" w14:textId="77777777" w:rsidR="00EE5BB6" w:rsidRPr="00A61535" w:rsidRDefault="00EE5BB6" w:rsidP="00EE5BB6">
      <w:pPr>
        <w:spacing w:line="276" w:lineRule="auto"/>
        <w:rPr>
          <w:rFonts w:ascii="Arial" w:hAnsi="Arial" w:cs="Arial"/>
        </w:rPr>
      </w:pPr>
    </w:p>
    <w:p w14:paraId="384332F6" w14:textId="6CC22D0A" w:rsidR="00EE5BB6" w:rsidRDefault="00EE5BB6" w:rsidP="00EE5BB6">
      <w:pPr>
        <w:spacing w:line="360" w:lineRule="auto"/>
        <w:rPr>
          <w:rFonts w:ascii="Arial" w:hAnsi="Arial" w:cs="Arial"/>
        </w:rPr>
      </w:pPr>
      <w:r w:rsidRPr="00084BF9">
        <w:rPr>
          <w:rFonts w:ascii="Arial" w:hAnsi="Arial" w:cs="Arial"/>
        </w:rPr>
        <w:t xml:space="preserve">The Department engages directly with the fishing industry, as well as other </w:t>
      </w:r>
      <w:r w:rsidR="00C75FB6">
        <w:rPr>
          <w:rFonts w:ascii="Arial" w:hAnsi="Arial" w:cs="Arial"/>
        </w:rPr>
        <w:t>stakeholders</w:t>
      </w:r>
      <w:r w:rsidR="00C75FB6" w:rsidRPr="00084BF9">
        <w:rPr>
          <w:rFonts w:ascii="Arial" w:hAnsi="Arial" w:cs="Arial"/>
        </w:rPr>
        <w:t xml:space="preserve"> </w:t>
      </w:r>
      <w:r w:rsidRPr="00084BF9">
        <w:rPr>
          <w:rFonts w:ascii="Arial" w:hAnsi="Arial" w:cs="Arial"/>
        </w:rPr>
        <w:t xml:space="preserve">most impacted by the suggested measures within the </w:t>
      </w:r>
      <w:r w:rsidR="00C847EF">
        <w:rPr>
          <w:rFonts w:ascii="Arial" w:hAnsi="Arial" w:cs="Arial"/>
        </w:rPr>
        <w:t>Strategy</w:t>
      </w:r>
      <w:r w:rsidRPr="00084BF9">
        <w:rPr>
          <w:rFonts w:ascii="Arial" w:hAnsi="Arial" w:cs="Arial"/>
        </w:rPr>
        <w:t xml:space="preserve">. </w:t>
      </w:r>
      <w:r w:rsidR="00806F13">
        <w:rPr>
          <w:rFonts w:ascii="Arial" w:hAnsi="Arial" w:cs="Arial"/>
        </w:rPr>
        <w:t>T</w:t>
      </w:r>
      <w:r w:rsidRPr="00084BF9">
        <w:rPr>
          <w:rFonts w:ascii="Arial" w:hAnsi="Arial" w:cs="Arial"/>
        </w:rPr>
        <w:t xml:space="preserve">his engagement will be detailed in the final </w:t>
      </w:r>
      <w:r w:rsidR="00C847EF">
        <w:rPr>
          <w:rFonts w:ascii="Arial" w:hAnsi="Arial" w:cs="Arial"/>
        </w:rPr>
        <w:t>Strategy</w:t>
      </w:r>
      <w:r w:rsidR="003F325A">
        <w:rPr>
          <w:rFonts w:ascii="Arial" w:hAnsi="Arial" w:cs="Arial"/>
        </w:rPr>
        <w:t xml:space="preserve"> through </w:t>
      </w:r>
      <w:r w:rsidR="00B528A5">
        <w:rPr>
          <w:rFonts w:ascii="Arial" w:hAnsi="Arial" w:cs="Arial"/>
        </w:rPr>
        <w:t>the annual workings of the Elasmobranch Conservation Working Group</w:t>
      </w:r>
      <w:r w:rsidRPr="00A61535">
        <w:rPr>
          <w:rFonts w:ascii="Arial" w:hAnsi="Arial" w:cs="Arial"/>
          <w:i/>
          <w:iCs/>
        </w:rPr>
        <w:t>.</w:t>
      </w:r>
      <w:r w:rsidRPr="00A61535">
        <w:rPr>
          <w:rFonts w:ascii="Arial" w:hAnsi="Arial" w:cs="Arial"/>
        </w:rPr>
        <w:t xml:space="preserve"> </w:t>
      </w:r>
      <w:r w:rsidR="00F9099B" w:rsidRPr="004C4A6E">
        <w:rPr>
          <w:rFonts w:ascii="Arial" w:hAnsi="Arial" w:cs="Arial"/>
        </w:rPr>
        <w:t xml:space="preserve">Angling data </w:t>
      </w:r>
      <w:r w:rsidR="00F9099B">
        <w:rPr>
          <w:rFonts w:ascii="Arial" w:hAnsi="Arial" w:cs="Arial"/>
        </w:rPr>
        <w:t>ha</w:t>
      </w:r>
      <w:r w:rsidR="00806F13">
        <w:rPr>
          <w:rFonts w:ascii="Arial" w:hAnsi="Arial" w:cs="Arial"/>
        </w:rPr>
        <w:t>s</w:t>
      </w:r>
      <w:r w:rsidR="00F9099B" w:rsidRPr="004C4A6E">
        <w:rPr>
          <w:rFonts w:ascii="Arial" w:hAnsi="Arial" w:cs="Arial"/>
        </w:rPr>
        <w:t xml:space="preserve"> been instrumental in shaping this </w:t>
      </w:r>
      <w:r w:rsidR="00C847EF">
        <w:rPr>
          <w:rFonts w:ascii="Arial" w:hAnsi="Arial" w:cs="Arial"/>
        </w:rPr>
        <w:t>Strategy</w:t>
      </w:r>
      <w:r w:rsidR="00F9099B">
        <w:rPr>
          <w:rFonts w:ascii="Arial" w:hAnsi="Arial" w:cs="Arial"/>
        </w:rPr>
        <w:t xml:space="preserve"> and will continue to be an essential source of evidence to aid with delivery</w:t>
      </w:r>
      <w:r w:rsidR="00F9099B" w:rsidRPr="004C4A6E">
        <w:rPr>
          <w:rFonts w:ascii="Arial" w:hAnsi="Arial" w:cs="Arial"/>
        </w:rPr>
        <w:t>.</w:t>
      </w:r>
      <w:r w:rsidR="00F9099B">
        <w:rPr>
          <w:rFonts w:ascii="Arial" w:hAnsi="Arial" w:cs="Arial"/>
        </w:rPr>
        <w:t xml:space="preserve"> For example, data from the Sea Deep project has already been incorporated into DAERA-held datasets.</w:t>
      </w:r>
      <w:r w:rsidR="00F9099B" w:rsidRPr="004C4A6E">
        <w:rPr>
          <w:rFonts w:ascii="Arial" w:hAnsi="Arial" w:cs="Arial"/>
        </w:rPr>
        <w:t xml:space="preserve"> </w:t>
      </w:r>
      <w:r w:rsidR="00BF1974">
        <w:rPr>
          <w:rFonts w:ascii="Arial" w:hAnsi="Arial" w:cs="Arial"/>
        </w:rPr>
        <w:t>I</w:t>
      </w:r>
      <w:r w:rsidR="005E1E0C">
        <w:rPr>
          <w:rFonts w:ascii="Arial" w:hAnsi="Arial" w:cs="Arial"/>
        </w:rPr>
        <w:t>t will</w:t>
      </w:r>
      <w:r w:rsidR="00BF1974">
        <w:rPr>
          <w:rFonts w:ascii="Arial" w:hAnsi="Arial" w:cs="Arial"/>
        </w:rPr>
        <w:t>,</w:t>
      </w:r>
      <w:r w:rsidR="005E1E0C">
        <w:rPr>
          <w:rFonts w:ascii="Arial" w:hAnsi="Arial" w:cs="Arial"/>
        </w:rPr>
        <w:t xml:space="preserve"> however</w:t>
      </w:r>
      <w:r w:rsidR="00BF1974">
        <w:rPr>
          <w:rFonts w:ascii="Arial" w:hAnsi="Arial" w:cs="Arial"/>
        </w:rPr>
        <w:t>,</w:t>
      </w:r>
      <w:r>
        <w:rPr>
          <w:rFonts w:ascii="Arial" w:hAnsi="Arial" w:cs="Arial"/>
        </w:rPr>
        <w:t xml:space="preserve"> optimise </w:t>
      </w:r>
      <w:r w:rsidR="005E1E0C">
        <w:rPr>
          <w:rFonts w:ascii="Arial" w:hAnsi="Arial" w:cs="Arial"/>
        </w:rPr>
        <w:t>use of angler</w:t>
      </w:r>
      <w:r w:rsidR="00CE77AA">
        <w:rPr>
          <w:rFonts w:ascii="Arial" w:hAnsi="Arial" w:cs="Arial"/>
        </w:rPr>
        <w:t>-</w:t>
      </w:r>
      <w:r w:rsidR="005E1E0C">
        <w:rPr>
          <w:rFonts w:ascii="Arial" w:hAnsi="Arial" w:cs="Arial"/>
        </w:rPr>
        <w:t xml:space="preserve">reported catch data type </w:t>
      </w:r>
      <w:r w:rsidRPr="00A61535">
        <w:rPr>
          <w:rFonts w:ascii="Arial" w:hAnsi="Arial" w:cs="Arial"/>
        </w:rPr>
        <w:t xml:space="preserve">by improving </w:t>
      </w:r>
      <w:r w:rsidR="005E1E0C">
        <w:rPr>
          <w:rFonts w:ascii="Arial" w:hAnsi="Arial" w:cs="Arial"/>
        </w:rPr>
        <w:t xml:space="preserve">the </w:t>
      </w:r>
      <w:r w:rsidRPr="00A61535">
        <w:rPr>
          <w:rFonts w:ascii="Arial" w:hAnsi="Arial" w:cs="Arial"/>
        </w:rPr>
        <w:t>methods of data submission</w:t>
      </w:r>
      <w:r>
        <w:rPr>
          <w:rFonts w:ascii="Arial" w:hAnsi="Arial" w:cs="Arial"/>
        </w:rPr>
        <w:t>.</w:t>
      </w:r>
      <w:r w:rsidRPr="00A61535">
        <w:rPr>
          <w:rFonts w:ascii="Arial" w:hAnsi="Arial" w:cs="Arial"/>
          <w:i/>
          <w:iCs/>
        </w:rPr>
        <w:t xml:space="preserve"> </w:t>
      </w:r>
      <w:r w:rsidRPr="00A61535">
        <w:rPr>
          <w:rFonts w:ascii="Arial" w:hAnsi="Arial" w:cs="Arial"/>
        </w:rPr>
        <w:t>It should be clarified that</w:t>
      </w:r>
      <w:r>
        <w:rPr>
          <w:rFonts w:ascii="Arial" w:hAnsi="Arial" w:cs="Arial"/>
        </w:rPr>
        <w:t xml:space="preserve"> </w:t>
      </w:r>
      <w:r w:rsidRPr="00A61535">
        <w:rPr>
          <w:rFonts w:ascii="Arial" w:hAnsi="Arial" w:cs="Arial"/>
        </w:rPr>
        <w:t xml:space="preserve">fisheries data </w:t>
      </w:r>
      <w:r w:rsidR="002129F0">
        <w:rPr>
          <w:rFonts w:ascii="Arial" w:hAnsi="Arial" w:cs="Arial"/>
        </w:rPr>
        <w:t xml:space="preserve">underpinned </w:t>
      </w:r>
      <w:r>
        <w:rPr>
          <w:rFonts w:ascii="Arial" w:hAnsi="Arial" w:cs="Arial"/>
        </w:rPr>
        <w:t xml:space="preserve">the </w:t>
      </w:r>
      <w:r w:rsidR="002129F0">
        <w:rPr>
          <w:rFonts w:ascii="Arial" w:hAnsi="Arial" w:cs="Arial"/>
        </w:rPr>
        <w:t xml:space="preserve">evidence base used in developing </w:t>
      </w:r>
      <w:r>
        <w:rPr>
          <w:rFonts w:ascii="Arial" w:hAnsi="Arial" w:cs="Arial"/>
        </w:rPr>
        <w:t xml:space="preserve">this </w:t>
      </w:r>
      <w:r w:rsidR="00C847EF">
        <w:rPr>
          <w:rFonts w:ascii="Arial" w:hAnsi="Arial" w:cs="Arial"/>
        </w:rPr>
        <w:t>Strategy</w:t>
      </w:r>
      <w:r>
        <w:rPr>
          <w:rFonts w:ascii="Arial" w:hAnsi="Arial" w:cs="Arial"/>
        </w:rPr>
        <w:t xml:space="preserve"> </w:t>
      </w:r>
      <w:r w:rsidR="005E1E0C">
        <w:rPr>
          <w:rFonts w:ascii="Arial" w:hAnsi="Arial" w:cs="Arial"/>
        </w:rPr>
        <w:t>and</w:t>
      </w:r>
      <w:r>
        <w:rPr>
          <w:rFonts w:ascii="Arial" w:hAnsi="Arial" w:cs="Arial"/>
        </w:rPr>
        <w:t xml:space="preserve"> will</w:t>
      </w:r>
      <w:r w:rsidR="005E1E0C">
        <w:rPr>
          <w:rFonts w:ascii="Arial" w:hAnsi="Arial" w:cs="Arial"/>
        </w:rPr>
        <w:t xml:space="preserve"> also</w:t>
      </w:r>
      <w:r>
        <w:rPr>
          <w:rFonts w:ascii="Arial" w:hAnsi="Arial" w:cs="Arial"/>
        </w:rPr>
        <w:t xml:space="preserve"> continue to play a vital role throughout its implementation.</w:t>
      </w:r>
      <w:r w:rsidRPr="00A61535">
        <w:rPr>
          <w:rFonts w:ascii="Arial" w:hAnsi="Arial" w:cs="Arial"/>
        </w:rPr>
        <w:t xml:space="preserve"> </w:t>
      </w:r>
      <w:r>
        <w:rPr>
          <w:rFonts w:ascii="Arial" w:hAnsi="Arial" w:cs="Arial"/>
        </w:rPr>
        <w:t>While t</w:t>
      </w:r>
      <w:r w:rsidR="003C61EC">
        <w:rPr>
          <w:rFonts w:ascii="Arial" w:hAnsi="Arial" w:cs="Arial"/>
        </w:rPr>
        <w:t xml:space="preserve">he Department recognises the importance of engaging with the fishing industry, the </w:t>
      </w:r>
      <w:r w:rsidR="00C847EF">
        <w:rPr>
          <w:rFonts w:ascii="Arial" w:hAnsi="Arial" w:cs="Arial"/>
        </w:rPr>
        <w:t>Strategy</w:t>
      </w:r>
      <w:r w:rsidR="0085093F">
        <w:rPr>
          <w:rFonts w:ascii="Arial" w:hAnsi="Arial" w:cs="Arial"/>
        </w:rPr>
        <w:t xml:space="preserve"> </w:t>
      </w:r>
      <w:r w:rsidR="007A2D89">
        <w:rPr>
          <w:rFonts w:ascii="Arial" w:hAnsi="Arial" w:cs="Arial"/>
        </w:rPr>
        <w:t>builds</w:t>
      </w:r>
      <w:r w:rsidR="003C61EC">
        <w:rPr>
          <w:rFonts w:ascii="Arial" w:hAnsi="Arial" w:cs="Arial"/>
        </w:rPr>
        <w:t xml:space="preserve"> on</w:t>
      </w:r>
      <w:r w:rsidR="0085093F">
        <w:rPr>
          <w:rFonts w:ascii="Arial" w:hAnsi="Arial" w:cs="Arial"/>
        </w:rPr>
        <w:t xml:space="preserve"> and </w:t>
      </w:r>
      <w:r w:rsidR="008D69ED">
        <w:rPr>
          <w:rFonts w:ascii="Arial" w:hAnsi="Arial" w:cs="Arial"/>
        </w:rPr>
        <w:t xml:space="preserve">will </w:t>
      </w:r>
      <w:r w:rsidR="0085093F">
        <w:rPr>
          <w:rFonts w:ascii="Arial" w:hAnsi="Arial" w:cs="Arial"/>
        </w:rPr>
        <w:t>deliver</w:t>
      </w:r>
      <w:r w:rsidR="003C61EC">
        <w:rPr>
          <w:rFonts w:ascii="Arial" w:hAnsi="Arial" w:cs="Arial"/>
        </w:rPr>
        <w:t xml:space="preserve"> key objectives from the JFS (sustainability, ecosystem-based management, scientific evidence and bycatch reduction)</w:t>
      </w:r>
      <w:r w:rsidR="000B7C8E">
        <w:rPr>
          <w:rFonts w:ascii="Arial" w:hAnsi="Arial" w:cs="Arial"/>
        </w:rPr>
        <w:t>.</w:t>
      </w:r>
      <w:r w:rsidR="00DE6326">
        <w:rPr>
          <w:rFonts w:ascii="Arial" w:hAnsi="Arial" w:cs="Arial"/>
        </w:rPr>
        <w:t xml:space="preserve"> </w:t>
      </w:r>
      <w:r w:rsidR="000B7C8E">
        <w:rPr>
          <w:rFonts w:ascii="Arial" w:hAnsi="Arial" w:cs="Arial"/>
        </w:rPr>
        <w:t>T</w:t>
      </w:r>
      <w:r w:rsidR="00DE6326">
        <w:rPr>
          <w:rFonts w:ascii="Arial" w:hAnsi="Arial" w:cs="Arial"/>
        </w:rPr>
        <w:t>herefore</w:t>
      </w:r>
      <w:r w:rsidR="000B7C8E">
        <w:rPr>
          <w:rFonts w:ascii="Arial" w:hAnsi="Arial" w:cs="Arial"/>
        </w:rPr>
        <w:t>, it</w:t>
      </w:r>
      <w:r w:rsidR="00DE6326">
        <w:rPr>
          <w:rFonts w:ascii="Arial" w:hAnsi="Arial" w:cs="Arial"/>
        </w:rPr>
        <w:t xml:space="preserve"> is also in alignment with the principles underpinning the </w:t>
      </w:r>
      <w:r w:rsidR="00CE77AA">
        <w:rPr>
          <w:rFonts w:ascii="Arial" w:hAnsi="Arial" w:cs="Arial"/>
        </w:rPr>
        <w:t>FMPs</w:t>
      </w:r>
      <w:r w:rsidR="00DE6326">
        <w:rPr>
          <w:rFonts w:ascii="Arial" w:hAnsi="Arial" w:cs="Arial"/>
        </w:rPr>
        <w:t>, namely</w:t>
      </w:r>
      <w:r w:rsidR="00DE6326" w:rsidRPr="00DE6326">
        <w:rPr>
          <w:rFonts w:ascii="Arial" w:hAnsi="Arial" w:cs="Arial"/>
        </w:rPr>
        <w:t xml:space="preserve"> the long-term, sustainable harvesting of fish stocks in UK waters</w:t>
      </w:r>
      <w:r w:rsidR="00BF1974">
        <w:rPr>
          <w:rFonts w:ascii="Arial" w:hAnsi="Arial" w:cs="Arial"/>
        </w:rPr>
        <w:t>.</w:t>
      </w:r>
    </w:p>
    <w:p w14:paraId="23E2CE1D" w14:textId="77777777" w:rsidR="00BF1974" w:rsidRPr="00A61535" w:rsidRDefault="00BF1974" w:rsidP="00EE5BB6">
      <w:pPr>
        <w:spacing w:line="360" w:lineRule="auto"/>
        <w:rPr>
          <w:rFonts w:ascii="Arial" w:hAnsi="Arial" w:cs="Arial"/>
        </w:rPr>
      </w:pPr>
    </w:p>
    <w:p w14:paraId="5A4AC29E" w14:textId="320F9B86" w:rsidR="00BF1974" w:rsidRPr="00A61535" w:rsidRDefault="00BF1974" w:rsidP="00BF1974">
      <w:pPr>
        <w:spacing w:line="360" w:lineRule="auto"/>
        <w:rPr>
          <w:rFonts w:ascii="Arial" w:hAnsi="Arial" w:cs="Arial"/>
        </w:rPr>
      </w:pPr>
      <w:r w:rsidRPr="00A61535">
        <w:rPr>
          <w:rFonts w:ascii="Arial" w:hAnsi="Arial" w:cs="Arial"/>
        </w:rPr>
        <w:t xml:space="preserve">The Department </w:t>
      </w:r>
      <w:r>
        <w:rPr>
          <w:rFonts w:ascii="Arial" w:hAnsi="Arial" w:cs="Arial"/>
        </w:rPr>
        <w:t>agrees</w:t>
      </w:r>
      <w:r w:rsidRPr="00A61535">
        <w:rPr>
          <w:rFonts w:ascii="Arial" w:hAnsi="Arial" w:cs="Arial"/>
        </w:rPr>
        <w:t xml:space="preserve"> that the 2009 AFBI report currently provides the most up-to-date baseline for elasmobranch abundance and presents a thorough species-specific analysis. However,</w:t>
      </w:r>
      <w:r>
        <w:rPr>
          <w:rFonts w:ascii="Arial" w:hAnsi="Arial" w:cs="Arial"/>
        </w:rPr>
        <w:t xml:space="preserve"> </w:t>
      </w:r>
      <w:r w:rsidR="002129F0">
        <w:rPr>
          <w:rFonts w:ascii="Arial" w:hAnsi="Arial" w:cs="Arial"/>
        </w:rPr>
        <w:t xml:space="preserve">for successful management and conservation of highly mobile species, </w:t>
      </w:r>
      <w:r w:rsidRPr="00A61535">
        <w:rPr>
          <w:rFonts w:ascii="Arial" w:hAnsi="Arial" w:cs="Arial"/>
        </w:rPr>
        <w:t xml:space="preserve">information regarding spatial movement and habitat use is </w:t>
      </w:r>
      <w:r w:rsidR="00CE77AA">
        <w:rPr>
          <w:rFonts w:ascii="Arial" w:hAnsi="Arial" w:cs="Arial"/>
        </w:rPr>
        <w:t xml:space="preserve">also </w:t>
      </w:r>
      <w:r w:rsidRPr="00A61535">
        <w:rPr>
          <w:rFonts w:ascii="Arial" w:hAnsi="Arial" w:cs="Arial"/>
        </w:rPr>
        <w:t>essential.</w:t>
      </w:r>
    </w:p>
    <w:p w14:paraId="01191852" w14:textId="6632EE11" w:rsidR="00BF1974" w:rsidRDefault="00BF1974" w:rsidP="00BF1974">
      <w:pPr>
        <w:spacing w:line="360" w:lineRule="auto"/>
        <w:rPr>
          <w:rFonts w:ascii="Arial" w:hAnsi="Arial" w:cs="Arial"/>
        </w:rPr>
      </w:pPr>
      <w:r w:rsidRPr="00A61535">
        <w:rPr>
          <w:rFonts w:ascii="Arial" w:hAnsi="Arial" w:cs="Arial"/>
        </w:rPr>
        <w:t xml:space="preserve">Baselines from </w:t>
      </w:r>
      <w:r>
        <w:rPr>
          <w:rFonts w:ascii="Arial" w:hAnsi="Arial" w:cs="Arial"/>
        </w:rPr>
        <w:t>the AFBI report</w:t>
      </w:r>
      <w:r w:rsidRPr="00A61535">
        <w:rPr>
          <w:rFonts w:ascii="Arial" w:hAnsi="Arial" w:cs="Arial"/>
        </w:rPr>
        <w:t xml:space="preserve"> will be built upon using additional methods of data collection to fill these knowledge gaps e.g. installation of acoustic arrays for tracking of tagged elasmobranch species around the N</w:t>
      </w:r>
      <w:r>
        <w:rPr>
          <w:rFonts w:ascii="Arial" w:hAnsi="Arial" w:cs="Arial"/>
        </w:rPr>
        <w:t xml:space="preserve">orthern </w:t>
      </w:r>
      <w:r w:rsidRPr="00A61535">
        <w:rPr>
          <w:rFonts w:ascii="Arial" w:hAnsi="Arial" w:cs="Arial"/>
        </w:rPr>
        <w:t>I</w:t>
      </w:r>
      <w:r>
        <w:rPr>
          <w:rFonts w:ascii="Arial" w:hAnsi="Arial" w:cs="Arial"/>
        </w:rPr>
        <w:t>reland</w:t>
      </w:r>
      <w:r w:rsidRPr="00A61535">
        <w:rPr>
          <w:rFonts w:ascii="Arial" w:hAnsi="Arial" w:cs="Arial"/>
        </w:rPr>
        <w:t xml:space="preserve"> coastline. This will improve monitoring and </w:t>
      </w:r>
      <w:r>
        <w:rPr>
          <w:rFonts w:ascii="Arial" w:hAnsi="Arial" w:cs="Arial"/>
        </w:rPr>
        <w:t xml:space="preserve">support </w:t>
      </w:r>
      <w:r w:rsidRPr="00A61535">
        <w:rPr>
          <w:rFonts w:ascii="Arial" w:hAnsi="Arial" w:cs="Arial"/>
        </w:rPr>
        <w:t xml:space="preserve">more robust reporting of elasmobranch species. </w:t>
      </w:r>
    </w:p>
    <w:p w14:paraId="0506E8B4" w14:textId="77777777" w:rsidR="00EE5BB6" w:rsidRDefault="00EE5BB6" w:rsidP="00EE5BB6">
      <w:pPr>
        <w:spacing w:line="276" w:lineRule="auto"/>
        <w:rPr>
          <w:rFonts w:ascii="Arial" w:hAnsi="Arial" w:cs="Arial"/>
          <w:color w:val="00B050"/>
          <w:sz w:val="28"/>
          <w:szCs w:val="28"/>
        </w:rPr>
      </w:pPr>
    </w:p>
    <w:p w14:paraId="10BA8C5B" w14:textId="77777777" w:rsidR="00744145" w:rsidRDefault="00744145" w:rsidP="00744145">
      <w:pPr>
        <w:spacing w:line="360" w:lineRule="auto"/>
        <w:rPr>
          <w:rFonts w:ascii="Arial" w:hAnsi="Arial" w:cs="Arial"/>
          <w:bCs/>
        </w:rPr>
      </w:pPr>
      <w:r w:rsidRPr="00A61535">
        <w:rPr>
          <w:rFonts w:ascii="Arial" w:hAnsi="Arial" w:cs="Arial"/>
          <w:bCs/>
        </w:rPr>
        <w:t>The Department regularly engages with its counterparts in the rest of the UK and Republic of Ireland as part of advisory and working groups responding to policy development, improving data collection and scientific research</w:t>
      </w:r>
      <w:r>
        <w:rPr>
          <w:rFonts w:ascii="Arial" w:hAnsi="Arial" w:cs="Arial"/>
          <w:bCs/>
        </w:rPr>
        <w:t>, with specific elasmobranch elements</w:t>
      </w:r>
      <w:r w:rsidRPr="00A61535">
        <w:rPr>
          <w:rFonts w:ascii="Arial" w:hAnsi="Arial" w:cs="Arial"/>
          <w:bCs/>
        </w:rPr>
        <w:t>.</w:t>
      </w:r>
      <w:r>
        <w:rPr>
          <w:rFonts w:ascii="Arial" w:hAnsi="Arial" w:cs="Arial"/>
          <w:bCs/>
        </w:rPr>
        <w:t xml:space="preserve"> The Department is also a collaborative partner in various cross-border tracking projects with other UK jurisdictions and Republic of Ireland.</w:t>
      </w:r>
    </w:p>
    <w:p w14:paraId="784BA2AA" w14:textId="77777777" w:rsidR="00744145" w:rsidRPr="00A61535" w:rsidRDefault="00744145" w:rsidP="00EE5BB6">
      <w:pPr>
        <w:spacing w:line="276" w:lineRule="auto"/>
        <w:rPr>
          <w:rFonts w:ascii="Arial" w:hAnsi="Arial" w:cs="Arial"/>
          <w:color w:val="00B050"/>
          <w:sz w:val="28"/>
          <w:szCs w:val="28"/>
        </w:rPr>
      </w:pPr>
    </w:p>
    <w:p w14:paraId="7519F2FE" w14:textId="54E0E97A" w:rsidR="00EE5BB6" w:rsidRPr="002A3EDB" w:rsidRDefault="00EE5BB6" w:rsidP="00EE5BB6">
      <w:pPr>
        <w:pStyle w:val="Heading2"/>
        <w:rPr>
          <w:rFonts w:ascii="Arial" w:hAnsi="Arial" w:cs="Arial"/>
          <w:b/>
          <w:color w:val="00A400"/>
          <w:sz w:val="28"/>
          <w:szCs w:val="28"/>
        </w:rPr>
      </w:pPr>
      <w:bookmarkStart w:id="17" w:name="_Policy/legislation_alignment_and"/>
      <w:bookmarkStart w:id="18" w:name="_Toc208553979"/>
      <w:bookmarkStart w:id="19" w:name="_Toc236146769"/>
      <w:bookmarkEnd w:id="17"/>
      <w:r w:rsidRPr="002A3EDB">
        <w:rPr>
          <w:rFonts w:ascii="Arial" w:hAnsi="Arial" w:cs="Arial"/>
          <w:b/>
          <w:color w:val="00A400"/>
          <w:sz w:val="28"/>
          <w:szCs w:val="28"/>
        </w:rPr>
        <w:lastRenderedPageBreak/>
        <w:t>Policy/legislation alignment</w:t>
      </w:r>
      <w:bookmarkEnd w:id="18"/>
      <w:r w:rsidRPr="002A3EDB">
        <w:rPr>
          <w:rFonts w:ascii="Arial" w:hAnsi="Arial" w:cs="Arial"/>
          <w:b/>
          <w:color w:val="00A400"/>
          <w:sz w:val="28"/>
          <w:szCs w:val="28"/>
        </w:rPr>
        <w:t xml:space="preserve"> concerns</w:t>
      </w:r>
      <w:bookmarkEnd w:id="19"/>
    </w:p>
    <w:p w14:paraId="7F8BDD8D" w14:textId="77777777" w:rsidR="00EE5BB6" w:rsidRPr="00A61535" w:rsidRDefault="00EE5BB6" w:rsidP="00EE5BB6">
      <w:pPr>
        <w:spacing w:line="276" w:lineRule="auto"/>
        <w:rPr>
          <w:rFonts w:ascii="Arial" w:hAnsi="Arial" w:cs="Arial"/>
          <w:b/>
        </w:rPr>
      </w:pPr>
    </w:p>
    <w:p w14:paraId="33BF5DFD" w14:textId="3A4E6FDE" w:rsidR="00EE5BB6" w:rsidRDefault="00EE5BB6" w:rsidP="00EE5BB6">
      <w:pPr>
        <w:spacing w:line="360" w:lineRule="auto"/>
        <w:rPr>
          <w:rFonts w:ascii="Arial" w:hAnsi="Arial" w:cs="Arial"/>
        </w:rPr>
      </w:pPr>
      <w:r w:rsidRPr="00A61535">
        <w:rPr>
          <w:rFonts w:ascii="Arial" w:hAnsi="Arial" w:cs="Arial"/>
        </w:rPr>
        <w:t xml:space="preserve">Several </w:t>
      </w:r>
      <w:r w:rsidR="00CE77AA">
        <w:rPr>
          <w:rFonts w:ascii="Arial" w:hAnsi="Arial" w:cs="Arial"/>
        </w:rPr>
        <w:t>respondents</w:t>
      </w:r>
      <w:r w:rsidR="00CE77AA" w:rsidRPr="00A61535">
        <w:rPr>
          <w:rFonts w:ascii="Arial" w:hAnsi="Arial" w:cs="Arial"/>
        </w:rPr>
        <w:t xml:space="preserve"> </w:t>
      </w:r>
      <w:r w:rsidRPr="00A61535">
        <w:rPr>
          <w:rFonts w:ascii="Arial" w:hAnsi="Arial" w:cs="Arial"/>
        </w:rPr>
        <w:t xml:space="preserve">sought </w:t>
      </w:r>
      <w:r>
        <w:rPr>
          <w:rFonts w:ascii="Arial" w:hAnsi="Arial" w:cs="Arial"/>
        </w:rPr>
        <w:t>clarity on</w:t>
      </w:r>
      <w:r w:rsidRPr="00A61535">
        <w:rPr>
          <w:rFonts w:ascii="Arial" w:hAnsi="Arial" w:cs="Arial"/>
        </w:rPr>
        <w:t xml:space="preserve"> how this </w:t>
      </w:r>
      <w:r w:rsidR="00C847EF">
        <w:rPr>
          <w:rFonts w:ascii="Arial" w:hAnsi="Arial" w:cs="Arial"/>
        </w:rPr>
        <w:t>Strategy</w:t>
      </w:r>
      <w:r w:rsidRPr="00A61535">
        <w:rPr>
          <w:rFonts w:ascii="Arial" w:hAnsi="Arial" w:cs="Arial"/>
        </w:rPr>
        <w:t xml:space="preserve"> aligns </w:t>
      </w:r>
      <w:r w:rsidR="00237A5A">
        <w:rPr>
          <w:rFonts w:ascii="Arial" w:hAnsi="Arial" w:cs="Arial"/>
        </w:rPr>
        <w:t xml:space="preserve">with </w:t>
      </w:r>
      <w:r>
        <w:rPr>
          <w:rFonts w:ascii="Arial" w:hAnsi="Arial" w:cs="Arial"/>
        </w:rPr>
        <w:t xml:space="preserve">and </w:t>
      </w:r>
      <w:r w:rsidR="00237A5A">
        <w:rPr>
          <w:rFonts w:ascii="Arial" w:hAnsi="Arial" w:cs="Arial"/>
        </w:rPr>
        <w:t xml:space="preserve">contributes to </w:t>
      </w:r>
      <w:r w:rsidRPr="00A61535">
        <w:rPr>
          <w:rFonts w:ascii="Arial" w:hAnsi="Arial" w:cs="Arial"/>
        </w:rPr>
        <w:t xml:space="preserve">existing national and international frameworks. </w:t>
      </w:r>
      <w:r w:rsidR="00237A5A">
        <w:rPr>
          <w:rFonts w:ascii="Arial" w:hAnsi="Arial" w:cs="Arial"/>
        </w:rPr>
        <w:t>Furthermore, queries were raised</w:t>
      </w:r>
      <w:r w:rsidR="004A24FE">
        <w:rPr>
          <w:rFonts w:ascii="Arial" w:hAnsi="Arial" w:cs="Arial"/>
        </w:rPr>
        <w:t xml:space="preserve"> on</w:t>
      </w:r>
      <w:r w:rsidR="007C0303">
        <w:rPr>
          <w:rFonts w:ascii="Arial" w:hAnsi="Arial" w:cs="Arial"/>
        </w:rPr>
        <w:t xml:space="preserve"> </w:t>
      </w:r>
      <w:r w:rsidRPr="00A61535">
        <w:rPr>
          <w:rFonts w:ascii="Arial" w:hAnsi="Arial" w:cs="Arial"/>
        </w:rPr>
        <w:t xml:space="preserve">the alignment with other strategies, </w:t>
      </w:r>
      <w:r w:rsidR="004A24FE">
        <w:rPr>
          <w:rFonts w:ascii="Arial" w:hAnsi="Arial" w:cs="Arial"/>
        </w:rPr>
        <w:t xml:space="preserve">in particular, </w:t>
      </w:r>
      <w:r w:rsidRPr="00A61535">
        <w:rPr>
          <w:rFonts w:ascii="Arial" w:hAnsi="Arial" w:cs="Arial"/>
        </w:rPr>
        <w:t>the</w:t>
      </w:r>
      <w:r w:rsidR="00CB438F">
        <w:rPr>
          <w:rFonts w:ascii="Arial" w:hAnsi="Arial" w:cs="Arial"/>
        </w:rPr>
        <w:t xml:space="preserve"> </w:t>
      </w:r>
      <w:r w:rsidR="00CB438F" w:rsidRPr="0004684A">
        <w:rPr>
          <w:rFonts w:ascii="Arial" w:hAnsi="Arial" w:cs="Arial"/>
          <w:b/>
          <w:bCs/>
        </w:rPr>
        <w:t xml:space="preserve">Marine Protected Areas </w:t>
      </w:r>
      <w:r w:rsidR="00C847EF">
        <w:rPr>
          <w:rFonts w:ascii="Arial" w:hAnsi="Arial" w:cs="Arial"/>
          <w:b/>
          <w:bCs/>
        </w:rPr>
        <w:t>Strategy</w:t>
      </w:r>
      <w:r w:rsidR="00CB438F" w:rsidRPr="0004684A">
        <w:rPr>
          <w:rFonts w:ascii="Arial" w:hAnsi="Arial" w:cs="Arial"/>
          <w:b/>
          <w:bCs/>
        </w:rPr>
        <w:t xml:space="preserve"> for Northern Ireland 2025-2030</w:t>
      </w:r>
      <w:r w:rsidR="00CB438F">
        <w:rPr>
          <w:rStyle w:val="FootnoteReference"/>
          <w:rFonts w:ascii="Arial" w:hAnsi="Arial" w:cs="Arial"/>
        </w:rPr>
        <w:footnoteReference w:id="1"/>
      </w:r>
      <w:r w:rsidRPr="00A61535">
        <w:rPr>
          <w:rFonts w:ascii="Arial" w:hAnsi="Arial" w:cs="Arial"/>
        </w:rPr>
        <w:t xml:space="preserve">, </w:t>
      </w:r>
      <w:r w:rsidR="004A24FE">
        <w:rPr>
          <w:rFonts w:ascii="Arial" w:hAnsi="Arial" w:cs="Arial"/>
        </w:rPr>
        <w:t xml:space="preserve">the </w:t>
      </w:r>
      <w:r w:rsidR="00C15B52" w:rsidRPr="0004684A">
        <w:rPr>
          <w:rFonts w:ascii="Arial" w:hAnsi="Arial" w:cs="Arial"/>
          <w:b/>
          <w:bCs/>
        </w:rPr>
        <w:t>Blue Carbon Action Plan</w:t>
      </w:r>
      <w:r w:rsidR="00CB438F">
        <w:rPr>
          <w:rStyle w:val="FootnoteReference"/>
          <w:rFonts w:ascii="Arial" w:hAnsi="Arial" w:cs="Arial"/>
        </w:rPr>
        <w:footnoteReference w:id="2"/>
      </w:r>
      <w:r w:rsidRPr="00A61535">
        <w:rPr>
          <w:rFonts w:ascii="Arial" w:hAnsi="Arial" w:cs="Arial"/>
        </w:rPr>
        <w:t xml:space="preserve"> and the </w:t>
      </w:r>
      <w:r w:rsidR="00DB0B85" w:rsidRPr="0004684A">
        <w:rPr>
          <w:rFonts w:ascii="Arial" w:hAnsi="Arial" w:cs="Arial"/>
          <w:b/>
          <w:bCs/>
        </w:rPr>
        <w:t>Environmental Principles Policy Statement for Northern Ireland</w:t>
      </w:r>
      <w:r w:rsidR="00CB438F">
        <w:rPr>
          <w:rStyle w:val="FootnoteReference"/>
          <w:rFonts w:ascii="Arial" w:hAnsi="Arial" w:cs="Arial"/>
        </w:rPr>
        <w:footnoteReference w:id="3"/>
      </w:r>
      <w:r>
        <w:rPr>
          <w:rFonts w:ascii="Arial" w:hAnsi="Arial" w:cs="Arial"/>
        </w:rPr>
        <w:t xml:space="preserve">, as all </w:t>
      </w:r>
      <w:r w:rsidRPr="00A61535">
        <w:rPr>
          <w:rFonts w:ascii="Arial" w:hAnsi="Arial" w:cs="Arial"/>
        </w:rPr>
        <w:t xml:space="preserve">have complementary objectives that contribute to EIP </w:t>
      </w:r>
      <w:r w:rsidR="00B12BBE">
        <w:rPr>
          <w:rFonts w:ascii="Arial" w:hAnsi="Arial" w:cs="Arial"/>
        </w:rPr>
        <w:t>‘</w:t>
      </w:r>
      <w:r w:rsidRPr="00A61535">
        <w:rPr>
          <w:rFonts w:ascii="Arial" w:hAnsi="Arial" w:cs="Arial"/>
        </w:rPr>
        <w:t>Protecting Nature at Sea</w:t>
      </w:r>
      <w:r w:rsidR="00B12BBE">
        <w:rPr>
          <w:rFonts w:ascii="Arial" w:hAnsi="Arial" w:cs="Arial"/>
        </w:rPr>
        <w:t>’</w:t>
      </w:r>
      <w:r w:rsidRPr="00A61535">
        <w:rPr>
          <w:rFonts w:ascii="Arial" w:hAnsi="Arial" w:cs="Arial"/>
        </w:rPr>
        <w:t xml:space="preserve"> targets. One </w:t>
      </w:r>
      <w:r>
        <w:rPr>
          <w:rFonts w:ascii="Arial" w:hAnsi="Arial" w:cs="Arial"/>
        </w:rPr>
        <w:t>r</w:t>
      </w:r>
      <w:r w:rsidRPr="00B02D38">
        <w:rPr>
          <w:rFonts w:ascii="Arial" w:hAnsi="Arial" w:cs="Arial"/>
        </w:rPr>
        <w:t xml:space="preserve">espondent proposed amendments to explicitly identify the relevant descriptors within the UK Marine </w:t>
      </w:r>
      <w:r w:rsidR="00C847EF">
        <w:rPr>
          <w:rFonts w:ascii="Arial" w:hAnsi="Arial" w:cs="Arial"/>
        </w:rPr>
        <w:t>Strategy</w:t>
      </w:r>
      <w:r w:rsidRPr="00B02D38">
        <w:rPr>
          <w:rFonts w:ascii="Arial" w:hAnsi="Arial" w:cs="Arial"/>
        </w:rPr>
        <w:t xml:space="preserve"> that the Elasmobranch </w:t>
      </w:r>
      <w:r w:rsidR="00C847EF">
        <w:rPr>
          <w:rFonts w:ascii="Arial" w:hAnsi="Arial" w:cs="Arial"/>
        </w:rPr>
        <w:t>Strategy</w:t>
      </w:r>
      <w:r w:rsidRPr="00B02D38">
        <w:rPr>
          <w:rFonts w:ascii="Arial" w:hAnsi="Arial" w:cs="Arial"/>
        </w:rPr>
        <w:t xml:space="preserve"> seeks to support</w:t>
      </w:r>
      <w:r w:rsidRPr="00A61535">
        <w:rPr>
          <w:rFonts w:ascii="Arial" w:hAnsi="Arial" w:cs="Arial"/>
        </w:rPr>
        <w:t>. Alignment with other working groups such as the Biodiversity and Climate working group was also queried.</w:t>
      </w:r>
    </w:p>
    <w:p w14:paraId="11D36088" w14:textId="77777777" w:rsidR="00AC0837" w:rsidRPr="00A61535" w:rsidRDefault="00AC0837" w:rsidP="00EE5BB6">
      <w:pPr>
        <w:spacing w:line="360" w:lineRule="auto"/>
        <w:rPr>
          <w:rFonts w:ascii="Arial" w:hAnsi="Arial" w:cs="Arial"/>
        </w:rPr>
      </w:pPr>
    </w:p>
    <w:p w14:paraId="4F857ED0" w14:textId="19FB9F3E" w:rsidR="00EE5BB6" w:rsidRDefault="00EE5BB6" w:rsidP="00EE5BB6">
      <w:pPr>
        <w:spacing w:line="360" w:lineRule="auto"/>
        <w:rPr>
          <w:rFonts w:ascii="Arial" w:hAnsi="Arial" w:cs="Arial"/>
        </w:rPr>
      </w:pPr>
      <w:r w:rsidRPr="00A61535">
        <w:rPr>
          <w:rFonts w:ascii="Arial" w:hAnsi="Arial" w:cs="Arial"/>
        </w:rPr>
        <w:t xml:space="preserve">Concern was raised </w:t>
      </w:r>
      <w:r w:rsidR="00AC0837">
        <w:rPr>
          <w:rFonts w:ascii="Arial" w:hAnsi="Arial" w:cs="Arial"/>
        </w:rPr>
        <w:t>regarding</w:t>
      </w:r>
      <w:r w:rsidR="00AC0837" w:rsidRPr="00A61535">
        <w:rPr>
          <w:rFonts w:ascii="Arial" w:hAnsi="Arial" w:cs="Arial"/>
        </w:rPr>
        <w:t xml:space="preserve"> </w:t>
      </w:r>
      <w:r w:rsidRPr="00A61535">
        <w:rPr>
          <w:rFonts w:ascii="Arial" w:hAnsi="Arial" w:cs="Arial"/>
        </w:rPr>
        <w:t xml:space="preserve">duplicating existing UK-level commitments, which would increase regulatory burden and risk wasting valuable resources. </w:t>
      </w:r>
    </w:p>
    <w:p w14:paraId="4F5ECB7A" w14:textId="77777777" w:rsidR="00EE5BB6" w:rsidRPr="00A61535" w:rsidRDefault="00EE5BB6" w:rsidP="00EE5BB6">
      <w:pPr>
        <w:spacing w:line="276" w:lineRule="auto"/>
        <w:rPr>
          <w:rFonts w:ascii="Arial" w:hAnsi="Arial" w:cs="Arial"/>
        </w:rPr>
      </w:pPr>
    </w:p>
    <w:p w14:paraId="02B0DFF7" w14:textId="50EB7BF7" w:rsidR="00EE5BB6" w:rsidRDefault="00EE5BB6" w:rsidP="00EE5BB6">
      <w:pPr>
        <w:spacing w:line="360" w:lineRule="auto"/>
        <w:rPr>
          <w:rFonts w:ascii="Arial" w:hAnsi="Arial" w:cs="Arial"/>
          <w:bCs/>
        </w:rPr>
      </w:pPr>
      <w:bookmarkStart w:id="20" w:name="_Toc208553980"/>
      <w:r w:rsidRPr="00744145">
        <w:rPr>
          <w:rFonts w:ascii="Arial" w:hAnsi="Arial" w:cs="Arial"/>
          <w:bCs/>
        </w:rPr>
        <w:t>Many respondents commented on the importance of considering transboundary issues in elasmobranch conservation.</w:t>
      </w:r>
      <w:r>
        <w:rPr>
          <w:rFonts w:ascii="Arial" w:hAnsi="Arial" w:cs="Arial"/>
          <w:bCs/>
        </w:rPr>
        <w:t xml:space="preserve"> The omission of data held </w:t>
      </w:r>
      <w:r w:rsidRPr="00A61535">
        <w:rPr>
          <w:rFonts w:ascii="Arial" w:hAnsi="Arial" w:cs="Arial"/>
          <w:bCs/>
        </w:rPr>
        <w:t xml:space="preserve">by the Republic of Ireland </w:t>
      </w:r>
      <w:r>
        <w:rPr>
          <w:rFonts w:ascii="Arial" w:hAnsi="Arial" w:cs="Arial"/>
          <w:bCs/>
        </w:rPr>
        <w:t xml:space="preserve">was </w:t>
      </w:r>
      <w:r w:rsidRPr="00A61535">
        <w:rPr>
          <w:rFonts w:ascii="Arial" w:hAnsi="Arial" w:cs="Arial"/>
          <w:bCs/>
        </w:rPr>
        <w:t xml:space="preserve">highlighted as a significant oversight </w:t>
      </w:r>
      <w:r>
        <w:rPr>
          <w:rFonts w:ascii="Arial" w:hAnsi="Arial" w:cs="Arial"/>
          <w:bCs/>
        </w:rPr>
        <w:t>within</w:t>
      </w:r>
      <w:r w:rsidRPr="00A61535">
        <w:rPr>
          <w:rFonts w:ascii="Arial" w:hAnsi="Arial" w:cs="Arial"/>
          <w:bCs/>
        </w:rPr>
        <w:t xml:space="preserve"> the </w:t>
      </w:r>
      <w:r w:rsidR="00C847EF">
        <w:rPr>
          <w:rFonts w:ascii="Arial" w:hAnsi="Arial" w:cs="Arial"/>
          <w:bCs/>
        </w:rPr>
        <w:t>Strategy</w:t>
      </w:r>
      <w:r w:rsidRPr="00A61535">
        <w:rPr>
          <w:rFonts w:ascii="Arial" w:hAnsi="Arial" w:cs="Arial"/>
          <w:bCs/>
        </w:rPr>
        <w:t xml:space="preserve">, particularly </w:t>
      </w:r>
      <w:r>
        <w:rPr>
          <w:rFonts w:ascii="Arial" w:hAnsi="Arial" w:cs="Arial"/>
          <w:bCs/>
        </w:rPr>
        <w:t xml:space="preserve">when </w:t>
      </w:r>
      <w:r w:rsidRPr="00A61535">
        <w:rPr>
          <w:rFonts w:ascii="Arial" w:hAnsi="Arial" w:cs="Arial"/>
          <w:bCs/>
        </w:rPr>
        <w:t>accounting for management of highly mobile species e.g. Porbeagle.</w:t>
      </w:r>
      <w:bookmarkEnd w:id="20"/>
      <w:r w:rsidRPr="00A61535">
        <w:rPr>
          <w:rFonts w:ascii="Arial" w:hAnsi="Arial" w:cs="Arial"/>
          <w:bCs/>
        </w:rPr>
        <w:t xml:space="preserve"> </w:t>
      </w:r>
    </w:p>
    <w:p w14:paraId="0D8D8073" w14:textId="77777777" w:rsidR="00554B35" w:rsidRPr="00A61535" w:rsidRDefault="00554B35" w:rsidP="00EE5BB6">
      <w:pPr>
        <w:spacing w:line="360" w:lineRule="auto"/>
        <w:rPr>
          <w:rFonts w:ascii="Arial" w:hAnsi="Arial" w:cs="Arial"/>
          <w:bCs/>
        </w:rPr>
      </w:pPr>
    </w:p>
    <w:p w14:paraId="14F3334B" w14:textId="77777777" w:rsidR="00554B35" w:rsidRPr="00A61535" w:rsidRDefault="00554B35" w:rsidP="00554B35">
      <w:pPr>
        <w:spacing w:line="360" w:lineRule="auto"/>
        <w:rPr>
          <w:rFonts w:ascii="Arial" w:hAnsi="Arial" w:cs="Arial"/>
        </w:rPr>
      </w:pPr>
      <w:r w:rsidRPr="00A61535">
        <w:rPr>
          <w:rFonts w:ascii="Arial" w:hAnsi="Arial" w:cs="Arial"/>
        </w:rPr>
        <w:t xml:space="preserve">The membership conditions of the Elasmobranch Conservation Working Group were also advised to be clearly defined. </w:t>
      </w:r>
    </w:p>
    <w:p w14:paraId="568CB5A2" w14:textId="77777777" w:rsidR="00EE5BB6" w:rsidRPr="00A61535" w:rsidRDefault="00EE5BB6" w:rsidP="00EE5BB6">
      <w:pPr>
        <w:spacing w:line="360" w:lineRule="auto"/>
        <w:rPr>
          <w:rFonts w:ascii="Arial" w:hAnsi="Arial" w:cs="Arial"/>
          <w:color w:val="00B050"/>
        </w:rPr>
      </w:pPr>
    </w:p>
    <w:p w14:paraId="6F20FCD0" w14:textId="77777777" w:rsidR="00EE5BB6" w:rsidRPr="00B52F72" w:rsidRDefault="00EE5BB6" w:rsidP="00EE5BB6">
      <w:pPr>
        <w:pStyle w:val="DAERABodyText"/>
        <w:rPr>
          <w:b/>
          <w:bCs/>
        </w:rPr>
      </w:pPr>
      <w:r w:rsidRPr="00B52F72">
        <w:rPr>
          <w:b/>
          <w:bCs/>
        </w:rPr>
        <w:t>Departmental Response</w:t>
      </w:r>
    </w:p>
    <w:p w14:paraId="2858A2A4" w14:textId="7B3E37F7" w:rsidR="00EE5BB6" w:rsidRPr="00A61535" w:rsidRDefault="00A54543" w:rsidP="00EE5BB6">
      <w:pPr>
        <w:spacing w:line="360" w:lineRule="auto"/>
        <w:rPr>
          <w:rFonts w:ascii="Arial" w:hAnsi="Arial" w:cs="Arial"/>
        </w:rPr>
      </w:pPr>
      <w:r w:rsidRPr="00AE1DFD">
        <w:rPr>
          <w:rFonts w:ascii="Arial" w:hAnsi="Arial" w:cs="Arial"/>
        </w:rPr>
        <w:t xml:space="preserve">While the Wider </w:t>
      </w:r>
      <w:r w:rsidR="00C847EF">
        <w:rPr>
          <w:rFonts w:ascii="Arial" w:hAnsi="Arial" w:cs="Arial"/>
        </w:rPr>
        <w:t>Strategy</w:t>
      </w:r>
      <w:r w:rsidRPr="00AE1DFD">
        <w:rPr>
          <w:rFonts w:ascii="Arial" w:hAnsi="Arial" w:cs="Arial"/>
        </w:rPr>
        <w:t xml:space="preserve"> and Policy Context section of the draft </w:t>
      </w:r>
      <w:r w:rsidR="00C847EF">
        <w:rPr>
          <w:rFonts w:ascii="Arial" w:hAnsi="Arial" w:cs="Arial"/>
        </w:rPr>
        <w:t>Strategy</w:t>
      </w:r>
      <w:r w:rsidRPr="00AE1DFD">
        <w:rPr>
          <w:rFonts w:ascii="Arial" w:hAnsi="Arial" w:cs="Arial"/>
        </w:rPr>
        <w:t xml:space="preserve"> provided the most up-to-date legislative and policy frameworks at the global, UK-wide, and Northern Ireland levels, this will be updated in the final </w:t>
      </w:r>
      <w:r w:rsidR="00C847EF">
        <w:rPr>
          <w:rFonts w:ascii="Arial" w:hAnsi="Arial" w:cs="Arial"/>
        </w:rPr>
        <w:t>Strategy</w:t>
      </w:r>
      <w:r w:rsidRPr="00AE1DFD">
        <w:rPr>
          <w:rFonts w:ascii="Arial" w:hAnsi="Arial" w:cs="Arial"/>
        </w:rPr>
        <w:t xml:space="preserve"> to clearly set out linkages between existing policies, including those published since this consultation, and alignment with relevant descriptors. </w:t>
      </w:r>
      <w:r w:rsidR="00554B35" w:rsidRPr="001A2030">
        <w:rPr>
          <w:rFonts w:ascii="Arial" w:hAnsi="Arial" w:cs="Arial"/>
          <w:lang w:val="en-US"/>
        </w:rPr>
        <w:t xml:space="preserve">To ensure this is explicit within the final </w:t>
      </w:r>
      <w:r w:rsidR="00C847EF">
        <w:rPr>
          <w:rFonts w:ascii="Arial" w:hAnsi="Arial" w:cs="Arial"/>
          <w:lang w:val="en-US"/>
        </w:rPr>
        <w:t>Strategy</w:t>
      </w:r>
      <w:r w:rsidR="00554B35" w:rsidRPr="001A2030">
        <w:rPr>
          <w:rFonts w:ascii="Arial" w:hAnsi="Arial" w:cs="Arial"/>
          <w:lang w:val="en-US"/>
        </w:rPr>
        <w:t xml:space="preserve">, a consistency check column will be provided </w:t>
      </w:r>
      <w:proofErr w:type="gramStart"/>
      <w:r w:rsidR="00554B35" w:rsidRPr="001A2030">
        <w:rPr>
          <w:rFonts w:ascii="Arial" w:hAnsi="Arial" w:cs="Arial"/>
          <w:lang w:val="en-US"/>
        </w:rPr>
        <w:t>in</w:t>
      </w:r>
      <w:proofErr w:type="gramEnd"/>
      <w:r w:rsidR="00554B35" w:rsidRPr="001A2030">
        <w:rPr>
          <w:rFonts w:ascii="Arial" w:hAnsi="Arial" w:cs="Arial"/>
          <w:lang w:val="en-US"/>
        </w:rPr>
        <w:t xml:space="preserve"> </w:t>
      </w:r>
      <w:r w:rsidR="00554B35">
        <w:rPr>
          <w:rFonts w:ascii="Arial" w:hAnsi="Arial" w:cs="Arial"/>
          <w:lang w:val="en-US"/>
        </w:rPr>
        <w:t>the action table</w:t>
      </w:r>
      <w:r w:rsidR="00554B35" w:rsidRPr="001A2030">
        <w:rPr>
          <w:rFonts w:ascii="Arial" w:hAnsi="Arial" w:cs="Arial"/>
          <w:lang w:val="en-US"/>
        </w:rPr>
        <w:t xml:space="preserve">, </w:t>
      </w:r>
      <w:r w:rsidR="00554B35" w:rsidRPr="001A2030">
        <w:rPr>
          <w:rFonts w:ascii="Arial" w:hAnsi="Arial" w:cs="Arial"/>
        </w:rPr>
        <w:t>helping to define how each action will align with relevant frameworks.</w:t>
      </w:r>
    </w:p>
    <w:p w14:paraId="13A756FE" w14:textId="77777777" w:rsidR="007C0303" w:rsidRDefault="007C0303" w:rsidP="00EE5BB6">
      <w:pPr>
        <w:spacing w:line="360" w:lineRule="auto"/>
        <w:rPr>
          <w:rFonts w:ascii="Arial" w:hAnsi="Arial" w:cs="Arial"/>
          <w:bCs/>
        </w:rPr>
      </w:pPr>
    </w:p>
    <w:p w14:paraId="7DD5EAEA" w14:textId="316C76DF" w:rsidR="00EE5BB6" w:rsidRPr="007A2D89" w:rsidRDefault="00EE5BB6" w:rsidP="00D64EBE">
      <w:pPr>
        <w:spacing w:line="360" w:lineRule="auto"/>
        <w:rPr>
          <w:rFonts w:ascii="Arial" w:hAnsi="Arial" w:cs="Arial"/>
          <w:color w:val="000000"/>
        </w:rPr>
      </w:pPr>
      <w:r>
        <w:rPr>
          <w:rFonts w:ascii="Arial" w:hAnsi="Arial" w:cs="Arial"/>
          <w:bCs/>
        </w:rPr>
        <w:t xml:space="preserve">The Biodiversity and Climate Working Group was created to co-design the Blue Carbon Action </w:t>
      </w:r>
      <w:r w:rsidRPr="00692ECA">
        <w:rPr>
          <w:rFonts w:ascii="Arial" w:hAnsi="Arial" w:cs="Arial"/>
          <w:bCs/>
        </w:rPr>
        <w:t xml:space="preserve">Plan and review </w:t>
      </w:r>
      <w:r w:rsidR="008D69ED" w:rsidRPr="00692ECA">
        <w:rPr>
          <w:rFonts w:ascii="Arial" w:hAnsi="Arial" w:cs="Arial"/>
          <w:bCs/>
        </w:rPr>
        <w:t xml:space="preserve">the 2014 </w:t>
      </w:r>
      <w:r w:rsidRPr="00692ECA">
        <w:rPr>
          <w:rFonts w:ascii="Arial" w:hAnsi="Arial" w:cs="Arial"/>
          <w:bCs/>
        </w:rPr>
        <w:t>M</w:t>
      </w:r>
      <w:r w:rsidR="008D69ED" w:rsidRPr="00692ECA">
        <w:rPr>
          <w:rFonts w:ascii="Arial" w:hAnsi="Arial" w:cs="Arial"/>
          <w:bCs/>
        </w:rPr>
        <w:t xml:space="preserve">arine </w:t>
      </w:r>
      <w:r w:rsidRPr="00692ECA">
        <w:rPr>
          <w:rFonts w:ascii="Arial" w:hAnsi="Arial" w:cs="Arial"/>
          <w:bCs/>
        </w:rPr>
        <w:t>P</w:t>
      </w:r>
      <w:r w:rsidR="008D69ED" w:rsidRPr="00692ECA">
        <w:rPr>
          <w:rFonts w:ascii="Arial" w:hAnsi="Arial" w:cs="Arial"/>
          <w:bCs/>
        </w:rPr>
        <w:t xml:space="preserve">rotected </w:t>
      </w:r>
      <w:r w:rsidRPr="00692ECA">
        <w:rPr>
          <w:rFonts w:ascii="Arial" w:hAnsi="Arial" w:cs="Arial"/>
          <w:bCs/>
        </w:rPr>
        <w:t>A</w:t>
      </w:r>
      <w:r w:rsidR="008D69ED" w:rsidRPr="00692ECA">
        <w:rPr>
          <w:rFonts w:ascii="Arial" w:hAnsi="Arial" w:cs="Arial"/>
          <w:bCs/>
        </w:rPr>
        <w:t>reas</w:t>
      </w:r>
      <w:r w:rsidRPr="00692ECA">
        <w:rPr>
          <w:rFonts w:ascii="Arial" w:hAnsi="Arial" w:cs="Arial"/>
          <w:bCs/>
        </w:rPr>
        <w:t xml:space="preserve"> </w:t>
      </w:r>
      <w:r w:rsidR="00C847EF">
        <w:rPr>
          <w:rFonts w:ascii="Arial" w:hAnsi="Arial" w:cs="Arial"/>
          <w:bCs/>
        </w:rPr>
        <w:t>Strategy</w:t>
      </w:r>
      <w:r w:rsidRPr="00692ECA">
        <w:rPr>
          <w:rFonts w:ascii="Arial" w:hAnsi="Arial" w:cs="Arial"/>
          <w:bCs/>
        </w:rPr>
        <w:t xml:space="preserve"> for the Northern Ireland inshore region. </w:t>
      </w:r>
      <w:r w:rsidR="008D69ED" w:rsidRPr="00692ECA">
        <w:rPr>
          <w:rFonts w:ascii="Arial" w:hAnsi="Arial" w:cs="Arial"/>
          <w:bCs/>
        </w:rPr>
        <w:t xml:space="preserve">Following the publication of the </w:t>
      </w:r>
      <w:r w:rsidR="00641BA8" w:rsidRPr="00692ECA">
        <w:rPr>
          <w:rFonts w:ascii="Arial" w:hAnsi="Arial" w:cs="Arial"/>
          <w:bCs/>
        </w:rPr>
        <w:t>Northern Ireland Blue Carbon Action Plan 2025-2030</w:t>
      </w:r>
      <w:r w:rsidR="00692ECA" w:rsidRPr="00692ECA">
        <w:rPr>
          <w:rFonts w:ascii="Arial" w:hAnsi="Arial" w:cs="Arial"/>
          <w:bCs/>
        </w:rPr>
        <w:t xml:space="preserve"> </w:t>
      </w:r>
      <w:r w:rsidR="00AC0837" w:rsidRPr="00692ECA">
        <w:rPr>
          <w:rFonts w:ascii="Arial" w:hAnsi="Arial" w:cs="Arial"/>
          <w:bCs/>
        </w:rPr>
        <w:t>in April 2025</w:t>
      </w:r>
      <w:r w:rsidR="008D69ED" w:rsidRPr="00692ECA">
        <w:rPr>
          <w:rFonts w:ascii="Arial" w:hAnsi="Arial" w:cs="Arial"/>
          <w:bCs/>
        </w:rPr>
        <w:t>, the Marine Nature Recovery Oversight Group (MNROG) w</w:t>
      </w:r>
      <w:r w:rsidRPr="00692ECA">
        <w:rPr>
          <w:rFonts w:ascii="Arial" w:hAnsi="Arial" w:cs="Arial"/>
          <w:bCs/>
        </w:rPr>
        <w:t>as convened</w:t>
      </w:r>
      <w:r w:rsidR="008D69ED" w:rsidRPr="00692ECA">
        <w:rPr>
          <w:rFonts w:ascii="Arial" w:hAnsi="Arial" w:cs="Arial"/>
          <w:bCs/>
        </w:rPr>
        <w:t xml:space="preserve">. </w:t>
      </w:r>
      <w:r w:rsidR="000B7C8E" w:rsidRPr="00692ECA">
        <w:rPr>
          <w:rFonts w:ascii="Arial" w:hAnsi="Arial" w:cs="Arial"/>
        </w:rPr>
        <w:t>MNROG</w:t>
      </w:r>
      <w:r w:rsidRPr="00692ECA">
        <w:rPr>
          <w:rFonts w:ascii="Arial" w:hAnsi="Arial" w:cs="Arial"/>
        </w:rPr>
        <w:t xml:space="preserve"> </w:t>
      </w:r>
      <w:r w:rsidR="00AC0837" w:rsidRPr="00692ECA">
        <w:rPr>
          <w:rFonts w:ascii="Arial" w:hAnsi="Arial" w:cs="Arial"/>
        </w:rPr>
        <w:t>oversee</w:t>
      </w:r>
      <w:r w:rsidR="00806F13">
        <w:rPr>
          <w:rFonts w:ascii="Arial" w:hAnsi="Arial" w:cs="Arial"/>
        </w:rPr>
        <w:t>s</w:t>
      </w:r>
      <w:r w:rsidR="00AC0837" w:rsidRPr="00692ECA">
        <w:rPr>
          <w:rFonts w:ascii="Arial" w:hAnsi="Arial" w:cs="Arial"/>
        </w:rPr>
        <w:t xml:space="preserve"> the delivery of</w:t>
      </w:r>
      <w:r w:rsidRPr="00692ECA">
        <w:rPr>
          <w:rFonts w:ascii="Arial" w:hAnsi="Arial" w:cs="Arial"/>
        </w:rPr>
        <w:t xml:space="preserve"> </w:t>
      </w:r>
      <w:r w:rsidR="00D64EBE" w:rsidRPr="00692ECA">
        <w:rPr>
          <w:rFonts w:ascii="Arial" w:hAnsi="Arial" w:cs="Arial"/>
        </w:rPr>
        <w:t xml:space="preserve">all the marine nature recovery strategies, </w:t>
      </w:r>
      <w:r w:rsidR="0085093F" w:rsidRPr="00692ECA">
        <w:rPr>
          <w:rFonts w:ascii="Arial" w:hAnsi="Arial" w:cs="Arial"/>
        </w:rPr>
        <w:t>identify</w:t>
      </w:r>
      <w:r w:rsidR="008D69ED" w:rsidRPr="00692ECA">
        <w:rPr>
          <w:rFonts w:ascii="Arial" w:hAnsi="Arial" w:cs="Arial"/>
        </w:rPr>
        <w:t>ing</w:t>
      </w:r>
      <w:r w:rsidR="0085093F" w:rsidRPr="00692ECA">
        <w:rPr>
          <w:rFonts w:ascii="Arial" w:hAnsi="Arial" w:cs="Arial"/>
        </w:rPr>
        <w:t xml:space="preserve"> </w:t>
      </w:r>
      <w:r w:rsidRPr="00692ECA">
        <w:rPr>
          <w:rFonts w:ascii="Arial" w:hAnsi="Arial" w:cs="Arial"/>
        </w:rPr>
        <w:t xml:space="preserve">cross-linkages between </w:t>
      </w:r>
      <w:r w:rsidR="00D64EBE" w:rsidRPr="00692ECA">
        <w:rPr>
          <w:rFonts w:ascii="Arial" w:hAnsi="Arial" w:cs="Arial"/>
        </w:rPr>
        <w:t>these</w:t>
      </w:r>
      <w:r w:rsidRPr="00692ECA">
        <w:rPr>
          <w:rFonts w:ascii="Arial" w:hAnsi="Arial" w:cs="Arial"/>
        </w:rPr>
        <w:t xml:space="preserve"> strategies</w:t>
      </w:r>
      <w:r>
        <w:rPr>
          <w:rFonts w:ascii="Arial" w:hAnsi="Arial" w:cs="Arial"/>
        </w:rPr>
        <w:t xml:space="preserve"> and</w:t>
      </w:r>
      <w:r w:rsidRPr="00304305">
        <w:rPr>
          <w:rFonts w:ascii="Arial" w:hAnsi="Arial" w:cs="Arial"/>
        </w:rPr>
        <w:t xml:space="preserve"> action </w:t>
      </w:r>
      <w:r w:rsidR="00322B6D" w:rsidRPr="00304305">
        <w:rPr>
          <w:rFonts w:ascii="Arial" w:hAnsi="Arial" w:cs="Arial"/>
        </w:rPr>
        <w:t>plans</w:t>
      </w:r>
      <w:r w:rsidR="00A1016D">
        <w:rPr>
          <w:rFonts w:ascii="Arial" w:hAnsi="Arial" w:cs="Arial"/>
        </w:rPr>
        <w:t xml:space="preserve"> to prevent duplication of effort.</w:t>
      </w:r>
      <w:r w:rsidRPr="00304305">
        <w:rPr>
          <w:rFonts w:ascii="Arial" w:hAnsi="Arial" w:cs="Arial"/>
        </w:rPr>
        <w:t xml:space="preserve"> </w:t>
      </w:r>
      <w:r w:rsidR="008D69ED">
        <w:rPr>
          <w:rFonts w:ascii="Arial" w:hAnsi="Arial" w:cs="Arial"/>
        </w:rPr>
        <w:t>Once</w:t>
      </w:r>
      <w:r w:rsidR="00A1016D">
        <w:rPr>
          <w:rFonts w:ascii="Arial" w:hAnsi="Arial" w:cs="Arial"/>
        </w:rPr>
        <w:t xml:space="preserve"> th</w:t>
      </w:r>
      <w:r w:rsidR="008D69ED">
        <w:rPr>
          <w:rFonts w:ascii="Arial" w:hAnsi="Arial" w:cs="Arial"/>
        </w:rPr>
        <w:t xml:space="preserve">e Elasmobranch </w:t>
      </w:r>
      <w:r w:rsidR="00C847EF">
        <w:rPr>
          <w:rFonts w:ascii="Arial" w:hAnsi="Arial" w:cs="Arial"/>
        </w:rPr>
        <w:t>Strategy</w:t>
      </w:r>
      <w:r w:rsidR="008D69ED">
        <w:rPr>
          <w:rFonts w:ascii="Arial" w:hAnsi="Arial" w:cs="Arial"/>
        </w:rPr>
        <w:t xml:space="preserve"> is published, the Elasmobranc</w:t>
      </w:r>
      <w:r w:rsidR="00D64EBE">
        <w:rPr>
          <w:rFonts w:ascii="Arial" w:hAnsi="Arial" w:cs="Arial"/>
        </w:rPr>
        <w:t>h</w:t>
      </w:r>
      <w:r w:rsidR="008D69ED">
        <w:rPr>
          <w:rFonts w:ascii="Arial" w:hAnsi="Arial" w:cs="Arial"/>
        </w:rPr>
        <w:t xml:space="preserve"> Conservation Working Group will be reconvened and will be responsible for</w:t>
      </w:r>
      <w:r w:rsidR="00D64EBE">
        <w:rPr>
          <w:rFonts w:ascii="Arial" w:hAnsi="Arial" w:cs="Arial"/>
        </w:rPr>
        <w:t xml:space="preserve"> overseeing </w:t>
      </w:r>
      <w:r w:rsidR="00AC0837">
        <w:rPr>
          <w:rFonts w:ascii="Arial" w:hAnsi="Arial" w:cs="Arial"/>
        </w:rPr>
        <w:t>its implementation</w:t>
      </w:r>
      <w:r w:rsidR="00D64EBE">
        <w:rPr>
          <w:rFonts w:ascii="Arial" w:hAnsi="Arial" w:cs="Arial"/>
        </w:rPr>
        <w:t>, including</w:t>
      </w:r>
      <w:r w:rsidR="00A1016D">
        <w:rPr>
          <w:rFonts w:ascii="Arial" w:hAnsi="Arial" w:cs="Arial"/>
        </w:rPr>
        <w:t xml:space="preserve"> </w:t>
      </w:r>
      <w:r w:rsidR="00AC0837">
        <w:rPr>
          <w:rFonts w:ascii="Arial" w:hAnsi="Arial" w:cs="Arial"/>
        </w:rPr>
        <w:t xml:space="preserve">the </w:t>
      </w:r>
      <w:r w:rsidR="00A1016D" w:rsidRPr="00304305">
        <w:rPr>
          <w:rFonts w:ascii="Arial" w:hAnsi="Arial" w:cs="Arial"/>
        </w:rPr>
        <w:t>allocat</w:t>
      </w:r>
      <w:r w:rsidR="00A1016D">
        <w:rPr>
          <w:rFonts w:ascii="Arial" w:hAnsi="Arial" w:cs="Arial"/>
        </w:rPr>
        <w:t>ion of</w:t>
      </w:r>
      <w:r w:rsidR="00A1016D" w:rsidRPr="00304305">
        <w:rPr>
          <w:rFonts w:ascii="Arial" w:hAnsi="Arial" w:cs="Arial"/>
        </w:rPr>
        <w:t xml:space="preserve"> delivery partners</w:t>
      </w:r>
      <w:r w:rsidR="00A1016D">
        <w:rPr>
          <w:rFonts w:ascii="Arial" w:hAnsi="Arial" w:cs="Arial"/>
        </w:rPr>
        <w:t xml:space="preserve"> and</w:t>
      </w:r>
      <w:r w:rsidR="00A1016D" w:rsidRPr="00304305">
        <w:rPr>
          <w:rFonts w:ascii="Arial" w:hAnsi="Arial" w:cs="Arial"/>
        </w:rPr>
        <w:t xml:space="preserve"> clarif</w:t>
      </w:r>
      <w:r w:rsidR="00A1016D">
        <w:rPr>
          <w:rFonts w:ascii="Arial" w:hAnsi="Arial" w:cs="Arial"/>
        </w:rPr>
        <w:t>ication of</w:t>
      </w:r>
      <w:r w:rsidR="00A1016D" w:rsidRPr="00304305">
        <w:rPr>
          <w:rFonts w:ascii="Arial" w:hAnsi="Arial" w:cs="Arial"/>
        </w:rPr>
        <w:t xml:space="preserve"> timeframe</w:t>
      </w:r>
      <w:r w:rsidR="00A1016D">
        <w:rPr>
          <w:rFonts w:ascii="Arial" w:hAnsi="Arial" w:cs="Arial"/>
        </w:rPr>
        <w:t>s</w:t>
      </w:r>
      <w:r w:rsidR="008D69ED" w:rsidRPr="007A2D89">
        <w:rPr>
          <w:rFonts w:ascii="Arial" w:hAnsi="Arial" w:cs="Arial"/>
          <w:color w:val="000000"/>
        </w:rPr>
        <w:t>.</w:t>
      </w:r>
      <w:r w:rsidR="00A54543">
        <w:rPr>
          <w:rFonts w:ascii="Arial" w:hAnsi="Arial" w:cs="Arial"/>
          <w:color w:val="000000"/>
        </w:rPr>
        <w:t xml:space="preserve"> An annual progress report will be shared with the Marine Nature Recovery Oversight Group (MNROG).</w:t>
      </w:r>
    </w:p>
    <w:p w14:paraId="33C56298" w14:textId="086660D3" w:rsidR="00554B35" w:rsidRPr="00A61535" w:rsidRDefault="00554B35" w:rsidP="00554B35">
      <w:pPr>
        <w:spacing w:line="360" w:lineRule="auto"/>
        <w:rPr>
          <w:rFonts w:ascii="Arial" w:hAnsi="Arial" w:cs="Arial"/>
          <w:lang w:val="en-US"/>
        </w:rPr>
      </w:pPr>
    </w:p>
    <w:p w14:paraId="1F2141D4" w14:textId="75B52822" w:rsidR="00554B35" w:rsidRPr="00216ED1" w:rsidRDefault="00554B35" w:rsidP="00554B35">
      <w:pPr>
        <w:spacing w:line="360" w:lineRule="auto"/>
        <w:rPr>
          <w:rFonts w:ascii="Arial" w:hAnsi="Arial" w:cs="Arial"/>
        </w:rPr>
      </w:pPr>
      <w:r w:rsidRPr="00C978CC">
        <w:rPr>
          <w:rFonts w:ascii="Arial" w:hAnsi="Arial" w:cs="Arial"/>
        </w:rPr>
        <w:t>Membership of the Elasmobranch Conservation Working Group was drawn from a broad range of stakeholders</w:t>
      </w:r>
      <w:r>
        <w:rPr>
          <w:rFonts w:ascii="Arial" w:hAnsi="Arial" w:cs="Arial"/>
        </w:rPr>
        <w:t>.</w:t>
      </w:r>
      <w:r w:rsidRPr="00C978CC">
        <w:rPr>
          <w:rFonts w:ascii="Arial" w:hAnsi="Arial" w:cs="Arial"/>
        </w:rPr>
        <w:t xml:space="preserve"> Participants included representatives from eNGOs, the fishing industry, academia, government, recreational angling, and eco</w:t>
      </w:r>
      <w:r w:rsidRPr="00C978CC">
        <w:rPr>
          <w:rFonts w:ascii="Cambria Math" w:hAnsi="Cambria Math" w:cs="Cambria Math"/>
        </w:rPr>
        <w:t>‑</w:t>
      </w:r>
      <w:r w:rsidRPr="00C978CC">
        <w:rPr>
          <w:rFonts w:ascii="Arial" w:hAnsi="Arial" w:cs="Arial"/>
        </w:rPr>
        <w:t>tourism. No fixed membership criteria were applied</w:t>
      </w:r>
      <w:r w:rsidR="00806F13">
        <w:rPr>
          <w:rFonts w:ascii="Arial" w:hAnsi="Arial" w:cs="Arial"/>
        </w:rPr>
        <w:t>. H</w:t>
      </w:r>
      <w:r>
        <w:rPr>
          <w:rFonts w:ascii="Arial" w:hAnsi="Arial" w:cs="Arial"/>
        </w:rPr>
        <w:t xml:space="preserve">owever once re-convened, the Department will </w:t>
      </w:r>
      <w:r w:rsidRPr="00C978CC">
        <w:rPr>
          <w:rFonts w:ascii="Arial" w:hAnsi="Arial" w:cs="Arial"/>
        </w:rPr>
        <w:t xml:space="preserve">ensure membership </w:t>
      </w:r>
      <w:r>
        <w:rPr>
          <w:rFonts w:ascii="Arial" w:hAnsi="Arial" w:cs="Arial"/>
        </w:rPr>
        <w:t>represents</w:t>
      </w:r>
      <w:r w:rsidRPr="00C978CC">
        <w:rPr>
          <w:rFonts w:ascii="Arial" w:hAnsi="Arial" w:cs="Arial"/>
        </w:rPr>
        <w:t xml:space="preserve"> across all sectors</w:t>
      </w:r>
      <w:r>
        <w:rPr>
          <w:rFonts w:ascii="Arial" w:hAnsi="Arial" w:cs="Arial"/>
        </w:rPr>
        <w:t xml:space="preserve"> with a </w:t>
      </w:r>
      <w:r w:rsidRPr="00C978CC">
        <w:rPr>
          <w:rFonts w:ascii="Arial" w:hAnsi="Arial" w:cs="Arial"/>
        </w:rPr>
        <w:t>vested interest in elasmobranch conservation.</w:t>
      </w:r>
    </w:p>
    <w:p w14:paraId="12A21490" w14:textId="77777777" w:rsidR="00EE5BB6" w:rsidRPr="004B2737" w:rsidRDefault="00EE5BB6" w:rsidP="00EE5BB6">
      <w:pPr>
        <w:pStyle w:val="DAERASubHeader"/>
      </w:pPr>
    </w:p>
    <w:p w14:paraId="6EFB8E09" w14:textId="6647CBF1" w:rsidR="00EE5BB6" w:rsidRPr="002A3EDB" w:rsidRDefault="00D07AE7" w:rsidP="00EE5BB6">
      <w:pPr>
        <w:pStyle w:val="Heading2"/>
        <w:rPr>
          <w:rFonts w:ascii="Arial" w:hAnsi="Arial" w:cs="Arial"/>
          <w:b/>
          <w:color w:val="00A400"/>
          <w:sz w:val="28"/>
          <w:szCs w:val="28"/>
        </w:rPr>
      </w:pPr>
      <w:bookmarkStart w:id="21" w:name="_Enforcement"/>
      <w:bookmarkStart w:id="22" w:name="_Toc208553981"/>
      <w:bookmarkStart w:id="23" w:name="_Toc236146770"/>
      <w:bookmarkEnd w:id="21"/>
      <w:r>
        <w:rPr>
          <w:rFonts w:ascii="Arial" w:hAnsi="Arial" w:cs="Arial"/>
          <w:b/>
          <w:color w:val="00A400"/>
          <w:sz w:val="28"/>
          <w:szCs w:val="28"/>
        </w:rPr>
        <w:t>E</w:t>
      </w:r>
      <w:r w:rsidR="00EE5BB6" w:rsidRPr="002A3EDB">
        <w:rPr>
          <w:rFonts w:ascii="Arial" w:hAnsi="Arial" w:cs="Arial"/>
          <w:b/>
          <w:color w:val="00A400"/>
          <w:sz w:val="28"/>
          <w:szCs w:val="28"/>
        </w:rPr>
        <w:t>nforcement</w:t>
      </w:r>
      <w:bookmarkEnd w:id="22"/>
      <w:bookmarkEnd w:id="23"/>
    </w:p>
    <w:p w14:paraId="4384D22D" w14:textId="77777777" w:rsidR="00EE5BB6" w:rsidRPr="00A61535" w:rsidRDefault="00EE5BB6" w:rsidP="00EE5BB6">
      <w:pPr>
        <w:spacing w:line="276" w:lineRule="auto"/>
        <w:rPr>
          <w:rFonts w:ascii="Arial" w:hAnsi="Arial" w:cs="Arial"/>
        </w:rPr>
      </w:pPr>
    </w:p>
    <w:p w14:paraId="597FD932" w14:textId="618CF9C4" w:rsidR="00EE5BB6" w:rsidRDefault="00EE5BB6" w:rsidP="00EE5BB6">
      <w:pPr>
        <w:spacing w:line="360" w:lineRule="auto"/>
        <w:rPr>
          <w:rFonts w:ascii="Arial" w:hAnsi="Arial" w:cs="Arial"/>
        </w:rPr>
      </w:pPr>
      <w:r w:rsidRPr="00A61535">
        <w:rPr>
          <w:rFonts w:ascii="Arial" w:hAnsi="Arial" w:cs="Arial"/>
        </w:rPr>
        <w:t xml:space="preserve">A </w:t>
      </w:r>
      <w:r w:rsidR="00D64EBE">
        <w:rPr>
          <w:rFonts w:ascii="Arial" w:hAnsi="Arial" w:cs="Arial"/>
        </w:rPr>
        <w:t>common</w:t>
      </w:r>
      <w:r w:rsidR="00D64EBE" w:rsidRPr="00A61535">
        <w:rPr>
          <w:rFonts w:ascii="Arial" w:hAnsi="Arial" w:cs="Arial"/>
        </w:rPr>
        <w:t xml:space="preserve"> </w:t>
      </w:r>
      <w:r w:rsidRPr="00A61535">
        <w:rPr>
          <w:rFonts w:ascii="Arial" w:hAnsi="Arial" w:cs="Arial"/>
        </w:rPr>
        <w:t xml:space="preserve">concern among many respondents was a lack of commitment to enforcement. Respondents questioned how compliance with actions would be ensured, what repercussions or supplementary measures would apply to non-compliance, and how enforcement responsibilities would be </w:t>
      </w:r>
      <w:r w:rsidR="00D07AE7">
        <w:rPr>
          <w:rFonts w:ascii="Arial" w:hAnsi="Arial" w:cs="Arial"/>
        </w:rPr>
        <w:t>shared</w:t>
      </w:r>
      <w:r w:rsidR="00D07AE7" w:rsidRPr="00A61535">
        <w:rPr>
          <w:rFonts w:ascii="Arial" w:hAnsi="Arial" w:cs="Arial"/>
        </w:rPr>
        <w:t xml:space="preserve"> </w:t>
      </w:r>
      <w:r w:rsidRPr="00A61535">
        <w:rPr>
          <w:rFonts w:ascii="Arial" w:hAnsi="Arial" w:cs="Arial"/>
        </w:rPr>
        <w:t>among agencies. There were calls for a clearly defined enforcement framework, including contingency plans for responding to wildlife crimes and mechanisms to support prosecution where necessary.</w:t>
      </w:r>
    </w:p>
    <w:p w14:paraId="0A5FA89C" w14:textId="77777777" w:rsidR="00FE7EE1" w:rsidRDefault="00FE7EE1" w:rsidP="00EE5BB6">
      <w:pPr>
        <w:spacing w:line="360" w:lineRule="auto"/>
        <w:rPr>
          <w:rFonts w:ascii="Arial" w:hAnsi="Arial" w:cs="Arial"/>
        </w:rPr>
      </w:pPr>
    </w:p>
    <w:p w14:paraId="23C01D98" w14:textId="64F42EB6" w:rsidR="00FE7EE1" w:rsidRPr="00FE7EE1" w:rsidRDefault="00FE7EE1" w:rsidP="00FE7EE1">
      <w:pPr>
        <w:spacing w:line="360" w:lineRule="auto"/>
        <w:rPr>
          <w:rFonts w:ascii="Arial" w:hAnsi="Arial" w:cs="Arial"/>
        </w:rPr>
      </w:pPr>
      <w:r w:rsidRPr="00FE7EE1">
        <w:rPr>
          <w:rFonts w:ascii="Arial" w:hAnsi="Arial" w:cs="Arial"/>
        </w:rPr>
        <w:t>The Department was urged to liaise with the Department of Justice (DoJ) and Department of Finance (DoF) to explore potential to utilise penalties for wildlife disturbance/crime, as well as marine licence fees as a source of funding for delivery</w:t>
      </w:r>
      <w:r w:rsidR="00806F13">
        <w:rPr>
          <w:rFonts w:ascii="Arial" w:hAnsi="Arial" w:cs="Arial"/>
        </w:rPr>
        <w:t xml:space="preserve"> </w:t>
      </w:r>
      <w:r w:rsidRPr="00FE7EE1">
        <w:rPr>
          <w:rFonts w:ascii="Arial" w:hAnsi="Arial" w:cs="Arial"/>
        </w:rPr>
        <w:t>whilst simultaneously fulfilling enforcement commitments (see Actionability and Delivery Timeframes section).</w:t>
      </w:r>
    </w:p>
    <w:p w14:paraId="18BC2CA2" w14:textId="77777777" w:rsidR="00EE5BB6" w:rsidRPr="00A61535" w:rsidRDefault="00EE5BB6" w:rsidP="00EE5BB6">
      <w:pPr>
        <w:spacing w:line="276" w:lineRule="auto"/>
        <w:rPr>
          <w:rFonts w:ascii="Arial" w:hAnsi="Arial" w:cs="Arial"/>
        </w:rPr>
      </w:pPr>
    </w:p>
    <w:p w14:paraId="0608F1B0" w14:textId="77777777" w:rsidR="00EE5BB6" w:rsidRPr="00A61535" w:rsidRDefault="00EE5BB6" w:rsidP="00EE5BB6">
      <w:pPr>
        <w:spacing w:line="360" w:lineRule="auto"/>
        <w:rPr>
          <w:rFonts w:ascii="Arial" w:hAnsi="Arial" w:cs="Arial"/>
        </w:rPr>
      </w:pPr>
      <w:r w:rsidRPr="00A61535">
        <w:rPr>
          <w:rFonts w:ascii="Arial" w:hAnsi="Arial" w:cs="Arial"/>
        </w:rPr>
        <w:lastRenderedPageBreak/>
        <w:t>Stakeholders also urged that enforcement should not only be punitive but also foster shared responsibility and trust among communities and stakeholders, especially where co-management approaches are proposed.</w:t>
      </w:r>
    </w:p>
    <w:p w14:paraId="202C8E35" w14:textId="77777777" w:rsidR="00EE5BB6" w:rsidRPr="00A61535" w:rsidRDefault="00EE5BB6" w:rsidP="00EE5BB6">
      <w:pPr>
        <w:spacing w:line="276" w:lineRule="auto"/>
        <w:rPr>
          <w:rFonts w:ascii="Arial" w:hAnsi="Arial" w:cs="Arial"/>
          <w:color w:val="00B050"/>
        </w:rPr>
      </w:pPr>
    </w:p>
    <w:p w14:paraId="6858539B" w14:textId="77777777" w:rsidR="00EE5BB6" w:rsidRPr="00B52F72" w:rsidRDefault="00EE5BB6" w:rsidP="00EE5BB6">
      <w:pPr>
        <w:pStyle w:val="DAERABodyText"/>
        <w:rPr>
          <w:b/>
          <w:bCs/>
        </w:rPr>
      </w:pPr>
      <w:r w:rsidRPr="00B52F72">
        <w:rPr>
          <w:b/>
          <w:bCs/>
        </w:rPr>
        <w:t>Departmental Response</w:t>
      </w:r>
    </w:p>
    <w:p w14:paraId="1F8C3EAC" w14:textId="3FC32BC3" w:rsidR="00EE5BB6" w:rsidRDefault="009B2562" w:rsidP="00EE5BB6">
      <w:pPr>
        <w:spacing w:line="360" w:lineRule="auto"/>
        <w:rPr>
          <w:rFonts w:ascii="Arial" w:hAnsi="Arial" w:cs="Arial"/>
        </w:rPr>
      </w:pPr>
      <w:r w:rsidRPr="00DA04D9">
        <w:rPr>
          <w:rFonts w:ascii="Arial" w:hAnsi="Arial" w:cs="Arial"/>
        </w:rPr>
        <w:t xml:space="preserve">The Department notes comments related to enforcement and </w:t>
      </w:r>
      <w:proofErr w:type="gramStart"/>
      <w:r w:rsidR="00AE1DFD" w:rsidRPr="00DA04D9">
        <w:rPr>
          <w:rFonts w:ascii="Arial" w:hAnsi="Arial" w:cs="Arial"/>
        </w:rPr>
        <w:t>acknowledge</w:t>
      </w:r>
      <w:r w:rsidR="00AE1DFD">
        <w:rPr>
          <w:rFonts w:ascii="Arial" w:hAnsi="Arial" w:cs="Arial"/>
        </w:rPr>
        <w:t>s</w:t>
      </w:r>
      <w:proofErr w:type="gramEnd"/>
      <w:r w:rsidR="00D07AE7" w:rsidRPr="00DA04D9">
        <w:rPr>
          <w:rFonts w:ascii="Arial" w:hAnsi="Arial" w:cs="Arial"/>
        </w:rPr>
        <w:t xml:space="preserve"> </w:t>
      </w:r>
      <w:r w:rsidRPr="00DA04D9">
        <w:rPr>
          <w:rFonts w:ascii="Arial" w:hAnsi="Arial" w:cs="Arial"/>
        </w:rPr>
        <w:t>that adequate enforcement procedures are reliant on sufficient resources</w:t>
      </w:r>
      <w:r>
        <w:rPr>
          <w:rFonts w:ascii="Arial" w:hAnsi="Arial" w:cs="Arial"/>
        </w:rPr>
        <w:t xml:space="preserve">. </w:t>
      </w:r>
      <w:r w:rsidR="00D7787B" w:rsidRPr="00D7787B">
        <w:rPr>
          <w:rFonts w:ascii="Arial" w:hAnsi="Arial" w:cs="Arial"/>
        </w:rPr>
        <w:t xml:space="preserve">The approach to enforcement is outlined in the DAERA Enforcement Policy </w:t>
      </w:r>
      <w:hyperlink r:id="rId16" w:history="1">
        <w:r w:rsidR="00D7787B" w:rsidRPr="00D7787B">
          <w:rPr>
            <w:rStyle w:val="Hyperlink"/>
            <w:rFonts w:ascii="Arial" w:hAnsi="Arial" w:cs="Arial"/>
          </w:rPr>
          <w:t>https://www.daera-ni.gov.uk/publications/daera-enforcement-policy</w:t>
        </w:r>
      </w:hyperlink>
      <w:r w:rsidR="00D7787B" w:rsidRPr="00D7787B">
        <w:rPr>
          <w:rFonts w:ascii="Arial" w:hAnsi="Arial" w:cs="Arial"/>
        </w:rPr>
        <w:t xml:space="preserve">. </w:t>
      </w:r>
      <w:r w:rsidR="00AC0837">
        <w:rPr>
          <w:rFonts w:ascii="Arial" w:hAnsi="Arial" w:cs="Arial"/>
        </w:rPr>
        <w:t>While the</w:t>
      </w:r>
      <w:r>
        <w:rPr>
          <w:rFonts w:ascii="Arial" w:hAnsi="Arial" w:cs="Arial"/>
        </w:rPr>
        <w:t xml:space="preserve"> </w:t>
      </w:r>
      <w:r w:rsidR="00A8047D">
        <w:rPr>
          <w:rFonts w:ascii="Arial" w:hAnsi="Arial" w:cs="Arial"/>
        </w:rPr>
        <w:t xml:space="preserve">focus </w:t>
      </w:r>
      <w:r>
        <w:rPr>
          <w:rFonts w:ascii="Arial" w:hAnsi="Arial" w:cs="Arial"/>
        </w:rPr>
        <w:t>of th</w:t>
      </w:r>
      <w:r w:rsidR="00A8047D">
        <w:rPr>
          <w:rFonts w:ascii="Arial" w:hAnsi="Arial" w:cs="Arial"/>
        </w:rPr>
        <w:t>is</w:t>
      </w:r>
      <w:r w:rsidRPr="009B2562">
        <w:rPr>
          <w:rFonts w:ascii="Arial" w:hAnsi="Arial" w:cs="Arial"/>
        </w:rPr>
        <w:t xml:space="preserve"> </w:t>
      </w:r>
      <w:r w:rsidR="00C847EF">
        <w:rPr>
          <w:rFonts w:ascii="Arial" w:hAnsi="Arial" w:cs="Arial"/>
        </w:rPr>
        <w:t>Strategy</w:t>
      </w:r>
      <w:r w:rsidRPr="009B2562">
        <w:rPr>
          <w:rFonts w:ascii="Arial" w:hAnsi="Arial" w:cs="Arial"/>
        </w:rPr>
        <w:t xml:space="preserve"> is to provide guidance that supports</w:t>
      </w:r>
      <w:r w:rsidR="00A8047D">
        <w:rPr>
          <w:rFonts w:ascii="Arial" w:hAnsi="Arial" w:cs="Arial"/>
        </w:rPr>
        <w:t xml:space="preserve"> and enhances</w:t>
      </w:r>
      <w:r w:rsidRPr="009B2562">
        <w:rPr>
          <w:rFonts w:ascii="Arial" w:hAnsi="Arial" w:cs="Arial"/>
        </w:rPr>
        <w:t xml:space="preserve"> the protection and recovery of elasmobranch species</w:t>
      </w:r>
      <w:r w:rsidR="00AC0837">
        <w:rPr>
          <w:rFonts w:ascii="Arial" w:hAnsi="Arial" w:cs="Arial"/>
        </w:rPr>
        <w:t>, the</w:t>
      </w:r>
      <w:r>
        <w:rPr>
          <w:rFonts w:ascii="Arial" w:hAnsi="Arial" w:cs="Arial"/>
        </w:rPr>
        <w:t xml:space="preserve"> Department</w:t>
      </w:r>
      <w:r w:rsidR="00EE5BB6" w:rsidRPr="00A61535">
        <w:rPr>
          <w:rFonts w:ascii="Arial" w:hAnsi="Arial" w:cs="Arial"/>
        </w:rPr>
        <w:t xml:space="preserve"> will continue to engage with relevant enforcement teams on all </w:t>
      </w:r>
      <w:r w:rsidR="00EE5BB6">
        <w:rPr>
          <w:rFonts w:ascii="Arial" w:hAnsi="Arial" w:cs="Arial"/>
        </w:rPr>
        <w:t>crimes</w:t>
      </w:r>
      <w:r w:rsidR="00EE5BB6" w:rsidRPr="00A61535">
        <w:rPr>
          <w:rFonts w:ascii="Arial" w:hAnsi="Arial" w:cs="Arial"/>
        </w:rPr>
        <w:t xml:space="preserve"> relating to </w:t>
      </w:r>
      <w:r w:rsidR="00D64EBE">
        <w:rPr>
          <w:rFonts w:ascii="Arial" w:hAnsi="Arial" w:cs="Arial"/>
        </w:rPr>
        <w:t>e</w:t>
      </w:r>
      <w:r w:rsidR="00EE5BB6">
        <w:rPr>
          <w:rFonts w:ascii="Arial" w:hAnsi="Arial" w:cs="Arial"/>
        </w:rPr>
        <w:t>lasmobranch species</w:t>
      </w:r>
      <w:r w:rsidR="00EE5BB6" w:rsidRPr="00A61535">
        <w:rPr>
          <w:rFonts w:ascii="Arial" w:hAnsi="Arial" w:cs="Arial"/>
        </w:rPr>
        <w:t xml:space="preserve">. </w:t>
      </w:r>
      <w:r w:rsidR="00EE5BB6">
        <w:rPr>
          <w:rFonts w:ascii="Arial" w:hAnsi="Arial" w:cs="Arial"/>
        </w:rPr>
        <w:t>G</w:t>
      </w:r>
      <w:r w:rsidR="00EE5BB6" w:rsidRPr="00A61535">
        <w:rPr>
          <w:rFonts w:ascii="Arial" w:hAnsi="Arial" w:cs="Arial"/>
        </w:rPr>
        <w:t>uidance on wildlife disturbance and how to report wildlife crime</w:t>
      </w:r>
      <w:r w:rsidR="00EE5BB6">
        <w:rPr>
          <w:rFonts w:ascii="Arial" w:hAnsi="Arial" w:cs="Arial"/>
        </w:rPr>
        <w:t xml:space="preserve"> has recently been updated and published on the Department</w:t>
      </w:r>
      <w:r w:rsidR="00D64EBE">
        <w:rPr>
          <w:rFonts w:ascii="Arial" w:hAnsi="Arial" w:cs="Arial"/>
        </w:rPr>
        <w:t>’</w:t>
      </w:r>
      <w:r w:rsidR="00EE5BB6">
        <w:rPr>
          <w:rFonts w:ascii="Arial" w:hAnsi="Arial" w:cs="Arial"/>
        </w:rPr>
        <w:t>s webpage</w:t>
      </w:r>
      <w:r w:rsidR="00B23098">
        <w:rPr>
          <w:rStyle w:val="FootnoteReference"/>
          <w:rFonts w:ascii="Arial" w:hAnsi="Arial" w:cs="Arial"/>
        </w:rPr>
        <w:footnoteReference w:id="4"/>
      </w:r>
      <w:r w:rsidR="00B23098" w:rsidRPr="00EE355B">
        <w:rPr>
          <w:rFonts w:ascii="Arial" w:hAnsi="Arial" w:cs="Arial"/>
          <w:vertAlign w:val="superscript"/>
        </w:rPr>
        <w:t>,</w:t>
      </w:r>
      <w:r w:rsidR="00B23098">
        <w:rPr>
          <w:rStyle w:val="FootnoteReference"/>
          <w:rFonts w:ascii="Arial" w:hAnsi="Arial" w:cs="Arial"/>
        </w:rPr>
        <w:footnoteReference w:id="5"/>
      </w:r>
      <w:r w:rsidR="00EE5BB6">
        <w:rPr>
          <w:rFonts w:ascii="Arial" w:hAnsi="Arial" w:cs="Arial"/>
        </w:rPr>
        <w:t xml:space="preserve"> and leaflets have been produced and distributed.</w:t>
      </w:r>
      <w:r w:rsidR="00EE5BB6" w:rsidRPr="00A61535">
        <w:rPr>
          <w:rFonts w:ascii="Arial" w:hAnsi="Arial" w:cs="Arial"/>
        </w:rPr>
        <w:t xml:space="preserve"> </w:t>
      </w:r>
      <w:r w:rsidR="00A54543" w:rsidRPr="00A54543">
        <w:rPr>
          <w:rFonts w:ascii="Arial" w:hAnsi="Arial" w:cs="Arial"/>
        </w:rPr>
        <w:t>The Department uses an array of actions to foster best practice and in enforcement. These range from guidance and education, through to developing policy on the use of fixed monetary penalties for misdemeanours, or in most severe cases to criminal proceedings. The Department has set a clear precedent through actioning a conviction of wildlife crime relating to a serious elasmobranch offence in 20</w:t>
      </w:r>
      <w:r w:rsidR="00A54543">
        <w:rPr>
          <w:rFonts w:ascii="Arial" w:hAnsi="Arial" w:cs="Arial"/>
        </w:rPr>
        <w:t>21</w:t>
      </w:r>
      <w:r w:rsidR="00A54543" w:rsidRPr="00A54543">
        <w:rPr>
          <w:rFonts w:ascii="Arial" w:hAnsi="Arial" w:cs="Arial"/>
        </w:rPr>
        <w:t>.</w:t>
      </w:r>
      <w:r w:rsidR="00D7787B">
        <w:rPr>
          <w:rFonts w:ascii="Arial" w:hAnsi="Arial" w:cs="Arial"/>
        </w:rPr>
        <w:t xml:space="preserve"> </w:t>
      </w:r>
    </w:p>
    <w:p w14:paraId="7B89C3E7" w14:textId="77777777" w:rsidR="00FE7EE1" w:rsidRDefault="00FE7EE1" w:rsidP="00EE5BB6">
      <w:pPr>
        <w:spacing w:line="360" w:lineRule="auto"/>
        <w:rPr>
          <w:rFonts w:ascii="Arial" w:hAnsi="Arial" w:cs="Arial"/>
        </w:rPr>
      </w:pPr>
    </w:p>
    <w:p w14:paraId="5315A40C" w14:textId="77777777" w:rsidR="00FE7EE1" w:rsidRDefault="00FE7EE1" w:rsidP="00FE7EE1">
      <w:pPr>
        <w:spacing w:line="360" w:lineRule="auto"/>
        <w:rPr>
          <w:rFonts w:ascii="Arial" w:hAnsi="Arial" w:cs="Arial"/>
        </w:rPr>
      </w:pPr>
      <w:r w:rsidRPr="000A4888">
        <w:rPr>
          <w:rFonts w:ascii="Arial" w:hAnsi="Arial" w:cs="Arial"/>
        </w:rPr>
        <w:t xml:space="preserve">Additional income from marine licensing fees is unlikely to be used to fund projects. </w:t>
      </w:r>
      <w:r w:rsidRPr="000D51E1">
        <w:rPr>
          <w:rFonts w:ascii="Arial" w:hAnsi="Arial" w:cs="Arial"/>
        </w:rPr>
        <w:t>DAERA currently has limited powers to recover the cost of providing marine licensing services. Additional powers such as the power to charge a fee for pre-application services will be delivered via the Administrative and Financial Provisions Bill which is currently progressing through the NI Assembly. A fundamental review of marine licensing fees will be undertaken when the new powers become available. DAERA’s objective in raising marine licensing fees is to deliver a more effective marine licensing system and to set charges to recover full cost of providing the service.  Income arising from fines and penalties would not normally be treated as income that could be retained by the Department.</w:t>
      </w:r>
      <w:r>
        <w:rPr>
          <w:rFonts w:ascii="Arial" w:hAnsi="Arial" w:cs="Arial"/>
        </w:rPr>
        <w:t xml:space="preserve"> We will however liaise with DoJ and DoF to investigate potential avenues of additional funding.</w:t>
      </w:r>
    </w:p>
    <w:p w14:paraId="23B837A5" w14:textId="77777777" w:rsidR="00FE7EE1" w:rsidRPr="00A61535" w:rsidRDefault="00FE7EE1" w:rsidP="00EE5BB6">
      <w:pPr>
        <w:spacing w:line="360" w:lineRule="auto"/>
        <w:rPr>
          <w:rFonts w:ascii="Arial" w:hAnsi="Arial" w:cs="Arial"/>
        </w:rPr>
      </w:pPr>
    </w:p>
    <w:p w14:paraId="624D0C65" w14:textId="77777777" w:rsidR="00EE5BB6" w:rsidRPr="00A61535" w:rsidRDefault="00EE5BB6" w:rsidP="00EE5BB6">
      <w:pPr>
        <w:spacing w:line="276" w:lineRule="auto"/>
        <w:rPr>
          <w:rFonts w:ascii="Arial" w:hAnsi="Arial" w:cs="Arial"/>
        </w:rPr>
      </w:pPr>
    </w:p>
    <w:p w14:paraId="40E17C92" w14:textId="7F57B06F" w:rsidR="00EE5BB6" w:rsidRDefault="009B2562" w:rsidP="00EE5BB6">
      <w:pPr>
        <w:spacing w:line="360" w:lineRule="auto"/>
        <w:rPr>
          <w:rFonts w:ascii="Arial" w:hAnsi="Arial" w:cs="Arial"/>
        </w:rPr>
      </w:pPr>
      <w:r w:rsidRPr="009B2562">
        <w:rPr>
          <w:rFonts w:ascii="Arial" w:hAnsi="Arial" w:cs="Arial"/>
        </w:rPr>
        <w:lastRenderedPageBreak/>
        <w:t xml:space="preserve">The Department agrees that enforcement alone will not fully protect elasmobranch species and that their conservation is a shared responsibility among all stakeholders. Consequently, efforts to increase stewardship of elasmobranch species </w:t>
      </w:r>
      <w:r w:rsidR="00F66E29">
        <w:rPr>
          <w:rFonts w:ascii="Arial" w:hAnsi="Arial" w:cs="Arial"/>
        </w:rPr>
        <w:t xml:space="preserve">are considered </w:t>
      </w:r>
      <w:r w:rsidRPr="009B2562">
        <w:rPr>
          <w:rFonts w:ascii="Arial" w:hAnsi="Arial" w:cs="Arial"/>
        </w:rPr>
        <w:t xml:space="preserve">vital to achieving effective conservation, and this will be reflected in the final </w:t>
      </w:r>
      <w:r w:rsidR="00C847EF">
        <w:rPr>
          <w:rFonts w:ascii="Arial" w:hAnsi="Arial" w:cs="Arial"/>
        </w:rPr>
        <w:t>Strategy</w:t>
      </w:r>
      <w:r w:rsidRPr="009B2562">
        <w:rPr>
          <w:rFonts w:ascii="Arial" w:hAnsi="Arial" w:cs="Arial"/>
        </w:rPr>
        <w:t>.</w:t>
      </w:r>
    </w:p>
    <w:p w14:paraId="2574CCE0" w14:textId="77777777" w:rsidR="00EE5BB6" w:rsidRDefault="00EE5BB6" w:rsidP="00EE5BB6">
      <w:pPr>
        <w:spacing w:line="360" w:lineRule="auto"/>
        <w:rPr>
          <w:rFonts w:ascii="Arial" w:hAnsi="Arial" w:cs="Arial"/>
        </w:rPr>
      </w:pPr>
    </w:p>
    <w:p w14:paraId="7456F8A0" w14:textId="77777777" w:rsidR="002F3B5C" w:rsidRDefault="002F3B5C">
      <w:pPr>
        <w:spacing w:after="160" w:line="278" w:lineRule="auto"/>
        <w:rPr>
          <w:rFonts w:ascii="Arial" w:hAnsi="Arial" w:cs="Arial"/>
          <w:b/>
          <w:bCs/>
          <w:color w:val="203864"/>
          <w:sz w:val="32"/>
        </w:rPr>
      </w:pPr>
      <w:bookmarkStart w:id="24" w:name="_Toc207977512"/>
      <w:bookmarkStart w:id="25" w:name="_Toc208553982"/>
      <w:r>
        <w:br w:type="page"/>
      </w:r>
    </w:p>
    <w:p w14:paraId="3238E7CA" w14:textId="12EEF5C3" w:rsidR="00EE5BB6" w:rsidRPr="00DA04D9" w:rsidRDefault="00EE5BB6" w:rsidP="00D15BED">
      <w:pPr>
        <w:pStyle w:val="Heading1"/>
        <w:ind w:left="0" w:firstLine="0"/>
      </w:pPr>
      <w:bookmarkStart w:id="26" w:name="_Toc236146771"/>
      <w:r w:rsidRPr="00DA04D9">
        <w:lastRenderedPageBreak/>
        <w:t>Synopsis of Responses to the Consultation Questions and Departmental Responses</w:t>
      </w:r>
      <w:bookmarkEnd w:id="24"/>
      <w:bookmarkEnd w:id="26"/>
      <w:r w:rsidRPr="00DA04D9">
        <w:t> </w:t>
      </w:r>
    </w:p>
    <w:p w14:paraId="4C20F637" w14:textId="77777777" w:rsidR="00EE5BB6" w:rsidRDefault="00EE5BB6" w:rsidP="00EE5BB6">
      <w:pPr>
        <w:spacing w:line="276" w:lineRule="auto"/>
        <w:rPr>
          <w:rFonts w:ascii="Arial" w:hAnsi="Arial" w:cs="Arial"/>
          <w:b/>
          <w:bCs/>
          <w:color w:val="00B050"/>
          <w:sz w:val="28"/>
          <w:szCs w:val="28"/>
        </w:rPr>
      </w:pPr>
    </w:p>
    <w:p w14:paraId="279280E9" w14:textId="62F0DFD7" w:rsidR="00EE5BB6" w:rsidRPr="00FB50BA" w:rsidRDefault="00EE5BB6" w:rsidP="00EE5BB6">
      <w:pPr>
        <w:pStyle w:val="Heading2"/>
        <w:rPr>
          <w:rFonts w:ascii="Arial" w:hAnsi="Arial" w:cs="Arial"/>
          <w:bCs/>
          <w:color w:val="00A400"/>
          <w:sz w:val="28"/>
          <w:szCs w:val="28"/>
        </w:rPr>
      </w:pPr>
      <w:bookmarkStart w:id="27" w:name="_Toc236146772"/>
      <w:r w:rsidRPr="00FB50BA">
        <w:rPr>
          <w:rFonts w:ascii="Arial" w:hAnsi="Arial" w:cs="Arial"/>
          <w:bCs/>
          <w:color w:val="00A400"/>
          <w:sz w:val="28"/>
          <w:szCs w:val="28"/>
        </w:rPr>
        <w:t xml:space="preserve">Question 1: </w:t>
      </w:r>
      <w:bookmarkStart w:id="28" w:name="_Hlk208554405"/>
      <w:r w:rsidRPr="00FB50BA">
        <w:rPr>
          <w:rFonts w:ascii="Arial" w:hAnsi="Arial" w:cs="Arial"/>
          <w:bCs/>
          <w:color w:val="00A400"/>
          <w:sz w:val="28"/>
          <w:szCs w:val="28"/>
        </w:rPr>
        <w:t xml:space="preserve">Do you agree that a Northern Ireland Elasmobranch Conservation </w:t>
      </w:r>
      <w:r w:rsidR="00C847EF">
        <w:rPr>
          <w:rFonts w:ascii="Arial" w:hAnsi="Arial" w:cs="Arial"/>
          <w:bCs/>
          <w:color w:val="00A400"/>
          <w:sz w:val="28"/>
          <w:szCs w:val="28"/>
        </w:rPr>
        <w:t>Strategy</w:t>
      </w:r>
      <w:r w:rsidRPr="00FB50BA">
        <w:rPr>
          <w:rFonts w:ascii="Arial" w:hAnsi="Arial" w:cs="Arial"/>
          <w:bCs/>
          <w:color w:val="00A400"/>
          <w:sz w:val="28"/>
          <w:szCs w:val="28"/>
        </w:rPr>
        <w:t xml:space="preserve"> is necessary?</w:t>
      </w:r>
      <w:bookmarkEnd w:id="25"/>
      <w:bookmarkEnd w:id="27"/>
      <w:r w:rsidRPr="00FB50BA">
        <w:rPr>
          <w:rFonts w:ascii="Arial" w:hAnsi="Arial" w:cs="Arial"/>
          <w:bCs/>
          <w:color w:val="00A400"/>
          <w:sz w:val="28"/>
          <w:szCs w:val="28"/>
        </w:rPr>
        <w:t> </w:t>
      </w:r>
      <w:bookmarkEnd w:id="28"/>
    </w:p>
    <w:p w14:paraId="366222C4" w14:textId="77777777" w:rsidR="00551AC0" w:rsidRPr="00551AC0" w:rsidRDefault="00551AC0" w:rsidP="00551AC0"/>
    <w:p w14:paraId="5ECBD615" w14:textId="2B135344" w:rsidR="00920150" w:rsidRPr="00A61535" w:rsidRDefault="00920150" w:rsidP="00EE5BB6">
      <w:pPr>
        <w:spacing w:line="360" w:lineRule="auto"/>
        <w:rPr>
          <w:rFonts w:ascii="Arial" w:hAnsi="Arial" w:cs="Arial"/>
        </w:rPr>
      </w:pPr>
      <w:r>
        <w:rPr>
          <w:rFonts w:ascii="Arial" w:hAnsi="Arial" w:cs="Arial"/>
        </w:rPr>
        <w:t xml:space="preserve">85% </w:t>
      </w:r>
      <w:r w:rsidR="00215859">
        <w:rPr>
          <w:rFonts w:ascii="Arial" w:hAnsi="Arial" w:cs="Arial"/>
        </w:rPr>
        <w:t xml:space="preserve">of respondents </w:t>
      </w:r>
      <w:r>
        <w:rPr>
          <w:rFonts w:ascii="Arial" w:hAnsi="Arial" w:cs="Arial"/>
        </w:rPr>
        <w:t xml:space="preserve">agreed that a Northern </w:t>
      </w:r>
      <w:r w:rsidR="004837EA">
        <w:rPr>
          <w:rFonts w:ascii="Arial" w:hAnsi="Arial" w:cs="Arial"/>
        </w:rPr>
        <w:t>Ireland</w:t>
      </w:r>
      <w:r>
        <w:rPr>
          <w:rFonts w:ascii="Arial" w:hAnsi="Arial" w:cs="Arial"/>
        </w:rPr>
        <w:t xml:space="preserve"> Elasmobranch Conservation </w:t>
      </w:r>
      <w:r w:rsidR="00C847EF">
        <w:rPr>
          <w:rFonts w:ascii="Arial" w:hAnsi="Arial" w:cs="Arial"/>
        </w:rPr>
        <w:t>Strategy</w:t>
      </w:r>
      <w:r>
        <w:rPr>
          <w:rFonts w:ascii="Arial" w:hAnsi="Arial" w:cs="Arial"/>
        </w:rPr>
        <w:t xml:space="preserve"> is necessary.</w:t>
      </w:r>
    </w:p>
    <w:p w14:paraId="6449F6B6" w14:textId="77777777" w:rsidR="00EE5BB6" w:rsidRDefault="00EE5BB6" w:rsidP="00EE5BB6">
      <w:pPr>
        <w:spacing w:line="360" w:lineRule="auto"/>
        <w:rPr>
          <w:rFonts w:ascii="Arial" w:hAnsi="Arial" w:cs="Arial"/>
        </w:rPr>
      </w:pPr>
    </w:p>
    <w:p w14:paraId="048A7FC2" w14:textId="5C9B6AC7" w:rsidR="00EE5BB6" w:rsidRPr="00A61535" w:rsidRDefault="00EE5BB6" w:rsidP="00EE5BB6">
      <w:pPr>
        <w:spacing w:line="360" w:lineRule="auto"/>
        <w:rPr>
          <w:rFonts w:ascii="Arial" w:hAnsi="Arial" w:cs="Arial"/>
        </w:rPr>
      </w:pPr>
      <w:r w:rsidRPr="00082DE1">
        <w:rPr>
          <w:rFonts w:ascii="Arial" w:hAnsi="Arial" w:cs="Arial"/>
        </w:rPr>
        <w:t>Respondents expressed strong appreciation for the co-design approach</w:t>
      </w:r>
      <w:r w:rsidR="00215859">
        <w:rPr>
          <w:rFonts w:ascii="Arial" w:hAnsi="Arial" w:cs="Arial"/>
        </w:rPr>
        <w:t>, welcoming this</w:t>
      </w:r>
      <w:r w:rsidRPr="00082DE1">
        <w:rPr>
          <w:rFonts w:ascii="Arial" w:hAnsi="Arial" w:cs="Arial"/>
        </w:rPr>
        <w:t xml:space="preserve"> as a constructive way to develop actions that are both logical and comprehensive. By involving stakeholders from the outset, respondents felt the </w:t>
      </w:r>
      <w:r w:rsidR="00C847EF">
        <w:rPr>
          <w:rFonts w:ascii="Arial" w:hAnsi="Arial" w:cs="Arial"/>
        </w:rPr>
        <w:t>Strategy</w:t>
      </w:r>
      <w:r w:rsidRPr="00082DE1">
        <w:rPr>
          <w:rFonts w:ascii="Arial" w:hAnsi="Arial" w:cs="Arial"/>
        </w:rPr>
        <w:t xml:space="preserve"> was better positioned to reflect and integrate the diverse priorities, knowledge, and perspectives of those directly involved.</w:t>
      </w:r>
    </w:p>
    <w:p w14:paraId="5053EE92" w14:textId="77777777" w:rsidR="00EE5BB6" w:rsidRPr="00A61535" w:rsidRDefault="00EE5BB6" w:rsidP="00EE5BB6">
      <w:pPr>
        <w:spacing w:line="276" w:lineRule="auto"/>
        <w:rPr>
          <w:rFonts w:ascii="Arial" w:hAnsi="Arial" w:cs="Arial"/>
        </w:rPr>
      </w:pPr>
    </w:p>
    <w:p w14:paraId="3EF4409D" w14:textId="77777777" w:rsidR="00EE5BB6" w:rsidRPr="00A61535" w:rsidRDefault="00EE5BB6" w:rsidP="00EE5BB6">
      <w:pPr>
        <w:spacing w:line="360" w:lineRule="auto"/>
        <w:rPr>
          <w:rFonts w:ascii="Arial" w:hAnsi="Arial" w:cs="Arial"/>
        </w:rPr>
      </w:pPr>
      <w:r w:rsidRPr="00A61535">
        <w:rPr>
          <w:rFonts w:ascii="Arial" w:hAnsi="Arial" w:cs="Arial"/>
        </w:rPr>
        <w:t xml:space="preserve">Many responses acknowledged the </w:t>
      </w:r>
      <w:r>
        <w:rPr>
          <w:rFonts w:ascii="Arial" w:hAnsi="Arial" w:cs="Arial"/>
        </w:rPr>
        <w:t>importance</w:t>
      </w:r>
      <w:r w:rsidRPr="00A61535">
        <w:rPr>
          <w:rFonts w:ascii="Arial" w:hAnsi="Arial" w:cs="Arial"/>
        </w:rPr>
        <w:t xml:space="preserve"> of elasmobranchs on the wider marine ecosystem, with N</w:t>
      </w:r>
      <w:r>
        <w:rPr>
          <w:rFonts w:ascii="Arial" w:hAnsi="Arial" w:cs="Arial"/>
        </w:rPr>
        <w:t xml:space="preserve">orthern </w:t>
      </w:r>
      <w:r w:rsidRPr="00A61535">
        <w:rPr>
          <w:rFonts w:ascii="Arial" w:hAnsi="Arial" w:cs="Arial"/>
        </w:rPr>
        <w:t>I</w:t>
      </w:r>
      <w:r>
        <w:rPr>
          <w:rFonts w:ascii="Arial" w:hAnsi="Arial" w:cs="Arial"/>
        </w:rPr>
        <w:t>reland</w:t>
      </w:r>
      <w:r w:rsidRPr="00A61535">
        <w:rPr>
          <w:rFonts w:ascii="Arial" w:hAnsi="Arial" w:cs="Arial"/>
        </w:rPr>
        <w:t xml:space="preserve"> waters serving as critical habitats and migratory corridors for these species. Habitat destruction, climate change</w:t>
      </w:r>
      <w:r w:rsidRPr="00E65090">
        <w:rPr>
          <w:rFonts w:ascii="Arial" w:hAnsi="Arial" w:cs="Arial"/>
        </w:rPr>
        <w:t xml:space="preserve"> </w:t>
      </w:r>
      <w:r w:rsidRPr="00A61535">
        <w:rPr>
          <w:rFonts w:ascii="Arial" w:hAnsi="Arial" w:cs="Arial"/>
        </w:rPr>
        <w:t xml:space="preserve">and overfishing were all identified as </w:t>
      </w:r>
      <w:r>
        <w:rPr>
          <w:rFonts w:ascii="Arial" w:hAnsi="Arial" w:cs="Arial"/>
        </w:rPr>
        <w:t>major</w:t>
      </w:r>
      <w:r w:rsidRPr="00A61535">
        <w:rPr>
          <w:rFonts w:ascii="Arial" w:hAnsi="Arial" w:cs="Arial"/>
        </w:rPr>
        <w:t xml:space="preserve"> threats to elasmobranch populations; </w:t>
      </w:r>
      <w:r>
        <w:rPr>
          <w:rFonts w:ascii="Arial" w:hAnsi="Arial" w:cs="Arial"/>
        </w:rPr>
        <w:t xml:space="preserve">these </w:t>
      </w:r>
      <w:r w:rsidRPr="00A61535">
        <w:rPr>
          <w:rFonts w:ascii="Arial" w:hAnsi="Arial" w:cs="Arial"/>
        </w:rPr>
        <w:t xml:space="preserve">will be </w:t>
      </w:r>
      <w:r>
        <w:rPr>
          <w:rFonts w:ascii="Arial" w:hAnsi="Arial" w:cs="Arial"/>
        </w:rPr>
        <w:t>addressed</w:t>
      </w:r>
      <w:r w:rsidRPr="00A61535">
        <w:rPr>
          <w:rFonts w:ascii="Arial" w:hAnsi="Arial" w:cs="Arial"/>
        </w:rPr>
        <w:t xml:space="preserve"> under Question 6. </w:t>
      </w:r>
    </w:p>
    <w:p w14:paraId="3B5F9E41" w14:textId="77777777" w:rsidR="00EE5BB6" w:rsidRPr="00A61535" w:rsidRDefault="00EE5BB6" w:rsidP="00EE5BB6">
      <w:pPr>
        <w:spacing w:line="276" w:lineRule="auto"/>
        <w:rPr>
          <w:rFonts w:ascii="Arial" w:hAnsi="Arial" w:cs="Arial"/>
        </w:rPr>
      </w:pPr>
    </w:p>
    <w:p w14:paraId="5E46E792" w14:textId="3E7784EB" w:rsidR="00EE5BB6" w:rsidRDefault="00EE5BB6" w:rsidP="00EE5BB6">
      <w:pPr>
        <w:spacing w:line="360" w:lineRule="auto"/>
        <w:rPr>
          <w:rFonts w:ascii="Arial" w:hAnsi="Arial" w:cs="Arial"/>
        </w:rPr>
      </w:pPr>
      <w:r>
        <w:rPr>
          <w:rFonts w:ascii="Arial" w:hAnsi="Arial" w:cs="Arial"/>
        </w:rPr>
        <w:t>Respondents</w:t>
      </w:r>
      <w:r w:rsidRPr="00A61535">
        <w:rPr>
          <w:rFonts w:ascii="Arial" w:hAnsi="Arial" w:cs="Arial"/>
        </w:rPr>
        <w:t xml:space="preserve"> who disagreed suggested </w:t>
      </w:r>
      <w:r>
        <w:rPr>
          <w:rFonts w:ascii="Arial" w:hAnsi="Arial" w:cs="Arial"/>
        </w:rPr>
        <w:t>that policies</w:t>
      </w:r>
      <w:r w:rsidR="00215859">
        <w:rPr>
          <w:rFonts w:ascii="Arial" w:hAnsi="Arial" w:cs="Arial"/>
        </w:rPr>
        <w:t xml:space="preserve"> and existing international and/or UK-wide legislation </w:t>
      </w:r>
      <w:r>
        <w:rPr>
          <w:rFonts w:ascii="Arial" w:hAnsi="Arial" w:cs="Arial"/>
        </w:rPr>
        <w:t>were</w:t>
      </w:r>
      <w:r w:rsidRPr="00A61535">
        <w:rPr>
          <w:rFonts w:ascii="Arial" w:hAnsi="Arial" w:cs="Arial"/>
        </w:rPr>
        <w:t xml:space="preserve"> already in place that would </w:t>
      </w:r>
      <w:r>
        <w:rPr>
          <w:rFonts w:ascii="Arial" w:hAnsi="Arial" w:cs="Arial"/>
        </w:rPr>
        <w:t>indirectly</w:t>
      </w:r>
      <w:r w:rsidRPr="00A61535">
        <w:rPr>
          <w:rFonts w:ascii="Arial" w:hAnsi="Arial" w:cs="Arial"/>
        </w:rPr>
        <w:t xml:space="preserve"> aid elasmobranch conservation without the need for a specific, dedicated </w:t>
      </w:r>
      <w:r w:rsidR="00C847EF">
        <w:rPr>
          <w:rFonts w:ascii="Arial" w:hAnsi="Arial" w:cs="Arial"/>
        </w:rPr>
        <w:t>Strategy</w:t>
      </w:r>
      <w:r w:rsidRPr="00A61535">
        <w:rPr>
          <w:rFonts w:ascii="Arial" w:hAnsi="Arial" w:cs="Arial"/>
        </w:rPr>
        <w:t xml:space="preserve">. Examples given </w:t>
      </w:r>
      <w:r>
        <w:rPr>
          <w:rFonts w:ascii="Arial" w:hAnsi="Arial" w:cs="Arial"/>
        </w:rPr>
        <w:t>included</w:t>
      </w:r>
      <w:r w:rsidRPr="00A61535">
        <w:rPr>
          <w:rFonts w:ascii="Arial" w:hAnsi="Arial" w:cs="Arial"/>
        </w:rPr>
        <w:t xml:space="preserve"> Marine Protected Area</w:t>
      </w:r>
      <w:r w:rsidR="00C76128">
        <w:rPr>
          <w:rFonts w:ascii="Arial" w:hAnsi="Arial" w:cs="Arial"/>
        </w:rPr>
        <w:t>s</w:t>
      </w:r>
      <w:r w:rsidRPr="00A61535">
        <w:rPr>
          <w:rFonts w:ascii="Arial" w:hAnsi="Arial" w:cs="Arial"/>
        </w:rPr>
        <w:t xml:space="preserve"> (MPAs), the </w:t>
      </w:r>
      <w:r w:rsidR="00215859">
        <w:rPr>
          <w:rFonts w:ascii="Arial" w:hAnsi="Arial" w:cs="Arial"/>
        </w:rPr>
        <w:t xml:space="preserve">draft </w:t>
      </w:r>
      <w:r w:rsidRPr="00A61535">
        <w:rPr>
          <w:rFonts w:ascii="Arial" w:hAnsi="Arial" w:cs="Arial"/>
        </w:rPr>
        <w:t xml:space="preserve">Nature Recovery </w:t>
      </w:r>
      <w:r w:rsidR="00C847EF">
        <w:rPr>
          <w:rFonts w:ascii="Arial" w:hAnsi="Arial" w:cs="Arial"/>
        </w:rPr>
        <w:t>Strategy</w:t>
      </w:r>
      <w:r w:rsidRPr="00A61535">
        <w:rPr>
          <w:rFonts w:ascii="Arial" w:hAnsi="Arial" w:cs="Arial"/>
        </w:rPr>
        <w:t xml:space="preserve">, and the numerous Fisheries Management Plans (FMPs) that are under development. </w:t>
      </w:r>
    </w:p>
    <w:p w14:paraId="612EC293" w14:textId="77777777" w:rsidR="00EE5BB6" w:rsidRPr="00A61535" w:rsidRDefault="00EE5BB6" w:rsidP="00EE5BB6">
      <w:pPr>
        <w:spacing w:line="276" w:lineRule="auto"/>
        <w:rPr>
          <w:rFonts w:ascii="Arial" w:hAnsi="Arial" w:cs="Arial"/>
        </w:rPr>
      </w:pPr>
    </w:p>
    <w:p w14:paraId="372353A9" w14:textId="77777777" w:rsidR="00EE5BB6" w:rsidRPr="00A61535" w:rsidRDefault="00EE5BB6" w:rsidP="00EE5BB6">
      <w:pPr>
        <w:spacing w:line="360" w:lineRule="auto"/>
        <w:rPr>
          <w:rFonts w:ascii="Arial" w:hAnsi="Arial" w:cs="Arial"/>
        </w:rPr>
      </w:pPr>
    </w:p>
    <w:p w14:paraId="614D3EA7" w14:textId="77777777" w:rsidR="00EE5BB6" w:rsidRPr="00E65090" w:rsidRDefault="00EE5BB6" w:rsidP="00EE5BB6">
      <w:pPr>
        <w:pStyle w:val="DAERABodyText"/>
        <w:rPr>
          <w:b/>
          <w:bCs/>
        </w:rPr>
      </w:pPr>
      <w:r w:rsidRPr="00E65090">
        <w:rPr>
          <w:b/>
          <w:bCs/>
        </w:rPr>
        <w:t>Departmental Response</w:t>
      </w:r>
    </w:p>
    <w:p w14:paraId="6B6978B6" w14:textId="43E28758" w:rsidR="00EE5BB6" w:rsidRDefault="00EE5BB6" w:rsidP="00EE5BB6">
      <w:pPr>
        <w:spacing w:line="360" w:lineRule="auto"/>
        <w:rPr>
          <w:rFonts w:ascii="Arial" w:hAnsi="Arial" w:cs="Arial"/>
        </w:rPr>
      </w:pPr>
      <w:r w:rsidRPr="00A61535">
        <w:rPr>
          <w:rFonts w:ascii="Arial" w:hAnsi="Arial" w:cs="Arial"/>
        </w:rPr>
        <w:t xml:space="preserve">The Department is encouraged by the broad support for the </w:t>
      </w:r>
      <w:r w:rsidR="00C847EF">
        <w:rPr>
          <w:rFonts w:ascii="Arial" w:hAnsi="Arial" w:cs="Arial"/>
        </w:rPr>
        <w:t>Strategy</w:t>
      </w:r>
      <w:r w:rsidRPr="00A61535">
        <w:rPr>
          <w:rFonts w:ascii="Arial" w:hAnsi="Arial" w:cs="Arial"/>
        </w:rPr>
        <w:t xml:space="preserve"> and</w:t>
      </w:r>
      <w:r w:rsidR="00D647BC">
        <w:rPr>
          <w:rFonts w:ascii="Arial" w:hAnsi="Arial" w:cs="Arial"/>
        </w:rPr>
        <w:t xml:space="preserve"> its co-design approach. It reiterates </w:t>
      </w:r>
      <w:r w:rsidR="00D647BC" w:rsidRPr="00A61535">
        <w:rPr>
          <w:rFonts w:ascii="Arial" w:hAnsi="Arial" w:cs="Arial"/>
        </w:rPr>
        <w:t xml:space="preserve">the importance of elasmobranchs as indicators of ecosystem health and </w:t>
      </w:r>
      <w:r w:rsidR="00D647BC">
        <w:rPr>
          <w:rFonts w:ascii="Arial" w:hAnsi="Arial" w:cs="Arial"/>
        </w:rPr>
        <w:t xml:space="preserve">for </w:t>
      </w:r>
      <w:r w:rsidR="00D647BC" w:rsidRPr="00A61535">
        <w:rPr>
          <w:rFonts w:ascii="Arial" w:hAnsi="Arial" w:cs="Arial"/>
        </w:rPr>
        <w:t>their</w:t>
      </w:r>
      <w:r w:rsidR="00D647BC">
        <w:rPr>
          <w:rFonts w:ascii="Arial" w:hAnsi="Arial" w:cs="Arial"/>
        </w:rPr>
        <w:t xml:space="preserve"> key</w:t>
      </w:r>
      <w:r w:rsidR="00D647BC" w:rsidRPr="00A61535">
        <w:rPr>
          <w:rFonts w:ascii="Arial" w:hAnsi="Arial" w:cs="Arial"/>
        </w:rPr>
        <w:t xml:space="preserve"> role in regulating </w:t>
      </w:r>
      <w:r w:rsidR="00D647BC">
        <w:rPr>
          <w:rFonts w:ascii="Arial" w:hAnsi="Arial" w:cs="Arial"/>
        </w:rPr>
        <w:t xml:space="preserve">marine </w:t>
      </w:r>
      <w:r w:rsidR="00D647BC" w:rsidRPr="00A61535">
        <w:rPr>
          <w:rFonts w:ascii="Arial" w:hAnsi="Arial" w:cs="Arial"/>
        </w:rPr>
        <w:t xml:space="preserve">food webs. </w:t>
      </w:r>
      <w:r>
        <w:rPr>
          <w:rFonts w:ascii="Arial" w:hAnsi="Arial" w:cs="Arial"/>
        </w:rPr>
        <w:t xml:space="preserve">The failure of </w:t>
      </w:r>
      <w:r w:rsidRPr="00A61535">
        <w:rPr>
          <w:rFonts w:ascii="Arial" w:hAnsi="Arial" w:cs="Arial"/>
        </w:rPr>
        <w:t>elasmobranch populations to meet Good Environmental Status</w:t>
      </w:r>
      <w:r>
        <w:rPr>
          <w:rStyle w:val="FootnoteReference"/>
          <w:rFonts w:ascii="Arial" w:hAnsi="Arial" w:cs="Arial"/>
        </w:rPr>
        <w:footnoteReference w:id="6"/>
      </w:r>
      <w:r w:rsidRPr="00A61535">
        <w:rPr>
          <w:rFonts w:ascii="Arial" w:hAnsi="Arial" w:cs="Arial"/>
        </w:rPr>
        <w:t xml:space="preserve"> (GES)</w:t>
      </w:r>
      <w:r>
        <w:rPr>
          <w:rFonts w:ascii="Arial" w:hAnsi="Arial" w:cs="Arial"/>
        </w:rPr>
        <w:t xml:space="preserve"> a</w:t>
      </w:r>
      <w:r w:rsidRPr="00A61535">
        <w:rPr>
          <w:rFonts w:ascii="Arial" w:hAnsi="Arial" w:cs="Arial"/>
        </w:rPr>
        <w:t>t a regional scale</w:t>
      </w:r>
      <w:r w:rsidR="002F3B5C">
        <w:rPr>
          <w:rFonts w:ascii="Arial" w:hAnsi="Arial" w:cs="Arial"/>
        </w:rPr>
        <w:t xml:space="preserve">, </w:t>
      </w:r>
      <w:r w:rsidR="00D647BC">
        <w:rPr>
          <w:rFonts w:ascii="Arial" w:hAnsi="Arial" w:cs="Arial"/>
        </w:rPr>
        <w:t xml:space="preserve">as identified through </w:t>
      </w:r>
      <w:r w:rsidRPr="00A61535">
        <w:rPr>
          <w:rFonts w:ascii="Arial" w:hAnsi="Arial" w:cs="Arial"/>
        </w:rPr>
        <w:t xml:space="preserve">UK Marine </w:t>
      </w:r>
      <w:r w:rsidR="00C847EF">
        <w:rPr>
          <w:rFonts w:ascii="Arial" w:hAnsi="Arial" w:cs="Arial"/>
        </w:rPr>
        <w:t>Strategy</w:t>
      </w:r>
      <w:r w:rsidRPr="00A61535">
        <w:rPr>
          <w:rFonts w:ascii="Arial" w:hAnsi="Arial" w:cs="Arial"/>
        </w:rPr>
        <w:t xml:space="preserve"> assessments</w:t>
      </w:r>
      <w:r w:rsidR="002F3B5C">
        <w:rPr>
          <w:rFonts w:ascii="Arial" w:hAnsi="Arial" w:cs="Arial"/>
        </w:rPr>
        <w:t>,</w:t>
      </w:r>
      <w:r>
        <w:rPr>
          <w:rFonts w:ascii="Arial" w:hAnsi="Arial" w:cs="Arial"/>
        </w:rPr>
        <w:t xml:space="preserve"> </w:t>
      </w:r>
      <w:r w:rsidR="00D647BC">
        <w:rPr>
          <w:rFonts w:ascii="Arial" w:hAnsi="Arial" w:cs="Arial"/>
        </w:rPr>
        <w:t>highlights</w:t>
      </w:r>
      <w:r>
        <w:rPr>
          <w:rFonts w:ascii="Arial" w:hAnsi="Arial" w:cs="Arial"/>
        </w:rPr>
        <w:t xml:space="preserve"> the need for conservation action. </w:t>
      </w:r>
      <w:r w:rsidRPr="00A61535">
        <w:rPr>
          <w:rFonts w:ascii="Arial" w:hAnsi="Arial" w:cs="Arial"/>
        </w:rPr>
        <w:t>On a</w:t>
      </w:r>
      <w:r w:rsidR="00006A61">
        <w:rPr>
          <w:rFonts w:ascii="Arial" w:hAnsi="Arial" w:cs="Arial"/>
        </w:rPr>
        <w:t>n</w:t>
      </w:r>
      <w:r w:rsidRPr="00A61535">
        <w:rPr>
          <w:rFonts w:ascii="Arial" w:hAnsi="Arial" w:cs="Arial"/>
        </w:rPr>
        <w:t xml:space="preserve"> </w:t>
      </w:r>
      <w:r w:rsidR="00D647BC">
        <w:rPr>
          <w:rFonts w:ascii="Arial" w:hAnsi="Arial" w:cs="Arial"/>
        </w:rPr>
        <w:t>international</w:t>
      </w:r>
      <w:r w:rsidRPr="00A61535">
        <w:rPr>
          <w:rFonts w:ascii="Arial" w:hAnsi="Arial" w:cs="Arial"/>
        </w:rPr>
        <w:t xml:space="preserve"> scale, the </w:t>
      </w:r>
      <w:r w:rsidR="00C847EF">
        <w:rPr>
          <w:rFonts w:ascii="Arial" w:hAnsi="Arial" w:cs="Arial"/>
        </w:rPr>
        <w:t>Strategy</w:t>
      </w:r>
      <w:r w:rsidRPr="00A61535">
        <w:rPr>
          <w:rFonts w:ascii="Arial" w:hAnsi="Arial" w:cs="Arial"/>
        </w:rPr>
        <w:t xml:space="preserve"> </w:t>
      </w:r>
      <w:r>
        <w:rPr>
          <w:rFonts w:ascii="Arial" w:hAnsi="Arial" w:cs="Arial"/>
        </w:rPr>
        <w:t>will contribute to</w:t>
      </w:r>
      <w:r w:rsidRPr="00A61535">
        <w:rPr>
          <w:rFonts w:ascii="Arial" w:hAnsi="Arial" w:cs="Arial"/>
        </w:rPr>
        <w:t xml:space="preserve"> OSPAR </w:t>
      </w:r>
      <w:r w:rsidR="00D647BC">
        <w:rPr>
          <w:rFonts w:ascii="Arial" w:hAnsi="Arial" w:cs="Arial"/>
        </w:rPr>
        <w:t>o</w:t>
      </w:r>
      <w:r>
        <w:rPr>
          <w:rFonts w:ascii="Arial" w:hAnsi="Arial" w:cs="Arial"/>
        </w:rPr>
        <w:t xml:space="preserve">bjectives set out in </w:t>
      </w:r>
      <w:r w:rsidRPr="0004684A">
        <w:rPr>
          <w:rFonts w:ascii="Arial" w:hAnsi="Arial" w:cs="Arial"/>
          <w:b/>
          <w:bCs/>
        </w:rPr>
        <w:t xml:space="preserve">the Northeast </w:t>
      </w:r>
      <w:r w:rsidRPr="0004684A">
        <w:rPr>
          <w:rFonts w:ascii="Arial" w:hAnsi="Arial" w:cs="Arial"/>
          <w:b/>
          <w:bCs/>
        </w:rPr>
        <w:lastRenderedPageBreak/>
        <w:t xml:space="preserve">Atlantic Environment </w:t>
      </w:r>
      <w:r w:rsidR="00C847EF">
        <w:rPr>
          <w:rFonts w:ascii="Arial" w:hAnsi="Arial" w:cs="Arial"/>
          <w:b/>
          <w:bCs/>
        </w:rPr>
        <w:t>Strategy</w:t>
      </w:r>
      <w:r w:rsidRPr="0004684A">
        <w:rPr>
          <w:rFonts w:ascii="Arial" w:hAnsi="Arial" w:cs="Arial"/>
          <w:b/>
          <w:bCs/>
        </w:rPr>
        <w:t xml:space="preserve"> 2030</w:t>
      </w:r>
      <w:r>
        <w:rPr>
          <w:rFonts w:ascii="Arial" w:hAnsi="Arial" w:cs="Arial"/>
        </w:rPr>
        <w:t xml:space="preserve"> e.g.</w:t>
      </w:r>
      <w:r w:rsidRPr="00A61535">
        <w:rPr>
          <w:rFonts w:ascii="Arial" w:hAnsi="Arial" w:cs="Arial"/>
        </w:rPr>
        <w:t xml:space="preserve"> S5.06 </w:t>
      </w:r>
      <w:r>
        <w:rPr>
          <w:rFonts w:ascii="Arial" w:hAnsi="Arial" w:cs="Arial"/>
        </w:rPr>
        <w:t>which aims to</w:t>
      </w:r>
      <w:r w:rsidRPr="00A61535">
        <w:rPr>
          <w:rFonts w:ascii="Arial" w:hAnsi="Arial" w:cs="Arial"/>
        </w:rPr>
        <w:t xml:space="preserve"> improv</w:t>
      </w:r>
      <w:r>
        <w:rPr>
          <w:rFonts w:ascii="Arial" w:hAnsi="Arial" w:cs="Arial"/>
        </w:rPr>
        <w:t>e</w:t>
      </w:r>
      <w:r w:rsidRPr="00A61535">
        <w:rPr>
          <w:rFonts w:ascii="Arial" w:hAnsi="Arial" w:cs="Arial"/>
        </w:rPr>
        <w:t xml:space="preserve"> regional coordination for </w:t>
      </w:r>
      <w:r>
        <w:rPr>
          <w:rFonts w:ascii="Arial" w:hAnsi="Arial" w:cs="Arial"/>
        </w:rPr>
        <w:t xml:space="preserve">the </w:t>
      </w:r>
      <w:r w:rsidRPr="00A61535">
        <w:rPr>
          <w:rFonts w:ascii="Arial" w:hAnsi="Arial" w:cs="Arial"/>
        </w:rPr>
        <w:t xml:space="preserve">collection and sharing of data, information and </w:t>
      </w:r>
      <w:r>
        <w:rPr>
          <w:rFonts w:ascii="Arial" w:hAnsi="Arial" w:cs="Arial"/>
        </w:rPr>
        <w:t>knowledge for elasmobranchs</w:t>
      </w:r>
      <w:r w:rsidR="00D647BC">
        <w:rPr>
          <w:rFonts w:ascii="Arial" w:hAnsi="Arial" w:cs="Arial"/>
        </w:rPr>
        <w:t>.</w:t>
      </w:r>
    </w:p>
    <w:p w14:paraId="686A51B0" w14:textId="77777777" w:rsidR="00A30FB5" w:rsidRDefault="00A30FB5" w:rsidP="00A30FB5">
      <w:pPr>
        <w:spacing w:line="360" w:lineRule="auto"/>
        <w:rPr>
          <w:rFonts w:ascii="Arial" w:hAnsi="Arial" w:cs="Arial"/>
        </w:rPr>
      </w:pPr>
    </w:p>
    <w:p w14:paraId="24B19C82" w14:textId="14FF750E" w:rsidR="00A30FB5" w:rsidRPr="00A30FB5" w:rsidRDefault="00A30FB5" w:rsidP="00A30FB5">
      <w:pPr>
        <w:spacing w:line="360" w:lineRule="auto"/>
        <w:rPr>
          <w:rFonts w:ascii="Arial" w:hAnsi="Arial" w:cs="Arial"/>
        </w:rPr>
      </w:pPr>
      <w:r w:rsidRPr="00A30FB5">
        <w:rPr>
          <w:rFonts w:ascii="Arial" w:hAnsi="Arial" w:cs="Arial"/>
        </w:rPr>
        <w:t xml:space="preserve">The Department recognises the role of </w:t>
      </w:r>
      <w:r>
        <w:rPr>
          <w:rFonts w:ascii="Arial" w:hAnsi="Arial" w:cs="Arial"/>
        </w:rPr>
        <w:t xml:space="preserve">other </w:t>
      </w:r>
      <w:r w:rsidRPr="00A30FB5">
        <w:rPr>
          <w:rFonts w:ascii="Arial" w:hAnsi="Arial" w:cs="Arial"/>
        </w:rPr>
        <w:t xml:space="preserve">existing policies and frameworks but notes that these do not specifically address the distinct conservation needs of elasmobranch species. A dedicated elasmobranch conservation </w:t>
      </w:r>
      <w:r w:rsidR="00C847EF">
        <w:rPr>
          <w:rFonts w:ascii="Arial" w:hAnsi="Arial" w:cs="Arial"/>
        </w:rPr>
        <w:t>Strategy</w:t>
      </w:r>
      <w:r w:rsidRPr="00A30FB5">
        <w:rPr>
          <w:rFonts w:ascii="Arial" w:hAnsi="Arial" w:cs="Arial"/>
        </w:rPr>
        <w:t xml:space="preserve"> is therefore intended to complement and add value to current approaches by providing a coordinated, species</w:t>
      </w:r>
      <w:r w:rsidRPr="00A30FB5">
        <w:rPr>
          <w:rFonts w:ascii="Arial" w:hAnsi="Arial" w:cs="Arial"/>
        </w:rPr>
        <w:noBreakHyphen/>
        <w:t>focused framework that enhances coherence, identifies gaps, and strengthens delivery and accountability across relevant policy areas.</w:t>
      </w:r>
    </w:p>
    <w:p w14:paraId="559D5B08" w14:textId="77777777" w:rsidR="00A30FB5" w:rsidRPr="00A61535" w:rsidRDefault="00A30FB5" w:rsidP="00EE5BB6">
      <w:pPr>
        <w:spacing w:line="360" w:lineRule="auto"/>
        <w:rPr>
          <w:rFonts w:ascii="Arial" w:hAnsi="Arial" w:cs="Arial"/>
        </w:rPr>
      </w:pPr>
    </w:p>
    <w:p w14:paraId="4848DB79" w14:textId="77777777" w:rsidR="00EE5BB6" w:rsidRPr="00A61535" w:rsidRDefault="00EE5BB6" w:rsidP="00EE5BB6">
      <w:pPr>
        <w:spacing w:line="276" w:lineRule="auto"/>
        <w:rPr>
          <w:rFonts w:ascii="Arial" w:hAnsi="Arial" w:cs="Arial"/>
        </w:rPr>
      </w:pPr>
    </w:p>
    <w:p w14:paraId="2E188674" w14:textId="03A174C6" w:rsidR="00EE5BB6" w:rsidRPr="00FB50BA" w:rsidRDefault="00EE5BB6" w:rsidP="00EE5BB6">
      <w:pPr>
        <w:pStyle w:val="Heading2"/>
        <w:rPr>
          <w:rFonts w:ascii="Arial" w:hAnsi="Arial" w:cs="Arial"/>
          <w:bCs/>
          <w:color w:val="00A400"/>
          <w:sz w:val="28"/>
          <w:szCs w:val="28"/>
        </w:rPr>
      </w:pPr>
      <w:bookmarkStart w:id="29" w:name="_Toc208553984"/>
      <w:bookmarkStart w:id="30" w:name="_Toc236146773"/>
      <w:r w:rsidRPr="00FB50BA">
        <w:rPr>
          <w:rFonts w:ascii="Arial" w:hAnsi="Arial" w:cs="Arial"/>
          <w:bCs/>
          <w:color w:val="00A400"/>
          <w:sz w:val="28"/>
          <w:szCs w:val="28"/>
        </w:rPr>
        <w:t xml:space="preserve">Question 2: Do you agree with the species listed in this </w:t>
      </w:r>
      <w:r w:rsidR="00C847EF">
        <w:rPr>
          <w:rFonts w:ascii="Arial" w:hAnsi="Arial" w:cs="Arial"/>
          <w:bCs/>
          <w:color w:val="00A400"/>
          <w:sz w:val="28"/>
          <w:szCs w:val="28"/>
        </w:rPr>
        <w:t>Strategy</w:t>
      </w:r>
      <w:r w:rsidRPr="00FB50BA">
        <w:rPr>
          <w:rFonts w:ascii="Arial" w:hAnsi="Arial" w:cs="Arial"/>
          <w:bCs/>
          <w:color w:val="00A400"/>
          <w:sz w:val="28"/>
          <w:szCs w:val="28"/>
        </w:rPr>
        <w:t>?</w:t>
      </w:r>
      <w:bookmarkEnd w:id="29"/>
      <w:bookmarkEnd w:id="30"/>
      <w:r w:rsidRPr="00FB50BA">
        <w:rPr>
          <w:rFonts w:ascii="Arial" w:hAnsi="Arial" w:cs="Arial"/>
          <w:bCs/>
          <w:color w:val="00A400"/>
          <w:sz w:val="28"/>
          <w:szCs w:val="28"/>
        </w:rPr>
        <w:t>  </w:t>
      </w:r>
    </w:p>
    <w:p w14:paraId="7DEACD47" w14:textId="77777777" w:rsidR="00EE5BB6" w:rsidRPr="00A61535" w:rsidRDefault="00EE5BB6" w:rsidP="00EE5BB6">
      <w:pPr>
        <w:spacing w:line="276" w:lineRule="auto"/>
        <w:rPr>
          <w:rFonts w:ascii="Arial" w:hAnsi="Arial" w:cs="Arial"/>
          <w:b/>
          <w:bCs/>
          <w:color w:val="00B050"/>
        </w:rPr>
      </w:pPr>
    </w:p>
    <w:p w14:paraId="33D22563" w14:textId="3D551368" w:rsidR="00EE5BB6" w:rsidRPr="00A61535" w:rsidRDefault="00EE5BB6" w:rsidP="00EE5BB6">
      <w:pPr>
        <w:spacing w:line="360" w:lineRule="auto"/>
        <w:rPr>
          <w:rFonts w:ascii="Arial" w:hAnsi="Arial" w:cs="Arial"/>
          <w:b/>
          <w:bCs/>
        </w:rPr>
      </w:pPr>
      <w:r w:rsidRPr="00A61535">
        <w:rPr>
          <w:rFonts w:ascii="Arial" w:hAnsi="Arial" w:cs="Arial"/>
          <w:b/>
          <w:bCs/>
        </w:rPr>
        <w:t xml:space="preserve">The </w:t>
      </w:r>
      <w:r w:rsidR="00C847EF">
        <w:rPr>
          <w:rFonts w:ascii="Arial" w:hAnsi="Arial" w:cs="Arial"/>
          <w:b/>
          <w:bCs/>
        </w:rPr>
        <w:t>Strategy</w:t>
      </w:r>
      <w:r w:rsidRPr="00A61535">
        <w:rPr>
          <w:rFonts w:ascii="Arial" w:hAnsi="Arial" w:cs="Arial"/>
          <w:b/>
          <w:bCs/>
        </w:rPr>
        <w:t xml:space="preserve"> included a list of 12 </w:t>
      </w:r>
      <w:r>
        <w:rPr>
          <w:rFonts w:ascii="Arial" w:hAnsi="Arial" w:cs="Arial"/>
          <w:b/>
          <w:bCs/>
        </w:rPr>
        <w:t>elasmobranch</w:t>
      </w:r>
      <w:r w:rsidRPr="00A61535">
        <w:rPr>
          <w:rFonts w:ascii="Arial" w:hAnsi="Arial" w:cs="Arial"/>
          <w:b/>
          <w:bCs/>
        </w:rPr>
        <w:t xml:space="preserve"> species, which formed the focus of the Objectives and Actions and consultees were asked whether they agreed with those selected. </w:t>
      </w:r>
    </w:p>
    <w:p w14:paraId="0147C7B8" w14:textId="0093EE6E" w:rsidR="00EE5BB6" w:rsidRDefault="00EE5BB6" w:rsidP="00EE5BB6">
      <w:pPr>
        <w:spacing w:line="360" w:lineRule="auto"/>
        <w:rPr>
          <w:rFonts w:ascii="Arial" w:hAnsi="Arial" w:cs="Arial"/>
        </w:rPr>
      </w:pPr>
      <w:r w:rsidRPr="00A61535">
        <w:rPr>
          <w:rFonts w:ascii="Arial" w:hAnsi="Arial" w:cs="Arial"/>
        </w:rPr>
        <w:t> </w:t>
      </w:r>
    </w:p>
    <w:p w14:paraId="3DF07432" w14:textId="4E0882FD" w:rsidR="00920150" w:rsidRPr="00A61535" w:rsidRDefault="00920150" w:rsidP="00EE5BB6">
      <w:pPr>
        <w:spacing w:line="360" w:lineRule="auto"/>
        <w:rPr>
          <w:rFonts w:ascii="Arial" w:hAnsi="Arial" w:cs="Arial"/>
        </w:rPr>
      </w:pPr>
      <w:r>
        <w:rPr>
          <w:rFonts w:ascii="Arial" w:hAnsi="Arial" w:cs="Arial"/>
        </w:rPr>
        <w:t xml:space="preserve">44% of respondents agreed with the species listed in the </w:t>
      </w:r>
      <w:r w:rsidR="00C847EF">
        <w:rPr>
          <w:rFonts w:ascii="Arial" w:hAnsi="Arial" w:cs="Arial"/>
        </w:rPr>
        <w:t>Strategy</w:t>
      </w:r>
      <w:r w:rsidR="00E65C94">
        <w:rPr>
          <w:rFonts w:ascii="Arial" w:hAnsi="Arial" w:cs="Arial"/>
        </w:rPr>
        <w:t xml:space="preserve">.  </w:t>
      </w:r>
    </w:p>
    <w:p w14:paraId="39C5852F" w14:textId="77777777" w:rsidR="00EE5BB6" w:rsidRDefault="00EE5BB6" w:rsidP="00EE5BB6">
      <w:pPr>
        <w:spacing w:line="360" w:lineRule="auto"/>
        <w:rPr>
          <w:rFonts w:ascii="Arial" w:hAnsi="Arial" w:cs="Arial"/>
        </w:rPr>
      </w:pPr>
    </w:p>
    <w:p w14:paraId="69931D69" w14:textId="77777777" w:rsidR="00EE5BB6" w:rsidRDefault="00EE5BB6" w:rsidP="00EE5BB6">
      <w:pPr>
        <w:spacing w:line="360" w:lineRule="auto"/>
        <w:rPr>
          <w:rFonts w:ascii="Arial" w:hAnsi="Arial" w:cs="Arial"/>
        </w:rPr>
      </w:pPr>
      <w:r>
        <w:rPr>
          <w:rFonts w:ascii="Arial" w:hAnsi="Arial" w:cs="Arial"/>
        </w:rPr>
        <w:t xml:space="preserve">The value of a focused, tailored approach was recognised, with acknowledgement that the species listed are largely data-deficient and of notable conservation importance. </w:t>
      </w:r>
    </w:p>
    <w:p w14:paraId="4BDC396F" w14:textId="77777777" w:rsidR="00EE5BB6" w:rsidRPr="00A61535" w:rsidRDefault="00EE5BB6" w:rsidP="00EE5BB6">
      <w:pPr>
        <w:spacing w:line="360" w:lineRule="auto"/>
        <w:rPr>
          <w:rFonts w:ascii="Arial" w:hAnsi="Arial" w:cs="Arial"/>
        </w:rPr>
      </w:pPr>
    </w:p>
    <w:p w14:paraId="5A942D91" w14:textId="10543247" w:rsidR="00EE5BB6" w:rsidRDefault="00EE5BB6" w:rsidP="00EE5BB6">
      <w:pPr>
        <w:spacing w:line="360" w:lineRule="auto"/>
        <w:rPr>
          <w:rFonts w:ascii="Arial" w:hAnsi="Arial" w:cs="Arial"/>
        </w:rPr>
      </w:pPr>
      <w:r>
        <w:rPr>
          <w:rFonts w:ascii="Arial" w:hAnsi="Arial" w:cs="Arial"/>
        </w:rPr>
        <w:t>Respondents</w:t>
      </w:r>
      <w:r w:rsidRPr="00A61535">
        <w:rPr>
          <w:rFonts w:ascii="Arial" w:hAnsi="Arial" w:cs="Arial"/>
        </w:rPr>
        <w:t xml:space="preserve"> who disagreed with the species list </w:t>
      </w:r>
      <w:r>
        <w:rPr>
          <w:rFonts w:ascii="Arial" w:hAnsi="Arial" w:cs="Arial"/>
        </w:rPr>
        <w:t>questioned</w:t>
      </w:r>
      <w:r w:rsidRPr="00A61535">
        <w:rPr>
          <w:rFonts w:ascii="Arial" w:hAnsi="Arial" w:cs="Arial"/>
        </w:rPr>
        <w:t xml:space="preserve"> the selection process and the criteria used. There w</w:t>
      </w:r>
      <w:r>
        <w:rPr>
          <w:rFonts w:ascii="Arial" w:hAnsi="Arial" w:cs="Arial"/>
        </w:rPr>
        <w:t xml:space="preserve">ere </w:t>
      </w:r>
      <w:r w:rsidRPr="00A61535">
        <w:rPr>
          <w:rFonts w:ascii="Arial" w:hAnsi="Arial" w:cs="Arial"/>
        </w:rPr>
        <w:t>concern</w:t>
      </w:r>
      <w:r>
        <w:rPr>
          <w:rFonts w:ascii="Arial" w:hAnsi="Arial" w:cs="Arial"/>
        </w:rPr>
        <w:t>s</w:t>
      </w:r>
      <w:r w:rsidRPr="00A61535">
        <w:rPr>
          <w:rFonts w:ascii="Arial" w:hAnsi="Arial" w:cs="Arial"/>
        </w:rPr>
        <w:t xml:space="preserve"> over the governing bodies and metrics used to rank species vulnerability</w:t>
      </w:r>
      <w:r>
        <w:rPr>
          <w:rFonts w:ascii="Arial" w:hAnsi="Arial" w:cs="Arial"/>
        </w:rPr>
        <w:t>.</w:t>
      </w:r>
      <w:r w:rsidRPr="00A61535">
        <w:rPr>
          <w:rFonts w:ascii="Arial" w:hAnsi="Arial" w:cs="Arial"/>
        </w:rPr>
        <w:t xml:space="preserve"> </w:t>
      </w:r>
      <w:r>
        <w:rPr>
          <w:rFonts w:ascii="Arial" w:hAnsi="Arial" w:cs="Arial"/>
        </w:rPr>
        <w:t>Respondents queried</w:t>
      </w:r>
      <w:r w:rsidRPr="00A61535">
        <w:rPr>
          <w:rFonts w:ascii="Arial" w:hAnsi="Arial" w:cs="Arial"/>
        </w:rPr>
        <w:t xml:space="preserve"> the credibility and consistency of conservation status rankings</w:t>
      </w:r>
      <w:r>
        <w:rPr>
          <w:rFonts w:ascii="Arial" w:hAnsi="Arial" w:cs="Arial"/>
        </w:rPr>
        <w:t xml:space="preserve"> and highlighted the challenge of separating trends caused by improvements in observation compared to true population change. </w:t>
      </w:r>
      <w:r w:rsidR="00E65C94">
        <w:rPr>
          <w:rFonts w:ascii="Arial" w:hAnsi="Arial" w:cs="Arial"/>
        </w:rPr>
        <w:t>One respondent suggested that conservation assessments of some species are carried out over too large a spatial scale to enable the application of management in Northern Ireland. They further referred to</w:t>
      </w:r>
      <w:r w:rsidR="00215859">
        <w:rPr>
          <w:rFonts w:ascii="Arial" w:hAnsi="Arial" w:cs="Arial"/>
        </w:rPr>
        <w:t xml:space="preserve"> i</w:t>
      </w:r>
      <w:r>
        <w:rPr>
          <w:rFonts w:ascii="Arial" w:hAnsi="Arial" w:cs="Arial"/>
        </w:rPr>
        <w:t xml:space="preserve">ncreases in the UK Spurdog </w:t>
      </w:r>
      <w:r w:rsidR="002F3B5C" w:rsidRPr="002F3B5C">
        <w:rPr>
          <w:rFonts w:ascii="Arial" w:hAnsi="Arial" w:cs="Arial"/>
        </w:rPr>
        <w:t>(</w:t>
      </w:r>
      <w:r w:rsidR="002F3B5C" w:rsidRPr="002F3B5C">
        <w:rPr>
          <w:rFonts w:ascii="Arial" w:hAnsi="Arial" w:cs="Arial"/>
          <w:i/>
          <w:iCs/>
        </w:rPr>
        <w:t>Squalus acanthias</w:t>
      </w:r>
      <w:r w:rsidR="002F3B5C" w:rsidRPr="002F3B5C">
        <w:rPr>
          <w:rFonts w:ascii="Arial" w:hAnsi="Arial" w:cs="Arial"/>
        </w:rPr>
        <w:t xml:space="preserve">) </w:t>
      </w:r>
      <w:r>
        <w:rPr>
          <w:rFonts w:ascii="Arial" w:hAnsi="Arial" w:cs="Arial"/>
        </w:rPr>
        <w:t>quota conflict</w:t>
      </w:r>
      <w:r w:rsidR="00E65C94">
        <w:rPr>
          <w:rFonts w:ascii="Arial" w:hAnsi="Arial" w:cs="Arial"/>
        </w:rPr>
        <w:t>ing</w:t>
      </w:r>
      <w:r>
        <w:rPr>
          <w:rFonts w:ascii="Arial" w:hAnsi="Arial" w:cs="Arial"/>
        </w:rPr>
        <w:t xml:space="preserve"> w</w:t>
      </w:r>
      <w:r w:rsidRPr="00A61535">
        <w:rPr>
          <w:rFonts w:ascii="Arial" w:hAnsi="Arial" w:cs="Arial"/>
        </w:rPr>
        <w:t>ith EU and global assessments</w:t>
      </w:r>
      <w:r>
        <w:rPr>
          <w:rFonts w:ascii="Arial" w:hAnsi="Arial" w:cs="Arial"/>
        </w:rPr>
        <w:t xml:space="preserve"> </w:t>
      </w:r>
      <w:r w:rsidR="00E65C94">
        <w:rPr>
          <w:rFonts w:ascii="Arial" w:hAnsi="Arial" w:cs="Arial"/>
        </w:rPr>
        <w:t xml:space="preserve">that suggested </w:t>
      </w:r>
      <w:r>
        <w:rPr>
          <w:rFonts w:ascii="Arial" w:hAnsi="Arial" w:cs="Arial"/>
        </w:rPr>
        <w:t>population</w:t>
      </w:r>
      <w:r w:rsidRPr="00A61535">
        <w:rPr>
          <w:rFonts w:ascii="Arial" w:hAnsi="Arial" w:cs="Arial"/>
        </w:rPr>
        <w:t xml:space="preserve"> decline</w:t>
      </w:r>
      <w:r w:rsidR="0004684A">
        <w:rPr>
          <w:rFonts w:ascii="Arial" w:hAnsi="Arial" w:cs="Arial"/>
        </w:rPr>
        <w:t>, which</w:t>
      </w:r>
      <w:r>
        <w:rPr>
          <w:rFonts w:ascii="Arial" w:hAnsi="Arial" w:cs="Arial"/>
        </w:rPr>
        <w:t xml:space="preserve"> caution</w:t>
      </w:r>
      <w:r w:rsidR="0004684A">
        <w:rPr>
          <w:rFonts w:ascii="Arial" w:hAnsi="Arial" w:cs="Arial"/>
        </w:rPr>
        <w:t>ed</w:t>
      </w:r>
      <w:r>
        <w:rPr>
          <w:rFonts w:ascii="Arial" w:hAnsi="Arial" w:cs="Arial"/>
        </w:rPr>
        <w:t xml:space="preserve"> that the</w:t>
      </w:r>
      <w:r w:rsidR="0004684A">
        <w:rPr>
          <w:rFonts w:ascii="Arial" w:hAnsi="Arial" w:cs="Arial"/>
        </w:rPr>
        <w:t xml:space="preserve"> available</w:t>
      </w:r>
      <w:r>
        <w:rPr>
          <w:rFonts w:ascii="Arial" w:hAnsi="Arial" w:cs="Arial"/>
        </w:rPr>
        <w:t xml:space="preserve"> data could reflect improved stock observation </w:t>
      </w:r>
      <w:r w:rsidRPr="00A61535">
        <w:rPr>
          <w:rFonts w:ascii="Arial" w:hAnsi="Arial" w:cs="Arial"/>
        </w:rPr>
        <w:t>in the NE Atlantic</w:t>
      </w:r>
      <w:r>
        <w:rPr>
          <w:rFonts w:ascii="Arial" w:hAnsi="Arial" w:cs="Arial"/>
        </w:rPr>
        <w:t xml:space="preserve"> as opposed to genuine population growth.</w:t>
      </w:r>
      <w:r w:rsidRPr="00A61535">
        <w:rPr>
          <w:rFonts w:ascii="Arial" w:hAnsi="Arial" w:cs="Arial"/>
        </w:rPr>
        <w:t xml:space="preserve"> </w:t>
      </w:r>
    </w:p>
    <w:p w14:paraId="01A4F024" w14:textId="77777777" w:rsidR="00EE5BB6" w:rsidRDefault="00EE5BB6" w:rsidP="00EE5BB6">
      <w:pPr>
        <w:spacing w:line="360" w:lineRule="auto"/>
        <w:rPr>
          <w:rFonts w:ascii="Arial" w:hAnsi="Arial" w:cs="Arial"/>
        </w:rPr>
      </w:pPr>
    </w:p>
    <w:p w14:paraId="2F9D4E1A" w14:textId="1159B33C" w:rsidR="00EE5BB6" w:rsidRPr="00A61535" w:rsidRDefault="00EE5BB6" w:rsidP="00EE5BB6">
      <w:pPr>
        <w:spacing w:line="360" w:lineRule="auto"/>
        <w:rPr>
          <w:rFonts w:ascii="Arial" w:hAnsi="Arial" w:cs="Arial"/>
        </w:rPr>
      </w:pPr>
      <w:r>
        <w:rPr>
          <w:rFonts w:ascii="Arial" w:hAnsi="Arial" w:cs="Arial"/>
        </w:rPr>
        <w:lastRenderedPageBreak/>
        <w:t>M</w:t>
      </w:r>
      <w:r w:rsidRPr="00EA622D">
        <w:rPr>
          <w:rFonts w:ascii="Arial" w:hAnsi="Arial" w:cs="Arial"/>
        </w:rPr>
        <w:t>any respondents similarly called for a transparent and straightforward method for selecting the 12 priority species. They recommended that the list remain a dynamic, working document</w:t>
      </w:r>
      <w:r w:rsidR="002F3B5C">
        <w:rPr>
          <w:rFonts w:ascii="Arial" w:hAnsi="Arial" w:cs="Arial"/>
        </w:rPr>
        <w:t>,</w:t>
      </w:r>
      <w:r w:rsidR="00D10EF8">
        <w:rPr>
          <w:rFonts w:ascii="Arial" w:hAnsi="Arial" w:cs="Arial"/>
        </w:rPr>
        <w:t xml:space="preserve"> </w:t>
      </w:r>
      <w:r w:rsidRPr="00EA622D">
        <w:rPr>
          <w:rFonts w:ascii="Arial" w:hAnsi="Arial" w:cs="Arial"/>
        </w:rPr>
        <w:t>adaptable to shifts in ecological significance and the most current data</w:t>
      </w:r>
      <w:r w:rsidR="002F3B5C">
        <w:rPr>
          <w:rFonts w:ascii="Arial" w:hAnsi="Arial" w:cs="Arial"/>
        </w:rPr>
        <w:t>,</w:t>
      </w:r>
      <w:r>
        <w:rPr>
          <w:rFonts w:ascii="Arial" w:hAnsi="Arial" w:cs="Arial"/>
        </w:rPr>
        <w:t xml:space="preserve"> </w:t>
      </w:r>
      <w:r w:rsidRPr="00EA622D">
        <w:rPr>
          <w:rFonts w:ascii="Arial" w:hAnsi="Arial" w:cs="Arial"/>
        </w:rPr>
        <w:t xml:space="preserve">especially given that several </w:t>
      </w:r>
      <w:r w:rsidR="00953B39">
        <w:rPr>
          <w:rFonts w:ascii="Arial" w:hAnsi="Arial" w:cs="Arial"/>
        </w:rPr>
        <w:t xml:space="preserve">global </w:t>
      </w:r>
      <w:r w:rsidRPr="00EA622D">
        <w:rPr>
          <w:rFonts w:ascii="Arial" w:hAnsi="Arial" w:cs="Arial"/>
        </w:rPr>
        <w:t xml:space="preserve">conservation statuses have changed since the </w:t>
      </w:r>
      <w:r>
        <w:rPr>
          <w:rFonts w:ascii="Arial" w:hAnsi="Arial" w:cs="Arial"/>
        </w:rPr>
        <w:t xml:space="preserve">draft </w:t>
      </w:r>
      <w:r w:rsidR="00C847EF">
        <w:rPr>
          <w:rFonts w:ascii="Arial" w:hAnsi="Arial" w:cs="Arial"/>
        </w:rPr>
        <w:t>Strategy</w:t>
      </w:r>
      <w:r>
        <w:rPr>
          <w:rFonts w:ascii="Arial" w:hAnsi="Arial" w:cs="Arial"/>
        </w:rPr>
        <w:t xml:space="preserve"> </w:t>
      </w:r>
      <w:r w:rsidRPr="00EA622D">
        <w:rPr>
          <w:rFonts w:ascii="Arial" w:hAnsi="Arial" w:cs="Arial"/>
        </w:rPr>
        <w:t>was developed</w:t>
      </w:r>
      <w:r>
        <w:rPr>
          <w:rFonts w:ascii="Arial" w:hAnsi="Arial" w:cs="Arial"/>
        </w:rPr>
        <w:t xml:space="preserve"> and consulted on.</w:t>
      </w:r>
    </w:p>
    <w:p w14:paraId="40C9F7B0" w14:textId="77777777" w:rsidR="00EE5BB6" w:rsidRPr="00A61535" w:rsidRDefault="00EE5BB6" w:rsidP="00EE5BB6">
      <w:pPr>
        <w:spacing w:line="360" w:lineRule="auto"/>
        <w:rPr>
          <w:rFonts w:ascii="Arial" w:hAnsi="Arial" w:cs="Arial"/>
        </w:rPr>
      </w:pPr>
    </w:p>
    <w:p w14:paraId="1F3001C7" w14:textId="01C54023" w:rsidR="00EE5BB6" w:rsidRPr="00A61535" w:rsidRDefault="00EE5BB6" w:rsidP="00EE5BB6">
      <w:pPr>
        <w:spacing w:line="360" w:lineRule="auto"/>
        <w:rPr>
          <w:rFonts w:ascii="Arial" w:hAnsi="Arial" w:cs="Arial"/>
        </w:rPr>
      </w:pPr>
      <w:r w:rsidRPr="00A61535">
        <w:rPr>
          <w:rFonts w:ascii="Arial" w:hAnsi="Arial" w:cs="Arial"/>
        </w:rPr>
        <w:t>Specifically, questions were raised as to why certain data-deficient or sparsely recorded species</w:t>
      </w:r>
      <w:r>
        <w:rPr>
          <w:rFonts w:ascii="Arial" w:hAnsi="Arial" w:cs="Arial"/>
        </w:rPr>
        <w:t>,</w:t>
      </w:r>
      <w:r w:rsidRPr="00A61535">
        <w:rPr>
          <w:rFonts w:ascii="Arial" w:hAnsi="Arial" w:cs="Arial"/>
        </w:rPr>
        <w:t xml:space="preserve"> such as Undulate Ray (</w:t>
      </w:r>
      <w:r w:rsidRPr="00A61535">
        <w:rPr>
          <w:rFonts w:ascii="Arial" w:hAnsi="Arial" w:cs="Arial"/>
          <w:i/>
          <w:iCs/>
        </w:rPr>
        <w:t>Raja undulata</w:t>
      </w:r>
      <w:r w:rsidRPr="00A61535">
        <w:rPr>
          <w:rFonts w:ascii="Arial" w:hAnsi="Arial" w:cs="Arial"/>
        </w:rPr>
        <w:t>) and Angel Shark (</w:t>
      </w:r>
      <w:r w:rsidRPr="00A61535">
        <w:rPr>
          <w:rFonts w:ascii="Arial" w:hAnsi="Arial" w:cs="Arial"/>
          <w:i/>
          <w:iCs/>
        </w:rPr>
        <w:t>Squatina squatina</w:t>
      </w:r>
      <w:r w:rsidRPr="00A61535">
        <w:rPr>
          <w:rFonts w:ascii="Arial" w:hAnsi="Arial" w:cs="Arial"/>
        </w:rPr>
        <w:t>)</w:t>
      </w:r>
      <w:r>
        <w:rPr>
          <w:rFonts w:ascii="Arial" w:hAnsi="Arial" w:cs="Arial"/>
        </w:rPr>
        <w:t>,</w:t>
      </w:r>
      <w:r w:rsidRPr="00A61535">
        <w:rPr>
          <w:rFonts w:ascii="Arial" w:hAnsi="Arial" w:cs="Arial"/>
        </w:rPr>
        <w:t xml:space="preserve"> were retained in the list, while others with similarly sparse records in Northern Ireland water</w:t>
      </w:r>
      <w:r>
        <w:rPr>
          <w:rFonts w:ascii="Arial" w:hAnsi="Arial" w:cs="Arial"/>
        </w:rPr>
        <w:t>s,</w:t>
      </w:r>
      <w:r w:rsidRPr="00A61535">
        <w:rPr>
          <w:rFonts w:ascii="Arial" w:hAnsi="Arial" w:cs="Arial"/>
        </w:rPr>
        <w:t xml:space="preserve"> such as Blue Skate (</w:t>
      </w:r>
      <w:r w:rsidRPr="00A61535">
        <w:rPr>
          <w:rFonts w:ascii="Arial" w:hAnsi="Arial" w:cs="Arial"/>
          <w:i/>
          <w:iCs/>
        </w:rPr>
        <w:t>Dipturus batis</w:t>
      </w:r>
      <w:r w:rsidRPr="00A61535">
        <w:rPr>
          <w:rFonts w:ascii="Arial" w:hAnsi="Arial" w:cs="Arial"/>
        </w:rPr>
        <w:t>), Starry Smooth</w:t>
      </w:r>
      <w:r w:rsidR="002E228F">
        <w:rPr>
          <w:rFonts w:ascii="Arial" w:hAnsi="Arial" w:cs="Arial"/>
        </w:rPr>
        <w:t>-</w:t>
      </w:r>
      <w:r w:rsidRPr="00A61535">
        <w:rPr>
          <w:rFonts w:ascii="Arial" w:hAnsi="Arial" w:cs="Arial"/>
        </w:rPr>
        <w:t>hound (</w:t>
      </w:r>
      <w:r w:rsidRPr="00A61535">
        <w:rPr>
          <w:rFonts w:ascii="Arial" w:hAnsi="Arial" w:cs="Arial"/>
          <w:i/>
          <w:iCs/>
        </w:rPr>
        <w:t xml:space="preserve">Mustelus </w:t>
      </w:r>
      <w:r w:rsidRPr="00A61535">
        <w:rPr>
          <w:rFonts w:ascii="Arial" w:hAnsi="Arial" w:cs="Arial"/>
        </w:rPr>
        <w:t>asterias) and Blue Shark (</w:t>
      </w:r>
      <w:r w:rsidRPr="00A61535">
        <w:rPr>
          <w:rFonts w:ascii="Arial" w:hAnsi="Arial" w:cs="Arial"/>
          <w:i/>
          <w:iCs/>
        </w:rPr>
        <w:t>Prionace glauca</w:t>
      </w:r>
      <w:r w:rsidRPr="00A61535">
        <w:rPr>
          <w:rFonts w:ascii="Arial" w:hAnsi="Arial" w:cs="Arial"/>
        </w:rPr>
        <w:t>)</w:t>
      </w:r>
      <w:r>
        <w:rPr>
          <w:rFonts w:ascii="Arial" w:hAnsi="Arial" w:cs="Arial"/>
        </w:rPr>
        <w:t>,</w:t>
      </w:r>
      <w:r w:rsidRPr="00A61535">
        <w:rPr>
          <w:rFonts w:ascii="Arial" w:hAnsi="Arial" w:cs="Arial"/>
        </w:rPr>
        <w:t xml:space="preserve"> </w:t>
      </w:r>
      <w:r>
        <w:rPr>
          <w:rFonts w:ascii="Arial" w:hAnsi="Arial" w:cs="Arial"/>
        </w:rPr>
        <w:t>were</w:t>
      </w:r>
      <w:r w:rsidRPr="00A61535">
        <w:rPr>
          <w:rFonts w:ascii="Arial" w:hAnsi="Arial" w:cs="Arial"/>
        </w:rPr>
        <w:t xml:space="preserve"> excluded. Conversely, </w:t>
      </w:r>
      <w:r>
        <w:rPr>
          <w:rFonts w:ascii="Arial" w:hAnsi="Arial" w:cs="Arial"/>
        </w:rPr>
        <w:t>some suggested</w:t>
      </w:r>
      <w:r w:rsidRPr="00A61535">
        <w:rPr>
          <w:rFonts w:ascii="Arial" w:hAnsi="Arial" w:cs="Arial"/>
        </w:rPr>
        <w:t xml:space="preserve"> the removal of certain species </w:t>
      </w:r>
      <w:r>
        <w:rPr>
          <w:rFonts w:ascii="Arial" w:hAnsi="Arial" w:cs="Arial"/>
        </w:rPr>
        <w:t>from</w:t>
      </w:r>
      <w:r w:rsidRPr="00A61535">
        <w:rPr>
          <w:rFonts w:ascii="Arial" w:hAnsi="Arial" w:cs="Arial"/>
        </w:rPr>
        <w:t xml:space="preserve"> the list, in accordance with their upward population trends in recent years such as Spurdog</w:t>
      </w:r>
      <w:r w:rsidRPr="00A61535">
        <w:rPr>
          <w:rFonts w:ascii="Arial" w:hAnsi="Arial" w:cs="Arial"/>
          <w:i/>
          <w:iCs/>
        </w:rPr>
        <w:t xml:space="preserve"> </w:t>
      </w:r>
      <w:r w:rsidRPr="00A61535">
        <w:rPr>
          <w:rFonts w:ascii="Arial" w:hAnsi="Arial" w:cs="Arial"/>
        </w:rPr>
        <w:t>(</w:t>
      </w:r>
      <w:r w:rsidRPr="00A61535">
        <w:rPr>
          <w:rFonts w:ascii="Arial" w:hAnsi="Arial" w:cs="Arial"/>
          <w:i/>
          <w:iCs/>
        </w:rPr>
        <w:t>Squalus acanthias</w:t>
      </w:r>
      <w:r w:rsidRPr="00A61535">
        <w:rPr>
          <w:rFonts w:ascii="Arial" w:hAnsi="Arial" w:cs="Arial"/>
        </w:rPr>
        <w:t xml:space="preserve">). </w:t>
      </w:r>
      <w:r>
        <w:rPr>
          <w:rFonts w:ascii="Arial" w:hAnsi="Arial" w:cs="Arial"/>
        </w:rPr>
        <w:t>There were</w:t>
      </w:r>
      <w:r w:rsidRPr="00A61535">
        <w:rPr>
          <w:rFonts w:ascii="Arial" w:hAnsi="Arial" w:cs="Arial"/>
        </w:rPr>
        <w:t xml:space="preserve"> multiple suggestions for Thornback </w:t>
      </w:r>
      <w:r w:rsidR="00EB3C89">
        <w:rPr>
          <w:rFonts w:ascii="Arial" w:hAnsi="Arial" w:cs="Arial"/>
        </w:rPr>
        <w:t>R</w:t>
      </w:r>
      <w:r w:rsidRPr="00A61535">
        <w:rPr>
          <w:rFonts w:ascii="Arial" w:hAnsi="Arial" w:cs="Arial"/>
        </w:rPr>
        <w:t>ay (</w:t>
      </w:r>
      <w:r w:rsidRPr="00A61535">
        <w:rPr>
          <w:rFonts w:ascii="Arial" w:hAnsi="Arial" w:cs="Arial"/>
          <w:i/>
          <w:iCs/>
        </w:rPr>
        <w:t>Raja clavata</w:t>
      </w:r>
      <w:r w:rsidRPr="00A61535">
        <w:rPr>
          <w:rFonts w:ascii="Arial" w:hAnsi="Arial" w:cs="Arial"/>
        </w:rPr>
        <w:t>) to be removed due to</w:t>
      </w:r>
      <w:r w:rsidR="00747B30">
        <w:rPr>
          <w:rFonts w:ascii="Arial" w:hAnsi="Arial" w:cs="Arial"/>
        </w:rPr>
        <w:t xml:space="preserve"> stock assessments from the International Council for the Exploration of the Sea (ICES)</w:t>
      </w:r>
      <w:r w:rsidRPr="00A61535">
        <w:rPr>
          <w:rFonts w:ascii="Arial" w:hAnsi="Arial" w:cs="Arial"/>
        </w:rPr>
        <w:t xml:space="preserve"> </w:t>
      </w:r>
      <w:r w:rsidR="00747B30">
        <w:rPr>
          <w:rFonts w:ascii="Arial" w:hAnsi="Arial" w:cs="Arial"/>
        </w:rPr>
        <w:t>which</w:t>
      </w:r>
      <w:r w:rsidRPr="00A61535">
        <w:rPr>
          <w:rFonts w:ascii="Arial" w:hAnsi="Arial" w:cs="Arial"/>
        </w:rPr>
        <w:t xml:space="preserve"> indicat</w:t>
      </w:r>
      <w:r w:rsidR="00747B30">
        <w:rPr>
          <w:rFonts w:ascii="Arial" w:hAnsi="Arial" w:cs="Arial"/>
        </w:rPr>
        <w:t>e</w:t>
      </w:r>
      <w:r w:rsidRPr="00A61535">
        <w:rPr>
          <w:rFonts w:ascii="Arial" w:hAnsi="Arial" w:cs="Arial"/>
        </w:rPr>
        <w:t xml:space="preserve"> this species </w:t>
      </w:r>
      <w:r w:rsidR="00747B30">
        <w:rPr>
          <w:rFonts w:ascii="Arial" w:hAnsi="Arial" w:cs="Arial"/>
        </w:rPr>
        <w:t>is</w:t>
      </w:r>
      <w:r w:rsidRPr="00A61535">
        <w:rPr>
          <w:rFonts w:ascii="Arial" w:hAnsi="Arial" w:cs="Arial"/>
        </w:rPr>
        <w:t xml:space="preserve"> increasing in N</w:t>
      </w:r>
      <w:r w:rsidR="00E65C94">
        <w:rPr>
          <w:rFonts w:ascii="Arial" w:hAnsi="Arial" w:cs="Arial"/>
        </w:rPr>
        <w:t xml:space="preserve">orthern </w:t>
      </w:r>
      <w:r w:rsidRPr="00A61535">
        <w:rPr>
          <w:rFonts w:ascii="Arial" w:hAnsi="Arial" w:cs="Arial"/>
        </w:rPr>
        <w:t>I</w:t>
      </w:r>
      <w:r w:rsidR="00E65C94">
        <w:rPr>
          <w:rFonts w:ascii="Arial" w:hAnsi="Arial" w:cs="Arial"/>
        </w:rPr>
        <w:t>reland</w:t>
      </w:r>
      <w:r w:rsidRPr="00A61535">
        <w:rPr>
          <w:rFonts w:ascii="Arial" w:hAnsi="Arial" w:cs="Arial"/>
        </w:rPr>
        <w:t xml:space="preserve"> waters. An alternative recommendation for those </w:t>
      </w:r>
      <w:r>
        <w:rPr>
          <w:rFonts w:ascii="Arial" w:hAnsi="Arial" w:cs="Arial"/>
        </w:rPr>
        <w:t xml:space="preserve">species </w:t>
      </w:r>
      <w:r w:rsidRPr="00A61535">
        <w:rPr>
          <w:rFonts w:ascii="Arial" w:hAnsi="Arial" w:cs="Arial"/>
        </w:rPr>
        <w:t>that sit outside the list</w:t>
      </w:r>
      <w:r>
        <w:rPr>
          <w:rFonts w:ascii="Arial" w:hAnsi="Arial" w:cs="Arial"/>
        </w:rPr>
        <w:t xml:space="preserve"> included</w:t>
      </w:r>
      <w:r w:rsidRPr="00A61535">
        <w:rPr>
          <w:rFonts w:ascii="Arial" w:hAnsi="Arial" w:cs="Arial"/>
        </w:rPr>
        <w:t xml:space="preserve"> adding them onto an MPA feature list as a way of ensuring a framework under which they can be monitored. </w:t>
      </w:r>
      <w:r>
        <w:rPr>
          <w:rFonts w:ascii="Arial" w:hAnsi="Arial" w:cs="Arial"/>
        </w:rPr>
        <w:t xml:space="preserve">Many </w:t>
      </w:r>
      <w:r w:rsidRPr="00A61535">
        <w:rPr>
          <w:rFonts w:ascii="Arial" w:hAnsi="Arial" w:cs="Arial"/>
        </w:rPr>
        <w:t>respondents stressed the importance of keeping the species list flexible, rather than fixing baselines to a group of currently recognised priority species.</w:t>
      </w:r>
    </w:p>
    <w:p w14:paraId="0FC10191" w14:textId="77777777" w:rsidR="00EE5BB6" w:rsidRPr="00A61535" w:rsidRDefault="00EE5BB6" w:rsidP="00EE5BB6">
      <w:pPr>
        <w:spacing w:line="360" w:lineRule="auto"/>
        <w:rPr>
          <w:rFonts w:ascii="Arial" w:hAnsi="Arial" w:cs="Arial"/>
        </w:rPr>
      </w:pPr>
    </w:p>
    <w:p w14:paraId="7A65DC15" w14:textId="10012509" w:rsidR="00EE5BB6" w:rsidRPr="00A61535" w:rsidRDefault="00EE5BB6" w:rsidP="00EE5BB6">
      <w:pPr>
        <w:spacing w:line="360" w:lineRule="auto"/>
        <w:rPr>
          <w:rFonts w:ascii="Arial" w:hAnsi="Arial" w:cs="Arial"/>
        </w:rPr>
      </w:pPr>
      <w:r w:rsidRPr="00A61535">
        <w:rPr>
          <w:rFonts w:ascii="Arial" w:hAnsi="Arial" w:cs="Arial"/>
        </w:rPr>
        <w:t>Concern was also raised around the suitability of listing some species for ‘monitoring’</w:t>
      </w:r>
      <w:r w:rsidR="00707D91">
        <w:rPr>
          <w:rFonts w:ascii="Arial" w:hAnsi="Arial" w:cs="Arial"/>
        </w:rPr>
        <w:t xml:space="preserve"> only</w:t>
      </w:r>
      <w:r w:rsidRPr="00A61535">
        <w:rPr>
          <w:rFonts w:ascii="Arial" w:hAnsi="Arial" w:cs="Arial"/>
        </w:rPr>
        <w:t xml:space="preserve">, arguing all </w:t>
      </w:r>
      <w:r>
        <w:rPr>
          <w:rFonts w:ascii="Arial" w:hAnsi="Arial" w:cs="Arial"/>
        </w:rPr>
        <w:t>the</w:t>
      </w:r>
      <w:r w:rsidRPr="00A61535">
        <w:rPr>
          <w:rFonts w:ascii="Arial" w:hAnsi="Arial" w:cs="Arial"/>
        </w:rPr>
        <w:t xml:space="preserve"> species</w:t>
      </w:r>
      <w:r>
        <w:rPr>
          <w:rFonts w:ascii="Arial" w:hAnsi="Arial" w:cs="Arial"/>
        </w:rPr>
        <w:t xml:space="preserve"> listed in the </w:t>
      </w:r>
      <w:r w:rsidR="00C847EF">
        <w:rPr>
          <w:rFonts w:ascii="Arial" w:hAnsi="Arial" w:cs="Arial"/>
        </w:rPr>
        <w:t>Strategy</w:t>
      </w:r>
      <w:r w:rsidRPr="00A61535">
        <w:rPr>
          <w:rFonts w:ascii="Arial" w:hAnsi="Arial" w:cs="Arial"/>
        </w:rPr>
        <w:t xml:space="preserve"> should be considered under ‘management’. For species such as Thornback </w:t>
      </w:r>
      <w:r>
        <w:rPr>
          <w:rFonts w:ascii="Arial" w:hAnsi="Arial" w:cs="Arial"/>
        </w:rPr>
        <w:t>R</w:t>
      </w:r>
      <w:r w:rsidRPr="00A61535">
        <w:rPr>
          <w:rFonts w:ascii="Arial" w:hAnsi="Arial" w:cs="Arial"/>
        </w:rPr>
        <w:t xml:space="preserve">ay and Spurdog, which have observed upward population trends, an alternative suggestion was made to move the species from ‘management’ to ‘monitoring’ classification, meaning trends can be supervised without averting management efforts. </w:t>
      </w:r>
    </w:p>
    <w:p w14:paraId="30B90B9D" w14:textId="77777777" w:rsidR="00EE5BB6" w:rsidRPr="00A61535" w:rsidRDefault="00EE5BB6" w:rsidP="00EE5BB6">
      <w:pPr>
        <w:spacing w:line="360" w:lineRule="auto"/>
        <w:rPr>
          <w:rFonts w:ascii="Arial" w:hAnsi="Arial" w:cs="Arial"/>
        </w:rPr>
      </w:pPr>
    </w:p>
    <w:p w14:paraId="45FF54C9" w14:textId="13F6A6B9" w:rsidR="00EE5BB6" w:rsidRPr="00A61535" w:rsidRDefault="00EE5BB6" w:rsidP="00EE5BB6">
      <w:pPr>
        <w:spacing w:line="360" w:lineRule="auto"/>
        <w:rPr>
          <w:rFonts w:ascii="Arial" w:hAnsi="Arial" w:cs="Arial"/>
        </w:rPr>
      </w:pPr>
      <w:r w:rsidRPr="00A61535">
        <w:rPr>
          <w:rFonts w:ascii="Arial" w:hAnsi="Arial" w:cs="Arial"/>
        </w:rPr>
        <w:t xml:space="preserve">One response also recommended the Department consider prioritisation within the species list itself, claiming </w:t>
      </w:r>
      <w:r>
        <w:rPr>
          <w:rFonts w:ascii="Arial" w:hAnsi="Arial" w:cs="Arial"/>
        </w:rPr>
        <w:t xml:space="preserve">this would facilitate more efficient </w:t>
      </w:r>
      <w:r w:rsidR="0063082B">
        <w:rPr>
          <w:rFonts w:ascii="Arial" w:hAnsi="Arial" w:cs="Arial"/>
        </w:rPr>
        <w:t xml:space="preserve">use of </w:t>
      </w:r>
      <w:r w:rsidRPr="00A61535">
        <w:rPr>
          <w:rFonts w:ascii="Arial" w:hAnsi="Arial" w:cs="Arial"/>
        </w:rPr>
        <w:t xml:space="preserve">resource </w:t>
      </w:r>
      <w:r>
        <w:rPr>
          <w:rFonts w:ascii="Arial" w:hAnsi="Arial" w:cs="Arial"/>
        </w:rPr>
        <w:t xml:space="preserve">and support </w:t>
      </w:r>
      <w:r w:rsidRPr="00A61535">
        <w:rPr>
          <w:rFonts w:ascii="Arial" w:hAnsi="Arial" w:cs="Arial"/>
        </w:rPr>
        <w:t xml:space="preserve">a more structured, actionable framework. </w:t>
      </w:r>
    </w:p>
    <w:p w14:paraId="6F64792F" w14:textId="77777777" w:rsidR="00EE5BB6" w:rsidRPr="00A61535" w:rsidRDefault="00EE5BB6" w:rsidP="00EE5BB6">
      <w:pPr>
        <w:spacing w:line="360" w:lineRule="auto"/>
        <w:rPr>
          <w:rFonts w:ascii="Arial" w:hAnsi="Arial" w:cs="Arial"/>
          <w:color w:val="00B050"/>
        </w:rPr>
      </w:pPr>
    </w:p>
    <w:p w14:paraId="7C89FBED" w14:textId="77777777" w:rsidR="00EE5BB6" w:rsidRPr="00E65090" w:rsidRDefault="00EE5BB6" w:rsidP="00EE5BB6">
      <w:pPr>
        <w:pStyle w:val="DAERABodyText"/>
        <w:rPr>
          <w:b/>
          <w:bCs/>
        </w:rPr>
      </w:pPr>
      <w:r w:rsidRPr="00E65090">
        <w:rPr>
          <w:b/>
          <w:bCs/>
        </w:rPr>
        <w:t>Departmental Response</w:t>
      </w:r>
    </w:p>
    <w:p w14:paraId="36A1521B" w14:textId="28315D87" w:rsidR="00C06902" w:rsidRDefault="00C06902" w:rsidP="00C06902">
      <w:pPr>
        <w:spacing w:line="360" w:lineRule="auto"/>
        <w:rPr>
          <w:rFonts w:ascii="Arial" w:hAnsi="Arial" w:cs="Arial"/>
        </w:rPr>
      </w:pPr>
      <w:r w:rsidRPr="00C06902">
        <w:rPr>
          <w:rFonts w:ascii="Arial" w:hAnsi="Arial" w:cs="Arial"/>
        </w:rPr>
        <w:t xml:space="preserve">The Department acknowledges the </w:t>
      </w:r>
      <w:r w:rsidR="00707D91">
        <w:rPr>
          <w:rFonts w:ascii="Arial" w:hAnsi="Arial" w:cs="Arial"/>
        </w:rPr>
        <w:t>comments</w:t>
      </w:r>
      <w:r w:rsidR="00707D91" w:rsidRPr="00C06902">
        <w:rPr>
          <w:rFonts w:ascii="Arial" w:hAnsi="Arial" w:cs="Arial"/>
        </w:rPr>
        <w:t xml:space="preserve"> </w:t>
      </w:r>
      <w:r w:rsidRPr="00C06902">
        <w:rPr>
          <w:rFonts w:ascii="Arial" w:hAnsi="Arial" w:cs="Arial"/>
        </w:rPr>
        <w:t>raised regarding the species</w:t>
      </w:r>
      <w:r>
        <w:rPr>
          <w:rFonts w:ascii="Arial" w:hAnsi="Arial" w:cs="Arial"/>
        </w:rPr>
        <w:t xml:space="preserve"> </w:t>
      </w:r>
      <w:r w:rsidRPr="00C06902">
        <w:rPr>
          <w:rFonts w:ascii="Arial" w:hAnsi="Arial" w:cs="Arial"/>
        </w:rPr>
        <w:t>selection proces</w:t>
      </w:r>
      <w:r>
        <w:rPr>
          <w:rFonts w:ascii="Arial" w:hAnsi="Arial" w:cs="Arial"/>
        </w:rPr>
        <w:t xml:space="preserve">s, </w:t>
      </w:r>
      <w:r w:rsidRPr="00C06902">
        <w:rPr>
          <w:rFonts w:ascii="Arial" w:hAnsi="Arial" w:cs="Arial"/>
        </w:rPr>
        <w:t>the criteria used to develop the lis</w:t>
      </w:r>
      <w:r>
        <w:rPr>
          <w:rFonts w:ascii="Arial" w:hAnsi="Arial" w:cs="Arial"/>
        </w:rPr>
        <w:t>t, and</w:t>
      </w:r>
      <w:r w:rsidR="00BE6578">
        <w:rPr>
          <w:rFonts w:ascii="Arial" w:hAnsi="Arial" w:cs="Arial"/>
        </w:rPr>
        <w:t xml:space="preserve"> </w:t>
      </w:r>
      <w:r w:rsidR="00EE5BB6" w:rsidRPr="00A61535">
        <w:rPr>
          <w:rFonts w:ascii="Arial" w:hAnsi="Arial" w:cs="Arial"/>
        </w:rPr>
        <w:t xml:space="preserve">the </w:t>
      </w:r>
      <w:r w:rsidR="00EE5BB6">
        <w:rPr>
          <w:rFonts w:ascii="Arial" w:hAnsi="Arial" w:cs="Arial"/>
        </w:rPr>
        <w:t>suggestion</w:t>
      </w:r>
      <w:r w:rsidR="00EE5BB6" w:rsidRPr="00A61535">
        <w:rPr>
          <w:rFonts w:ascii="Arial" w:hAnsi="Arial" w:cs="Arial"/>
        </w:rPr>
        <w:t xml:space="preserve"> to remove species with </w:t>
      </w:r>
      <w:r w:rsidR="00EE5BB6" w:rsidRPr="00A61535">
        <w:rPr>
          <w:rFonts w:ascii="Arial" w:hAnsi="Arial" w:cs="Arial"/>
        </w:rPr>
        <w:lastRenderedPageBreak/>
        <w:t>recent upward</w:t>
      </w:r>
      <w:r w:rsidR="00E975FF">
        <w:rPr>
          <w:rFonts w:ascii="Arial" w:hAnsi="Arial" w:cs="Arial"/>
        </w:rPr>
        <w:t xml:space="preserve"> population</w:t>
      </w:r>
      <w:r w:rsidR="00EE5BB6" w:rsidRPr="00A61535">
        <w:rPr>
          <w:rFonts w:ascii="Arial" w:hAnsi="Arial" w:cs="Arial"/>
        </w:rPr>
        <w:t xml:space="preserve"> trajectories</w:t>
      </w:r>
      <w:r w:rsidR="00E975FF">
        <w:rPr>
          <w:rFonts w:ascii="Arial" w:hAnsi="Arial" w:cs="Arial"/>
        </w:rPr>
        <w:t>.</w:t>
      </w:r>
      <w:r w:rsidR="00EE5BB6" w:rsidRPr="00A61535">
        <w:rPr>
          <w:rFonts w:ascii="Arial" w:hAnsi="Arial" w:cs="Arial"/>
        </w:rPr>
        <w:t xml:space="preserve"> </w:t>
      </w:r>
      <w:r w:rsidR="00707D91">
        <w:rPr>
          <w:rFonts w:ascii="Arial" w:hAnsi="Arial" w:cs="Arial"/>
        </w:rPr>
        <w:t>The</w:t>
      </w:r>
      <w:r w:rsidR="00EE5BB6" w:rsidRPr="00A61535">
        <w:rPr>
          <w:rFonts w:ascii="Arial" w:hAnsi="Arial" w:cs="Arial"/>
        </w:rPr>
        <w:t xml:space="preserve"> selection criteria </w:t>
      </w:r>
      <w:r w:rsidR="00EE5BB6">
        <w:rPr>
          <w:rFonts w:ascii="Arial" w:hAnsi="Arial" w:cs="Arial"/>
        </w:rPr>
        <w:t>used</w:t>
      </w:r>
      <w:r w:rsidR="00EE5BB6" w:rsidRPr="00A61535">
        <w:rPr>
          <w:rFonts w:ascii="Arial" w:hAnsi="Arial" w:cs="Arial"/>
        </w:rPr>
        <w:t xml:space="preserve"> w</w:t>
      </w:r>
      <w:r w:rsidR="00E975FF">
        <w:rPr>
          <w:rFonts w:ascii="Arial" w:hAnsi="Arial" w:cs="Arial"/>
        </w:rPr>
        <w:t>ere</w:t>
      </w:r>
      <w:r w:rsidR="00EE5BB6" w:rsidRPr="00A61535">
        <w:rPr>
          <w:rFonts w:ascii="Arial" w:hAnsi="Arial" w:cs="Arial"/>
        </w:rPr>
        <w:t xml:space="preserve"> not </w:t>
      </w:r>
      <w:r w:rsidR="00707D91">
        <w:rPr>
          <w:rFonts w:ascii="Arial" w:hAnsi="Arial" w:cs="Arial"/>
        </w:rPr>
        <w:t xml:space="preserve">exclusively </w:t>
      </w:r>
      <w:r w:rsidR="00E975FF">
        <w:rPr>
          <w:rFonts w:ascii="Arial" w:hAnsi="Arial" w:cs="Arial"/>
        </w:rPr>
        <w:t>based</w:t>
      </w:r>
      <w:r w:rsidR="00EE5BB6" w:rsidRPr="00A61535">
        <w:rPr>
          <w:rFonts w:ascii="Arial" w:hAnsi="Arial" w:cs="Arial"/>
        </w:rPr>
        <w:t xml:space="preserve"> on population </w:t>
      </w:r>
      <w:r w:rsidR="00EE5BB6">
        <w:rPr>
          <w:rFonts w:ascii="Arial" w:hAnsi="Arial" w:cs="Arial"/>
        </w:rPr>
        <w:t>trends</w:t>
      </w:r>
      <w:r w:rsidR="00E975FF">
        <w:rPr>
          <w:rFonts w:ascii="Arial" w:hAnsi="Arial" w:cs="Arial"/>
        </w:rPr>
        <w:t xml:space="preserve"> and i</w:t>
      </w:r>
      <w:r w:rsidR="00EE5BB6" w:rsidRPr="00A61535">
        <w:rPr>
          <w:rFonts w:ascii="Arial" w:hAnsi="Arial" w:cs="Arial"/>
        </w:rPr>
        <w:t>t</w:t>
      </w:r>
      <w:r w:rsidR="00EE5BB6">
        <w:rPr>
          <w:rFonts w:ascii="Arial" w:hAnsi="Arial" w:cs="Arial"/>
        </w:rPr>
        <w:t xml:space="preserve"> is</w:t>
      </w:r>
      <w:r w:rsidR="00EE5BB6" w:rsidRPr="00A61535">
        <w:rPr>
          <w:rFonts w:ascii="Arial" w:hAnsi="Arial" w:cs="Arial"/>
        </w:rPr>
        <w:t xml:space="preserve"> important to </w:t>
      </w:r>
      <w:r w:rsidR="00BE6578">
        <w:rPr>
          <w:rFonts w:ascii="Arial" w:hAnsi="Arial" w:cs="Arial"/>
        </w:rPr>
        <w:t>recognise</w:t>
      </w:r>
      <w:r w:rsidR="00EE5BB6" w:rsidRPr="00A61535">
        <w:rPr>
          <w:rFonts w:ascii="Arial" w:hAnsi="Arial" w:cs="Arial"/>
        </w:rPr>
        <w:t xml:space="preserve"> the value in </w:t>
      </w:r>
      <w:r w:rsidR="00E975FF">
        <w:rPr>
          <w:rFonts w:ascii="Arial" w:hAnsi="Arial" w:cs="Arial"/>
        </w:rPr>
        <w:t xml:space="preserve">maintaining healthy </w:t>
      </w:r>
      <w:r w:rsidR="00EE5BB6" w:rsidRPr="00A61535">
        <w:rPr>
          <w:rFonts w:ascii="Arial" w:hAnsi="Arial" w:cs="Arial"/>
        </w:rPr>
        <w:t>population</w:t>
      </w:r>
      <w:r w:rsidR="00E975FF">
        <w:rPr>
          <w:rFonts w:ascii="Arial" w:hAnsi="Arial" w:cs="Arial"/>
        </w:rPr>
        <w:t>s</w:t>
      </w:r>
      <w:r w:rsidR="00EE5BB6" w:rsidRPr="00A61535">
        <w:rPr>
          <w:rFonts w:ascii="Arial" w:hAnsi="Arial" w:cs="Arial"/>
        </w:rPr>
        <w:t xml:space="preserve"> </w:t>
      </w:r>
      <w:r w:rsidR="00E975FF">
        <w:rPr>
          <w:rFonts w:ascii="Arial" w:hAnsi="Arial" w:cs="Arial"/>
        </w:rPr>
        <w:t xml:space="preserve">of species not listed in </w:t>
      </w:r>
      <w:r w:rsidR="00EE5BB6" w:rsidRPr="00A61535">
        <w:rPr>
          <w:rFonts w:ascii="Arial" w:hAnsi="Arial" w:cs="Arial"/>
        </w:rPr>
        <w:t xml:space="preserve">the </w:t>
      </w:r>
      <w:r w:rsidR="00C847EF">
        <w:rPr>
          <w:rFonts w:ascii="Arial" w:hAnsi="Arial" w:cs="Arial"/>
        </w:rPr>
        <w:t>Strategy</w:t>
      </w:r>
      <w:r w:rsidR="00EE5BB6">
        <w:rPr>
          <w:rFonts w:ascii="Arial" w:hAnsi="Arial" w:cs="Arial"/>
        </w:rPr>
        <w:t xml:space="preserve">. </w:t>
      </w:r>
      <w:r w:rsidR="00E975FF">
        <w:rPr>
          <w:rFonts w:ascii="Arial" w:hAnsi="Arial" w:cs="Arial"/>
        </w:rPr>
        <w:t>T</w:t>
      </w:r>
      <w:r w:rsidR="00EE5BB6">
        <w:rPr>
          <w:rFonts w:ascii="Arial" w:hAnsi="Arial" w:cs="Arial"/>
        </w:rPr>
        <w:t xml:space="preserve">he </w:t>
      </w:r>
      <w:r w:rsidR="00E975FF">
        <w:rPr>
          <w:rFonts w:ascii="Arial" w:hAnsi="Arial" w:cs="Arial"/>
        </w:rPr>
        <w:t xml:space="preserve">initial </w:t>
      </w:r>
      <w:r w:rsidR="00EE5BB6">
        <w:rPr>
          <w:rFonts w:ascii="Arial" w:hAnsi="Arial" w:cs="Arial"/>
        </w:rPr>
        <w:t xml:space="preserve">list was based on OSPAR listed species </w:t>
      </w:r>
      <w:r w:rsidR="00E975FF" w:rsidRPr="00E975FF">
        <w:rPr>
          <w:rFonts w:ascii="Arial" w:hAnsi="Arial" w:cs="Arial"/>
        </w:rPr>
        <w:t>and was subsequently expanded to include elasmobranch</w:t>
      </w:r>
      <w:r w:rsidR="00707D91">
        <w:rPr>
          <w:rFonts w:ascii="Arial" w:hAnsi="Arial" w:cs="Arial"/>
        </w:rPr>
        <w:t>s</w:t>
      </w:r>
      <w:r w:rsidR="00E975FF" w:rsidRPr="00E975FF">
        <w:rPr>
          <w:rFonts w:ascii="Arial" w:hAnsi="Arial" w:cs="Arial"/>
        </w:rPr>
        <w:t xml:space="preserve"> identified as </w:t>
      </w:r>
      <w:hyperlink r:id="rId17" w:history="1">
        <w:r w:rsidR="00BE6578">
          <w:rPr>
            <w:rStyle w:val="Hyperlink"/>
            <w:rFonts w:ascii="Arial" w:hAnsi="Arial" w:cs="Arial"/>
          </w:rPr>
          <w:t>Northern Ireland Priority Species</w:t>
        </w:r>
      </w:hyperlink>
      <w:r w:rsidR="00BE6578">
        <w:t xml:space="preserve"> </w:t>
      </w:r>
      <w:r w:rsidR="00EE5BB6">
        <w:rPr>
          <w:rFonts w:ascii="Arial" w:hAnsi="Arial" w:cs="Arial"/>
        </w:rPr>
        <w:t>under the Wildlife and Natural Environment Act (Northern Ireland) 2011</w:t>
      </w:r>
      <w:r w:rsidR="00A949B1">
        <w:rPr>
          <w:rFonts w:ascii="Arial" w:hAnsi="Arial" w:cs="Arial"/>
        </w:rPr>
        <w:t xml:space="preserve"> (WANE)</w:t>
      </w:r>
      <w:r w:rsidR="00BE6578">
        <w:rPr>
          <w:rFonts w:ascii="Arial" w:hAnsi="Arial" w:cs="Arial"/>
        </w:rPr>
        <w:t>, which</w:t>
      </w:r>
      <w:r w:rsidR="00EE5BB6" w:rsidRPr="00A61535">
        <w:rPr>
          <w:rFonts w:ascii="Arial" w:hAnsi="Arial" w:cs="Arial"/>
        </w:rPr>
        <w:t xml:space="preserve"> </w:t>
      </w:r>
      <w:r w:rsidR="00A91D41">
        <w:rPr>
          <w:rFonts w:ascii="Arial" w:hAnsi="Arial" w:cs="Arial"/>
        </w:rPr>
        <w:t>sets out</w:t>
      </w:r>
      <w:r w:rsidR="00EE5BB6">
        <w:rPr>
          <w:rFonts w:ascii="Arial" w:hAnsi="Arial" w:cs="Arial"/>
        </w:rPr>
        <w:t xml:space="preserve"> </w:t>
      </w:r>
      <w:r w:rsidR="00BE6578">
        <w:rPr>
          <w:rFonts w:ascii="Arial" w:hAnsi="Arial" w:cs="Arial"/>
        </w:rPr>
        <w:t xml:space="preserve">defined </w:t>
      </w:r>
      <w:r w:rsidR="00EE5BB6">
        <w:rPr>
          <w:rFonts w:ascii="Arial" w:hAnsi="Arial" w:cs="Arial"/>
        </w:rPr>
        <w:t>criteria for species selection</w:t>
      </w:r>
      <w:r w:rsidR="00A91D41">
        <w:rPr>
          <w:rFonts w:ascii="Arial" w:hAnsi="Arial" w:cs="Arial"/>
        </w:rPr>
        <w:t>.</w:t>
      </w:r>
      <w:r w:rsidR="00EE5BB6">
        <w:rPr>
          <w:rFonts w:ascii="Arial" w:hAnsi="Arial" w:cs="Arial"/>
        </w:rPr>
        <w:t xml:space="preserve"> </w:t>
      </w:r>
      <w:r w:rsidR="00A949B1" w:rsidRPr="00A949B1">
        <w:rPr>
          <w:rFonts w:ascii="Arial" w:hAnsi="Arial" w:cs="Arial"/>
        </w:rPr>
        <w:t xml:space="preserve">Northern Ireland Priority Species are a key mechanism for delivering biodiversity duties under the </w:t>
      </w:r>
      <w:r w:rsidR="00A949B1">
        <w:rPr>
          <w:rFonts w:ascii="Arial" w:hAnsi="Arial" w:cs="Arial"/>
        </w:rPr>
        <w:t>WANE Act</w:t>
      </w:r>
      <w:r w:rsidR="00A949B1" w:rsidRPr="00A949B1">
        <w:rPr>
          <w:rFonts w:ascii="Arial" w:hAnsi="Arial" w:cs="Arial"/>
        </w:rPr>
        <w:t xml:space="preserve">. They provide the evidence base for conservation action, inform policy and decision-making by public bodies, and contribute to the delivery of Northern Ireland's Biodiversity </w:t>
      </w:r>
      <w:r w:rsidR="00C847EF">
        <w:rPr>
          <w:rFonts w:ascii="Arial" w:hAnsi="Arial" w:cs="Arial"/>
        </w:rPr>
        <w:t>Strategy</w:t>
      </w:r>
      <w:r w:rsidR="00A949B1" w:rsidRPr="00A949B1">
        <w:rPr>
          <w:rFonts w:ascii="Arial" w:hAnsi="Arial" w:cs="Arial"/>
        </w:rPr>
        <w:t>, Environmental Improvement Plan, and wider national and international biodiversity commitments.</w:t>
      </w:r>
      <w:r w:rsidR="00A949B1">
        <w:rPr>
          <w:rFonts w:ascii="Arial" w:hAnsi="Arial" w:cs="Arial"/>
        </w:rPr>
        <w:t xml:space="preserve"> </w:t>
      </w:r>
      <w:r w:rsidR="00637975" w:rsidRPr="00F10039">
        <w:rPr>
          <w:rFonts w:ascii="Arial" w:hAnsi="Arial" w:cs="Arial"/>
        </w:rPr>
        <w:t>The Department also understands the challenge of distinguishing genuine population change from improvements in monitoring or observation effort.</w:t>
      </w:r>
      <w:r w:rsidR="00637975">
        <w:rPr>
          <w:rFonts w:ascii="Arial" w:hAnsi="Arial" w:cs="Arial"/>
        </w:rPr>
        <w:t xml:space="preserve"> </w:t>
      </w:r>
      <w:r w:rsidR="00637975" w:rsidRPr="00F10039">
        <w:rPr>
          <w:rFonts w:ascii="Arial" w:hAnsi="Arial" w:cs="Arial"/>
        </w:rPr>
        <w:t xml:space="preserve">Regarding Spurdog, the Department notes </w:t>
      </w:r>
      <w:r w:rsidR="00637975">
        <w:rPr>
          <w:rFonts w:ascii="Arial" w:hAnsi="Arial" w:cs="Arial"/>
        </w:rPr>
        <w:t>that assessment was carried out over different geographic scales and are sometimes not comparable</w:t>
      </w:r>
      <w:r w:rsidR="00637975" w:rsidRPr="00F10039">
        <w:rPr>
          <w:rFonts w:ascii="Arial" w:hAnsi="Arial" w:cs="Arial"/>
        </w:rPr>
        <w:t xml:space="preserve">. Apparent differences may reflect these </w:t>
      </w:r>
      <w:r w:rsidR="00637975">
        <w:rPr>
          <w:rFonts w:ascii="Arial" w:hAnsi="Arial" w:cs="Arial"/>
        </w:rPr>
        <w:t xml:space="preserve">regional </w:t>
      </w:r>
      <w:r w:rsidR="00637975" w:rsidRPr="00F10039">
        <w:rPr>
          <w:rFonts w:ascii="Arial" w:hAnsi="Arial" w:cs="Arial"/>
        </w:rPr>
        <w:t>variations.</w:t>
      </w:r>
      <w:r w:rsidR="00637975">
        <w:rPr>
          <w:rFonts w:ascii="Arial" w:hAnsi="Arial" w:cs="Arial"/>
        </w:rPr>
        <w:t xml:space="preserve"> The inclusion of Spurdog in the </w:t>
      </w:r>
      <w:r w:rsidR="00C847EF">
        <w:rPr>
          <w:rFonts w:ascii="Arial" w:hAnsi="Arial" w:cs="Arial"/>
        </w:rPr>
        <w:t>Strategy</w:t>
      </w:r>
      <w:r w:rsidR="00637975">
        <w:rPr>
          <w:rFonts w:ascii="Arial" w:hAnsi="Arial" w:cs="Arial"/>
        </w:rPr>
        <w:t xml:space="preserve"> was justified under criteria 1 of the Northern Ireland priority species list - Internationally listed (OSPAR Threatened &amp; Declining Fish</w:t>
      </w:r>
      <w:r w:rsidR="00637975">
        <w:rPr>
          <w:rStyle w:val="FootnoteReference"/>
          <w:rFonts w:ascii="Arial" w:hAnsi="Arial" w:cs="Arial"/>
        </w:rPr>
        <w:footnoteReference w:id="7"/>
      </w:r>
      <w:r w:rsidR="00637975">
        <w:rPr>
          <w:rFonts w:ascii="Arial" w:hAnsi="Arial" w:cs="Arial"/>
        </w:rPr>
        <w:t xml:space="preserve">). </w:t>
      </w:r>
      <w:r w:rsidR="0062238C">
        <w:rPr>
          <w:rFonts w:ascii="Arial" w:hAnsi="Arial" w:cs="Arial"/>
        </w:rPr>
        <w:t>This criterion</w:t>
      </w:r>
      <w:r w:rsidR="008929CD">
        <w:rPr>
          <w:rFonts w:ascii="Arial" w:hAnsi="Arial" w:cs="Arial"/>
        </w:rPr>
        <w:t xml:space="preserve"> was </w:t>
      </w:r>
      <w:r w:rsidR="00637975">
        <w:rPr>
          <w:rFonts w:ascii="Arial" w:hAnsi="Arial" w:cs="Arial"/>
        </w:rPr>
        <w:t xml:space="preserve">also </w:t>
      </w:r>
      <w:r w:rsidR="008929CD">
        <w:rPr>
          <w:rFonts w:ascii="Arial" w:hAnsi="Arial" w:cs="Arial"/>
        </w:rPr>
        <w:t xml:space="preserve">applied for Undulate </w:t>
      </w:r>
      <w:r w:rsidR="00EB3C89">
        <w:rPr>
          <w:rFonts w:ascii="Arial" w:hAnsi="Arial" w:cs="Arial"/>
        </w:rPr>
        <w:t>R</w:t>
      </w:r>
      <w:r w:rsidR="008929CD">
        <w:rPr>
          <w:rFonts w:ascii="Arial" w:hAnsi="Arial" w:cs="Arial"/>
        </w:rPr>
        <w:t>ay</w:t>
      </w:r>
      <w:r w:rsidR="00637975">
        <w:rPr>
          <w:rFonts w:ascii="Arial" w:hAnsi="Arial" w:cs="Arial"/>
        </w:rPr>
        <w:t xml:space="preserve"> and</w:t>
      </w:r>
      <w:r w:rsidR="008929CD">
        <w:rPr>
          <w:rFonts w:ascii="Arial" w:hAnsi="Arial" w:cs="Arial"/>
        </w:rPr>
        <w:t xml:space="preserve"> </w:t>
      </w:r>
      <w:r w:rsidR="00EB3C89">
        <w:rPr>
          <w:rFonts w:ascii="Arial" w:hAnsi="Arial" w:cs="Arial"/>
        </w:rPr>
        <w:t>A</w:t>
      </w:r>
      <w:r w:rsidR="008929CD">
        <w:rPr>
          <w:rFonts w:ascii="Arial" w:hAnsi="Arial" w:cs="Arial"/>
        </w:rPr>
        <w:t xml:space="preserve">ngel </w:t>
      </w:r>
      <w:r w:rsidR="00EB3C89">
        <w:rPr>
          <w:rFonts w:ascii="Arial" w:hAnsi="Arial" w:cs="Arial"/>
        </w:rPr>
        <w:t>S</w:t>
      </w:r>
      <w:r w:rsidR="008929CD">
        <w:rPr>
          <w:rFonts w:ascii="Arial" w:hAnsi="Arial" w:cs="Arial"/>
        </w:rPr>
        <w:t>hark</w:t>
      </w:r>
      <w:r w:rsidR="004917F0">
        <w:rPr>
          <w:rFonts w:ascii="Arial" w:hAnsi="Arial" w:cs="Arial"/>
        </w:rPr>
        <w:t xml:space="preserve">. Thornback </w:t>
      </w:r>
      <w:r w:rsidR="00EB3C89">
        <w:rPr>
          <w:rFonts w:ascii="Arial" w:hAnsi="Arial" w:cs="Arial"/>
        </w:rPr>
        <w:t>R</w:t>
      </w:r>
      <w:r w:rsidR="004917F0">
        <w:rPr>
          <w:rFonts w:ascii="Arial" w:hAnsi="Arial" w:cs="Arial"/>
        </w:rPr>
        <w:t xml:space="preserve">ay and </w:t>
      </w:r>
      <w:r w:rsidR="00EB3C89">
        <w:rPr>
          <w:rFonts w:ascii="Arial" w:hAnsi="Arial" w:cs="Arial"/>
        </w:rPr>
        <w:t>S</w:t>
      </w:r>
      <w:r w:rsidR="004917F0">
        <w:rPr>
          <w:rFonts w:ascii="Arial" w:hAnsi="Arial" w:cs="Arial"/>
        </w:rPr>
        <w:t>purdog w</w:t>
      </w:r>
      <w:r w:rsidR="00B54DB4">
        <w:rPr>
          <w:rFonts w:ascii="Arial" w:hAnsi="Arial" w:cs="Arial"/>
        </w:rPr>
        <w:t>ill be</w:t>
      </w:r>
      <w:r w:rsidR="004917F0">
        <w:rPr>
          <w:rFonts w:ascii="Arial" w:hAnsi="Arial" w:cs="Arial"/>
        </w:rPr>
        <w:t xml:space="preserve"> retained in the final </w:t>
      </w:r>
      <w:r w:rsidR="00C847EF">
        <w:rPr>
          <w:rFonts w:ascii="Arial" w:hAnsi="Arial" w:cs="Arial"/>
        </w:rPr>
        <w:t>Strategy</w:t>
      </w:r>
      <w:r w:rsidR="004917F0">
        <w:rPr>
          <w:rFonts w:ascii="Arial" w:hAnsi="Arial" w:cs="Arial"/>
        </w:rPr>
        <w:t xml:space="preserve"> under criteri</w:t>
      </w:r>
      <w:r w:rsidR="0062238C">
        <w:rPr>
          <w:rFonts w:ascii="Arial" w:hAnsi="Arial" w:cs="Arial"/>
        </w:rPr>
        <w:t>on</w:t>
      </w:r>
      <w:r w:rsidR="004917F0">
        <w:rPr>
          <w:rFonts w:ascii="Arial" w:hAnsi="Arial" w:cs="Arial"/>
        </w:rPr>
        <w:t xml:space="preserve"> 4</w:t>
      </w:r>
      <w:r w:rsidR="0062238C">
        <w:rPr>
          <w:rFonts w:ascii="Arial" w:hAnsi="Arial" w:cs="Arial"/>
        </w:rPr>
        <w:t xml:space="preserve"> </w:t>
      </w:r>
      <w:r w:rsidR="004917F0">
        <w:rPr>
          <w:rFonts w:ascii="Arial" w:hAnsi="Arial" w:cs="Arial"/>
        </w:rPr>
        <w:t xml:space="preserve">- NI stronghold or endemic, acknowledging that there are healthy populations in Northern Ireland and with a target to maintain this status. Blue </w:t>
      </w:r>
      <w:r w:rsidR="00EB3C89">
        <w:rPr>
          <w:rFonts w:ascii="Arial" w:hAnsi="Arial" w:cs="Arial"/>
        </w:rPr>
        <w:t>S</w:t>
      </w:r>
      <w:r w:rsidR="004917F0">
        <w:rPr>
          <w:rFonts w:ascii="Arial" w:hAnsi="Arial" w:cs="Arial"/>
        </w:rPr>
        <w:t xml:space="preserve">hark, </w:t>
      </w:r>
      <w:r w:rsidR="00EB3C89">
        <w:rPr>
          <w:rFonts w:ascii="Arial" w:hAnsi="Arial" w:cs="Arial"/>
        </w:rPr>
        <w:t>S</w:t>
      </w:r>
      <w:r w:rsidR="004917F0">
        <w:rPr>
          <w:rFonts w:ascii="Arial" w:hAnsi="Arial" w:cs="Arial"/>
        </w:rPr>
        <w:t>tarry smooth</w:t>
      </w:r>
      <w:r w:rsidR="00EB3C89">
        <w:rPr>
          <w:rFonts w:ascii="Arial" w:hAnsi="Arial" w:cs="Arial"/>
        </w:rPr>
        <w:t>-</w:t>
      </w:r>
      <w:r w:rsidR="004917F0">
        <w:rPr>
          <w:rFonts w:ascii="Arial" w:hAnsi="Arial" w:cs="Arial"/>
        </w:rPr>
        <w:t xml:space="preserve">hound and </w:t>
      </w:r>
      <w:r w:rsidR="00EB3C89">
        <w:rPr>
          <w:rFonts w:ascii="Arial" w:hAnsi="Arial" w:cs="Arial"/>
        </w:rPr>
        <w:t>B</w:t>
      </w:r>
      <w:r w:rsidR="004917F0">
        <w:rPr>
          <w:rFonts w:ascii="Arial" w:hAnsi="Arial" w:cs="Arial"/>
        </w:rPr>
        <w:t xml:space="preserve">lue </w:t>
      </w:r>
      <w:r w:rsidR="00EB3C89">
        <w:rPr>
          <w:rFonts w:ascii="Arial" w:hAnsi="Arial" w:cs="Arial"/>
        </w:rPr>
        <w:t>S</w:t>
      </w:r>
      <w:r w:rsidR="004917F0">
        <w:rPr>
          <w:rFonts w:ascii="Arial" w:hAnsi="Arial" w:cs="Arial"/>
        </w:rPr>
        <w:t xml:space="preserve">kate were all excluded from the list as they did not meet any of the four criteria for a priority </w:t>
      </w:r>
      <w:r w:rsidR="00C847EF">
        <w:rPr>
          <w:rFonts w:ascii="Arial" w:hAnsi="Arial" w:cs="Arial"/>
        </w:rPr>
        <w:t xml:space="preserve">species </w:t>
      </w:r>
      <w:r w:rsidR="0062238C">
        <w:rPr>
          <w:rFonts w:ascii="Arial" w:hAnsi="Arial" w:cs="Arial"/>
        </w:rPr>
        <w:t>but will</w:t>
      </w:r>
      <w:r w:rsidR="004917F0">
        <w:rPr>
          <w:rFonts w:ascii="Arial" w:hAnsi="Arial" w:cs="Arial"/>
        </w:rPr>
        <w:t xml:space="preserve"> still benefit indirectly from conservation measures as the</w:t>
      </w:r>
      <w:r w:rsidR="00C76128">
        <w:rPr>
          <w:rFonts w:ascii="Arial" w:hAnsi="Arial" w:cs="Arial"/>
        </w:rPr>
        <w:t>se species</w:t>
      </w:r>
      <w:r w:rsidR="004917F0">
        <w:rPr>
          <w:rFonts w:ascii="Arial" w:hAnsi="Arial" w:cs="Arial"/>
        </w:rPr>
        <w:t xml:space="preserve"> inhabit the same areas a</w:t>
      </w:r>
      <w:r w:rsidR="00C76128">
        <w:rPr>
          <w:rFonts w:ascii="Arial" w:hAnsi="Arial" w:cs="Arial"/>
        </w:rPr>
        <w:t>s</w:t>
      </w:r>
      <w:r w:rsidR="004917F0">
        <w:rPr>
          <w:rFonts w:ascii="Arial" w:hAnsi="Arial" w:cs="Arial"/>
        </w:rPr>
        <w:t xml:space="preserve"> listed species where measures have been proposed.</w:t>
      </w:r>
    </w:p>
    <w:p w14:paraId="1C32BF3B" w14:textId="77777777" w:rsidR="00C06902" w:rsidRDefault="00C06902" w:rsidP="00C06902">
      <w:pPr>
        <w:spacing w:line="360" w:lineRule="auto"/>
        <w:rPr>
          <w:rFonts w:ascii="Arial" w:hAnsi="Arial" w:cs="Arial"/>
        </w:rPr>
      </w:pPr>
    </w:p>
    <w:p w14:paraId="7B286705" w14:textId="62BC74FE" w:rsidR="00C06902" w:rsidRDefault="00C06902" w:rsidP="00C06902">
      <w:pPr>
        <w:spacing w:line="360" w:lineRule="auto"/>
        <w:rPr>
          <w:rFonts w:ascii="Arial" w:hAnsi="Arial" w:cs="Arial"/>
        </w:rPr>
      </w:pPr>
      <w:r w:rsidRPr="00C06902">
        <w:rPr>
          <w:rFonts w:ascii="Arial" w:hAnsi="Arial" w:cs="Arial"/>
        </w:rPr>
        <w:t xml:space="preserve">The </w:t>
      </w:r>
      <w:r>
        <w:rPr>
          <w:rFonts w:ascii="Arial" w:hAnsi="Arial" w:cs="Arial"/>
        </w:rPr>
        <w:t xml:space="preserve">Department </w:t>
      </w:r>
      <w:r w:rsidRPr="00C06902">
        <w:rPr>
          <w:rFonts w:ascii="Arial" w:hAnsi="Arial" w:cs="Arial"/>
        </w:rPr>
        <w:t>recognises that conservation assessments can vary between governing bodies and that differences in methodology, data availability, and geographic scope can influence the ranking of species vulnerability.</w:t>
      </w:r>
      <w:r w:rsidR="00006A61">
        <w:rPr>
          <w:rFonts w:ascii="Arial" w:hAnsi="Arial" w:cs="Arial"/>
        </w:rPr>
        <w:t xml:space="preserve"> </w:t>
      </w:r>
      <w:r w:rsidR="00BE6578">
        <w:rPr>
          <w:rFonts w:ascii="Arial" w:hAnsi="Arial" w:cs="Arial"/>
        </w:rPr>
        <w:t>T</w:t>
      </w:r>
      <w:r w:rsidRPr="00C06902">
        <w:rPr>
          <w:rFonts w:ascii="Arial" w:hAnsi="Arial" w:cs="Arial"/>
        </w:rPr>
        <w:t xml:space="preserve">he Department </w:t>
      </w:r>
      <w:r w:rsidR="00006A61">
        <w:rPr>
          <w:rFonts w:ascii="Arial" w:hAnsi="Arial" w:cs="Arial"/>
        </w:rPr>
        <w:t xml:space="preserve">also </w:t>
      </w:r>
      <w:r w:rsidRPr="00C06902">
        <w:rPr>
          <w:rFonts w:ascii="Arial" w:hAnsi="Arial" w:cs="Arial"/>
        </w:rPr>
        <w:t xml:space="preserve">recognises that conservation rankings </w:t>
      </w:r>
      <w:r w:rsidR="00BE6578">
        <w:rPr>
          <w:rFonts w:ascii="Arial" w:hAnsi="Arial" w:cs="Arial"/>
        </w:rPr>
        <w:t>may</w:t>
      </w:r>
      <w:r>
        <w:rPr>
          <w:rFonts w:ascii="Arial" w:hAnsi="Arial" w:cs="Arial"/>
        </w:rPr>
        <w:t xml:space="preserve"> </w:t>
      </w:r>
      <w:r w:rsidRPr="00C06902">
        <w:rPr>
          <w:rFonts w:ascii="Arial" w:hAnsi="Arial" w:cs="Arial"/>
        </w:rPr>
        <w:t xml:space="preserve">change as new </w:t>
      </w:r>
      <w:r w:rsidR="00BE6578">
        <w:rPr>
          <w:rFonts w:ascii="Arial" w:hAnsi="Arial" w:cs="Arial"/>
        </w:rPr>
        <w:t xml:space="preserve">evidence </w:t>
      </w:r>
      <w:r w:rsidRPr="00C06902">
        <w:rPr>
          <w:rFonts w:ascii="Arial" w:hAnsi="Arial" w:cs="Arial"/>
        </w:rPr>
        <w:t>become</w:t>
      </w:r>
      <w:r w:rsidR="00BE6578">
        <w:rPr>
          <w:rFonts w:ascii="Arial" w:hAnsi="Arial" w:cs="Arial"/>
        </w:rPr>
        <w:t>s</w:t>
      </w:r>
      <w:r w:rsidRPr="00C06902">
        <w:rPr>
          <w:rFonts w:ascii="Arial" w:hAnsi="Arial" w:cs="Arial"/>
        </w:rPr>
        <w:t xml:space="preserve"> available</w:t>
      </w:r>
      <w:r w:rsidR="00BE6578">
        <w:rPr>
          <w:rFonts w:ascii="Arial" w:hAnsi="Arial" w:cs="Arial"/>
        </w:rPr>
        <w:t xml:space="preserve">. </w:t>
      </w:r>
      <w:r w:rsidR="00006A61">
        <w:rPr>
          <w:rFonts w:ascii="Arial" w:hAnsi="Arial" w:cs="Arial"/>
        </w:rPr>
        <w:t>However,</w:t>
      </w:r>
      <w:r w:rsidRPr="00C06902">
        <w:rPr>
          <w:rFonts w:ascii="Arial" w:hAnsi="Arial" w:cs="Arial"/>
        </w:rPr>
        <w:t xml:space="preserve"> the</w:t>
      </w:r>
      <w:r w:rsidR="00BE6578">
        <w:rPr>
          <w:rFonts w:ascii="Arial" w:hAnsi="Arial" w:cs="Arial"/>
        </w:rPr>
        <w:t>se</w:t>
      </w:r>
      <w:r w:rsidRPr="00C06902">
        <w:rPr>
          <w:rFonts w:ascii="Arial" w:hAnsi="Arial" w:cs="Arial"/>
        </w:rPr>
        <w:t xml:space="preserve"> assessments are </w:t>
      </w:r>
      <w:r w:rsidR="00006A61">
        <w:rPr>
          <w:rFonts w:ascii="Arial" w:hAnsi="Arial" w:cs="Arial"/>
        </w:rPr>
        <w:t xml:space="preserve">peer-reviewed and adopted with a level of certainty based on the best available evidence, a process </w:t>
      </w:r>
      <w:r w:rsidR="00EF4FEF">
        <w:rPr>
          <w:rFonts w:ascii="Arial" w:hAnsi="Arial" w:cs="Arial"/>
        </w:rPr>
        <w:t xml:space="preserve">that is </w:t>
      </w:r>
      <w:r w:rsidRPr="00C06902">
        <w:rPr>
          <w:rFonts w:ascii="Arial" w:hAnsi="Arial" w:cs="Arial"/>
        </w:rPr>
        <w:t>widely applied across the UK and internationally</w:t>
      </w:r>
      <w:r w:rsidR="00006A61">
        <w:rPr>
          <w:rFonts w:ascii="Arial" w:hAnsi="Arial" w:cs="Arial"/>
        </w:rPr>
        <w:t>.</w:t>
      </w:r>
      <w:r w:rsidRPr="00C06902">
        <w:rPr>
          <w:rFonts w:ascii="Arial" w:hAnsi="Arial" w:cs="Arial"/>
        </w:rPr>
        <w:t xml:space="preserve"> These rankings form an important foundation for identifying species that may require conservation attention, even where uncertainty or data limitations exist.</w:t>
      </w:r>
    </w:p>
    <w:p w14:paraId="154F050A" w14:textId="77777777" w:rsidR="00006A61" w:rsidRPr="00C06902" w:rsidRDefault="00006A61" w:rsidP="00C06902">
      <w:pPr>
        <w:spacing w:line="360" w:lineRule="auto"/>
        <w:rPr>
          <w:rFonts w:ascii="Arial" w:hAnsi="Arial" w:cs="Arial"/>
        </w:rPr>
      </w:pPr>
    </w:p>
    <w:p w14:paraId="6AD1FC17" w14:textId="51145C8B" w:rsidR="00647D0E" w:rsidRDefault="00EE5BB6" w:rsidP="00EE5BB6">
      <w:pPr>
        <w:spacing w:line="360" w:lineRule="auto"/>
        <w:rPr>
          <w:rFonts w:ascii="Arial" w:hAnsi="Arial" w:cs="Arial"/>
        </w:rPr>
      </w:pPr>
      <w:r w:rsidRPr="00A61535">
        <w:rPr>
          <w:rFonts w:ascii="Arial" w:hAnsi="Arial" w:cs="Arial"/>
        </w:rPr>
        <w:t xml:space="preserve">The </w:t>
      </w:r>
      <w:r>
        <w:rPr>
          <w:rFonts w:ascii="Arial" w:hAnsi="Arial" w:cs="Arial"/>
        </w:rPr>
        <w:t xml:space="preserve">species </w:t>
      </w:r>
      <w:r w:rsidRPr="00A61535">
        <w:rPr>
          <w:rFonts w:ascii="Arial" w:hAnsi="Arial" w:cs="Arial"/>
        </w:rPr>
        <w:t>list</w:t>
      </w:r>
      <w:r>
        <w:rPr>
          <w:rFonts w:ascii="Arial" w:hAnsi="Arial" w:cs="Arial"/>
        </w:rPr>
        <w:t xml:space="preserve"> </w:t>
      </w:r>
      <w:r w:rsidR="00A91D41">
        <w:rPr>
          <w:rFonts w:ascii="Arial" w:hAnsi="Arial" w:cs="Arial"/>
        </w:rPr>
        <w:t>was agreed</w:t>
      </w:r>
      <w:r>
        <w:rPr>
          <w:rFonts w:ascii="Arial" w:hAnsi="Arial" w:cs="Arial"/>
        </w:rPr>
        <w:t xml:space="preserve"> </w:t>
      </w:r>
      <w:r w:rsidR="00AB64D1">
        <w:rPr>
          <w:rFonts w:ascii="Arial" w:hAnsi="Arial" w:cs="Arial"/>
        </w:rPr>
        <w:t>among</w:t>
      </w:r>
      <w:r w:rsidR="00A91D41">
        <w:rPr>
          <w:rFonts w:ascii="Arial" w:hAnsi="Arial" w:cs="Arial"/>
        </w:rPr>
        <w:t xml:space="preserve"> </w:t>
      </w:r>
      <w:r>
        <w:rPr>
          <w:rFonts w:ascii="Arial" w:hAnsi="Arial" w:cs="Arial"/>
        </w:rPr>
        <w:t>the Elasmobranch Conservation Working Group</w:t>
      </w:r>
      <w:r w:rsidR="004F3005">
        <w:rPr>
          <w:rFonts w:ascii="Arial" w:hAnsi="Arial" w:cs="Arial"/>
        </w:rPr>
        <w:t xml:space="preserve"> </w:t>
      </w:r>
      <w:r w:rsidR="00BE6578">
        <w:rPr>
          <w:rFonts w:ascii="Arial" w:hAnsi="Arial" w:cs="Arial"/>
        </w:rPr>
        <w:t xml:space="preserve">which brought together </w:t>
      </w:r>
      <w:r w:rsidR="00647D0E" w:rsidRPr="00647D0E">
        <w:rPr>
          <w:rFonts w:ascii="Arial" w:hAnsi="Arial" w:cs="Arial"/>
        </w:rPr>
        <w:t xml:space="preserve">stakeholders with diverse interests across the fishing, conservation, scientific, and recreational sectors. This </w:t>
      </w:r>
      <w:r w:rsidR="00BE6578">
        <w:rPr>
          <w:rFonts w:ascii="Arial" w:hAnsi="Arial" w:cs="Arial"/>
        </w:rPr>
        <w:t>approach</w:t>
      </w:r>
      <w:r w:rsidR="00647D0E" w:rsidRPr="00647D0E">
        <w:rPr>
          <w:rFonts w:ascii="Arial" w:hAnsi="Arial" w:cs="Arial"/>
        </w:rPr>
        <w:t xml:space="preserve"> ensure</w:t>
      </w:r>
      <w:r w:rsidR="00C06902">
        <w:rPr>
          <w:rFonts w:ascii="Arial" w:hAnsi="Arial" w:cs="Arial"/>
        </w:rPr>
        <w:t>d</w:t>
      </w:r>
      <w:r w:rsidR="00647D0E" w:rsidRPr="00647D0E">
        <w:rPr>
          <w:rFonts w:ascii="Arial" w:hAnsi="Arial" w:cs="Arial"/>
        </w:rPr>
        <w:t xml:space="preserve"> that the</w:t>
      </w:r>
      <w:r w:rsidR="00D10EF8">
        <w:rPr>
          <w:rFonts w:ascii="Arial" w:hAnsi="Arial" w:cs="Arial"/>
        </w:rPr>
        <w:t xml:space="preserve"> </w:t>
      </w:r>
      <w:r w:rsidR="00C847EF">
        <w:rPr>
          <w:rFonts w:ascii="Arial" w:hAnsi="Arial" w:cs="Arial"/>
        </w:rPr>
        <w:t>Strategy</w:t>
      </w:r>
      <w:r w:rsidR="00A54543">
        <w:rPr>
          <w:rFonts w:ascii="Arial" w:hAnsi="Arial" w:cs="Arial"/>
        </w:rPr>
        <w:t xml:space="preserve"> species</w:t>
      </w:r>
      <w:r w:rsidR="00647D0E" w:rsidRPr="00647D0E">
        <w:rPr>
          <w:rFonts w:ascii="Arial" w:hAnsi="Arial" w:cs="Arial"/>
        </w:rPr>
        <w:t xml:space="preserve"> reflects a broad range of perspectives and is representative of the varied priorities and expertise of those engaged in elasmobranch conservation and management.</w:t>
      </w:r>
    </w:p>
    <w:p w14:paraId="5A02ABB7" w14:textId="77777777" w:rsidR="00EF4FEF" w:rsidRDefault="00EF4FEF" w:rsidP="00EE5BB6">
      <w:pPr>
        <w:spacing w:line="360" w:lineRule="auto"/>
        <w:rPr>
          <w:rFonts w:ascii="Arial" w:hAnsi="Arial" w:cs="Arial"/>
        </w:rPr>
      </w:pPr>
    </w:p>
    <w:p w14:paraId="5492BD0A" w14:textId="4CD292BD" w:rsidR="00EE5BB6" w:rsidRDefault="00647D0E" w:rsidP="00EE5BB6">
      <w:pPr>
        <w:spacing w:line="360" w:lineRule="auto"/>
        <w:rPr>
          <w:rFonts w:ascii="Arial" w:hAnsi="Arial" w:cs="Arial"/>
        </w:rPr>
      </w:pPr>
      <w:r>
        <w:rPr>
          <w:rFonts w:ascii="Arial" w:hAnsi="Arial" w:cs="Arial"/>
        </w:rPr>
        <w:t xml:space="preserve">The species list is intended to be flexible and will </w:t>
      </w:r>
      <w:r w:rsidR="00A91D41">
        <w:rPr>
          <w:rFonts w:ascii="Arial" w:hAnsi="Arial" w:cs="Arial"/>
        </w:rPr>
        <w:t>be</w:t>
      </w:r>
      <w:r w:rsidR="00EE5BB6" w:rsidRPr="00A61535">
        <w:rPr>
          <w:rFonts w:ascii="Arial" w:hAnsi="Arial" w:cs="Arial"/>
        </w:rPr>
        <w:t xml:space="preserve"> </w:t>
      </w:r>
      <w:r>
        <w:rPr>
          <w:rFonts w:ascii="Arial" w:hAnsi="Arial" w:cs="Arial"/>
        </w:rPr>
        <w:t xml:space="preserve">periodically </w:t>
      </w:r>
      <w:r w:rsidR="00EE5BB6" w:rsidRPr="00A61535">
        <w:rPr>
          <w:rFonts w:ascii="Arial" w:hAnsi="Arial" w:cs="Arial"/>
        </w:rPr>
        <w:t xml:space="preserve">reviewed </w:t>
      </w:r>
      <w:r w:rsidR="00C06902">
        <w:rPr>
          <w:rFonts w:ascii="Arial" w:hAnsi="Arial" w:cs="Arial"/>
        </w:rPr>
        <w:t xml:space="preserve">and amended where </w:t>
      </w:r>
      <w:r w:rsidR="004F3005">
        <w:rPr>
          <w:rFonts w:ascii="Arial" w:hAnsi="Arial" w:cs="Arial"/>
        </w:rPr>
        <w:t>necessary</w:t>
      </w:r>
      <w:r w:rsidR="00C06902">
        <w:rPr>
          <w:rFonts w:ascii="Arial" w:hAnsi="Arial" w:cs="Arial"/>
        </w:rPr>
        <w:t xml:space="preserve">. This adaptive approach </w:t>
      </w:r>
      <w:r w:rsidR="00EE5BB6" w:rsidRPr="00701A7F">
        <w:rPr>
          <w:rFonts w:ascii="Arial" w:hAnsi="Arial" w:cs="Arial"/>
        </w:rPr>
        <w:t xml:space="preserve">will be reflected in the revised wording of associated actions in the final </w:t>
      </w:r>
      <w:r w:rsidR="00C847EF">
        <w:rPr>
          <w:rFonts w:ascii="Arial" w:hAnsi="Arial" w:cs="Arial"/>
        </w:rPr>
        <w:t>Strategy</w:t>
      </w:r>
      <w:r w:rsidR="00EE5BB6" w:rsidRPr="00A61535">
        <w:rPr>
          <w:rFonts w:ascii="Arial" w:hAnsi="Arial" w:cs="Arial"/>
        </w:rPr>
        <w:t xml:space="preserve">. </w:t>
      </w:r>
    </w:p>
    <w:p w14:paraId="18CE6108" w14:textId="77777777" w:rsidR="00F10039" w:rsidRPr="00BE6578" w:rsidRDefault="00F10039" w:rsidP="00BE6578">
      <w:pPr>
        <w:spacing w:line="360" w:lineRule="auto"/>
        <w:rPr>
          <w:rFonts w:ascii="Arial" w:hAnsi="Arial" w:cs="Arial"/>
        </w:rPr>
      </w:pPr>
    </w:p>
    <w:p w14:paraId="529AD2FD" w14:textId="4C0ECEE9" w:rsidR="00EE5BB6" w:rsidRDefault="00EE5BB6" w:rsidP="00EE5BB6">
      <w:pPr>
        <w:spacing w:line="360" w:lineRule="auto"/>
        <w:rPr>
          <w:rFonts w:ascii="Arial" w:hAnsi="Arial" w:cs="Arial"/>
        </w:rPr>
      </w:pPr>
      <w:r w:rsidRPr="00A61535">
        <w:rPr>
          <w:rFonts w:ascii="Arial" w:hAnsi="Arial" w:cs="Arial"/>
        </w:rPr>
        <w:t>The Department wishes to emphasise that the allocation of</w:t>
      </w:r>
      <w:r w:rsidR="002E228F">
        <w:rPr>
          <w:rFonts w:ascii="Arial" w:hAnsi="Arial" w:cs="Arial"/>
        </w:rPr>
        <w:t xml:space="preserve"> species into</w:t>
      </w:r>
      <w:r w:rsidRPr="00A61535">
        <w:rPr>
          <w:rFonts w:ascii="Arial" w:hAnsi="Arial" w:cs="Arial"/>
        </w:rPr>
        <w:t xml:space="preserve"> </w:t>
      </w:r>
      <w:r w:rsidR="00B12BBE">
        <w:rPr>
          <w:rFonts w:ascii="Arial" w:hAnsi="Arial" w:cs="Arial"/>
        </w:rPr>
        <w:t>‘</w:t>
      </w:r>
      <w:r w:rsidRPr="00A61535">
        <w:rPr>
          <w:rFonts w:ascii="Arial" w:hAnsi="Arial" w:cs="Arial"/>
        </w:rPr>
        <w:t>monitoring</w:t>
      </w:r>
      <w:r w:rsidR="00B12BBE">
        <w:rPr>
          <w:rFonts w:ascii="Arial" w:hAnsi="Arial" w:cs="Arial"/>
        </w:rPr>
        <w:t>’</w:t>
      </w:r>
      <w:r w:rsidRPr="00A61535">
        <w:rPr>
          <w:rFonts w:ascii="Arial" w:hAnsi="Arial" w:cs="Arial"/>
        </w:rPr>
        <w:t xml:space="preserve"> and </w:t>
      </w:r>
      <w:r w:rsidR="00B12BBE">
        <w:rPr>
          <w:rFonts w:ascii="Arial" w:hAnsi="Arial" w:cs="Arial"/>
        </w:rPr>
        <w:t>‘</w:t>
      </w:r>
      <w:r w:rsidRPr="00A61535">
        <w:rPr>
          <w:rFonts w:ascii="Arial" w:hAnsi="Arial" w:cs="Arial"/>
        </w:rPr>
        <w:t>management</w:t>
      </w:r>
      <w:r w:rsidR="00B12BBE">
        <w:rPr>
          <w:rFonts w:ascii="Arial" w:hAnsi="Arial" w:cs="Arial"/>
        </w:rPr>
        <w:t>’</w:t>
      </w:r>
      <w:r w:rsidRPr="00A61535">
        <w:rPr>
          <w:rFonts w:ascii="Arial" w:hAnsi="Arial" w:cs="Arial"/>
        </w:rPr>
        <w:t xml:space="preserve"> </w:t>
      </w:r>
      <w:r w:rsidR="002E228F">
        <w:rPr>
          <w:rFonts w:ascii="Arial" w:hAnsi="Arial" w:cs="Arial"/>
        </w:rPr>
        <w:t xml:space="preserve">strands </w:t>
      </w:r>
      <w:r w:rsidR="009D7A9F">
        <w:rPr>
          <w:rFonts w:ascii="Arial" w:hAnsi="Arial" w:cs="Arial"/>
        </w:rPr>
        <w:t>has</w:t>
      </w:r>
      <w:r w:rsidR="009D7A9F" w:rsidRPr="00644ECF">
        <w:rPr>
          <w:rFonts w:ascii="Arial" w:hAnsi="Arial" w:cs="Arial"/>
        </w:rPr>
        <w:t xml:space="preserve"> </w:t>
      </w:r>
      <w:r w:rsidR="002E228F" w:rsidRPr="00644ECF">
        <w:rPr>
          <w:rFonts w:ascii="Arial" w:hAnsi="Arial" w:cs="Arial"/>
        </w:rPr>
        <w:t>been</w:t>
      </w:r>
      <w:r w:rsidRPr="00644ECF">
        <w:rPr>
          <w:rFonts w:ascii="Arial" w:hAnsi="Arial" w:cs="Arial"/>
        </w:rPr>
        <w:t xml:space="preserve"> carefully co-developed with stakeholders </w:t>
      </w:r>
      <w:proofErr w:type="gramStart"/>
      <w:r w:rsidRPr="00644ECF">
        <w:rPr>
          <w:rFonts w:ascii="Arial" w:hAnsi="Arial" w:cs="Arial"/>
        </w:rPr>
        <w:t xml:space="preserve">as </w:t>
      </w:r>
      <w:r w:rsidR="00D7588E" w:rsidRPr="00644ECF">
        <w:rPr>
          <w:rFonts w:ascii="Arial" w:hAnsi="Arial" w:cs="Arial"/>
        </w:rPr>
        <w:t xml:space="preserve">a </w:t>
      </w:r>
      <w:r w:rsidRPr="00644ECF">
        <w:rPr>
          <w:rFonts w:ascii="Arial" w:hAnsi="Arial" w:cs="Arial"/>
        </w:rPr>
        <w:t>means to</w:t>
      </w:r>
      <w:proofErr w:type="gramEnd"/>
      <w:r w:rsidRPr="00644ECF">
        <w:rPr>
          <w:rFonts w:ascii="Arial" w:hAnsi="Arial" w:cs="Arial"/>
        </w:rPr>
        <w:t xml:space="preserve"> </w:t>
      </w:r>
      <w:r w:rsidR="00477A86" w:rsidRPr="00644ECF">
        <w:rPr>
          <w:rFonts w:ascii="Arial" w:hAnsi="Arial" w:cs="Arial"/>
        </w:rPr>
        <w:t>retain</w:t>
      </w:r>
      <w:r w:rsidRPr="00644ECF">
        <w:rPr>
          <w:rFonts w:ascii="Arial" w:hAnsi="Arial" w:cs="Arial"/>
        </w:rPr>
        <w:t xml:space="preserve"> data-deficient species</w:t>
      </w:r>
      <w:r w:rsidR="00477A86" w:rsidRPr="00644ECF">
        <w:rPr>
          <w:rFonts w:ascii="Arial" w:hAnsi="Arial" w:cs="Arial"/>
        </w:rPr>
        <w:t xml:space="preserve"> in the </w:t>
      </w:r>
      <w:r w:rsidR="00C847EF">
        <w:rPr>
          <w:rFonts w:ascii="Arial" w:hAnsi="Arial" w:cs="Arial"/>
        </w:rPr>
        <w:t>Strategy</w:t>
      </w:r>
      <w:r w:rsidRPr="00644ECF">
        <w:rPr>
          <w:rFonts w:ascii="Arial" w:hAnsi="Arial" w:cs="Arial"/>
        </w:rPr>
        <w:t>, ensuring</w:t>
      </w:r>
      <w:r w:rsidRPr="00A61535">
        <w:rPr>
          <w:rFonts w:ascii="Arial" w:hAnsi="Arial" w:cs="Arial"/>
        </w:rPr>
        <w:t xml:space="preserve"> that conservation actions are proportionate to the current level of understanding for each species. </w:t>
      </w:r>
      <w:r w:rsidR="002E228F">
        <w:rPr>
          <w:rFonts w:ascii="Arial" w:hAnsi="Arial" w:cs="Arial"/>
        </w:rPr>
        <w:t>Assigning</w:t>
      </w:r>
      <w:r w:rsidRPr="00A61535">
        <w:rPr>
          <w:rFonts w:ascii="Arial" w:hAnsi="Arial" w:cs="Arial"/>
        </w:rPr>
        <w:t xml:space="preserve"> data-poor or </w:t>
      </w:r>
      <w:r w:rsidR="00644ECF">
        <w:rPr>
          <w:rFonts w:ascii="Arial" w:hAnsi="Arial" w:cs="Arial"/>
        </w:rPr>
        <w:t>rarely encountered</w:t>
      </w:r>
      <w:r w:rsidRPr="00A61535">
        <w:rPr>
          <w:rFonts w:ascii="Arial" w:hAnsi="Arial" w:cs="Arial"/>
        </w:rPr>
        <w:t xml:space="preserve"> species </w:t>
      </w:r>
      <w:r w:rsidR="002E228F">
        <w:rPr>
          <w:rFonts w:ascii="Arial" w:hAnsi="Arial" w:cs="Arial"/>
        </w:rPr>
        <w:t>to</w:t>
      </w:r>
      <w:r w:rsidRPr="00A61535">
        <w:rPr>
          <w:rFonts w:ascii="Arial" w:hAnsi="Arial" w:cs="Arial"/>
        </w:rPr>
        <w:t xml:space="preserve"> the </w:t>
      </w:r>
      <w:r w:rsidR="00B12BBE">
        <w:rPr>
          <w:rFonts w:ascii="Arial" w:hAnsi="Arial" w:cs="Arial"/>
        </w:rPr>
        <w:t>‘</w:t>
      </w:r>
      <w:r w:rsidRPr="00A61535">
        <w:rPr>
          <w:rFonts w:ascii="Arial" w:hAnsi="Arial" w:cs="Arial"/>
        </w:rPr>
        <w:t>monitoring</w:t>
      </w:r>
      <w:r w:rsidR="00B12BBE">
        <w:rPr>
          <w:rFonts w:ascii="Arial" w:hAnsi="Arial" w:cs="Arial"/>
        </w:rPr>
        <w:t>’</w:t>
      </w:r>
      <w:r w:rsidRPr="00A61535">
        <w:rPr>
          <w:rFonts w:ascii="Arial" w:hAnsi="Arial" w:cs="Arial"/>
        </w:rPr>
        <w:t xml:space="preserve"> strand acknowledges the current limitations of </w:t>
      </w:r>
      <w:r w:rsidR="002E228F">
        <w:rPr>
          <w:rFonts w:ascii="Arial" w:hAnsi="Arial" w:cs="Arial"/>
        </w:rPr>
        <w:t xml:space="preserve">species-specific </w:t>
      </w:r>
      <w:r w:rsidRPr="00A61535">
        <w:rPr>
          <w:rFonts w:ascii="Arial" w:hAnsi="Arial" w:cs="Arial"/>
        </w:rPr>
        <w:t xml:space="preserve">knowledge while continuing to prioritise them for further research, data collection, and observation. This </w:t>
      </w:r>
      <w:r>
        <w:rPr>
          <w:rFonts w:ascii="Arial" w:hAnsi="Arial" w:cs="Arial"/>
        </w:rPr>
        <w:t>helps maintain oversight of these species</w:t>
      </w:r>
      <w:r w:rsidRPr="00A61535">
        <w:rPr>
          <w:rFonts w:ascii="Arial" w:hAnsi="Arial" w:cs="Arial"/>
        </w:rPr>
        <w:t xml:space="preserve"> </w:t>
      </w:r>
      <w:r>
        <w:rPr>
          <w:rFonts w:ascii="Arial" w:hAnsi="Arial" w:cs="Arial"/>
        </w:rPr>
        <w:t>which</w:t>
      </w:r>
      <w:r w:rsidRPr="00A61535">
        <w:rPr>
          <w:rFonts w:ascii="Arial" w:hAnsi="Arial" w:cs="Arial"/>
        </w:rPr>
        <w:t xml:space="preserve"> can be reallocated to active management as data becomes available and/or population shifts occur. </w:t>
      </w:r>
    </w:p>
    <w:p w14:paraId="189D085B" w14:textId="77777777" w:rsidR="00EE5BB6" w:rsidRPr="00A61535" w:rsidRDefault="00EE5BB6" w:rsidP="00EE5BB6">
      <w:pPr>
        <w:spacing w:line="360" w:lineRule="auto"/>
        <w:rPr>
          <w:rFonts w:ascii="Arial" w:hAnsi="Arial" w:cs="Arial"/>
        </w:rPr>
      </w:pPr>
    </w:p>
    <w:p w14:paraId="5B5659BB" w14:textId="55C9E937" w:rsidR="00EE5BB6" w:rsidRDefault="00955878" w:rsidP="00EE5BB6">
      <w:pPr>
        <w:spacing w:line="360" w:lineRule="auto"/>
        <w:rPr>
          <w:rFonts w:ascii="Arial" w:hAnsi="Arial" w:cs="Arial"/>
        </w:rPr>
      </w:pPr>
      <w:r>
        <w:rPr>
          <w:rFonts w:ascii="Arial" w:hAnsi="Arial" w:cs="Arial"/>
        </w:rPr>
        <w:t>Although elasmobranchs are not a designated feature in the Northern Ireland MPA network, the east Antrim coast has been identified as an</w:t>
      </w:r>
      <w:r w:rsidR="00EE5BB6">
        <w:rPr>
          <w:rFonts w:ascii="Arial" w:hAnsi="Arial" w:cs="Arial"/>
        </w:rPr>
        <w:t xml:space="preserve"> </w:t>
      </w:r>
      <w:r w:rsidR="00B12BBE">
        <w:rPr>
          <w:rFonts w:ascii="Arial" w:hAnsi="Arial" w:cs="Arial"/>
        </w:rPr>
        <w:t>‘</w:t>
      </w:r>
      <w:hyperlink r:id="rId18" w:history="1">
        <w:r w:rsidR="00EE5BB6" w:rsidRPr="003B5A99">
          <w:rPr>
            <w:rStyle w:val="Hyperlink"/>
            <w:rFonts w:ascii="Arial" w:hAnsi="Arial" w:cs="Arial"/>
          </w:rPr>
          <w:t>Important Shark Ray Area (ISRA)</w:t>
        </w:r>
      </w:hyperlink>
      <w:r w:rsidR="00B12BBE">
        <w:rPr>
          <w:rFonts w:ascii="Arial" w:hAnsi="Arial" w:cs="Arial"/>
        </w:rPr>
        <w:t>‘</w:t>
      </w:r>
      <w:r w:rsidR="00EE5BB6">
        <w:rPr>
          <w:rFonts w:ascii="Arial" w:hAnsi="Arial" w:cs="Arial"/>
        </w:rPr>
        <w:t>.</w:t>
      </w:r>
      <w:r w:rsidR="00EE5BB6" w:rsidRPr="00A61535">
        <w:rPr>
          <w:rFonts w:ascii="Arial" w:hAnsi="Arial" w:cs="Arial"/>
        </w:rPr>
        <w:t xml:space="preserve"> </w:t>
      </w:r>
      <w:r w:rsidR="00EE5BB6">
        <w:rPr>
          <w:rFonts w:ascii="Arial" w:hAnsi="Arial" w:cs="Arial"/>
        </w:rPr>
        <w:t xml:space="preserve">ISRAs are </w:t>
      </w:r>
      <w:r w:rsidR="00591DE0">
        <w:rPr>
          <w:rFonts w:ascii="Arial" w:hAnsi="Arial" w:cs="Arial"/>
        </w:rPr>
        <w:t xml:space="preserve">geographic </w:t>
      </w:r>
      <w:r w:rsidR="00EE5BB6">
        <w:rPr>
          <w:rFonts w:ascii="Arial" w:hAnsi="Arial" w:cs="Arial"/>
        </w:rPr>
        <w:t xml:space="preserve">areas </w:t>
      </w:r>
      <w:r w:rsidR="00EE5BB6" w:rsidRPr="00A61535">
        <w:rPr>
          <w:rFonts w:ascii="Arial" w:hAnsi="Arial" w:cs="Arial"/>
        </w:rPr>
        <w:t>recognise</w:t>
      </w:r>
      <w:r w:rsidR="00EE5BB6">
        <w:rPr>
          <w:rFonts w:ascii="Arial" w:hAnsi="Arial" w:cs="Arial"/>
        </w:rPr>
        <w:t>d as</w:t>
      </w:r>
      <w:r w:rsidR="00EE5BB6" w:rsidRPr="00A61535">
        <w:rPr>
          <w:rFonts w:ascii="Arial" w:hAnsi="Arial" w:cs="Arial"/>
        </w:rPr>
        <w:t xml:space="preserve"> significant </w:t>
      </w:r>
      <w:r w:rsidR="00591DE0">
        <w:rPr>
          <w:rFonts w:ascii="Arial" w:hAnsi="Arial" w:cs="Arial"/>
        </w:rPr>
        <w:t>for elasmobranch</w:t>
      </w:r>
      <w:r w:rsidR="00EE5BB6" w:rsidRPr="00A61535">
        <w:rPr>
          <w:rFonts w:ascii="Arial" w:hAnsi="Arial" w:cs="Arial"/>
        </w:rPr>
        <w:t xml:space="preserve"> aggregation, feeding </w:t>
      </w:r>
      <w:r w:rsidR="00591DE0">
        <w:rPr>
          <w:rFonts w:ascii="Arial" w:hAnsi="Arial" w:cs="Arial"/>
        </w:rPr>
        <w:t>and reproduction</w:t>
      </w:r>
      <w:r w:rsidR="00EE5BB6" w:rsidRPr="00A61535">
        <w:rPr>
          <w:rFonts w:ascii="Arial" w:hAnsi="Arial" w:cs="Arial"/>
        </w:rPr>
        <w:t>.</w:t>
      </w:r>
      <w:r>
        <w:rPr>
          <w:rFonts w:ascii="Arial" w:hAnsi="Arial" w:cs="Arial"/>
        </w:rPr>
        <w:t xml:space="preserve"> </w:t>
      </w:r>
      <w:r w:rsidRPr="00955878">
        <w:rPr>
          <w:rFonts w:ascii="Arial" w:hAnsi="Arial" w:cs="Arial"/>
        </w:rPr>
        <w:t xml:space="preserve">Although ISRAs do not confer statutory protection, they provide an important evidence base that can act as a foundation for policymakers and decision-makers to consider future conservation measures, spatial management approaches, and the development of new policy and protection mechanisms for elasmobranch species and their critical habitats. </w:t>
      </w:r>
      <w:r w:rsidR="00591DE0">
        <w:rPr>
          <w:rFonts w:ascii="Arial" w:hAnsi="Arial" w:cs="Arial"/>
        </w:rPr>
        <w:t xml:space="preserve"> </w:t>
      </w:r>
    </w:p>
    <w:p w14:paraId="376972AC" w14:textId="77777777" w:rsidR="00175F9A" w:rsidRDefault="00175F9A" w:rsidP="00EE5BB6">
      <w:pPr>
        <w:spacing w:line="360" w:lineRule="auto"/>
        <w:rPr>
          <w:rFonts w:ascii="Arial" w:hAnsi="Arial" w:cs="Arial"/>
        </w:rPr>
      </w:pPr>
    </w:p>
    <w:p w14:paraId="1A3B01D5" w14:textId="54C2E521" w:rsidR="00175F9A" w:rsidRDefault="00175F9A" w:rsidP="00EE5BB6">
      <w:pPr>
        <w:spacing w:line="360" w:lineRule="auto"/>
        <w:rPr>
          <w:rFonts w:ascii="Arial" w:hAnsi="Arial" w:cs="Arial"/>
        </w:rPr>
      </w:pPr>
      <w:r>
        <w:rPr>
          <w:rFonts w:ascii="Arial" w:hAnsi="Arial" w:cs="Arial"/>
        </w:rPr>
        <w:t xml:space="preserve">The Department has prioritised </w:t>
      </w:r>
      <w:r w:rsidR="007906D2">
        <w:rPr>
          <w:rFonts w:ascii="Arial" w:hAnsi="Arial" w:cs="Arial"/>
        </w:rPr>
        <w:t xml:space="preserve">those species </w:t>
      </w:r>
      <w:r w:rsidR="00F55D56">
        <w:rPr>
          <w:rFonts w:ascii="Arial" w:hAnsi="Arial" w:cs="Arial"/>
        </w:rPr>
        <w:t xml:space="preserve">that are licensable to tag under the current </w:t>
      </w:r>
      <w:r w:rsidR="007906D2">
        <w:rPr>
          <w:rFonts w:ascii="Arial" w:hAnsi="Arial" w:cs="Arial"/>
        </w:rPr>
        <w:t xml:space="preserve">Department of Health (DoH) project </w:t>
      </w:r>
      <w:r w:rsidR="009D7A9F">
        <w:rPr>
          <w:rFonts w:ascii="Arial" w:hAnsi="Arial" w:cs="Arial"/>
        </w:rPr>
        <w:t xml:space="preserve">licence </w:t>
      </w:r>
      <w:r w:rsidR="007906D2">
        <w:rPr>
          <w:rFonts w:ascii="Arial" w:hAnsi="Arial" w:cs="Arial"/>
        </w:rPr>
        <w:t>as a starting point for data collection</w:t>
      </w:r>
      <w:r>
        <w:rPr>
          <w:rFonts w:ascii="Arial" w:hAnsi="Arial" w:cs="Arial"/>
        </w:rPr>
        <w:t xml:space="preserve">. </w:t>
      </w:r>
      <w:r w:rsidR="007906D2">
        <w:rPr>
          <w:rFonts w:ascii="Arial" w:hAnsi="Arial" w:cs="Arial"/>
        </w:rPr>
        <w:t xml:space="preserve">To date, this has included </w:t>
      </w:r>
      <w:r w:rsidR="00EB3C89">
        <w:rPr>
          <w:rFonts w:ascii="Arial" w:hAnsi="Arial" w:cs="Arial"/>
        </w:rPr>
        <w:t>F</w:t>
      </w:r>
      <w:r w:rsidR="007906D2">
        <w:rPr>
          <w:rFonts w:ascii="Arial" w:hAnsi="Arial" w:cs="Arial"/>
        </w:rPr>
        <w:t xml:space="preserve">lapper </w:t>
      </w:r>
      <w:r w:rsidR="00EB3C89">
        <w:rPr>
          <w:rFonts w:ascii="Arial" w:hAnsi="Arial" w:cs="Arial"/>
        </w:rPr>
        <w:t>S</w:t>
      </w:r>
      <w:r w:rsidR="007906D2">
        <w:rPr>
          <w:rFonts w:ascii="Arial" w:hAnsi="Arial" w:cs="Arial"/>
        </w:rPr>
        <w:t xml:space="preserve">kate, </w:t>
      </w:r>
      <w:r w:rsidR="00EB3C89">
        <w:rPr>
          <w:rFonts w:ascii="Arial" w:hAnsi="Arial" w:cs="Arial"/>
        </w:rPr>
        <w:t>T</w:t>
      </w:r>
      <w:r w:rsidR="007906D2">
        <w:rPr>
          <w:rFonts w:ascii="Arial" w:hAnsi="Arial" w:cs="Arial"/>
        </w:rPr>
        <w:t xml:space="preserve">ope and </w:t>
      </w:r>
      <w:r w:rsidR="00EB3C89">
        <w:rPr>
          <w:rFonts w:ascii="Arial" w:hAnsi="Arial" w:cs="Arial"/>
        </w:rPr>
        <w:t>S</w:t>
      </w:r>
      <w:r w:rsidR="007906D2">
        <w:rPr>
          <w:rFonts w:ascii="Arial" w:hAnsi="Arial" w:cs="Arial"/>
        </w:rPr>
        <w:t xml:space="preserve">purdog. Further prioritisation will occur during the </w:t>
      </w:r>
      <w:r w:rsidR="00C45917">
        <w:rPr>
          <w:rFonts w:ascii="Arial" w:hAnsi="Arial" w:cs="Arial"/>
        </w:rPr>
        <w:t xml:space="preserve">first </w:t>
      </w:r>
      <w:r w:rsidR="009D7A9F">
        <w:rPr>
          <w:rFonts w:ascii="Arial" w:hAnsi="Arial" w:cs="Arial"/>
        </w:rPr>
        <w:t>Elasmobranch Conservation Working Group</w:t>
      </w:r>
      <w:r w:rsidR="007906D2">
        <w:rPr>
          <w:rFonts w:ascii="Arial" w:hAnsi="Arial" w:cs="Arial"/>
        </w:rPr>
        <w:t xml:space="preserve"> meeting</w:t>
      </w:r>
      <w:r w:rsidR="00C45917">
        <w:rPr>
          <w:rFonts w:ascii="Arial" w:hAnsi="Arial" w:cs="Arial"/>
        </w:rPr>
        <w:t xml:space="preserve"> once re-convened on publication of the final </w:t>
      </w:r>
      <w:r w:rsidR="00C847EF">
        <w:rPr>
          <w:rFonts w:ascii="Arial" w:hAnsi="Arial" w:cs="Arial"/>
        </w:rPr>
        <w:t>Strategy</w:t>
      </w:r>
      <w:r w:rsidR="00F55D56">
        <w:rPr>
          <w:rFonts w:ascii="Arial" w:hAnsi="Arial" w:cs="Arial"/>
        </w:rPr>
        <w:t>, and a new project licen</w:t>
      </w:r>
      <w:r w:rsidR="009D7A9F">
        <w:rPr>
          <w:rFonts w:ascii="Arial" w:hAnsi="Arial" w:cs="Arial"/>
        </w:rPr>
        <w:t>c</w:t>
      </w:r>
      <w:r w:rsidR="00F55D56">
        <w:rPr>
          <w:rFonts w:ascii="Arial" w:hAnsi="Arial" w:cs="Arial"/>
        </w:rPr>
        <w:t xml:space="preserve">e application has been submitted to cover all species listed in this </w:t>
      </w:r>
      <w:r w:rsidR="00C847EF">
        <w:rPr>
          <w:rFonts w:ascii="Arial" w:hAnsi="Arial" w:cs="Arial"/>
        </w:rPr>
        <w:t>Strategy</w:t>
      </w:r>
      <w:r w:rsidR="007906D2">
        <w:rPr>
          <w:rFonts w:ascii="Arial" w:hAnsi="Arial" w:cs="Arial"/>
        </w:rPr>
        <w:t>.</w:t>
      </w:r>
      <w:r w:rsidR="005D0BF1">
        <w:rPr>
          <w:rFonts w:ascii="Arial" w:hAnsi="Arial" w:cs="Arial"/>
        </w:rPr>
        <w:t xml:space="preserve"> </w:t>
      </w:r>
      <w:r w:rsidR="00060AE0">
        <w:rPr>
          <w:rFonts w:ascii="Arial" w:hAnsi="Arial" w:cs="Arial"/>
        </w:rPr>
        <w:t xml:space="preserve">It is worth noting that not all species in the </w:t>
      </w:r>
      <w:r w:rsidR="00C847EF">
        <w:rPr>
          <w:rFonts w:ascii="Arial" w:hAnsi="Arial" w:cs="Arial"/>
        </w:rPr>
        <w:t>Strategy</w:t>
      </w:r>
      <w:r w:rsidR="00060AE0">
        <w:rPr>
          <w:rFonts w:ascii="Arial" w:hAnsi="Arial" w:cs="Arial"/>
        </w:rPr>
        <w:t xml:space="preserve"> </w:t>
      </w:r>
      <w:r w:rsidR="00060AE0">
        <w:rPr>
          <w:rFonts w:ascii="Arial" w:hAnsi="Arial" w:cs="Arial"/>
        </w:rPr>
        <w:lastRenderedPageBreak/>
        <w:t>may be targeted for tagging efforts</w:t>
      </w:r>
      <w:r w:rsidR="009D7A9F">
        <w:rPr>
          <w:rFonts w:ascii="Arial" w:hAnsi="Arial" w:cs="Arial"/>
        </w:rPr>
        <w:t>;</w:t>
      </w:r>
      <w:r w:rsidR="00060AE0">
        <w:rPr>
          <w:rFonts w:ascii="Arial" w:hAnsi="Arial" w:cs="Arial"/>
        </w:rPr>
        <w:t xml:space="preserve"> it may be more practical to utilise angling and scientific trawl data for smaller species, but this will be outlined during the first meeting of the working group.</w:t>
      </w:r>
    </w:p>
    <w:p w14:paraId="6B62F05F" w14:textId="77777777" w:rsidR="007906D2" w:rsidRPr="00A61535" w:rsidRDefault="007906D2" w:rsidP="00EE5BB6">
      <w:pPr>
        <w:spacing w:line="360" w:lineRule="auto"/>
        <w:rPr>
          <w:rFonts w:ascii="Arial" w:hAnsi="Arial" w:cs="Arial"/>
        </w:rPr>
      </w:pPr>
    </w:p>
    <w:p w14:paraId="6BC5F1C0" w14:textId="5ED68E74" w:rsidR="00EE5BB6" w:rsidRPr="00FB50BA" w:rsidRDefault="00EE5BB6" w:rsidP="00EE5BB6">
      <w:pPr>
        <w:pStyle w:val="Heading2"/>
        <w:rPr>
          <w:rFonts w:ascii="Arial" w:hAnsi="Arial" w:cs="Arial"/>
          <w:bCs/>
          <w:color w:val="00A400"/>
          <w:sz w:val="28"/>
          <w:szCs w:val="28"/>
        </w:rPr>
      </w:pPr>
      <w:bookmarkStart w:id="31" w:name="_Toc208553985"/>
      <w:bookmarkStart w:id="32" w:name="_Toc236146774"/>
      <w:r w:rsidRPr="00FB50BA">
        <w:rPr>
          <w:rFonts w:ascii="Arial" w:hAnsi="Arial" w:cs="Arial"/>
          <w:bCs/>
          <w:color w:val="00A400"/>
          <w:sz w:val="28"/>
          <w:szCs w:val="28"/>
        </w:rPr>
        <w:t xml:space="preserve">Question 3: Do you agree with the </w:t>
      </w:r>
      <w:r w:rsidR="00C76128">
        <w:rPr>
          <w:rFonts w:ascii="Arial" w:hAnsi="Arial" w:cs="Arial"/>
          <w:bCs/>
          <w:color w:val="00A400"/>
          <w:sz w:val="28"/>
          <w:szCs w:val="28"/>
        </w:rPr>
        <w:t>a</w:t>
      </w:r>
      <w:r w:rsidRPr="00FB50BA">
        <w:rPr>
          <w:rFonts w:ascii="Arial" w:hAnsi="Arial" w:cs="Arial"/>
          <w:bCs/>
          <w:color w:val="00A400"/>
          <w:sz w:val="28"/>
          <w:szCs w:val="28"/>
        </w:rPr>
        <w:t xml:space="preserve">im of this </w:t>
      </w:r>
      <w:r w:rsidR="00C847EF">
        <w:rPr>
          <w:rFonts w:ascii="Arial" w:hAnsi="Arial" w:cs="Arial"/>
          <w:bCs/>
          <w:color w:val="00A400"/>
          <w:sz w:val="28"/>
          <w:szCs w:val="28"/>
        </w:rPr>
        <w:t>Strategy</w:t>
      </w:r>
      <w:r w:rsidRPr="00FB50BA">
        <w:rPr>
          <w:rFonts w:ascii="Arial" w:hAnsi="Arial" w:cs="Arial"/>
          <w:bCs/>
          <w:color w:val="00A400"/>
          <w:sz w:val="28"/>
          <w:szCs w:val="28"/>
        </w:rPr>
        <w:t>?</w:t>
      </w:r>
      <w:bookmarkEnd w:id="31"/>
      <w:bookmarkEnd w:id="32"/>
    </w:p>
    <w:p w14:paraId="23D835E2" w14:textId="77777777" w:rsidR="00EE5BB6" w:rsidRPr="00A61535" w:rsidRDefault="00EE5BB6" w:rsidP="00EE5BB6">
      <w:pPr>
        <w:spacing w:line="360" w:lineRule="auto"/>
        <w:rPr>
          <w:rFonts w:ascii="Arial" w:hAnsi="Arial" w:cs="Arial"/>
          <w:b/>
        </w:rPr>
      </w:pPr>
    </w:p>
    <w:p w14:paraId="3897DE91" w14:textId="77777777" w:rsidR="00EE5BB6" w:rsidRPr="00A61535" w:rsidRDefault="00EE5BB6" w:rsidP="00EE5BB6">
      <w:pPr>
        <w:spacing w:line="360" w:lineRule="auto"/>
        <w:rPr>
          <w:rFonts w:ascii="Arial" w:hAnsi="Arial" w:cs="Arial"/>
          <w:b/>
        </w:rPr>
      </w:pPr>
      <w:bookmarkStart w:id="33" w:name="_Toc208553986"/>
      <w:r w:rsidRPr="00A61535">
        <w:rPr>
          <w:rFonts w:ascii="Arial" w:hAnsi="Arial" w:cs="Arial"/>
          <w:b/>
        </w:rPr>
        <w:t>Develop management guidance to aid with conservation measures for the 12 priority species identified in Table 1, while delivering on international obligations to protect and preserve the marine environment.</w:t>
      </w:r>
      <w:bookmarkEnd w:id="33"/>
    </w:p>
    <w:p w14:paraId="354234BF" w14:textId="77777777" w:rsidR="00EE5BB6" w:rsidRPr="00A61535" w:rsidRDefault="00EE5BB6" w:rsidP="00EE5BB6">
      <w:pPr>
        <w:spacing w:line="360" w:lineRule="auto"/>
        <w:rPr>
          <w:rFonts w:ascii="Arial" w:hAnsi="Arial" w:cs="Arial"/>
          <w:b/>
        </w:rPr>
      </w:pPr>
    </w:p>
    <w:p w14:paraId="74B5AABD" w14:textId="16245BFB" w:rsidR="00920150" w:rsidRDefault="001F7889" w:rsidP="00D10EF8">
      <w:pPr>
        <w:spacing w:line="360" w:lineRule="auto"/>
        <w:rPr>
          <w:rFonts w:ascii="Arial" w:hAnsi="Arial" w:cs="Arial"/>
        </w:rPr>
      </w:pPr>
      <w:r>
        <w:rPr>
          <w:rFonts w:ascii="Arial" w:hAnsi="Arial" w:cs="Arial"/>
        </w:rPr>
        <w:t>63</w:t>
      </w:r>
      <w:r w:rsidR="00920150">
        <w:rPr>
          <w:rFonts w:ascii="Arial" w:hAnsi="Arial" w:cs="Arial"/>
        </w:rPr>
        <w:t xml:space="preserve">% of respondents agreed with the </w:t>
      </w:r>
      <w:r w:rsidR="00C76128">
        <w:rPr>
          <w:rFonts w:ascii="Arial" w:hAnsi="Arial" w:cs="Arial"/>
        </w:rPr>
        <w:t>a</w:t>
      </w:r>
      <w:r w:rsidR="00920150">
        <w:rPr>
          <w:rFonts w:ascii="Arial" w:hAnsi="Arial" w:cs="Arial"/>
        </w:rPr>
        <w:t xml:space="preserve">im of the </w:t>
      </w:r>
      <w:r w:rsidR="00C847EF">
        <w:rPr>
          <w:rFonts w:ascii="Arial" w:hAnsi="Arial" w:cs="Arial"/>
        </w:rPr>
        <w:t>Strategy</w:t>
      </w:r>
      <w:r w:rsidR="00060AE0">
        <w:rPr>
          <w:rFonts w:ascii="Arial" w:hAnsi="Arial" w:cs="Arial"/>
        </w:rPr>
        <w:t>.</w:t>
      </w:r>
      <w:r>
        <w:rPr>
          <w:rFonts w:ascii="Arial" w:hAnsi="Arial" w:cs="Arial"/>
        </w:rPr>
        <w:t xml:space="preserve"> However, despite these responses agreeing in principle, a number of those who agreed presented </w:t>
      </w:r>
      <w:r w:rsidR="00D15BED">
        <w:rPr>
          <w:rFonts w:ascii="Arial" w:hAnsi="Arial" w:cs="Arial"/>
        </w:rPr>
        <w:t xml:space="preserve">criticism </w:t>
      </w:r>
      <w:r>
        <w:rPr>
          <w:rFonts w:ascii="Arial" w:hAnsi="Arial" w:cs="Arial"/>
        </w:rPr>
        <w:t>pertaining to its actionability, calling for more tha</w:t>
      </w:r>
      <w:r w:rsidR="00991BBA">
        <w:rPr>
          <w:rFonts w:ascii="Arial" w:hAnsi="Arial" w:cs="Arial"/>
        </w:rPr>
        <w:t>n</w:t>
      </w:r>
      <w:r>
        <w:rPr>
          <w:rFonts w:ascii="Arial" w:hAnsi="Arial" w:cs="Arial"/>
        </w:rPr>
        <w:t xml:space="preserve"> just </w:t>
      </w:r>
      <w:r w:rsidR="00C76128">
        <w:rPr>
          <w:rFonts w:ascii="Arial" w:hAnsi="Arial" w:cs="Arial"/>
        </w:rPr>
        <w:t>‘</w:t>
      </w:r>
      <w:r w:rsidR="00B12BBE">
        <w:rPr>
          <w:rFonts w:ascii="Arial" w:hAnsi="Arial" w:cs="Arial"/>
        </w:rPr>
        <w:t>‘</w:t>
      </w:r>
      <w:r>
        <w:rPr>
          <w:rFonts w:ascii="Arial" w:hAnsi="Arial" w:cs="Arial"/>
        </w:rPr>
        <w:t>guidance</w:t>
      </w:r>
      <w:r w:rsidR="00C76128">
        <w:rPr>
          <w:rFonts w:ascii="Arial" w:hAnsi="Arial" w:cs="Arial"/>
        </w:rPr>
        <w:t>’</w:t>
      </w:r>
      <w:r w:rsidR="00B12BBE">
        <w:rPr>
          <w:rFonts w:ascii="Arial" w:hAnsi="Arial" w:cs="Arial"/>
        </w:rPr>
        <w:t>’</w:t>
      </w:r>
      <w:r>
        <w:rPr>
          <w:rFonts w:ascii="Arial" w:hAnsi="Arial" w:cs="Arial"/>
        </w:rPr>
        <w:t xml:space="preserve">. </w:t>
      </w:r>
    </w:p>
    <w:p w14:paraId="17793DEC" w14:textId="77777777" w:rsidR="00DC4430" w:rsidRPr="00A61535" w:rsidRDefault="00DC4430" w:rsidP="00EE5BB6">
      <w:pPr>
        <w:spacing w:line="276" w:lineRule="auto"/>
        <w:rPr>
          <w:rFonts w:ascii="Arial" w:hAnsi="Arial" w:cs="Arial"/>
        </w:rPr>
      </w:pPr>
    </w:p>
    <w:p w14:paraId="0B076092" w14:textId="3849C402" w:rsidR="00EE5BB6" w:rsidRPr="00A61535" w:rsidRDefault="00EE5BB6" w:rsidP="00EE5BB6">
      <w:pPr>
        <w:spacing w:line="360" w:lineRule="auto"/>
        <w:rPr>
          <w:rFonts w:ascii="Arial" w:hAnsi="Arial" w:cs="Arial"/>
        </w:rPr>
      </w:pPr>
      <w:r w:rsidRPr="00A61535">
        <w:rPr>
          <w:rFonts w:ascii="Arial" w:hAnsi="Arial" w:cs="Arial"/>
        </w:rPr>
        <w:t>Those who agreed emphasised the urgency in preventing further decline of listed species, as well as maintaining upward population trends. Respondents drew attention to the value of supporting biodiversity and maintaining ecosystem health</w:t>
      </w:r>
      <w:r w:rsidR="00637975">
        <w:rPr>
          <w:rFonts w:ascii="Arial" w:hAnsi="Arial" w:cs="Arial"/>
        </w:rPr>
        <w:t>.</w:t>
      </w:r>
      <w:r w:rsidRPr="00A61535">
        <w:rPr>
          <w:rFonts w:ascii="Arial" w:hAnsi="Arial" w:cs="Arial"/>
        </w:rPr>
        <w:t xml:space="preserve"> </w:t>
      </w:r>
    </w:p>
    <w:p w14:paraId="3510690D" w14:textId="77777777" w:rsidR="00EE5BB6" w:rsidRPr="00A61535" w:rsidRDefault="00EE5BB6" w:rsidP="00EE5BB6">
      <w:pPr>
        <w:spacing w:line="360" w:lineRule="auto"/>
        <w:rPr>
          <w:rFonts w:ascii="Arial" w:hAnsi="Arial" w:cs="Arial"/>
        </w:rPr>
      </w:pPr>
    </w:p>
    <w:p w14:paraId="519AF169" w14:textId="4AC59337" w:rsidR="00EE5BB6" w:rsidRDefault="00D15BED" w:rsidP="00EE5BB6">
      <w:pPr>
        <w:spacing w:line="360" w:lineRule="auto"/>
        <w:rPr>
          <w:rFonts w:ascii="Arial" w:hAnsi="Arial" w:cs="Arial"/>
        </w:rPr>
      </w:pPr>
      <w:r>
        <w:rPr>
          <w:rFonts w:ascii="Arial" w:hAnsi="Arial" w:cs="Arial"/>
        </w:rPr>
        <w:t>S</w:t>
      </w:r>
      <w:r w:rsidR="00EE5BB6" w:rsidRPr="00A61535">
        <w:rPr>
          <w:rFonts w:ascii="Arial" w:hAnsi="Arial" w:cs="Arial"/>
        </w:rPr>
        <w:t>everal respon</w:t>
      </w:r>
      <w:r>
        <w:rPr>
          <w:rFonts w:ascii="Arial" w:hAnsi="Arial" w:cs="Arial"/>
        </w:rPr>
        <w:t>dents were</w:t>
      </w:r>
      <w:r w:rsidR="00EE5BB6" w:rsidRPr="00A61535">
        <w:rPr>
          <w:rFonts w:ascii="Arial" w:hAnsi="Arial" w:cs="Arial"/>
        </w:rPr>
        <w:t xml:space="preserve"> concerned at the specific mention of the 12 priority species within the overall aim, cautioning that this framing may restrict adaptive management, especially in the context of shifting species populations and distributions, and reduce the capacity to act responsively to emerging conservation priorities. A more flexible reference to species groups or conservation criteria was recommended.</w:t>
      </w:r>
    </w:p>
    <w:p w14:paraId="402C333E" w14:textId="77777777" w:rsidR="00EE5BB6" w:rsidRPr="00A61535" w:rsidRDefault="00EE5BB6" w:rsidP="00EE5BB6">
      <w:pPr>
        <w:spacing w:line="276" w:lineRule="auto"/>
        <w:rPr>
          <w:rFonts w:ascii="Arial" w:hAnsi="Arial" w:cs="Arial"/>
        </w:rPr>
      </w:pPr>
    </w:p>
    <w:p w14:paraId="7AB6B327" w14:textId="43F0AB31" w:rsidR="00EE5BB6" w:rsidRPr="00A61535" w:rsidRDefault="00EE5BB6" w:rsidP="00EE5BB6">
      <w:pPr>
        <w:spacing w:line="360" w:lineRule="auto"/>
        <w:rPr>
          <w:rFonts w:ascii="Arial" w:hAnsi="Arial" w:cs="Arial"/>
        </w:rPr>
      </w:pPr>
      <w:r w:rsidRPr="00A61535">
        <w:rPr>
          <w:rFonts w:ascii="Arial" w:hAnsi="Arial" w:cs="Arial"/>
        </w:rPr>
        <w:t xml:space="preserve">The inclusion of </w:t>
      </w:r>
      <w:r w:rsidR="00B12BBE">
        <w:rPr>
          <w:rFonts w:ascii="Arial" w:hAnsi="Arial" w:cs="Arial"/>
        </w:rPr>
        <w:t>‘</w:t>
      </w:r>
      <w:r w:rsidRPr="00A61535">
        <w:rPr>
          <w:rFonts w:ascii="Arial" w:hAnsi="Arial" w:cs="Arial"/>
          <w:i/>
          <w:iCs/>
        </w:rPr>
        <w:t>restore</w:t>
      </w:r>
      <w:r w:rsidR="00B12BBE">
        <w:rPr>
          <w:rFonts w:ascii="Arial" w:hAnsi="Arial" w:cs="Arial"/>
        </w:rPr>
        <w:t>’</w:t>
      </w:r>
      <w:r w:rsidRPr="00A61535">
        <w:rPr>
          <w:rFonts w:ascii="Arial" w:hAnsi="Arial" w:cs="Arial"/>
        </w:rPr>
        <w:t xml:space="preserve"> or </w:t>
      </w:r>
      <w:r w:rsidR="00B12BBE">
        <w:rPr>
          <w:rFonts w:ascii="Arial" w:hAnsi="Arial" w:cs="Arial"/>
        </w:rPr>
        <w:t>‘</w:t>
      </w:r>
      <w:r w:rsidRPr="00A61535">
        <w:rPr>
          <w:rFonts w:ascii="Arial" w:hAnsi="Arial" w:cs="Arial"/>
          <w:i/>
          <w:iCs/>
        </w:rPr>
        <w:t>sustain</w:t>
      </w:r>
      <w:r w:rsidR="00B12BBE">
        <w:rPr>
          <w:rFonts w:ascii="Arial" w:hAnsi="Arial" w:cs="Arial"/>
        </w:rPr>
        <w:t>’</w:t>
      </w:r>
      <w:r w:rsidRPr="00A61535">
        <w:rPr>
          <w:rFonts w:ascii="Arial" w:hAnsi="Arial" w:cs="Arial"/>
        </w:rPr>
        <w:t xml:space="preserve"> w</w:t>
      </w:r>
      <w:r>
        <w:rPr>
          <w:rFonts w:ascii="Arial" w:hAnsi="Arial" w:cs="Arial"/>
        </w:rPr>
        <w:t>ere</w:t>
      </w:r>
      <w:r w:rsidRPr="00A61535">
        <w:rPr>
          <w:rFonts w:ascii="Arial" w:hAnsi="Arial" w:cs="Arial"/>
        </w:rPr>
        <w:t xml:space="preserve"> suggested, committing the aim to ground action in restoration of former </w:t>
      </w:r>
      <w:r>
        <w:rPr>
          <w:rFonts w:ascii="Arial" w:hAnsi="Arial" w:cs="Arial"/>
        </w:rPr>
        <w:t>population levels</w:t>
      </w:r>
      <w:r w:rsidRPr="00A61535">
        <w:rPr>
          <w:rFonts w:ascii="Arial" w:hAnsi="Arial" w:cs="Arial"/>
        </w:rPr>
        <w:t xml:space="preserve"> and indication</w:t>
      </w:r>
      <w:r>
        <w:rPr>
          <w:rFonts w:ascii="Arial" w:hAnsi="Arial" w:cs="Arial"/>
        </w:rPr>
        <w:t>s</w:t>
      </w:r>
      <w:r w:rsidRPr="00A61535">
        <w:rPr>
          <w:rFonts w:ascii="Arial" w:hAnsi="Arial" w:cs="Arial"/>
        </w:rPr>
        <w:t xml:space="preserve"> of improved ecosystem health. </w:t>
      </w:r>
    </w:p>
    <w:p w14:paraId="4E03D302" w14:textId="77777777" w:rsidR="00EE5BB6" w:rsidRPr="00A61535" w:rsidRDefault="00EE5BB6" w:rsidP="00EE5BB6">
      <w:pPr>
        <w:spacing w:line="276" w:lineRule="auto"/>
        <w:rPr>
          <w:rFonts w:ascii="Arial" w:hAnsi="Arial" w:cs="Arial"/>
        </w:rPr>
      </w:pPr>
    </w:p>
    <w:p w14:paraId="03C2C6AD" w14:textId="77777777" w:rsidR="00EE5BB6" w:rsidRPr="00743172" w:rsidRDefault="00EE5BB6" w:rsidP="00EE5BB6">
      <w:pPr>
        <w:pStyle w:val="DAERABodyText"/>
        <w:rPr>
          <w:b/>
          <w:bCs/>
        </w:rPr>
      </w:pPr>
      <w:r w:rsidRPr="00743172">
        <w:rPr>
          <w:b/>
          <w:bCs/>
        </w:rPr>
        <w:t xml:space="preserve">Departmental response </w:t>
      </w:r>
    </w:p>
    <w:p w14:paraId="624C913E" w14:textId="6A192E0C" w:rsidR="00EE5BB6" w:rsidRPr="00A61535" w:rsidRDefault="00637975" w:rsidP="00EE5BB6">
      <w:pPr>
        <w:spacing w:line="360" w:lineRule="auto"/>
        <w:rPr>
          <w:rFonts w:ascii="Arial" w:hAnsi="Arial" w:cs="Arial"/>
        </w:rPr>
      </w:pPr>
      <w:r w:rsidRPr="00637975">
        <w:rPr>
          <w:rFonts w:ascii="Arial" w:hAnsi="Arial" w:cs="Arial"/>
        </w:rPr>
        <w:t xml:space="preserve">The Department is encouraged by the overall tone of support for the aim and will reword it in the final </w:t>
      </w:r>
      <w:r w:rsidR="00C847EF">
        <w:rPr>
          <w:rFonts w:ascii="Arial" w:hAnsi="Arial" w:cs="Arial"/>
        </w:rPr>
        <w:t>Strategy</w:t>
      </w:r>
      <w:r w:rsidRPr="00637975">
        <w:rPr>
          <w:rFonts w:ascii="Arial" w:hAnsi="Arial" w:cs="Arial"/>
        </w:rPr>
        <w:t xml:space="preserve"> to address these comments.</w:t>
      </w:r>
      <w:r>
        <w:rPr>
          <w:rFonts w:ascii="Arial" w:hAnsi="Arial" w:cs="Arial"/>
        </w:rPr>
        <w:t xml:space="preserve"> </w:t>
      </w:r>
      <w:r w:rsidR="00EE5BB6">
        <w:rPr>
          <w:rFonts w:ascii="Arial" w:hAnsi="Arial" w:cs="Arial"/>
        </w:rPr>
        <w:t>The a</w:t>
      </w:r>
      <w:r w:rsidR="00EE5BB6" w:rsidRPr="00A61535">
        <w:rPr>
          <w:rFonts w:ascii="Arial" w:hAnsi="Arial" w:cs="Arial"/>
        </w:rPr>
        <w:t xml:space="preserve">im will be </w:t>
      </w:r>
      <w:r w:rsidR="00EE5BB6">
        <w:rPr>
          <w:rFonts w:ascii="Arial" w:hAnsi="Arial" w:cs="Arial"/>
        </w:rPr>
        <w:t>reworded</w:t>
      </w:r>
      <w:r w:rsidR="00EE5BB6" w:rsidRPr="00A61535">
        <w:rPr>
          <w:rFonts w:ascii="Arial" w:hAnsi="Arial" w:cs="Arial"/>
        </w:rPr>
        <w:t xml:space="preserve"> to reflect the </w:t>
      </w:r>
      <w:r w:rsidR="00EE5BB6">
        <w:rPr>
          <w:rFonts w:ascii="Arial" w:hAnsi="Arial" w:cs="Arial"/>
        </w:rPr>
        <w:t>D</w:t>
      </w:r>
      <w:r w:rsidR="00EE5BB6" w:rsidRPr="00A61535">
        <w:rPr>
          <w:rFonts w:ascii="Arial" w:hAnsi="Arial" w:cs="Arial"/>
        </w:rPr>
        <w:t xml:space="preserve">epartment’s commitment to </w:t>
      </w:r>
      <w:r w:rsidR="00EE5BB6">
        <w:rPr>
          <w:rFonts w:ascii="Arial" w:hAnsi="Arial" w:cs="Arial"/>
        </w:rPr>
        <w:t xml:space="preserve">not only </w:t>
      </w:r>
      <w:r w:rsidR="00EE5BB6" w:rsidRPr="00A61535">
        <w:rPr>
          <w:rFonts w:ascii="Arial" w:hAnsi="Arial" w:cs="Arial"/>
        </w:rPr>
        <w:t xml:space="preserve">the 12 species listed in the </w:t>
      </w:r>
      <w:r w:rsidR="00C847EF">
        <w:rPr>
          <w:rFonts w:ascii="Arial" w:hAnsi="Arial" w:cs="Arial"/>
        </w:rPr>
        <w:t>Strategy</w:t>
      </w:r>
      <w:r w:rsidR="00EE5BB6">
        <w:rPr>
          <w:rFonts w:ascii="Arial" w:hAnsi="Arial" w:cs="Arial"/>
        </w:rPr>
        <w:t>, but wider elasmobranch populations</w:t>
      </w:r>
      <w:r w:rsidR="00EE5BB6" w:rsidRPr="00A61535">
        <w:rPr>
          <w:rFonts w:ascii="Arial" w:hAnsi="Arial" w:cs="Arial"/>
        </w:rPr>
        <w:t xml:space="preserve">.  </w:t>
      </w:r>
    </w:p>
    <w:p w14:paraId="24AAB4C8" w14:textId="77777777" w:rsidR="00EE5BB6" w:rsidRPr="008F4685" w:rsidRDefault="00EE5BB6" w:rsidP="00EE5BB6">
      <w:pPr>
        <w:spacing w:line="276" w:lineRule="auto"/>
        <w:rPr>
          <w:rFonts w:ascii="Arial" w:hAnsi="Arial" w:cs="Arial"/>
          <w:b/>
          <w:bCs/>
          <w:color w:val="00B050"/>
          <w:sz w:val="28"/>
          <w:szCs w:val="28"/>
        </w:rPr>
      </w:pPr>
    </w:p>
    <w:p w14:paraId="7B4B8609" w14:textId="77777777" w:rsidR="00EB3C89" w:rsidRDefault="00EB3C89">
      <w:pPr>
        <w:spacing w:after="160" w:line="278" w:lineRule="auto"/>
        <w:rPr>
          <w:rFonts w:ascii="Arial" w:hAnsi="Arial" w:cs="Arial"/>
          <w:b/>
          <w:bCs/>
          <w:color w:val="203864"/>
          <w:sz w:val="32"/>
        </w:rPr>
      </w:pPr>
      <w:bookmarkStart w:id="34" w:name="_Toc234492220"/>
      <w:bookmarkStart w:id="35" w:name="_Toc236146775"/>
      <w:r>
        <w:br w:type="page"/>
      </w:r>
    </w:p>
    <w:p w14:paraId="6DBEDD31" w14:textId="5661A6DE" w:rsidR="00EE5BB6" w:rsidRPr="00C33D42" w:rsidRDefault="00EE5BB6" w:rsidP="005B2462">
      <w:pPr>
        <w:pStyle w:val="Heading1"/>
      </w:pPr>
      <w:r w:rsidRPr="00C33D42">
        <w:lastRenderedPageBreak/>
        <w:t>Objectives</w:t>
      </w:r>
      <w:bookmarkEnd w:id="34"/>
      <w:r w:rsidR="00FB50BA">
        <w:t xml:space="preserve"> and Actions</w:t>
      </w:r>
      <w:bookmarkEnd w:id="35"/>
    </w:p>
    <w:p w14:paraId="4E38A473" w14:textId="77777777" w:rsidR="00EE5BB6" w:rsidRPr="00A61535" w:rsidRDefault="00EE5BB6" w:rsidP="00EE5BB6">
      <w:pPr>
        <w:spacing w:line="276" w:lineRule="auto"/>
        <w:rPr>
          <w:rFonts w:ascii="Arial" w:hAnsi="Arial" w:cs="Arial"/>
          <w:b/>
          <w:bCs/>
        </w:rPr>
      </w:pPr>
    </w:p>
    <w:p w14:paraId="0799CF04" w14:textId="54F3891C" w:rsidR="00E63FA4" w:rsidRDefault="00EE5BB6" w:rsidP="00E63FA4">
      <w:pPr>
        <w:spacing w:line="360" w:lineRule="auto"/>
        <w:rPr>
          <w:rFonts w:ascii="Arial" w:hAnsi="Arial" w:cs="Arial"/>
        </w:rPr>
      </w:pPr>
      <w:r w:rsidRPr="00A61535">
        <w:rPr>
          <w:rFonts w:ascii="Arial" w:hAnsi="Arial" w:cs="Arial"/>
        </w:rPr>
        <w:t xml:space="preserve">The </w:t>
      </w:r>
      <w:r w:rsidR="00C847EF">
        <w:rPr>
          <w:rFonts w:ascii="Arial" w:hAnsi="Arial" w:cs="Arial"/>
        </w:rPr>
        <w:t>Strategy</w:t>
      </w:r>
      <w:r w:rsidRPr="00A61535">
        <w:rPr>
          <w:rFonts w:ascii="Arial" w:hAnsi="Arial" w:cs="Arial"/>
        </w:rPr>
        <w:t xml:space="preserve"> laid out 11 proposed Objectives with associated actions to achieve these. Consultees were asked if they </w:t>
      </w:r>
      <w:r w:rsidR="00235F9A">
        <w:rPr>
          <w:rFonts w:ascii="Arial" w:hAnsi="Arial" w:cs="Arial"/>
        </w:rPr>
        <w:t>dis</w:t>
      </w:r>
      <w:r w:rsidRPr="00A61535">
        <w:rPr>
          <w:rFonts w:ascii="Arial" w:hAnsi="Arial" w:cs="Arial"/>
        </w:rPr>
        <w:t>agreed with the Objectives and if the associated actions were sufficient to meet these objectives</w:t>
      </w:r>
      <w:r>
        <w:rPr>
          <w:rFonts w:ascii="Arial" w:hAnsi="Arial" w:cs="Arial"/>
        </w:rPr>
        <w:t>.</w:t>
      </w:r>
      <w:r w:rsidR="00E63FA4">
        <w:rPr>
          <w:rFonts w:ascii="Arial" w:hAnsi="Arial" w:cs="Arial"/>
        </w:rPr>
        <w:t xml:space="preserve"> </w:t>
      </w:r>
      <w:r w:rsidR="00E63FA4" w:rsidRPr="00E63FA4">
        <w:rPr>
          <w:rFonts w:ascii="Arial" w:hAnsi="Arial" w:cs="Arial"/>
        </w:rPr>
        <w:t>Given that the question combined all objectives, some respondents offered general feedback rather than commenting on specific objectives. While these responses were not quantified in the overall percentages, they have been incorporated into the summary below</w:t>
      </w:r>
      <w:r w:rsidR="00E63FA4">
        <w:rPr>
          <w:rFonts w:ascii="Arial" w:hAnsi="Arial" w:cs="Arial"/>
        </w:rPr>
        <w:t>.</w:t>
      </w:r>
    </w:p>
    <w:p w14:paraId="7BBA95CB" w14:textId="77777777" w:rsidR="00D15BED" w:rsidRDefault="00D15BED" w:rsidP="00E63FA4">
      <w:pPr>
        <w:spacing w:line="360" w:lineRule="auto"/>
        <w:rPr>
          <w:rFonts w:ascii="Arial" w:hAnsi="Arial" w:cs="Arial"/>
        </w:rPr>
      </w:pPr>
    </w:p>
    <w:p w14:paraId="24872290" w14:textId="6128C3F4" w:rsidR="00D15BED" w:rsidRDefault="00D15BED" w:rsidP="00D15BED">
      <w:pPr>
        <w:spacing w:line="360" w:lineRule="auto"/>
        <w:rPr>
          <w:rFonts w:ascii="Arial" w:hAnsi="Arial" w:cs="Arial"/>
        </w:rPr>
      </w:pPr>
      <w:r>
        <w:rPr>
          <w:rFonts w:ascii="Arial" w:hAnsi="Arial" w:cs="Arial"/>
        </w:rPr>
        <w:t>To avoid repetition, r</w:t>
      </w:r>
      <w:r w:rsidRPr="006D3467">
        <w:rPr>
          <w:rFonts w:ascii="Arial" w:hAnsi="Arial" w:cs="Arial"/>
        </w:rPr>
        <w:t xml:space="preserve">esponses to Questions 4 and 5 have been combined, as consultation feedback frequently overlapped between both questions. The Department acknowledges </w:t>
      </w:r>
      <w:r>
        <w:rPr>
          <w:rFonts w:ascii="Arial" w:hAnsi="Arial" w:cs="Arial"/>
        </w:rPr>
        <w:t xml:space="preserve">that this overlap was a result of a combination of </w:t>
      </w:r>
      <w:r w:rsidRPr="006D3467">
        <w:rPr>
          <w:rFonts w:ascii="Arial" w:hAnsi="Arial" w:cs="Arial"/>
        </w:rPr>
        <w:t>grouping objectives and actions together</w:t>
      </w:r>
      <w:r>
        <w:rPr>
          <w:rFonts w:ascii="Arial" w:hAnsi="Arial" w:cs="Arial"/>
        </w:rPr>
        <w:t xml:space="preserve"> in the questions and</w:t>
      </w:r>
      <w:r w:rsidRPr="006D3467">
        <w:rPr>
          <w:rFonts w:ascii="Arial" w:hAnsi="Arial" w:cs="Arial"/>
        </w:rPr>
        <w:t xml:space="preserve"> the </w:t>
      </w:r>
      <w:r>
        <w:rPr>
          <w:rFonts w:ascii="Arial" w:hAnsi="Arial" w:cs="Arial"/>
        </w:rPr>
        <w:t>layout</w:t>
      </w:r>
      <w:r w:rsidRPr="006D3467">
        <w:rPr>
          <w:rFonts w:ascii="Arial" w:hAnsi="Arial" w:cs="Arial"/>
        </w:rPr>
        <w:t xml:space="preserve"> of the online response platform. </w:t>
      </w:r>
    </w:p>
    <w:p w14:paraId="6F45B57E" w14:textId="77777777" w:rsidR="00D15BED" w:rsidRPr="00A61535" w:rsidRDefault="00D15BED" w:rsidP="00D15BED">
      <w:pPr>
        <w:spacing w:line="360" w:lineRule="auto"/>
        <w:rPr>
          <w:rFonts w:ascii="Arial" w:hAnsi="Arial" w:cs="Arial"/>
        </w:rPr>
      </w:pPr>
    </w:p>
    <w:p w14:paraId="60E0FBD6" w14:textId="2F3CA7EF" w:rsidR="00EE5BB6" w:rsidRPr="00FB50BA" w:rsidRDefault="00EE5BB6" w:rsidP="00AA5C22">
      <w:pPr>
        <w:pStyle w:val="Heading2"/>
        <w:rPr>
          <w:rFonts w:ascii="Arial" w:hAnsi="Arial" w:cs="Arial"/>
          <w:bCs/>
          <w:color w:val="00A400"/>
          <w:sz w:val="28"/>
          <w:szCs w:val="28"/>
        </w:rPr>
      </w:pPr>
      <w:bookmarkStart w:id="36" w:name="_Toc236146776"/>
      <w:r w:rsidRPr="00FB50BA">
        <w:rPr>
          <w:rFonts w:ascii="Arial" w:hAnsi="Arial" w:cs="Arial"/>
          <w:bCs/>
          <w:color w:val="00A400"/>
          <w:sz w:val="28"/>
          <w:szCs w:val="28"/>
        </w:rPr>
        <w:t xml:space="preserve">Question 4: Do you DISAGREE with any of the objectives that have been identified in this </w:t>
      </w:r>
      <w:r w:rsidR="00C847EF">
        <w:rPr>
          <w:rFonts w:ascii="Arial" w:hAnsi="Arial" w:cs="Arial"/>
          <w:bCs/>
          <w:color w:val="00A400"/>
          <w:sz w:val="28"/>
          <w:szCs w:val="28"/>
        </w:rPr>
        <w:t>Strategy</w:t>
      </w:r>
      <w:r w:rsidRPr="00FB50BA">
        <w:rPr>
          <w:rFonts w:ascii="Arial" w:hAnsi="Arial" w:cs="Arial"/>
          <w:bCs/>
          <w:color w:val="00A400"/>
          <w:sz w:val="28"/>
          <w:szCs w:val="28"/>
        </w:rPr>
        <w:t>?</w:t>
      </w:r>
      <w:bookmarkEnd w:id="36"/>
    </w:p>
    <w:p w14:paraId="322A2AB1" w14:textId="77777777" w:rsidR="00EE5BB6" w:rsidRPr="00FB50BA" w:rsidRDefault="00EE5BB6" w:rsidP="00EE5BB6">
      <w:pPr>
        <w:rPr>
          <w:bCs/>
        </w:rPr>
      </w:pPr>
    </w:p>
    <w:p w14:paraId="16B49C00" w14:textId="77777777" w:rsidR="00EE5BB6" w:rsidRPr="00FB50BA" w:rsidRDefault="00EE5BB6" w:rsidP="00EE5BB6">
      <w:pPr>
        <w:pStyle w:val="Heading2"/>
        <w:rPr>
          <w:rFonts w:ascii="Arial" w:hAnsi="Arial" w:cs="Arial"/>
          <w:bCs/>
          <w:color w:val="00A400"/>
          <w:sz w:val="28"/>
          <w:szCs w:val="28"/>
        </w:rPr>
      </w:pPr>
      <w:bookmarkStart w:id="37" w:name="_Toc236146777"/>
      <w:r w:rsidRPr="00FB50BA">
        <w:rPr>
          <w:rFonts w:ascii="Arial" w:hAnsi="Arial" w:cs="Arial"/>
          <w:bCs/>
          <w:color w:val="00A400"/>
          <w:sz w:val="28"/>
          <w:szCs w:val="28"/>
        </w:rPr>
        <w:t>Question 5: Do you consider the Actions are sufficient to meet the relevant Objectives?</w:t>
      </w:r>
      <w:bookmarkEnd w:id="37"/>
    </w:p>
    <w:p w14:paraId="29D15B5B" w14:textId="77777777" w:rsidR="00EE5BB6" w:rsidRDefault="00EE5BB6" w:rsidP="00EE5BB6">
      <w:pPr>
        <w:spacing w:line="360" w:lineRule="auto"/>
        <w:rPr>
          <w:rFonts w:ascii="Arial" w:hAnsi="Arial" w:cs="Arial"/>
        </w:rPr>
      </w:pPr>
    </w:p>
    <w:p w14:paraId="6E042DD4" w14:textId="01DFD96E" w:rsidR="00EE5BB6" w:rsidRPr="00A61535" w:rsidRDefault="00EE5BB6" w:rsidP="00EE5BB6">
      <w:pPr>
        <w:spacing w:line="360" w:lineRule="auto"/>
        <w:rPr>
          <w:rFonts w:ascii="Arial" w:hAnsi="Arial" w:cs="Arial"/>
        </w:rPr>
      </w:pPr>
      <w:r w:rsidRPr="00A61535">
        <w:rPr>
          <w:rFonts w:ascii="Arial" w:hAnsi="Arial" w:cs="Arial"/>
        </w:rPr>
        <w:t xml:space="preserve">Overall, the objectives were well received, with </w:t>
      </w:r>
      <w:proofErr w:type="gramStart"/>
      <w:r w:rsidRPr="00A61535">
        <w:rPr>
          <w:rFonts w:ascii="Arial" w:hAnsi="Arial" w:cs="Arial"/>
        </w:rPr>
        <w:t>the majority of</w:t>
      </w:r>
      <w:proofErr w:type="gramEnd"/>
      <w:r w:rsidRPr="00A61535">
        <w:rPr>
          <w:rFonts w:ascii="Arial" w:hAnsi="Arial" w:cs="Arial"/>
        </w:rPr>
        <w:t xml:space="preserve"> critique focusing on the clarity of phrasing and the deliverability of the proposed objectives. As mentioned in </w:t>
      </w:r>
      <w:hyperlink w:anchor="_Actionability__and" w:history="1">
        <w:r w:rsidR="00A2139B" w:rsidRPr="00A2139B">
          <w:rPr>
            <w:rStyle w:val="Hyperlink"/>
            <w:rFonts w:ascii="Arial" w:hAnsi="Arial" w:cs="Arial"/>
          </w:rPr>
          <w:t>Actionability and Delivery Timeframes</w:t>
        </w:r>
      </w:hyperlink>
      <w:r w:rsidRPr="00A61535">
        <w:rPr>
          <w:rFonts w:ascii="Arial" w:hAnsi="Arial" w:cs="Arial"/>
        </w:rPr>
        <w:t xml:space="preserve"> </w:t>
      </w:r>
      <w:r w:rsidR="00A2139B">
        <w:rPr>
          <w:rFonts w:ascii="Arial" w:hAnsi="Arial" w:cs="Arial"/>
        </w:rPr>
        <w:t xml:space="preserve">within the </w:t>
      </w:r>
      <w:r w:rsidRPr="00A2139B">
        <w:rPr>
          <w:rFonts w:ascii="Arial" w:hAnsi="Arial" w:cs="Arial"/>
          <w:b/>
          <w:bCs/>
        </w:rPr>
        <w:t>Common Themes</w:t>
      </w:r>
      <w:r w:rsidRPr="00A61535">
        <w:rPr>
          <w:rFonts w:ascii="Arial" w:hAnsi="Arial" w:cs="Arial"/>
        </w:rPr>
        <w:t xml:space="preserve"> section, some opportunity for streamlining was identified and </w:t>
      </w:r>
      <w:r>
        <w:rPr>
          <w:rFonts w:ascii="Arial" w:hAnsi="Arial" w:cs="Arial"/>
        </w:rPr>
        <w:t>suggested as</w:t>
      </w:r>
      <w:r w:rsidRPr="00A61535">
        <w:rPr>
          <w:rFonts w:ascii="Arial" w:hAnsi="Arial" w:cs="Arial"/>
        </w:rPr>
        <w:t xml:space="preserve"> </w:t>
      </w:r>
      <w:r>
        <w:rPr>
          <w:rFonts w:ascii="Arial" w:hAnsi="Arial" w:cs="Arial"/>
        </w:rPr>
        <w:t xml:space="preserve">necessary to </w:t>
      </w:r>
      <w:r w:rsidRPr="00A61535">
        <w:rPr>
          <w:rFonts w:ascii="Arial" w:hAnsi="Arial" w:cs="Arial"/>
        </w:rPr>
        <w:t xml:space="preserve">deliver clearer, more measurable objectives. Multiple respondents considered some of the objectives to be more </w:t>
      </w:r>
      <w:r w:rsidR="00B12BBE">
        <w:rPr>
          <w:rFonts w:ascii="Arial" w:hAnsi="Arial" w:cs="Arial"/>
        </w:rPr>
        <w:t>‘</w:t>
      </w:r>
      <w:r w:rsidRPr="00A61535">
        <w:rPr>
          <w:rFonts w:ascii="Arial" w:hAnsi="Arial" w:cs="Arial"/>
        </w:rPr>
        <w:t>actions</w:t>
      </w:r>
      <w:r w:rsidR="00B12BBE">
        <w:rPr>
          <w:rFonts w:ascii="Arial" w:hAnsi="Arial" w:cs="Arial"/>
        </w:rPr>
        <w:t>’</w:t>
      </w:r>
      <w:r w:rsidRPr="00A61535">
        <w:rPr>
          <w:rFonts w:ascii="Arial" w:hAnsi="Arial" w:cs="Arial"/>
        </w:rPr>
        <w:t>, calling for greater overarching definitions in which the actions can later feed into. </w:t>
      </w:r>
    </w:p>
    <w:p w14:paraId="315F1201" w14:textId="77777777" w:rsidR="00EE5BB6" w:rsidRPr="00A61535" w:rsidRDefault="00EE5BB6" w:rsidP="00EE5BB6">
      <w:pPr>
        <w:spacing w:line="360" w:lineRule="auto"/>
        <w:rPr>
          <w:rFonts w:ascii="Arial" w:hAnsi="Arial" w:cs="Arial"/>
          <w:b/>
          <w:bCs/>
        </w:rPr>
      </w:pPr>
    </w:p>
    <w:p w14:paraId="27429119" w14:textId="6FAFC0F5" w:rsidR="00EE5BB6" w:rsidRDefault="00EE5BB6" w:rsidP="00EE5BB6">
      <w:pPr>
        <w:spacing w:line="360" w:lineRule="auto"/>
        <w:rPr>
          <w:rFonts w:ascii="Arial" w:hAnsi="Arial" w:cs="Arial"/>
        </w:rPr>
      </w:pPr>
      <w:r w:rsidRPr="00A61535">
        <w:rPr>
          <w:rFonts w:ascii="Arial" w:hAnsi="Arial" w:cs="Arial"/>
        </w:rPr>
        <w:t>Every objective was contested by at least one respondent</w:t>
      </w:r>
      <w:r w:rsidRPr="00A61535">
        <w:rPr>
          <w:rFonts w:ascii="Arial" w:hAnsi="Arial" w:cs="Arial"/>
          <w:b/>
          <w:bCs/>
        </w:rPr>
        <w:t>. Objective 3</w:t>
      </w:r>
      <w:r w:rsidRPr="00A61535">
        <w:rPr>
          <w:rFonts w:ascii="Arial" w:hAnsi="Arial" w:cs="Arial"/>
        </w:rPr>
        <w:t xml:space="preserve"> and </w:t>
      </w:r>
      <w:r w:rsidRPr="00A61535">
        <w:rPr>
          <w:rFonts w:ascii="Arial" w:hAnsi="Arial" w:cs="Arial"/>
          <w:b/>
          <w:bCs/>
        </w:rPr>
        <w:t>7</w:t>
      </w:r>
      <w:r w:rsidRPr="00A61535">
        <w:rPr>
          <w:rFonts w:ascii="Arial" w:hAnsi="Arial" w:cs="Arial"/>
        </w:rPr>
        <w:t xml:space="preserve"> received least critique, with only 2 objections each. </w:t>
      </w:r>
      <w:r w:rsidRPr="00A61535">
        <w:rPr>
          <w:rFonts w:ascii="Arial" w:hAnsi="Arial" w:cs="Arial"/>
          <w:b/>
          <w:bCs/>
        </w:rPr>
        <w:t>Objective 5</w:t>
      </w:r>
      <w:r w:rsidRPr="00A61535">
        <w:rPr>
          <w:rFonts w:ascii="Arial" w:hAnsi="Arial" w:cs="Arial"/>
        </w:rPr>
        <w:t xml:space="preserve"> </w:t>
      </w:r>
      <w:r w:rsidR="00170F17">
        <w:rPr>
          <w:rFonts w:ascii="Arial" w:hAnsi="Arial" w:cs="Arial"/>
        </w:rPr>
        <w:t>received the most opposition</w:t>
      </w:r>
      <w:r w:rsidRPr="00A61535">
        <w:rPr>
          <w:rFonts w:ascii="Arial" w:hAnsi="Arial" w:cs="Arial"/>
        </w:rPr>
        <w:t xml:space="preserve"> with 6 objections. </w:t>
      </w:r>
    </w:p>
    <w:p w14:paraId="01C8C935" w14:textId="77777777" w:rsidR="00AA5C22" w:rsidRDefault="00AA5C22" w:rsidP="00EE5BB6">
      <w:pPr>
        <w:spacing w:line="276" w:lineRule="auto"/>
        <w:rPr>
          <w:rFonts w:ascii="Arial" w:eastAsiaTheme="majorEastAsia" w:hAnsi="Arial" w:cs="Arial"/>
          <w:b/>
          <w:bCs/>
          <w:color w:val="00A400"/>
          <w:sz w:val="28"/>
          <w:szCs w:val="28"/>
        </w:rPr>
      </w:pPr>
    </w:p>
    <w:p w14:paraId="6A337677" w14:textId="77777777" w:rsidR="00EB3C89" w:rsidRDefault="00EB3C89" w:rsidP="00EE5BB6">
      <w:pPr>
        <w:spacing w:line="276" w:lineRule="auto"/>
        <w:rPr>
          <w:rFonts w:ascii="Arial" w:eastAsiaTheme="majorEastAsia" w:hAnsi="Arial" w:cs="Arial"/>
          <w:b/>
          <w:bCs/>
          <w:color w:val="00A400"/>
          <w:sz w:val="28"/>
          <w:szCs w:val="28"/>
        </w:rPr>
      </w:pPr>
    </w:p>
    <w:p w14:paraId="654B5066" w14:textId="77777777" w:rsidR="00EB3C89" w:rsidRDefault="00EB3C89" w:rsidP="00EE5BB6">
      <w:pPr>
        <w:spacing w:line="276" w:lineRule="auto"/>
        <w:rPr>
          <w:rFonts w:ascii="Arial" w:eastAsiaTheme="majorEastAsia" w:hAnsi="Arial" w:cs="Arial"/>
          <w:b/>
          <w:bCs/>
          <w:color w:val="00A400"/>
          <w:sz w:val="28"/>
          <w:szCs w:val="28"/>
        </w:rPr>
      </w:pPr>
    </w:p>
    <w:p w14:paraId="6E27E22A" w14:textId="77777777" w:rsidR="00EB3C89" w:rsidRDefault="00EB3C89" w:rsidP="00EE5BB6">
      <w:pPr>
        <w:spacing w:line="276" w:lineRule="auto"/>
        <w:rPr>
          <w:rFonts w:ascii="Arial" w:eastAsiaTheme="majorEastAsia" w:hAnsi="Arial" w:cs="Arial"/>
          <w:b/>
          <w:bCs/>
          <w:color w:val="00A400"/>
          <w:sz w:val="28"/>
          <w:szCs w:val="28"/>
        </w:rPr>
      </w:pPr>
    </w:p>
    <w:p w14:paraId="0B3581A6" w14:textId="4E27F67C" w:rsidR="00EE5BB6" w:rsidRDefault="00EE5BB6" w:rsidP="00EE5BB6">
      <w:pPr>
        <w:spacing w:line="276" w:lineRule="auto"/>
        <w:rPr>
          <w:rFonts w:ascii="Arial" w:eastAsiaTheme="majorEastAsia" w:hAnsi="Arial" w:cs="Arial"/>
          <w:b/>
          <w:bCs/>
          <w:color w:val="00A400"/>
          <w:sz w:val="28"/>
          <w:szCs w:val="28"/>
        </w:rPr>
      </w:pPr>
      <w:r w:rsidRPr="00C33D42">
        <w:rPr>
          <w:rFonts w:ascii="Arial" w:eastAsiaTheme="majorEastAsia" w:hAnsi="Arial" w:cs="Arial"/>
          <w:b/>
          <w:bCs/>
          <w:color w:val="00A400"/>
          <w:sz w:val="28"/>
          <w:szCs w:val="28"/>
        </w:rPr>
        <w:lastRenderedPageBreak/>
        <w:t xml:space="preserve">Evidence Theme </w:t>
      </w:r>
    </w:p>
    <w:p w14:paraId="1EBB6146" w14:textId="77777777" w:rsidR="00EE5BB6" w:rsidRPr="00C33D42" w:rsidRDefault="00EE5BB6" w:rsidP="00EE5BB6">
      <w:pPr>
        <w:spacing w:line="276" w:lineRule="auto"/>
        <w:rPr>
          <w:rFonts w:ascii="Arial" w:eastAsiaTheme="majorEastAsia" w:hAnsi="Arial" w:cs="Arial"/>
          <w:b/>
          <w:bCs/>
          <w:color w:val="00A400"/>
          <w:sz w:val="28"/>
          <w:szCs w:val="28"/>
        </w:rPr>
      </w:pPr>
    </w:p>
    <w:tbl>
      <w:tblPr>
        <w:tblStyle w:val="TableGrid"/>
        <w:tblW w:w="10263" w:type="dxa"/>
        <w:jc w:val="center"/>
        <w:tblLook w:val="04A0" w:firstRow="1" w:lastRow="0" w:firstColumn="1" w:lastColumn="0" w:noHBand="0" w:noVBand="1"/>
      </w:tblPr>
      <w:tblGrid>
        <w:gridCol w:w="1297"/>
        <w:gridCol w:w="2951"/>
        <w:gridCol w:w="992"/>
        <w:gridCol w:w="5023"/>
      </w:tblGrid>
      <w:tr w:rsidR="00EE5BB6" w14:paraId="5CF62487" w14:textId="77777777" w:rsidTr="00EB3C89">
        <w:trPr>
          <w:trHeight w:val="838"/>
          <w:jc w:val="center"/>
        </w:trPr>
        <w:tc>
          <w:tcPr>
            <w:tcW w:w="1297" w:type="dxa"/>
            <w:shd w:val="clear" w:color="auto" w:fill="D9F2D0" w:themeFill="accent6" w:themeFillTint="33"/>
          </w:tcPr>
          <w:p w14:paraId="158F751A"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 No.</w:t>
            </w:r>
          </w:p>
        </w:tc>
        <w:tc>
          <w:tcPr>
            <w:tcW w:w="2951" w:type="dxa"/>
            <w:shd w:val="clear" w:color="auto" w:fill="D9F2D0" w:themeFill="accent6" w:themeFillTint="33"/>
          </w:tcPr>
          <w:p w14:paraId="3B8C228A"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w:t>
            </w:r>
          </w:p>
        </w:tc>
        <w:tc>
          <w:tcPr>
            <w:tcW w:w="992" w:type="dxa"/>
            <w:shd w:val="clear" w:color="auto" w:fill="D9F2D0" w:themeFill="accent6" w:themeFillTint="33"/>
          </w:tcPr>
          <w:p w14:paraId="0A15D58A"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No.</w:t>
            </w:r>
          </w:p>
        </w:tc>
        <w:tc>
          <w:tcPr>
            <w:tcW w:w="5023" w:type="dxa"/>
            <w:shd w:val="clear" w:color="auto" w:fill="D9F2D0" w:themeFill="accent6" w:themeFillTint="33"/>
          </w:tcPr>
          <w:p w14:paraId="02ADB49A"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 how we will achieve the objectives.</w:t>
            </w:r>
          </w:p>
        </w:tc>
      </w:tr>
      <w:tr w:rsidR="00EE5BB6" w14:paraId="69D989EF" w14:textId="77777777" w:rsidTr="00EB3C89">
        <w:trPr>
          <w:trHeight w:val="983"/>
          <w:jc w:val="center"/>
        </w:trPr>
        <w:tc>
          <w:tcPr>
            <w:tcW w:w="1297" w:type="dxa"/>
            <w:vMerge w:val="restart"/>
          </w:tcPr>
          <w:p w14:paraId="69E42BCE" w14:textId="77777777" w:rsidR="00EE5BB6" w:rsidRPr="00AB3E07" w:rsidRDefault="00EE5BB6" w:rsidP="00A14940">
            <w:pPr>
              <w:spacing w:line="360" w:lineRule="auto"/>
              <w:jc w:val="center"/>
              <w:rPr>
                <w:rFonts w:ascii="Arial" w:hAnsi="Arial" w:cs="Arial"/>
                <w:b/>
                <w:bCs/>
              </w:rPr>
            </w:pPr>
          </w:p>
          <w:p w14:paraId="717169BB" w14:textId="77777777" w:rsidR="00EE5BB6" w:rsidRPr="00AB3E07" w:rsidRDefault="00EE5BB6" w:rsidP="00A14940">
            <w:pPr>
              <w:spacing w:line="360" w:lineRule="auto"/>
              <w:jc w:val="center"/>
              <w:rPr>
                <w:rFonts w:ascii="Arial" w:hAnsi="Arial" w:cs="Arial"/>
                <w:b/>
                <w:bCs/>
              </w:rPr>
            </w:pPr>
          </w:p>
          <w:p w14:paraId="26F21A5B" w14:textId="77777777" w:rsidR="00EE5BB6" w:rsidRPr="00AB3E07" w:rsidRDefault="00EE5BB6" w:rsidP="00A14940">
            <w:pPr>
              <w:spacing w:line="360" w:lineRule="auto"/>
              <w:jc w:val="center"/>
              <w:rPr>
                <w:rFonts w:ascii="Arial" w:hAnsi="Arial" w:cs="Arial"/>
                <w:b/>
                <w:bCs/>
              </w:rPr>
            </w:pPr>
          </w:p>
          <w:p w14:paraId="30E9CC6F" w14:textId="77777777" w:rsidR="00EE5BB6" w:rsidRPr="00AB3E07" w:rsidRDefault="00EE5BB6" w:rsidP="00A14940">
            <w:pPr>
              <w:spacing w:line="360" w:lineRule="auto"/>
              <w:jc w:val="center"/>
              <w:rPr>
                <w:rFonts w:ascii="Arial" w:hAnsi="Arial" w:cs="Arial"/>
                <w:b/>
                <w:bCs/>
              </w:rPr>
            </w:pPr>
          </w:p>
          <w:p w14:paraId="14547AB8" w14:textId="77777777" w:rsidR="00EE5BB6" w:rsidRPr="00AB3E07" w:rsidRDefault="00EE5BB6" w:rsidP="00A14940">
            <w:pPr>
              <w:spacing w:line="360" w:lineRule="auto"/>
              <w:jc w:val="center"/>
              <w:rPr>
                <w:rFonts w:ascii="Arial" w:hAnsi="Arial" w:cs="Arial"/>
                <w:b/>
                <w:bCs/>
              </w:rPr>
            </w:pPr>
            <w:r w:rsidRPr="00AB3E07">
              <w:rPr>
                <w:rFonts w:ascii="Arial" w:hAnsi="Arial" w:cs="Arial"/>
                <w:b/>
                <w:bCs/>
              </w:rPr>
              <w:t>1</w:t>
            </w:r>
          </w:p>
        </w:tc>
        <w:tc>
          <w:tcPr>
            <w:tcW w:w="2951" w:type="dxa"/>
            <w:vMerge w:val="restart"/>
          </w:tcPr>
          <w:p w14:paraId="07F4A7C2" w14:textId="77777777" w:rsidR="00EE5BB6" w:rsidRPr="00AB3E07" w:rsidRDefault="00EE5BB6" w:rsidP="00A14940">
            <w:pPr>
              <w:spacing w:line="360" w:lineRule="auto"/>
              <w:rPr>
                <w:rFonts w:ascii="Arial" w:hAnsi="Arial" w:cs="Arial"/>
                <w:b/>
                <w:bCs/>
              </w:rPr>
            </w:pPr>
          </w:p>
          <w:p w14:paraId="1FF2CEF9" w14:textId="359F6EE9" w:rsidR="00EE5BB6" w:rsidRPr="00AB3E07" w:rsidRDefault="00EE5BB6" w:rsidP="00A14940">
            <w:pPr>
              <w:spacing w:line="360" w:lineRule="auto"/>
              <w:rPr>
                <w:rFonts w:ascii="Arial" w:hAnsi="Arial" w:cs="Arial"/>
                <w:b/>
                <w:bCs/>
              </w:rPr>
            </w:pPr>
            <w:r w:rsidRPr="00AB3E07">
              <w:rPr>
                <w:rFonts w:ascii="Arial" w:hAnsi="Arial" w:cs="Arial"/>
                <w:b/>
                <w:bCs/>
              </w:rPr>
              <w:t xml:space="preserve">Establish robust baselines for all species included in the Elasmobranch Conservation </w:t>
            </w:r>
            <w:r w:rsidR="00C847EF">
              <w:rPr>
                <w:rFonts w:ascii="Arial" w:hAnsi="Arial" w:cs="Arial"/>
                <w:b/>
                <w:bCs/>
              </w:rPr>
              <w:t>Strategy</w:t>
            </w:r>
          </w:p>
        </w:tc>
        <w:tc>
          <w:tcPr>
            <w:tcW w:w="992" w:type="dxa"/>
          </w:tcPr>
          <w:p w14:paraId="40FAF5A8" w14:textId="77777777" w:rsidR="00EE5BB6" w:rsidRPr="00AB3E07" w:rsidRDefault="00EE5BB6" w:rsidP="00A14940">
            <w:pPr>
              <w:spacing w:line="360" w:lineRule="auto"/>
              <w:rPr>
                <w:rFonts w:ascii="Arial" w:hAnsi="Arial" w:cs="Arial"/>
                <w:b/>
                <w:bCs/>
              </w:rPr>
            </w:pPr>
          </w:p>
          <w:p w14:paraId="76AF07A4" w14:textId="77777777" w:rsidR="00EE5BB6" w:rsidRPr="00AB3E07" w:rsidRDefault="00EE5BB6" w:rsidP="00A14940">
            <w:pPr>
              <w:spacing w:line="360" w:lineRule="auto"/>
              <w:rPr>
                <w:rFonts w:ascii="Arial" w:hAnsi="Arial" w:cs="Arial"/>
                <w:b/>
                <w:bCs/>
              </w:rPr>
            </w:pPr>
          </w:p>
          <w:p w14:paraId="33C52813" w14:textId="77777777" w:rsidR="00EE5BB6" w:rsidRPr="00AB3E07" w:rsidRDefault="00EE5BB6" w:rsidP="00A14940">
            <w:pPr>
              <w:spacing w:line="360" w:lineRule="auto"/>
              <w:rPr>
                <w:rFonts w:ascii="Arial" w:hAnsi="Arial" w:cs="Arial"/>
                <w:b/>
                <w:bCs/>
              </w:rPr>
            </w:pPr>
          </w:p>
          <w:p w14:paraId="2D9F205E" w14:textId="77777777" w:rsidR="00EE5BB6" w:rsidRPr="00AB3E07" w:rsidRDefault="00EE5BB6" w:rsidP="00A14940">
            <w:pPr>
              <w:spacing w:line="360" w:lineRule="auto"/>
              <w:rPr>
                <w:rFonts w:ascii="Arial" w:hAnsi="Arial" w:cs="Arial"/>
                <w:b/>
                <w:bCs/>
              </w:rPr>
            </w:pPr>
            <w:r w:rsidRPr="00AB3E07">
              <w:rPr>
                <w:rFonts w:ascii="Arial" w:hAnsi="Arial" w:cs="Arial"/>
                <w:b/>
                <w:bCs/>
              </w:rPr>
              <w:t>1.1</w:t>
            </w:r>
          </w:p>
        </w:tc>
        <w:tc>
          <w:tcPr>
            <w:tcW w:w="5023" w:type="dxa"/>
          </w:tcPr>
          <w:p w14:paraId="4CA98A38" w14:textId="77777777" w:rsidR="00EE5BB6" w:rsidRPr="00AB3E07" w:rsidRDefault="00EE5BB6" w:rsidP="00A14940">
            <w:pPr>
              <w:spacing w:line="360" w:lineRule="auto"/>
              <w:rPr>
                <w:rFonts w:ascii="Arial" w:hAnsi="Arial" w:cs="Arial"/>
              </w:rPr>
            </w:pPr>
          </w:p>
          <w:p w14:paraId="1F28588B" w14:textId="77777777" w:rsidR="00EE5BB6" w:rsidRPr="00C33D42" w:rsidRDefault="00EE5BB6" w:rsidP="00A14940">
            <w:pPr>
              <w:spacing w:line="360" w:lineRule="auto"/>
              <w:rPr>
                <w:rFonts w:ascii="Arial" w:hAnsi="Arial" w:cs="Arial"/>
              </w:rPr>
            </w:pPr>
            <w:r w:rsidRPr="00C33D42">
              <w:rPr>
                <w:rFonts w:ascii="Arial" w:hAnsi="Arial" w:cs="Arial"/>
              </w:rPr>
              <w:t>Data mining of all publicly available records of elasmobranch priority species in NI waters by Q4 2024. As new evidence is generated, this will continue to be updated.</w:t>
            </w:r>
          </w:p>
        </w:tc>
      </w:tr>
      <w:tr w:rsidR="00EE5BB6" w14:paraId="142FAC1C" w14:textId="77777777" w:rsidTr="00EB3C89">
        <w:trPr>
          <w:trHeight w:val="144"/>
          <w:jc w:val="center"/>
        </w:trPr>
        <w:tc>
          <w:tcPr>
            <w:tcW w:w="1297" w:type="dxa"/>
            <w:vMerge/>
          </w:tcPr>
          <w:p w14:paraId="598D93ED" w14:textId="77777777" w:rsidR="00EE5BB6" w:rsidRPr="00AB3E07" w:rsidRDefault="00EE5BB6">
            <w:pPr>
              <w:spacing w:line="360" w:lineRule="auto"/>
              <w:jc w:val="center"/>
              <w:rPr>
                <w:rFonts w:ascii="Arial" w:hAnsi="Arial" w:cs="Arial"/>
                <w:b/>
                <w:bCs/>
              </w:rPr>
              <w:pPrChange w:id="38" w:author="Scott, Louise" w:date="2025-11-13T10:08:00Z" w16du:dateUtc="2025-11-13T10:08:00Z">
                <w:pPr>
                  <w:spacing w:line="360" w:lineRule="auto"/>
                </w:pPr>
              </w:pPrChange>
            </w:pPr>
          </w:p>
        </w:tc>
        <w:tc>
          <w:tcPr>
            <w:tcW w:w="2951" w:type="dxa"/>
            <w:vMerge/>
          </w:tcPr>
          <w:p w14:paraId="2770DFD6" w14:textId="77777777" w:rsidR="00EE5BB6" w:rsidRPr="00AB3E07" w:rsidRDefault="00EE5BB6" w:rsidP="00A14940">
            <w:pPr>
              <w:spacing w:line="360" w:lineRule="auto"/>
              <w:rPr>
                <w:rFonts w:ascii="Arial" w:hAnsi="Arial" w:cs="Arial"/>
                <w:b/>
                <w:bCs/>
              </w:rPr>
            </w:pPr>
          </w:p>
        </w:tc>
        <w:tc>
          <w:tcPr>
            <w:tcW w:w="992" w:type="dxa"/>
          </w:tcPr>
          <w:p w14:paraId="3047EE6F" w14:textId="77777777" w:rsidR="00EE5BB6" w:rsidRPr="00AB3E07" w:rsidRDefault="00EE5BB6" w:rsidP="00A14940">
            <w:pPr>
              <w:spacing w:line="360" w:lineRule="auto"/>
              <w:rPr>
                <w:rFonts w:ascii="Arial" w:hAnsi="Arial" w:cs="Arial"/>
                <w:b/>
                <w:bCs/>
              </w:rPr>
            </w:pPr>
          </w:p>
          <w:p w14:paraId="5292DC0F" w14:textId="77777777" w:rsidR="00EE5BB6" w:rsidRPr="00AB3E07" w:rsidRDefault="00EE5BB6" w:rsidP="00A14940">
            <w:pPr>
              <w:spacing w:line="360" w:lineRule="auto"/>
              <w:rPr>
                <w:rFonts w:ascii="Arial" w:hAnsi="Arial" w:cs="Arial"/>
                <w:b/>
                <w:bCs/>
              </w:rPr>
            </w:pPr>
            <w:r w:rsidRPr="00AB3E07">
              <w:rPr>
                <w:rFonts w:ascii="Arial" w:hAnsi="Arial" w:cs="Arial"/>
                <w:b/>
                <w:bCs/>
              </w:rPr>
              <w:t>1.2</w:t>
            </w:r>
          </w:p>
        </w:tc>
        <w:tc>
          <w:tcPr>
            <w:tcW w:w="5023" w:type="dxa"/>
          </w:tcPr>
          <w:p w14:paraId="67110D14" w14:textId="70BEB231" w:rsidR="00EE5BB6" w:rsidRPr="00C33D42" w:rsidRDefault="00EE5BB6" w:rsidP="00A14940">
            <w:pPr>
              <w:spacing w:line="360" w:lineRule="auto"/>
              <w:rPr>
                <w:rFonts w:ascii="Arial" w:hAnsi="Arial" w:cs="Arial"/>
              </w:rPr>
            </w:pPr>
            <w:r w:rsidRPr="00C33D42">
              <w:rPr>
                <w:rFonts w:ascii="Arial" w:hAnsi="Arial" w:cs="Arial"/>
              </w:rPr>
              <w:t xml:space="preserve">Assess suitability of each elasmobranch priority species for inclusion on the final </w:t>
            </w:r>
            <w:r w:rsidR="00C847EF">
              <w:rPr>
                <w:rFonts w:ascii="Arial" w:hAnsi="Arial" w:cs="Arial"/>
              </w:rPr>
              <w:t>Strategy</w:t>
            </w:r>
            <w:r w:rsidRPr="00C33D42">
              <w:rPr>
                <w:rFonts w:ascii="Arial" w:hAnsi="Arial" w:cs="Arial"/>
              </w:rPr>
              <w:t xml:space="preserve"> document.</w:t>
            </w:r>
          </w:p>
        </w:tc>
      </w:tr>
      <w:tr w:rsidR="00EE5BB6" w14:paraId="3F908698" w14:textId="77777777" w:rsidTr="00EB3C89">
        <w:trPr>
          <w:trHeight w:val="1325"/>
          <w:jc w:val="center"/>
        </w:trPr>
        <w:tc>
          <w:tcPr>
            <w:tcW w:w="1297" w:type="dxa"/>
            <w:vMerge w:val="restart"/>
          </w:tcPr>
          <w:p w14:paraId="03EA5A9C" w14:textId="77777777" w:rsidR="00EE5BB6" w:rsidRPr="00AB3E07" w:rsidRDefault="00EE5BB6" w:rsidP="00A14940">
            <w:pPr>
              <w:spacing w:line="360" w:lineRule="auto"/>
              <w:jc w:val="center"/>
              <w:rPr>
                <w:rFonts w:ascii="Arial" w:hAnsi="Arial" w:cs="Arial"/>
                <w:b/>
                <w:bCs/>
              </w:rPr>
            </w:pPr>
          </w:p>
          <w:p w14:paraId="50A2BB22" w14:textId="77777777" w:rsidR="00EE5BB6" w:rsidRPr="00AB3E07" w:rsidRDefault="00EE5BB6" w:rsidP="00A14940">
            <w:pPr>
              <w:spacing w:line="360" w:lineRule="auto"/>
              <w:jc w:val="center"/>
              <w:rPr>
                <w:rFonts w:ascii="Arial" w:hAnsi="Arial" w:cs="Arial"/>
                <w:b/>
                <w:bCs/>
              </w:rPr>
            </w:pPr>
          </w:p>
          <w:p w14:paraId="0DF1E47E" w14:textId="77777777" w:rsidR="00EE5BB6" w:rsidRPr="00AB3E07" w:rsidRDefault="00EE5BB6" w:rsidP="00A14940">
            <w:pPr>
              <w:spacing w:line="360" w:lineRule="auto"/>
              <w:jc w:val="center"/>
              <w:rPr>
                <w:rFonts w:ascii="Arial" w:hAnsi="Arial" w:cs="Arial"/>
                <w:b/>
                <w:bCs/>
              </w:rPr>
            </w:pPr>
          </w:p>
          <w:p w14:paraId="13D760C9" w14:textId="77777777" w:rsidR="00EE5BB6" w:rsidRPr="00AB3E07" w:rsidRDefault="00EE5BB6" w:rsidP="00A14940">
            <w:pPr>
              <w:spacing w:line="360" w:lineRule="auto"/>
              <w:jc w:val="center"/>
              <w:rPr>
                <w:rFonts w:ascii="Arial" w:hAnsi="Arial" w:cs="Arial"/>
                <w:b/>
                <w:bCs/>
              </w:rPr>
            </w:pPr>
            <w:r w:rsidRPr="00AB3E07">
              <w:rPr>
                <w:rFonts w:ascii="Arial" w:hAnsi="Arial" w:cs="Arial"/>
                <w:b/>
                <w:bCs/>
              </w:rPr>
              <w:t>2</w:t>
            </w:r>
          </w:p>
        </w:tc>
        <w:tc>
          <w:tcPr>
            <w:tcW w:w="2951" w:type="dxa"/>
            <w:vMerge w:val="restart"/>
          </w:tcPr>
          <w:p w14:paraId="48A8BC89" w14:textId="77777777" w:rsidR="00EE5BB6" w:rsidRPr="00AB3E07" w:rsidRDefault="00EE5BB6" w:rsidP="00A14940">
            <w:pPr>
              <w:spacing w:line="360" w:lineRule="auto"/>
              <w:rPr>
                <w:rFonts w:ascii="Arial" w:hAnsi="Arial" w:cs="Arial"/>
                <w:b/>
                <w:bCs/>
              </w:rPr>
            </w:pPr>
          </w:p>
          <w:p w14:paraId="4EACE2F0" w14:textId="77777777" w:rsidR="00EE5BB6" w:rsidRPr="00AB3E07" w:rsidRDefault="00EE5BB6" w:rsidP="00A14940">
            <w:pPr>
              <w:spacing w:line="360" w:lineRule="auto"/>
              <w:rPr>
                <w:rFonts w:ascii="Arial" w:hAnsi="Arial" w:cs="Arial"/>
                <w:b/>
                <w:bCs/>
              </w:rPr>
            </w:pPr>
            <w:r w:rsidRPr="00AB3E07">
              <w:rPr>
                <w:rFonts w:ascii="Arial" w:hAnsi="Arial" w:cs="Arial"/>
                <w:b/>
                <w:bCs/>
              </w:rPr>
              <w:t>Identify the relevant threats and pressures to the elasmobranchs in Northern Ireland waters</w:t>
            </w:r>
          </w:p>
        </w:tc>
        <w:tc>
          <w:tcPr>
            <w:tcW w:w="992" w:type="dxa"/>
          </w:tcPr>
          <w:p w14:paraId="598AEB40" w14:textId="77777777" w:rsidR="00EE5BB6" w:rsidRPr="00AB3E07" w:rsidRDefault="00EE5BB6" w:rsidP="00A14940">
            <w:pPr>
              <w:spacing w:line="360" w:lineRule="auto"/>
              <w:rPr>
                <w:rFonts w:ascii="Arial" w:hAnsi="Arial" w:cs="Arial"/>
                <w:b/>
                <w:bCs/>
              </w:rPr>
            </w:pPr>
          </w:p>
          <w:p w14:paraId="416FDCD4" w14:textId="77777777" w:rsidR="00EE5BB6" w:rsidRPr="00AB3E07" w:rsidRDefault="00EE5BB6" w:rsidP="00A14940">
            <w:pPr>
              <w:spacing w:line="360" w:lineRule="auto"/>
              <w:rPr>
                <w:rFonts w:ascii="Arial" w:hAnsi="Arial" w:cs="Arial"/>
                <w:b/>
                <w:bCs/>
              </w:rPr>
            </w:pPr>
          </w:p>
          <w:p w14:paraId="7B777E0A" w14:textId="77777777" w:rsidR="00EE5BB6" w:rsidRPr="00AB3E07" w:rsidRDefault="00EE5BB6" w:rsidP="00A14940">
            <w:pPr>
              <w:spacing w:line="360" w:lineRule="auto"/>
              <w:rPr>
                <w:rFonts w:ascii="Arial" w:hAnsi="Arial" w:cs="Arial"/>
                <w:b/>
                <w:bCs/>
              </w:rPr>
            </w:pPr>
            <w:r w:rsidRPr="00AB3E07">
              <w:rPr>
                <w:rFonts w:ascii="Arial" w:hAnsi="Arial" w:cs="Arial"/>
                <w:b/>
                <w:bCs/>
              </w:rPr>
              <w:t>2.1</w:t>
            </w:r>
          </w:p>
        </w:tc>
        <w:tc>
          <w:tcPr>
            <w:tcW w:w="5023" w:type="dxa"/>
          </w:tcPr>
          <w:p w14:paraId="322B3B59" w14:textId="77777777" w:rsidR="00EE5BB6" w:rsidRPr="00C33D42" w:rsidRDefault="00EE5BB6" w:rsidP="00A14940">
            <w:pPr>
              <w:spacing w:line="360" w:lineRule="auto"/>
              <w:rPr>
                <w:rFonts w:ascii="Arial" w:hAnsi="Arial" w:cs="Arial"/>
              </w:rPr>
            </w:pPr>
            <w:r w:rsidRPr="00C33D42">
              <w:rPr>
                <w:rFonts w:ascii="Arial" w:hAnsi="Arial" w:cs="Arial"/>
              </w:rPr>
              <w:t>Vulnerability sensitivity analysis from MarLIN will be reviewed and resolved where missing for certain species by Q2 2025.</w:t>
            </w:r>
          </w:p>
        </w:tc>
      </w:tr>
      <w:tr w:rsidR="00EE5BB6" w14:paraId="718C20E1" w14:textId="77777777" w:rsidTr="00EB3C89">
        <w:trPr>
          <w:trHeight w:val="144"/>
          <w:jc w:val="center"/>
        </w:trPr>
        <w:tc>
          <w:tcPr>
            <w:tcW w:w="1297" w:type="dxa"/>
            <w:vMerge/>
          </w:tcPr>
          <w:p w14:paraId="26885714" w14:textId="77777777" w:rsidR="00EE5BB6" w:rsidRPr="00AB3E07" w:rsidRDefault="00EE5BB6" w:rsidP="00A14940">
            <w:pPr>
              <w:spacing w:line="360" w:lineRule="auto"/>
              <w:rPr>
                <w:rFonts w:ascii="Arial" w:hAnsi="Arial" w:cs="Arial"/>
                <w:b/>
                <w:bCs/>
              </w:rPr>
            </w:pPr>
          </w:p>
        </w:tc>
        <w:tc>
          <w:tcPr>
            <w:tcW w:w="2951" w:type="dxa"/>
            <w:vMerge/>
          </w:tcPr>
          <w:p w14:paraId="57815648" w14:textId="77777777" w:rsidR="00EE5BB6" w:rsidRPr="00AB3E07" w:rsidRDefault="00EE5BB6" w:rsidP="00A14940">
            <w:pPr>
              <w:spacing w:line="360" w:lineRule="auto"/>
              <w:rPr>
                <w:rFonts w:ascii="Arial" w:hAnsi="Arial" w:cs="Arial"/>
                <w:b/>
                <w:bCs/>
              </w:rPr>
            </w:pPr>
          </w:p>
        </w:tc>
        <w:tc>
          <w:tcPr>
            <w:tcW w:w="992" w:type="dxa"/>
          </w:tcPr>
          <w:p w14:paraId="17D7F4F4" w14:textId="77777777" w:rsidR="00EE5BB6" w:rsidRPr="00AB3E07" w:rsidRDefault="00EE5BB6" w:rsidP="00A14940">
            <w:pPr>
              <w:spacing w:line="360" w:lineRule="auto"/>
              <w:rPr>
                <w:rFonts w:ascii="Arial" w:hAnsi="Arial" w:cs="Arial"/>
                <w:b/>
                <w:bCs/>
              </w:rPr>
            </w:pPr>
          </w:p>
          <w:p w14:paraId="52DD0497" w14:textId="77777777" w:rsidR="00EE5BB6" w:rsidRPr="00AB3E07" w:rsidRDefault="00EE5BB6" w:rsidP="00A14940">
            <w:pPr>
              <w:spacing w:line="360" w:lineRule="auto"/>
              <w:rPr>
                <w:rFonts w:ascii="Arial" w:hAnsi="Arial" w:cs="Arial"/>
                <w:b/>
                <w:bCs/>
              </w:rPr>
            </w:pPr>
            <w:r w:rsidRPr="00AB3E07">
              <w:rPr>
                <w:rFonts w:ascii="Arial" w:hAnsi="Arial" w:cs="Arial"/>
                <w:b/>
                <w:bCs/>
              </w:rPr>
              <w:t>2.2</w:t>
            </w:r>
          </w:p>
        </w:tc>
        <w:tc>
          <w:tcPr>
            <w:tcW w:w="5023" w:type="dxa"/>
          </w:tcPr>
          <w:p w14:paraId="0405E76E" w14:textId="77777777" w:rsidR="00EE5BB6" w:rsidRPr="00C33D42" w:rsidRDefault="00EE5BB6" w:rsidP="00A14940">
            <w:pPr>
              <w:spacing w:line="360" w:lineRule="auto"/>
              <w:rPr>
                <w:rFonts w:ascii="Arial" w:hAnsi="Arial" w:cs="Arial"/>
              </w:rPr>
            </w:pPr>
            <w:r w:rsidRPr="00C33D42">
              <w:rPr>
                <w:rFonts w:ascii="Arial" w:hAnsi="Arial" w:cs="Arial"/>
              </w:rPr>
              <w:t>Map VMS up to 2026 to highlight where fishing overlaps with spatial distribution of NIPS.</w:t>
            </w:r>
          </w:p>
        </w:tc>
      </w:tr>
    </w:tbl>
    <w:p w14:paraId="48E38DB0" w14:textId="77777777" w:rsidR="00060AE0" w:rsidRDefault="00060AE0" w:rsidP="00AA5C22">
      <w:pPr>
        <w:pStyle w:val="DAERABodyText"/>
      </w:pPr>
    </w:p>
    <w:p w14:paraId="27D6413D" w14:textId="0D95DA47" w:rsidR="00EE5BB6" w:rsidRPr="00AA5C22" w:rsidRDefault="00EE5BB6" w:rsidP="00AA5C22">
      <w:pPr>
        <w:pStyle w:val="DAERABodyText"/>
        <w:rPr>
          <w:b/>
          <w:bCs/>
          <w:color w:val="153D63" w:themeColor="text2" w:themeTint="E6"/>
        </w:rPr>
      </w:pPr>
      <w:r w:rsidRPr="00AA5C22">
        <w:rPr>
          <w:b/>
          <w:bCs/>
          <w:color w:val="153D63" w:themeColor="text2" w:themeTint="E6"/>
        </w:rPr>
        <w:t>Objectives 1 and 2</w:t>
      </w:r>
    </w:p>
    <w:p w14:paraId="61919168" w14:textId="77777777" w:rsidR="00EE5BB6" w:rsidRPr="00A61535" w:rsidRDefault="00EE5BB6" w:rsidP="00EE5BB6">
      <w:pPr>
        <w:spacing w:line="360" w:lineRule="auto"/>
        <w:rPr>
          <w:rFonts w:ascii="Arial" w:hAnsi="Arial" w:cs="Arial"/>
          <w:b/>
          <w:bCs/>
        </w:rPr>
      </w:pPr>
    </w:p>
    <w:p w14:paraId="2884313A" w14:textId="14820814" w:rsidR="00EE5BB6" w:rsidRPr="00A61535" w:rsidRDefault="00EE5BB6" w:rsidP="00EE5BB6">
      <w:pPr>
        <w:numPr>
          <w:ilvl w:val="0"/>
          <w:numId w:val="9"/>
        </w:numPr>
        <w:spacing w:line="276" w:lineRule="auto"/>
        <w:rPr>
          <w:rFonts w:ascii="Arial" w:hAnsi="Arial" w:cs="Arial"/>
          <w:b/>
          <w:bCs/>
        </w:rPr>
      </w:pPr>
      <w:r w:rsidRPr="00A61535">
        <w:rPr>
          <w:rFonts w:ascii="Arial" w:hAnsi="Arial" w:cs="Arial"/>
          <w:b/>
          <w:bCs/>
        </w:rPr>
        <w:t xml:space="preserve">Establish robust baselines for all species included in the Elasmobranch Conservation </w:t>
      </w:r>
      <w:r w:rsidR="00C847EF">
        <w:rPr>
          <w:rFonts w:ascii="Arial" w:hAnsi="Arial" w:cs="Arial"/>
          <w:b/>
          <w:bCs/>
        </w:rPr>
        <w:t>Strategy</w:t>
      </w:r>
      <w:r w:rsidRPr="00A61535">
        <w:rPr>
          <w:rFonts w:ascii="Arial" w:hAnsi="Arial" w:cs="Arial"/>
          <w:b/>
          <w:bCs/>
        </w:rPr>
        <w:t>.</w:t>
      </w:r>
    </w:p>
    <w:p w14:paraId="72614DDE" w14:textId="77777777" w:rsidR="00EE5BB6" w:rsidRPr="00A61535" w:rsidRDefault="00EE5BB6" w:rsidP="00EE5BB6">
      <w:pPr>
        <w:spacing w:line="276" w:lineRule="auto"/>
        <w:rPr>
          <w:rFonts w:ascii="Arial" w:hAnsi="Arial" w:cs="Arial"/>
        </w:rPr>
      </w:pPr>
    </w:p>
    <w:p w14:paraId="76D10954" w14:textId="77777777" w:rsidR="00BE0607" w:rsidRDefault="00BE0607" w:rsidP="00EE5BB6">
      <w:pPr>
        <w:spacing w:line="360" w:lineRule="auto"/>
        <w:rPr>
          <w:rFonts w:ascii="Arial" w:hAnsi="Arial" w:cs="Arial"/>
        </w:rPr>
      </w:pPr>
      <w:r>
        <w:rPr>
          <w:rFonts w:ascii="Arial" w:hAnsi="Arial" w:cs="Arial"/>
        </w:rPr>
        <w:t xml:space="preserve">28% disagreed with Objective 1. </w:t>
      </w:r>
    </w:p>
    <w:p w14:paraId="7B0FB227" w14:textId="77777777" w:rsidR="00BE0607" w:rsidRDefault="00BE0607" w:rsidP="00EE5BB6">
      <w:pPr>
        <w:spacing w:line="360" w:lineRule="auto"/>
        <w:rPr>
          <w:rFonts w:ascii="Arial" w:hAnsi="Arial" w:cs="Arial"/>
        </w:rPr>
      </w:pPr>
    </w:p>
    <w:p w14:paraId="45DAFFFB" w14:textId="5A682D3B" w:rsidR="00EE5BB6" w:rsidRDefault="00637975" w:rsidP="00EE5BB6">
      <w:pPr>
        <w:spacing w:line="360" w:lineRule="auto"/>
        <w:rPr>
          <w:rFonts w:ascii="Arial" w:hAnsi="Arial" w:cs="Arial"/>
        </w:rPr>
      </w:pPr>
      <w:r w:rsidRPr="00637975">
        <w:rPr>
          <w:rFonts w:ascii="Arial" w:hAnsi="Arial" w:cs="Arial"/>
        </w:rPr>
        <w:t>Most comments under this question have been addressed in</w:t>
      </w:r>
      <w:r w:rsidR="00A2139B">
        <w:rPr>
          <w:rFonts w:ascii="Arial" w:hAnsi="Arial" w:cs="Arial"/>
        </w:rPr>
        <w:t xml:space="preserve"> </w:t>
      </w:r>
      <w:hyperlink w:anchor="_Data_collection_and" w:history="1">
        <w:r w:rsidR="00A2139B" w:rsidRPr="00A2139B">
          <w:rPr>
            <w:rStyle w:val="Hyperlink"/>
            <w:rFonts w:ascii="Arial" w:hAnsi="Arial" w:cs="Arial"/>
          </w:rPr>
          <w:t xml:space="preserve">Data </w:t>
        </w:r>
        <w:r w:rsidR="00A2139B">
          <w:rPr>
            <w:rStyle w:val="Hyperlink"/>
            <w:rFonts w:ascii="Arial" w:hAnsi="Arial" w:cs="Arial"/>
          </w:rPr>
          <w:t xml:space="preserve">collection </w:t>
        </w:r>
        <w:r w:rsidR="00A2139B" w:rsidRPr="00A2139B">
          <w:rPr>
            <w:rStyle w:val="Hyperlink"/>
            <w:rFonts w:ascii="Arial" w:hAnsi="Arial" w:cs="Arial"/>
          </w:rPr>
          <w:t>and existing databases</w:t>
        </w:r>
      </w:hyperlink>
      <w:r w:rsidRPr="00637975">
        <w:rPr>
          <w:rFonts w:ascii="Arial" w:hAnsi="Arial" w:cs="Arial"/>
        </w:rPr>
        <w:t xml:space="preserve"> </w:t>
      </w:r>
      <w:r w:rsidR="00A2139B">
        <w:rPr>
          <w:rFonts w:ascii="Arial" w:hAnsi="Arial" w:cs="Arial"/>
        </w:rPr>
        <w:t xml:space="preserve">within the </w:t>
      </w:r>
      <w:r w:rsidRPr="00E100DB">
        <w:rPr>
          <w:rFonts w:ascii="Arial" w:hAnsi="Arial" w:cs="Arial"/>
          <w:b/>
          <w:bCs/>
        </w:rPr>
        <w:t>Common Themes</w:t>
      </w:r>
      <w:r w:rsidRPr="00637975">
        <w:rPr>
          <w:rFonts w:ascii="Arial" w:hAnsi="Arial" w:cs="Arial"/>
        </w:rPr>
        <w:t xml:space="preserve"> section. Additional comments related to the </w:t>
      </w:r>
      <w:r w:rsidR="00C847EF">
        <w:rPr>
          <w:rFonts w:ascii="Arial" w:hAnsi="Arial" w:cs="Arial"/>
        </w:rPr>
        <w:t>Strategy</w:t>
      </w:r>
      <w:r w:rsidRPr="00637975">
        <w:rPr>
          <w:rFonts w:ascii="Arial" w:hAnsi="Arial" w:cs="Arial"/>
        </w:rPr>
        <w:t xml:space="preserve"> failing to specify what temporal or ecological reference point</w:t>
      </w:r>
      <w:r>
        <w:rPr>
          <w:rFonts w:ascii="Arial" w:hAnsi="Arial" w:cs="Arial"/>
        </w:rPr>
        <w:t>s</w:t>
      </w:r>
      <w:r w:rsidRPr="00637975">
        <w:rPr>
          <w:rFonts w:ascii="Arial" w:hAnsi="Arial" w:cs="Arial"/>
        </w:rPr>
        <w:t xml:space="preserve"> will be used. This ambiguity prompted suggestions to explicitly acknowledge the concept </w:t>
      </w:r>
      <w:r w:rsidR="00D10EF8">
        <w:rPr>
          <w:rFonts w:ascii="Arial" w:hAnsi="Arial" w:cs="Arial"/>
        </w:rPr>
        <w:t xml:space="preserve">of </w:t>
      </w:r>
      <w:r w:rsidR="00EE5BB6" w:rsidRPr="00A61535">
        <w:rPr>
          <w:rFonts w:ascii="Arial" w:hAnsi="Arial" w:cs="Arial"/>
          <w:b/>
          <w:bCs/>
        </w:rPr>
        <w:t>shifting baselines</w:t>
      </w:r>
      <w:r w:rsidR="00EE5BB6" w:rsidRPr="00A61535">
        <w:rPr>
          <w:rFonts w:ascii="Arial" w:hAnsi="Arial" w:cs="Arial"/>
        </w:rPr>
        <w:t>, recognising that populations and ecosystem status have already shifted over time, meaning contemporary datasets may not reflect historical records of species abundance or distribution. </w:t>
      </w:r>
    </w:p>
    <w:p w14:paraId="7D9B179F" w14:textId="77777777" w:rsidR="00EE5BB6" w:rsidRPr="00A61535" w:rsidRDefault="00EE5BB6" w:rsidP="00EE5BB6">
      <w:pPr>
        <w:spacing w:line="360" w:lineRule="auto"/>
        <w:rPr>
          <w:rFonts w:ascii="Arial" w:hAnsi="Arial" w:cs="Arial"/>
        </w:rPr>
      </w:pPr>
    </w:p>
    <w:p w14:paraId="61393698" w14:textId="2581ABBA" w:rsidR="00EA34EC" w:rsidRDefault="00EE5BB6" w:rsidP="00EA34EC">
      <w:pPr>
        <w:spacing w:line="360" w:lineRule="auto"/>
        <w:rPr>
          <w:rFonts w:ascii="Arial" w:hAnsi="Arial" w:cs="Arial"/>
        </w:rPr>
      </w:pPr>
      <w:r w:rsidRPr="00A61535">
        <w:rPr>
          <w:rFonts w:ascii="Arial" w:hAnsi="Arial" w:cs="Arial"/>
        </w:rPr>
        <w:lastRenderedPageBreak/>
        <w:t>Multiple recommendations were made to amalgamate Objective 1 and Objective 3, as both aim to improve understanding of species distribution and status. </w:t>
      </w:r>
      <w:r w:rsidR="00EA34EC">
        <w:rPr>
          <w:rFonts w:ascii="Arial" w:hAnsi="Arial" w:cs="Arial"/>
        </w:rPr>
        <w:t>The final</w:t>
      </w:r>
      <w:r w:rsidR="00EA34EC" w:rsidRPr="00A61535">
        <w:rPr>
          <w:rFonts w:ascii="Arial" w:hAnsi="Arial" w:cs="Arial"/>
        </w:rPr>
        <w:t xml:space="preserve"> </w:t>
      </w:r>
      <w:r w:rsidR="00C847EF">
        <w:rPr>
          <w:rFonts w:ascii="Arial" w:hAnsi="Arial" w:cs="Arial"/>
        </w:rPr>
        <w:t>Strategy</w:t>
      </w:r>
      <w:r w:rsidR="00EA34EC" w:rsidRPr="00A61535">
        <w:rPr>
          <w:rFonts w:ascii="Arial" w:hAnsi="Arial" w:cs="Arial"/>
        </w:rPr>
        <w:t xml:space="preserve"> will adapt actions in accordance with the merg</w:t>
      </w:r>
      <w:r w:rsidR="00EA34EC">
        <w:rPr>
          <w:rFonts w:ascii="Arial" w:hAnsi="Arial" w:cs="Arial"/>
        </w:rPr>
        <w:t xml:space="preserve">ing </w:t>
      </w:r>
      <w:r w:rsidR="00EA34EC" w:rsidRPr="00A61535">
        <w:rPr>
          <w:rFonts w:ascii="Arial" w:hAnsi="Arial" w:cs="Arial"/>
        </w:rPr>
        <w:t>of Objective 1 and Objective 3</w:t>
      </w:r>
      <w:r w:rsidR="00EA34EC">
        <w:rPr>
          <w:rFonts w:ascii="Arial" w:hAnsi="Arial" w:cs="Arial"/>
        </w:rPr>
        <w:t xml:space="preserve"> to address overlap.</w:t>
      </w:r>
    </w:p>
    <w:p w14:paraId="60A590A6" w14:textId="73AE26CD" w:rsidR="00060AE0" w:rsidRDefault="00EE5BB6" w:rsidP="00EE5BB6">
      <w:pPr>
        <w:spacing w:line="360" w:lineRule="auto"/>
        <w:rPr>
          <w:rFonts w:ascii="Arial" w:hAnsi="Arial" w:cs="Arial"/>
          <w:b/>
          <w:bCs/>
          <w:color w:val="00B050"/>
        </w:rPr>
      </w:pPr>
      <w:r w:rsidRPr="00A61535">
        <w:rPr>
          <w:rFonts w:ascii="Arial" w:hAnsi="Arial" w:cs="Arial"/>
        </w:rPr>
        <w:t xml:space="preserve"> </w:t>
      </w:r>
    </w:p>
    <w:p w14:paraId="47F726F8" w14:textId="77777777" w:rsidR="00EE5BB6" w:rsidRPr="00AC2A27" w:rsidRDefault="00EE5BB6" w:rsidP="00EE5BB6">
      <w:pPr>
        <w:pStyle w:val="DAERABodyText"/>
        <w:rPr>
          <w:b/>
          <w:bCs/>
        </w:rPr>
      </w:pPr>
      <w:r w:rsidRPr="00AC2A27">
        <w:rPr>
          <w:b/>
          <w:bCs/>
        </w:rPr>
        <w:t xml:space="preserve">Departmental response </w:t>
      </w:r>
    </w:p>
    <w:p w14:paraId="6F9EDF91" w14:textId="43E72621" w:rsidR="00EE5BB6" w:rsidRPr="00A61535" w:rsidRDefault="00EE5BB6" w:rsidP="00EE5BB6">
      <w:pPr>
        <w:spacing w:line="360" w:lineRule="auto"/>
        <w:rPr>
          <w:rFonts w:ascii="Arial" w:hAnsi="Arial" w:cs="Arial"/>
          <w:lang w:val="en-US"/>
        </w:rPr>
      </w:pPr>
      <w:r w:rsidRPr="00A61535">
        <w:rPr>
          <w:rFonts w:ascii="Arial" w:hAnsi="Arial" w:cs="Arial"/>
        </w:rPr>
        <w:t>The Department recognise</w:t>
      </w:r>
      <w:r>
        <w:rPr>
          <w:rFonts w:ascii="Arial" w:hAnsi="Arial" w:cs="Arial"/>
        </w:rPr>
        <w:t>s</w:t>
      </w:r>
      <w:r w:rsidRPr="00A61535">
        <w:rPr>
          <w:rFonts w:ascii="Arial" w:hAnsi="Arial" w:cs="Arial"/>
        </w:rPr>
        <w:t xml:space="preserve"> the ongoing </w:t>
      </w:r>
      <w:r>
        <w:rPr>
          <w:rFonts w:ascii="Arial" w:hAnsi="Arial" w:cs="Arial"/>
        </w:rPr>
        <w:t>challenges in</w:t>
      </w:r>
      <w:r w:rsidRPr="00A61535">
        <w:rPr>
          <w:rFonts w:ascii="Arial" w:hAnsi="Arial" w:cs="Arial"/>
        </w:rPr>
        <w:t xml:space="preserve"> establishing baselines and</w:t>
      </w:r>
      <w:r w:rsidRPr="00AB3E07">
        <w:rPr>
          <w:rFonts w:ascii="Arial" w:hAnsi="Arial" w:cs="Arial"/>
        </w:rPr>
        <w:t xml:space="preserve"> acknowledges that underestimating these baselines can lead to overly modest conservation target</w:t>
      </w:r>
      <w:r>
        <w:rPr>
          <w:rFonts w:ascii="Arial" w:hAnsi="Arial" w:cs="Arial"/>
        </w:rPr>
        <w:t>s</w:t>
      </w:r>
      <w:r w:rsidR="00D42694">
        <w:rPr>
          <w:rFonts w:ascii="Arial" w:hAnsi="Arial" w:cs="Arial"/>
        </w:rPr>
        <w:t xml:space="preserve"> e.g.</w:t>
      </w:r>
      <w:r w:rsidRPr="00AB3E07">
        <w:rPr>
          <w:rFonts w:ascii="Arial" w:hAnsi="Arial" w:cs="Arial"/>
        </w:rPr>
        <w:t xml:space="preserve">, stabilising populations that have already undergone significant decline, </w:t>
      </w:r>
      <w:r>
        <w:rPr>
          <w:rFonts w:ascii="Arial" w:hAnsi="Arial" w:cs="Arial"/>
        </w:rPr>
        <w:t>instead of</w:t>
      </w:r>
      <w:r w:rsidRPr="00AB3E07">
        <w:rPr>
          <w:rFonts w:ascii="Arial" w:hAnsi="Arial" w:cs="Arial"/>
        </w:rPr>
        <w:t xml:space="preserve"> aiming to restore them to an unimpacted state.</w:t>
      </w:r>
      <w:r>
        <w:rPr>
          <w:rFonts w:ascii="Arial" w:hAnsi="Arial" w:cs="Arial"/>
        </w:rPr>
        <w:t xml:space="preserve"> </w:t>
      </w:r>
      <w:r w:rsidRPr="000F6AFC">
        <w:rPr>
          <w:rFonts w:ascii="Arial" w:hAnsi="Arial" w:cs="Arial"/>
        </w:rPr>
        <w:t>As such</w:t>
      </w:r>
      <w:r>
        <w:rPr>
          <w:rFonts w:ascii="Arial" w:hAnsi="Arial" w:cs="Arial"/>
        </w:rPr>
        <w:t>,</w:t>
      </w:r>
      <w:r w:rsidRPr="000F6AFC">
        <w:rPr>
          <w:rFonts w:ascii="Arial" w:hAnsi="Arial" w:cs="Arial"/>
        </w:rPr>
        <w:t xml:space="preserve"> the necessity to account for shifting baselines will be explicitly acknowledged in the final </w:t>
      </w:r>
      <w:r w:rsidR="00C847EF">
        <w:rPr>
          <w:rFonts w:ascii="Arial" w:hAnsi="Arial" w:cs="Arial"/>
        </w:rPr>
        <w:t>Strategy</w:t>
      </w:r>
      <w:r w:rsidRPr="000F6AFC">
        <w:rPr>
          <w:rFonts w:ascii="Arial" w:hAnsi="Arial" w:cs="Arial"/>
        </w:rPr>
        <w:t xml:space="preserve">. The reference point for species cannot be provided within the </w:t>
      </w:r>
      <w:r w:rsidR="00C847EF">
        <w:rPr>
          <w:rFonts w:ascii="Arial" w:hAnsi="Arial" w:cs="Arial"/>
        </w:rPr>
        <w:t>Strategy</w:t>
      </w:r>
      <w:r w:rsidRPr="000F6AFC">
        <w:rPr>
          <w:rFonts w:ascii="Arial" w:hAnsi="Arial" w:cs="Arial"/>
        </w:rPr>
        <w:t xml:space="preserve"> as this will depend on the availability of evidence for each species</w:t>
      </w:r>
      <w:r w:rsidRPr="00A61535">
        <w:rPr>
          <w:rFonts w:ascii="Arial" w:hAnsi="Arial" w:cs="Arial"/>
          <w:lang w:val="en-US"/>
        </w:rPr>
        <w:t xml:space="preserve">. </w:t>
      </w:r>
      <w:r>
        <w:rPr>
          <w:rFonts w:ascii="Arial" w:hAnsi="Arial" w:cs="Arial"/>
          <w:lang w:val="en-US"/>
        </w:rPr>
        <w:t xml:space="preserve">The Department welcomes the </w:t>
      </w:r>
      <w:r w:rsidRPr="00A61535">
        <w:rPr>
          <w:rFonts w:ascii="Arial" w:hAnsi="Arial" w:cs="Arial"/>
        </w:rPr>
        <w:t xml:space="preserve">suggestion </w:t>
      </w:r>
      <w:r>
        <w:rPr>
          <w:rFonts w:ascii="Arial" w:hAnsi="Arial" w:cs="Arial"/>
        </w:rPr>
        <w:t>for amalgamation of objectives, and this</w:t>
      </w:r>
      <w:r w:rsidRPr="00A61535">
        <w:rPr>
          <w:rFonts w:ascii="Arial" w:hAnsi="Arial" w:cs="Arial"/>
        </w:rPr>
        <w:t xml:space="preserve"> will be </w:t>
      </w:r>
      <w:r w:rsidR="00D42694">
        <w:rPr>
          <w:rFonts w:ascii="Arial" w:hAnsi="Arial" w:cs="Arial"/>
        </w:rPr>
        <w:t>addressed in</w:t>
      </w:r>
      <w:r w:rsidRPr="00A61535">
        <w:rPr>
          <w:rFonts w:ascii="Arial" w:hAnsi="Arial" w:cs="Arial"/>
        </w:rPr>
        <w:t xml:space="preserve"> the final </w:t>
      </w:r>
      <w:r w:rsidR="00C847EF">
        <w:rPr>
          <w:rFonts w:ascii="Arial" w:hAnsi="Arial" w:cs="Arial"/>
        </w:rPr>
        <w:t>Strategy</w:t>
      </w:r>
      <w:r w:rsidRPr="00A61535">
        <w:rPr>
          <w:rFonts w:ascii="Arial" w:hAnsi="Arial" w:cs="Arial"/>
        </w:rPr>
        <w:t>.</w:t>
      </w:r>
    </w:p>
    <w:p w14:paraId="3CF3B7F6" w14:textId="77777777" w:rsidR="00EE5BB6" w:rsidRPr="00A61535" w:rsidRDefault="00EE5BB6" w:rsidP="00EE5BB6">
      <w:pPr>
        <w:spacing w:line="360" w:lineRule="auto"/>
        <w:rPr>
          <w:rFonts w:ascii="Arial" w:hAnsi="Arial" w:cs="Arial"/>
          <w:b/>
          <w:bCs/>
        </w:rPr>
      </w:pPr>
    </w:p>
    <w:p w14:paraId="6CE51CA0" w14:textId="77777777" w:rsidR="00EE5BB6" w:rsidRPr="00A61535" w:rsidRDefault="00EE5BB6" w:rsidP="00EE5BB6">
      <w:pPr>
        <w:numPr>
          <w:ilvl w:val="0"/>
          <w:numId w:val="9"/>
        </w:numPr>
        <w:spacing w:line="276" w:lineRule="auto"/>
        <w:rPr>
          <w:rFonts w:ascii="Arial" w:hAnsi="Arial" w:cs="Arial"/>
          <w:b/>
          <w:bCs/>
        </w:rPr>
      </w:pPr>
      <w:r w:rsidRPr="00A61535">
        <w:rPr>
          <w:rFonts w:ascii="Arial" w:hAnsi="Arial" w:cs="Arial"/>
          <w:b/>
          <w:bCs/>
        </w:rPr>
        <w:t>Identify the relevant threats and pressures to elasmobranchs in Northern Ireland waters.</w:t>
      </w:r>
    </w:p>
    <w:p w14:paraId="2C88122C" w14:textId="77777777" w:rsidR="00EE5BB6" w:rsidRDefault="00EE5BB6" w:rsidP="00EE5BB6">
      <w:pPr>
        <w:spacing w:line="276" w:lineRule="auto"/>
        <w:rPr>
          <w:rFonts w:ascii="Arial" w:hAnsi="Arial" w:cs="Arial"/>
        </w:rPr>
      </w:pPr>
    </w:p>
    <w:p w14:paraId="77CE6B2B" w14:textId="77777777" w:rsidR="00D42694" w:rsidRDefault="00D42694" w:rsidP="00EE5BB6">
      <w:pPr>
        <w:spacing w:line="360" w:lineRule="auto"/>
        <w:rPr>
          <w:rFonts w:ascii="Arial" w:hAnsi="Arial" w:cs="Arial"/>
        </w:rPr>
      </w:pPr>
      <w:r>
        <w:rPr>
          <w:rFonts w:ascii="Arial" w:hAnsi="Arial" w:cs="Arial"/>
        </w:rPr>
        <w:t xml:space="preserve">18% disagreed with </w:t>
      </w:r>
      <w:r w:rsidR="00EE5BB6" w:rsidRPr="00A61535">
        <w:rPr>
          <w:rFonts w:ascii="Arial" w:hAnsi="Arial" w:cs="Arial"/>
        </w:rPr>
        <w:t>Objective 2</w:t>
      </w:r>
      <w:r>
        <w:rPr>
          <w:rFonts w:ascii="Arial" w:hAnsi="Arial" w:cs="Arial"/>
        </w:rPr>
        <w:t>.</w:t>
      </w:r>
    </w:p>
    <w:p w14:paraId="14728370" w14:textId="77777777" w:rsidR="00D42694" w:rsidRDefault="00D42694" w:rsidP="00EE5BB6">
      <w:pPr>
        <w:spacing w:line="360" w:lineRule="auto"/>
        <w:rPr>
          <w:rFonts w:ascii="Arial" w:hAnsi="Arial" w:cs="Arial"/>
        </w:rPr>
      </w:pPr>
    </w:p>
    <w:p w14:paraId="7B2DF91F" w14:textId="64730127" w:rsidR="00EE5BB6" w:rsidRPr="00A61535" w:rsidRDefault="00D42694" w:rsidP="00EE5BB6">
      <w:pPr>
        <w:spacing w:line="360" w:lineRule="auto"/>
        <w:rPr>
          <w:rFonts w:ascii="Arial" w:hAnsi="Arial" w:cs="Arial"/>
        </w:rPr>
      </w:pPr>
      <w:r>
        <w:rPr>
          <w:rFonts w:ascii="Arial" w:hAnsi="Arial" w:cs="Arial"/>
        </w:rPr>
        <w:t>This objective</w:t>
      </w:r>
      <w:r w:rsidR="00637975">
        <w:rPr>
          <w:rFonts w:ascii="Arial" w:hAnsi="Arial" w:cs="Arial"/>
        </w:rPr>
        <w:t xml:space="preserve"> </w:t>
      </w:r>
      <w:r w:rsidR="00EE5BB6" w:rsidRPr="00A61535">
        <w:rPr>
          <w:rFonts w:ascii="Arial" w:hAnsi="Arial" w:cs="Arial"/>
        </w:rPr>
        <w:t xml:space="preserve">broadly welcomed as a necessary foundation for the </w:t>
      </w:r>
      <w:r w:rsidR="00C847EF">
        <w:rPr>
          <w:rFonts w:ascii="Arial" w:hAnsi="Arial" w:cs="Arial"/>
        </w:rPr>
        <w:t>Strategy</w:t>
      </w:r>
      <w:r w:rsidR="00EE5BB6" w:rsidRPr="00A61535">
        <w:rPr>
          <w:rFonts w:ascii="Arial" w:hAnsi="Arial" w:cs="Arial"/>
        </w:rPr>
        <w:t>’s evidence-based approach</w:t>
      </w:r>
      <w:r w:rsidR="00BE0607">
        <w:rPr>
          <w:rFonts w:ascii="Arial" w:hAnsi="Arial" w:cs="Arial"/>
        </w:rPr>
        <w:t>,</w:t>
      </w:r>
      <w:r w:rsidR="00D10EF8">
        <w:rPr>
          <w:rFonts w:ascii="Arial" w:hAnsi="Arial" w:cs="Arial"/>
        </w:rPr>
        <w:t xml:space="preserve"> </w:t>
      </w:r>
      <w:r>
        <w:rPr>
          <w:rFonts w:ascii="Arial" w:hAnsi="Arial" w:cs="Arial"/>
        </w:rPr>
        <w:t>with</w:t>
      </w:r>
      <w:r w:rsidR="00EE5BB6" w:rsidRPr="00A61535">
        <w:rPr>
          <w:rFonts w:ascii="Arial" w:hAnsi="Arial" w:cs="Arial"/>
        </w:rPr>
        <w:t xml:space="preserve"> a strong consensus for identification of threats and pressures </w:t>
      </w:r>
      <w:r>
        <w:rPr>
          <w:rFonts w:ascii="Arial" w:hAnsi="Arial" w:cs="Arial"/>
        </w:rPr>
        <w:t xml:space="preserve">to </w:t>
      </w:r>
      <w:r w:rsidR="00EE5BB6" w:rsidRPr="00A61535">
        <w:rPr>
          <w:rFonts w:ascii="Arial" w:hAnsi="Arial" w:cs="Arial"/>
        </w:rPr>
        <w:t>be treated as a matter of urgency</w:t>
      </w:r>
      <w:r>
        <w:rPr>
          <w:rFonts w:ascii="Arial" w:hAnsi="Arial" w:cs="Arial"/>
        </w:rPr>
        <w:t>.</w:t>
      </w:r>
      <w:r w:rsidR="00EE5BB6" w:rsidRPr="00A61535">
        <w:rPr>
          <w:rFonts w:ascii="Arial" w:hAnsi="Arial" w:cs="Arial"/>
        </w:rPr>
        <w:t xml:space="preserve"> Stakeholders noted that delays in identifying the impact of key threats (bycatch, habitat degradation, overfishing, and climate change impacts), would interrupt the timely development of appropriate management responses.</w:t>
      </w:r>
    </w:p>
    <w:p w14:paraId="2DBB23FB" w14:textId="77777777" w:rsidR="00EE5BB6" w:rsidRPr="00A61535" w:rsidRDefault="00EE5BB6" w:rsidP="00EE5BB6">
      <w:pPr>
        <w:spacing w:line="360" w:lineRule="auto"/>
        <w:rPr>
          <w:rFonts w:ascii="Arial" w:hAnsi="Arial" w:cs="Arial"/>
        </w:rPr>
      </w:pPr>
      <w:r w:rsidRPr="00A61535">
        <w:rPr>
          <w:rFonts w:ascii="Arial" w:hAnsi="Arial" w:cs="Arial"/>
        </w:rPr>
        <w:t> </w:t>
      </w:r>
    </w:p>
    <w:p w14:paraId="081E8EC6" w14:textId="3F9EF34A" w:rsidR="00A15750" w:rsidRDefault="00EE5BB6" w:rsidP="00EE5BB6">
      <w:pPr>
        <w:spacing w:line="360" w:lineRule="auto"/>
        <w:rPr>
          <w:rFonts w:ascii="Arial" w:hAnsi="Arial" w:cs="Arial"/>
        </w:rPr>
      </w:pPr>
      <w:r w:rsidRPr="00A61535">
        <w:rPr>
          <w:rFonts w:ascii="Arial" w:hAnsi="Arial" w:cs="Arial"/>
        </w:rPr>
        <w:t xml:space="preserve">Several respondents emphasised that identification alone is insufficient, with calls to frame this objective within a wider scientific evidence framework, ensuring that threat identification feeds directly into adaptive management planning, risk assessment, and directed conservation efforts. Adding </w:t>
      </w:r>
      <w:r w:rsidR="00BD1CF2">
        <w:rPr>
          <w:rFonts w:ascii="Arial" w:hAnsi="Arial" w:cs="Arial"/>
        </w:rPr>
        <w:t>‘</w:t>
      </w:r>
      <w:r w:rsidR="00B12BBE">
        <w:rPr>
          <w:rFonts w:ascii="Arial" w:hAnsi="Arial" w:cs="Arial"/>
        </w:rPr>
        <w:t>‘</w:t>
      </w:r>
      <w:r w:rsidRPr="007801F4">
        <w:rPr>
          <w:rFonts w:ascii="Arial" w:hAnsi="Arial" w:cs="Arial"/>
        </w:rPr>
        <w:t>and publish</w:t>
      </w:r>
      <w:r w:rsidR="00B12BBE">
        <w:rPr>
          <w:rFonts w:ascii="Arial" w:hAnsi="Arial" w:cs="Arial"/>
        </w:rPr>
        <w:t>’</w:t>
      </w:r>
      <w:r w:rsidR="00BD1CF2">
        <w:rPr>
          <w:rFonts w:ascii="Arial" w:hAnsi="Arial" w:cs="Arial"/>
        </w:rPr>
        <w:t>’</w:t>
      </w:r>
      <w:r w:rsidRPr="00A61535">
        <w:rPr>
          <w:rFonts w:ascii="Arial" w:hAnsi="Arial" w:cs="Arial"/>
        </w:rPr>
        <w:t xml:space="preserve"> to the objective was proposed, ensuring transparency and accessibility of the </w:t>
      </w:r>
      <w:r>
        <w:rPr>
          <w:rFonts w:ascii="Arial" w:hAnsi="Arial" w:cs="Arial"/>
        </w:rPr>
        <w:t>findings of the objective</w:t>
      </w:r>
      <w:r w:rsidRPr="00A61535">
        <w:rPr>
          <w:rFonts w:ascii="Arial" w:hAnsi="Arial" w:cs="Arial"/>
        </w:rPr>
        <w:t xml:space="preserve">, </w:t>
      </w:r>
      <w:proofErr w:type="gramStart"/>
      <w:r>
        <w:rPr>
          <w:rFonts w:ascii="Arial" w:hAnsi="Arial" w:cs="Arial"/>
        </w:rPr>
        <w:t xml:space="preserve">in order </w:t>
      </w:r>
      <w:r w:rsidRPr="00A61535">
        <w:rPr>
          <w:rFonts w:ascii="Arial" w:hAnsi="Arial" w:cs="Arial"/>
        </w:rPr>
        <w:t>to</w:t>
      </w:r>
      <w:proofErr w:type="gramEnd"/>
      <w:r w:rsidRPr="00A61535">
        <w:rPr>
          <w:rFonts w:ascii="Arial" w:hAnsi="Arial" w:cs="Arial"/>
        </w:rPr>
        <w:t xml:space="preserve"> openly supplement a wider scientific database.  </w:t>
      </w:r>
    </w:p>
    <w:p w14:paraId="57D7A2D3" w14:textId="77777777" w:rsidR="00A15750" w:rsidRPr="00FC1437" w:rsidRDefault="00A15750" w:rsidP="00EE5BB6">
      <w:pPr>
        <w:spacing w:line="360" w:lineRule="auto"/>
        <w:rPr>
          <w:rFonts w:ascii="Arial" w:hAnsi="Arial" w:cs="Arial"/>
        </w:rPr>
      </w:pPr>
    </w:p>
    <w:p w14:paraId="32D2E672" w14:textId="77777777" w:rsidR="00EB3C89" w:rsidRDefault="00EB3C89" w:rsidP="00EE5BB6">
      <w:pPr>
        <w:pStyle w:val="DAERABodyText"/>
        <w:rPr>
          <w:b/>
          <w:bCs/>
        </w:rPr>
      </w:pPr>
    </w:p>
    <w:p w14:paraId="2233D7CF" w14:textId="77777777" w:rsidR="00EB3C89" w:rsidRDefault="00EB3C89" w:rsidP="00EE5BB6">
      <w:pPr>
        <w:pStyle w:val="DAERABodyText"/>
        <w:rPr>
          <w:b/>
          <w:bCs/>
        </w:rPr>
      </w:pPr>
    </w:p>
    <w:p w14:paraId="4AFF559B" w14:textId="7C60A200" w:rsidR="00EE5BB6" w:rsidRPr="00BF1086" w:rsidRDefault="00EE5BB6" w:rsidP="00EE5BB6">
      <w:pPr>
        <w:pStyle w:val="DAERABodyText"/>
        <w:rPr>
          <w:b/>
          <w:bCs/>
        </w:rPr>
      </w:pPr>
      <w:r w:rsidRPr="00BF1086">
        <w:rPr>
          <w:b/>
          <w:bCs/>
        </w:rPr>
        <w:lastRenderedPageBreak/>
        <w:t xml:space="preserve">Departmental response </w:t>
      </w:r>
    </w:p>
    <w:p w14:paraId="236E8CD0" w14:textId="4103DB15" w:rsidR="00EE5BB6" w:rsidRPr="00A61535" w:rsidRDefault="00EE5BB6" w:rsidP="00637975">
      <w:pPr>
        <w:spacing w:line="360" w:lineRule="auto"/>
        <w:rPr>
          <w:rFonts w:ascii="Arial" w:hAnsi="Arial" w:cs="Arial"/>
        </w:rPr>
      </w:pPr>
      <w:r w:rsidRPr="00FC1437">
        <w:rPr>
          <w:rFonts w:ascii="Arial" w:hAnsi="Arial" w:cs="Arial"/>
        </w:rPr>
        <w:t xml:space="preserve">The Department recognises the urgency associated with identifying threats and agrees that data accessibility is vital for enabling elasmobranch conservation, as outlined in </w:t>
      </w:r>
      <w:hyperlink w:anchor="_Data_collection_and" w:history="1">
        <w:r w:rsidR="00A2139B" w:rsidRPr="00A2139B">
          <w:rPr>
            <w:rStyle w:val="Hyperlink"/>
            <w:rFonts w:ascii="Arial" w:hAnsi="Arial" w:cs="Arial"/>
          </w:rPr>
          <w:t>Data collection and existing databases</w:t>
        </w:r>
        <w:r w:rsidRPr="00A2139B">
          <w:rPr>
            <w:rStyle w:val="Hyperlink"/>
            <w:rFonts w:ascii="Arial" w:hAnsi="Arial" w:cs="Arial"/>
          </w:rPr>
          <w:t>.</w:t>
        </w:r>
      </w:hyperlink>
      <w:r w:rsidRPr="00A61535">
        <w:rPr>
          <w:rFonts w:ascii="Arial" w:hAnsi="Arial" w:cs="Arial"/>
        </w:rPr>
        <w:t xml:space="preserve"> </w:t>
      </w:r>
      <w:r w:rsidR="001F78CD">
        <w:rPr>
          <w:rFonts w:ascii="Arial" w:hAnsi="Arial" w:cs="Arial"/>
        </w:rPr>
        <w:t>T</w:t>
      </w:r>
      <w:r w:rsidR="001F78CD" w:rsidRPr="001F78CD">
        <w:rPr>
          <w:rFonts w:ascii="Arial" w:hAnsi="Arial" w:cs="Arial"/>
        </w:rPr>
        <w:t xml:space="preserve">he identification of pressures and threats is intended to inform the development of new management measures and the adaptation of existing measures where necessary, and this intention will be made clear in the final </w:t>
      </w:r>
      <w:r w:rsidR="00C847EF">
        <w:rPr>
          <w:rFonts w:ascii="Arial" w:hAnsi="Arial" w:cs="Arial"/>
        </w:rPr>
        <w:t>Strategy</w:t>
      </w:r>
      <w:r w:rsidR="001F78CD" w:rsidRPr="001F78CD">
        <w:rPr>
          <w:rFonts w:ascii="Arial" w:hAnsi="Arial" w:cs="Arial"/>
        </w:rPr>
        <w:t>.</w:t>
      </w:r>
    </w:p>
    <w:p w14:paraId="631CC7B3" w14:textId="77777777" w:rsidR="00EE5BB6" w:rsidRDefault="00EE5BB6" w:rsidP="00EE5BB6">
      <w:pPr>
        <w:spacing w:line="360" w:lineRule="auto"/>
        <w:rPr>
          <w:rFonts w:ascii="Arial" w:hAnsi="Arial" w:cs="Arial"/>
          <w:b/>
          <w:bCs/>
        </w:rPr>
      </w:pPr>
    </w:p>
    <w:p w14:paraId="62260A72" w14:textId="31AE605D" w:rsidR="00EE5BB6" w:rsidRPr="00AA5C22" w:rsidRDefault="00EE5BB6" w:rsidP="00AA5C22">
      <w:pPr>
        <w:pStyle w:val="DAERABodyText"/>
        <w:rPr>
          <w:b/>
          <w:bCs/>
          <w:color w:val="153D63" w:themeColor="text2" w:themeTint="E6"/>
        </w:rPr>
      </w:pPr>
      <w:r w:rsidRPr="00AA5C22">
        <w:rPr>
          <w:b/>
          <w:bCs/>
          <w:color w:val="153D63" w:themeColor="text2" w:themeTint="E6"/>
        </w:rPr>
        <w:t>Actions 1.1</w:t>
      </w:r>
      <w:r w:rsidR="00CB4045" w:rsidRPr="00AA5C22">
        <w:rPr>
          <w:b/>
          <w:bCs/>
          <w:color w:val="153D63" w:themeColor="text2" w:themeTint="E6"/>
        </w:rPr>
        <w:t xml:space="preserve"> to </w:t>
      </w:r>
      <w:r w:rsidRPr="00AA5C22">
        <w:rPr>
          <w:b/>
          <w:bCs/>
          <w:color w:val="153D63" w:themeColor="text2" w:themeTint="E6"/>
        </w:rPr>
        <w:t>2.2</w:t>
      </w:r>
    </w:p>
    <w:p w14:paraId="50783539" w14:textId="62F980C2" w:rsidR="00EE5BB6" w:rsidRDefault="00DC4430" w:rsidP="00EE5BB6">
      <w:pPr>
        <w:spacing w:line="360" w:lineRule="auto"/>
        <w:rPr>
          <w:rFonts w:ascii="Arial" w:hAnsi="Arial" w:cs="Arial"/>
          <w:b/>
          <w:bCs/>
        </w:rPr>
      </w:pPr>
      <w:r w:rsidRPr="007801F4">
        <w:rPr>
          <w:rFonts w:ascii="Arial" w:hAnsi="Arial" w:cs="Arial"/>
          <w:b/>
          <w:bCs/>
        </w:rPr>
        <w:t>3</w:t>
      </w:r>
      <w:r w:rsidR="000B1598">
        <w:rPr>
          <w:rFonts w:ascii="Arial" w:hAnsi="Arial" w:cs="Arial"/>
          <w:b/>
          <w:bCs/>
        </w:rPr>
        <w:t>8</w:t>
      </w:r>
      <w:r w:rsidRPr="007801F4">
        <w:rPr>
          <w:rFonts w:ascii="Arial" w:hAnsi="Arial" w:cs="Arial"/>
          <w:b/>
          <w:bCs/>
        </w:rPr>
        <w:t>% agreed that Actions 1.1-2.2 were sufficient to meet the requirements of Objective</w:t>
      </w:r>
      <w:r w:rsidR="003B5657">
        <w:rPr>
          <w:rFonts w:ascii="Arial" w:hAnsi="Arial" w:cs="Arial"/>
          <w:b/>
          <w:bCs/>
        </w:rPr>
        <w:t>s</w:t>
      </w:r>
      <w:r w:rsidRPr="007801F4">
        <w:rPr>
          <w:rFonts w:ascii="Arial" w:hAnsi="Arial" w:cs="Arial"/>
          <w:b/>
          <w:bCs/>
        </w:rPr>
        <w:t xml:space="preserve"> 1</w:t>
      </w:r>
      <w:r w:rsidR="003B5657">
        <w:rPr>
          <w:rFonts w:ascii="Arial" w:hAnsi="Arial" w:cs="Arial"/>
          <w:b/>
          <w:bCs/>
        </w:rPr>
        <w:t xml:space="preserve"> and </w:t>
      </w:r>
      <w:r w:rsidRPr="007801F4">
        <w:rPr>
          <w:rFonts w:ascii="Arial" w:hAnsi="Arial" w:cs="Arial"/>
          <w:b/>
          <w:bCs/>
        </w:rPr>
        <w:t>2.</w:t>
      </w:r>
      <w:r>
        <w:rPr>
          <w:rFonts w:ascii="Arial" w:hAnsi="Arial" w:cs="Arial"/>
          <w:b/>
          <w:bCs/>
        </w:rPr>
        <w:t xml:space="preserve"> </w:t>
      </w:r>
      <w:r w:rsidR="00884008">
        <w:rPr>
          <w:rFonts w:ascii="Arial" w:hAnsi="Arial" w:cs="Arial"/>
          <w:b/>
          <w:bCs/>
        </w:rPr>
        <w:t>However,</w:t>
      </w:r>
      <w:r>
        <w:rPr>
          <w:rFonts w:ascii="Arial" w:hAnsi="Arial" w:cs="Arial"/>
          <w:b/>
          <w:bCs/>
        </w:rPr>
        <w:t xml:space="preserve"> 6</w:t>
      </w:r>
      <w:r w:rsidR="000B1598">
        <w:rPr>
          <w:rFonts w:ascii="Arial" w:hAnsi="Arial" w:cs="Arial"/>
          <w:b/>
          <w:bCs/>
        </w:rPr>
        <w:t>2</w:t>
      </w:r>
      <w:r>
        <w:rPr>
          <w:rFonts w:ascii="Arial" w:hAnsi="Arial" w:cs="Arial"/>
          <w:b/>
          <w:bCs/>
        </w:rPr>
        <w:t xml:space="preserve">% disagreed and provided </w:t>
      </w:r>
      <w:r w:rsidR="00D42694">
        <w:rPr>
          <w:rFonts w:ascii="Arial" w:hAnsi="Arial" w:cs="Arial"/>
          <w:b/>
          <w:bCs/>
        </w:rPr>
        <w:t xml:space="preserve">additional </w:t>
      </w:r>
      <w:r>
        <w:rPr>
          <w:rFonts w:ascii="Arial" w:hAnsi="Arial" w:cs="Arial"/>
          <w:b/>
          <w:bCs/>
        </w:rPr>
        <w:t>suggestions</w:t>
      </w:r>
      <w:r w:rsidR="00D42694">
        <w:rPr>
          <w:rFonts w:ascii="Arial" w:hAnsi="Arial" w:cs="Arial"/>
          <w:b/>
          <w:bCs/>
        </w:rPr>
        <w:t>.</w:t>
      </w:r>
    </w:p>
    <w:p w14:paraId="134E946D" w14:textId="77777777" w:rsidR="00DC4430" w:rsidRPr="00A61535" w:rsidRDefault="00DC4430" w:rsidP="00EE5BB6">
      <w:pPr>
        <w:spacing w:line="360" w:lineRule="auto"/>
        <w:rPr>
          <w:rFonts w:ascii="Arial" w:hAnsi="Arial" w:cs="Arial"/>
        </w:rPr>
      </w:pPr>
    </w:p>
    <w:p w14:paraId="2E9EA074" w14:textId="18C0ABCE" w:rsidR="00EE5BB6" w:rsidRPr="00A61535" w:rsidRDefault="00EE5BB6" w:rsidP="00EE5BB6">
      <w:pPr>
        <w:spacing w:line="360" w:lineRule="auto"/>
        <w:rPr>
          <w:rFonts w:ascii="Arial" w:hAnsi="Arial" w:cs="Arial"/>
          <w:bCs/>
        </w:rPr>
      </w:pPr>
      <w:r w:rsidRPr="00A61535">
        <w:rPr>
          <w:rFonts w:ascii="Arial" w:hAnsi="Arial" w:cs="Arial"/>
        </w:rPr>
        <w:t xml:space="preserve">Many comments advised evidence actions should have been established prior to the publication of the </w:t>
      </w:r>
      <w:r w:rsidR="00C847EF">
        <w:rPr>
          <w:rFonts w:ascii="Arial" w:hAnsi="Arial" w:cs="Arial"/>
        </w:rPr>
        <w:t>Strategy</w:t>
      </w:r>
      <w:r w:rsidRPr="00A61535">
        <w:rPr>
          <w:rFonts w:ascii="Arial" w:hAnsi="Arial" w:cs="Arial"/>
        </w:rPr>
        <w:t>.</w:t>
      </w:r>
    </w:p>
    <w:p w14:paraId="52BA898C" w14:textId="77777777" w:rsidR="00EE5BB6" w:rsidRPr="00A61535" w:rsidRDefault="00EE5BB6" w:rsidP="00EE5BB6">
      <w:pPr>
        <w:spacing w:line="360" w:lineRule="auto"/>
        <w:rPr>
          <w:rFonts w:ascii="Arial" w:hAnsi="Arial" w:cs="Arial"/>
        </w:rPr>
      </w:pPr>
    </w:p>
    <w:p w14:paraId="593B94E7" w14:textId="6D7555E6" w:rsidR="00EE5BB6" w:rsidRPr="00A61535" w:rsidRDefault="00EE5BB6" w:rsidP="00EE5BB6">
      <w:pPr>
        <w:spacing w:line="360" w:lineRule="auto"/>
        <w:rPr>
          <w:rFonts w:ascii="Arial" w:hAnsi="Arial" w:cs="Arial"/>
        </w:rPr>
      </w:pPr>
      <w:r>
        <w:rPr>
          <w:rFonts w:ascii="Arial" w:hAnsi="Arial" w:cs="Arial"/>
        </w:rPr>
        <w:t>For Action</w:t>
      </w:r>
      <w:r w:rsidRPr="00A61535">
        <w:rPr>
          <w:rFonts w:ascii="Arial" w:hAnsi="Arial" w:cs="Arial"/>
        </w:rPr>
        <w:t xml:space="preserve"> 2.1, </w:t>
      </w:r>
      <w:r w:rsidR="00D42694">
        <w:rPr>
          <w:rFonts w:ascii="Arial" w:hAnsi="Arial" w:cs="Arial"/>
        </w:rPr>
        <w:t xml:space="preserve">respondents were </w:t>
      </w:r>
      <w:r w:rsidRPr="00A61535">
        <w:rPr>
          <w:rFonts w:ascii="Arial" w:hAnsi="Arial" w:cs="Arial"/>
        </w:rPr>
        <w:t>concern</w:t>
      </w:r>
      <w:r w:rsidR="00D42694">
        <w:rPr>
          <w:rFonts w:ascii="Arial" w:hAnsi="Arial" w:cs="Arial"/>
        </w:rPr>
        <w:t>ed about</w:t>
      </w:r>
      <w:r w:rsidRPr="00A61535">
        <w:rPr>
          <w:rFonts w:ascii="Arial" w:hAnsi="Arial" w:cs="Arial"/>
        </w:rPr>
        <w:t xml:space="preserve"> </w:t>
      </w:r>
      <w:r w:rsidR="00D42694">
        <w:rPr>
          <w:rFonts w:ascii="Arial" w:hAnsi="Arial" w:cs="Arial"/>
        </w:rPr>
        <w:t xml:space="preserve">specifically </w:t>
      </w:r>
      <w:r w:rsidRPr="00A61535">
        <w:rPr>
          <w:rFonts w:ascii="Arial" w:hAnsi="Arial" w:cs="Arial"/>
        </w:rPr>
        <w:t xml:space="preserve">referencing individual tools such as MarLIN, </w:t>
      </w:r>
      <w:r w:rsidR="003B5657">
        <w:rPr>
          <w:rFonts w:ascii="Arial" w:hAnsi="Arial" w:cs="Arial"/>
        </w:rPr>
        <w:t>suggesting</w:t>
      </w:r>
      <w:r w:rsidR="003B5657" w:rsidRPr="00A61535">
        <w:rPr>
          <w:rFonts w:ascii="Arial" w:hAnsi="Arial" w:cs="Arial"/>
        </w:rPr>
        <w:t xml:space="preserve"> </w:t>
      </w:r>
      <w:r w:rsidRPr="00A61535">
        <w:rPr>
          <w:rFonts w:ascii="Arial" w:hAnsi="Arial" w:cs="Arial"/>
        </w:rPr>
        <w:t>greater flexibility will be achieved if alternative assessment metrics are development and adopted.</w:t>
      </w:r>
    </w:p>
    <w:p w14:paraId="5DCC41F9" w14:textId="77777777" w:rsidR="00EE5BB6" w:rsidRPr="00A61535" w:rsidRDefault="00EE5BB6" w:rsidP="00EE5BB6">
      <w:pPr>
        <w:spacing w:line="360" w:lineRule="auto"/>
        <w:rPr>
          <w:rFonts w:ascii="Arial" w:hAnsi="Arial" w:cs="Arial"/>
          <w:color w:val="00B050"/>
        </w:rPr>
      </w:pPr>
    </w:p>
    <w:p w14:paraId="000BE86B" w14:textId="77777777" w:rsidR="00EE5BB6" w:rsidRPr="0099759E" w:rsidRDefault="00EE5BB6" w:rsidP="00EE5BB6">
      <w:pPr>
        <w:pStyle w:val="DAERABodyText"/>
        <w:rPr>
          <w:b/>
          <w:bCs/>
        </w:rPr>
      </w:pPr>
      <w:r w:rsidRPr="0099759E">
        <w:rPr>
          <w:b/>
          <w:bCs/>
        </w:rPr>
        <w:t>Departmental Response</w:t>
      </w:r>
    </w:p>
    <w:p w14:paraId="63E0071E" w14:textId="34911690" w:rsidR="00EE5BB6" w:rsidRPr="00A61535" w:rsidRDefault="00EE5BB6" w:rsidP="00EE5BB6">
      <w:pPr>
        <w:spacing w:line="360" w:lineRule="auto"/>
        <w:rPr>
          <w:rFonts w:ascii="Arial" w:hAnsi="Arial" w:cs="Arial"/>
        </w:rPr>
      </w:pPr>
      <w:r w:rsidRPr="00A61535">
        <w:rPr>
          <w:rFonts w:ascii="Arial" w:hAnsi="Arial" w:cs="Arial"/>
        </w:rPr>
        <w:t xml:space="preserve">As defined in the </w:t>
      </w:r>
      <w:r w:rsidRPr="00A61535">
        <w:rPr>
          <w:rFonts w:ascii="Arial" w:hAnsi="Arial" w:cs="Arial"/>
          <w:b/>
          <w:bCs/>
        </w:rPr>
        <w:t>Governance</w:t>
      </w:r>
      <w:r>
        <w:rPr>
          <w:rFonts w:ascii="Arial" w:hAnsi="Arial" w:cs="Arial"/>
          <w:b/>
          <w:bCs/>
        </w:rPr>
        <w:t xml:space="preserve"> and strategic oversight</w:t>
      </w:r>
      <w:r w:rsidRPr="00A61535">
        <w:rPr>
          <w:rFonts w:ascii="Arial" w:hAnsi="Arial" w:cs="Arial"/>
          <w:b/>
          <w:bCs/>
        </w:rPr>
        <w:t xml:space="preserve"> </w:t>
      </w:r>
      <w:r w:rsidRPr="00A61535">
        <w:rPr>
          <w:rFonts w:ascii="Arial" w:hAnsi="Arial" w:cs="Arial"/>
        </w:rPr>
        <w:t xml:space="preserve">section of the </w:t>
      </w:r>
      <w:r w:rsidR="00C847EF">
        <w:rPr>
          <w:rFonts w:ascii="Arial" w:hAnsi="Arial" w:cs="Arial"/>
        </w:rPr>
        <w:t>Strategy</w:t>
      </w:r>
      <w:r w:rsidRPr="00A61535">
        <w:rPr>
          <w:rFonts w:ascii="Arial" w:hAnsi="Arial" w:cs="Arial"/>
        </w:rPr>
        <w:t xml:space="preserve">, </w:t>
      </w:r>
      <w:r w:rsidRPr="00A61535">
        <w:rPr>
          <w:rFonts w:ascii="Arial" w:hAnsi="Arial" w:cs="Arial"/>
          <w:lang w:val="en-US"/>
        </w:rPr>
        <w:t>input will be</w:t>
      </w:r>
      <w:r w:rsidRPr="00A61535">
        <w:rPr>
          <w:rFonts w:ascii="Arial" w:hAnsi="Arial" w:cs="Arial"/>
        </w:rPr>
        <w:t xml:space="preserve"> sought from the Inshore Fisheries Partnership Group and wider stakeholder groups such as Co-Fish and the Regional Flapper Skate Working Group, and the above will be integrated as part of the data mining and citizen science components of Action </w:t>
      </w:r>
      <w:r w:rsidR="00943E8D">
        <w:rPr>
          <w:rFonts w:ascii="Arial" w:hAnsi="Arial" w:cs="Arial"/>
        </w:rPr>
        <w:t>2.1 to complement angling data</w:t>
      </w:r>
      <w:r w:rsidRPr="00A61535">
        <w:rPr>
          <w:rFonts w:ascii="Arial" w:hAnsi="Arial" w:cs="Arial"/>
        </w:rPr>
        <w:t>.</w:t>
      </w:r>
    </w:p>
    <w:p w14:paraId="247DF739" w14:textId="77777777" w:rsidR="00EE5BB6" w:rsidRPr="00A61535" w:rsidRDefault="00EE5BB6" w:rsidP="00EE5BB6">
      <w:pPr>
        <w:spacing w:line="360" w:lineRule="auto"/>
        <w:rPr>
          <w:rFonts w:ascii="Arial" w:hAnsi="Arial" w:cs="Arial"/>
        </w:rPr>
      </w:pPr>
    </w:p>
    <w:p w14:paraId="36E6131D" w14:textId="77777777" w:rsidR="00EE5BB6" w:rsidRPr="00A61535" w:rsidRDefault="00EE5BB6" w:rsidP="00EE5BB6">
      <w:pPr>
        <w:spacing w:line="360" w:lineRule="auto"/>
        <w:rPr>
          <w:rFonts w:ascii="Arial" w:hAnsi="Arial" w:cs="Arial"/>
        </w:rPr>
      </w:pPr>
      <w:r w:rsidRPr="0044374B">
        <w:rPr>
          <w:rFonts w:ascii="Arial" w:hAnsi="Arial" w:cs="Arial"/>
        </w:rPr>
        <w:t xml:space="preserve">The Department </w:t>
      </w:r>
      <w:r>
        <w:rPr>
          <w:rFonts w:ascii="Arial" w:hAnsi="Arial" w:cs="Arial"/>
        </w:rPr>
        <w:t>uses</w:t>
      </w:r>
      <w:r w:rsidRPr="0044374B">
        <w:rPr>
          <w:rFonts w:ascii="Arial" w:hAnsi="Arial" w:cs="Arial"/>
        </w:rPr>
        <w:t xml:space="preserve"> MarLIN as the most robust source of scientific information for describing species biology and assessing likely sensitivity. It draws on peer-reviewed resources and the expertise of marine biologists at the Marine Biological Association of the UK</w:t>
      </w:r>
      <w:r>
        <w:rPr>
          <w:rFonts w:ascii="Arial" w:hAnsi="Arial" w:cs="Arial"/>
        </w:rPr>
        <w:t xml:space="preserve">. It is the common standard for sensitivity assessments; </w:t>
      </w:r>
      <w:r w:rsidRPr="00AA1C79">
        <w:rPr>
          <w:rFonts w:ascii="Arial" w:hAnsi="Arial" w:cs="Arial"/>
        </w:rPr>
        <w:t>only the most accurate available information is provided,</w:t>
      </w:r>
      <w:r>
        <w:rPr>
          <w:rFonts w:ascii="Arial" w:hAnsi="Arial" w:cs="Arial"/>
        </w:rPr>
        <w:t xml:space="preserve"> and</w:t>
      </w:r>
      <w:r w:rsidRPr="00AA1C79">
        <w:rPr>
          <w:rFonts w:ascii="Arial" w:hAnsi="Arial" w:cs="Arial"/>
        </w:rPr>
        <w:t xml:space="preserve"> </w:t>
      </w:r>
      <w:r>
        <w:rPr>
          <w:rFonts w:ascii="Arial" w:hAnsi="Arial" w:cs="Arial"/>
        </w:rPr>
        <w:t>t</w:t>
      </w:r>
      <w:r w:rsidRPr="00AA1C79">
        <w:rPr>
          <w:rFonts w:ascii="Arial" w:hAnsi="Arial" w:cs="Arial"/>
        </w:rPr>
        <w:t xml:space="preserve">he quality </w:t>
      </w:r>
      <w:r>
        <w:rPr>
          <w:rFonts w:ascii="Arial" w:hAnsi="Arial" w:cs="Arial"/>
        </w:rPr>
        <w:t xml:space="preserve">and confidence </w:t>
      </w:r>
      <w:r w:rsidRPr="00AA1C79">
        <w:rPr>
          <w:rFonts w:ascii="Arial" w:hAnsi="Arial" w:cs="Arial"/>
        </w:rPr>
        <w:t>of th</w:t>
      </w:r>
      <w:r>
        <w:rPr>
          <w:rFonts w:ascii="Arial" w:hAnsi="Arial" w:cs="Arial"/>
        </w:rPr>
        <w:t>is</w:t>
      </w:r>
      <w:r w:rsidRPr="00AA1C79">
        <w:rPr>
          <w:rFonts w:ascii="Arial" w:hAnsi="Arial" w:cs="Arial"/>
        </w:rPr>
        <w:t xml:space="preserve"> evidence </w:t>
      </w:r>
      <w:r>
        <w:rPr>
          <w:rFonts w:ascii="Arial" w:hAnsi="Arial" w:cs="Arial"/>
        </w:rPr>
        <w:t xml:space="preserve">is stated and ranked clearly. However, </w:t>
      </w:r>
      <w:r w:rsidRPr="00AA1C79">
        <w:rPr>
          <w:rFonts w:ascii="Arial" w:hAnsi="Arial" w:cs="Arial"/>
        </w:rPr>
        <w:t xml:space="preserve">all available data relating to vulnerability analysis </w:t>
      </w:r>
      <w:r>
        <w:rPr>
          <w:rFonts w:ascii="Arial" w:hAnsi="Arial" w:cs="Arial"/>
        </w:rPr>
        <w:t xml:space="preserve">will be considered </w:t>
      </w:r>
      <w:r w:rsidRPr="00AA1C79">
        <w:rPr>
          <w:rFonts w:ascii="Arial" w:hAnsi="Arial" w:cs="Arial"/>
        </w:rPr>
        <w:t>to ensure our assessments reflect an accurate picture</w:t>
      </w:r>
      <w:r>
        <w:rPr>
          <w:rFonts w:ascii="Arial" w:hAnsi="Arial" w:cs="Arial"/>
        </w:rPr>
        <w:t>.</w:t>
      </w:r>
    </w:p>
    <w:p w14:paraId="337807D8" w14:textId="77777777" w:rsidR="00EE5BB6" w:rsidRDefault="00EE5BB6" w:rsidP="00EE5BB6">
      <w:pPr>
        <w:spacing w:line="276" w:lineRule="auto"/>
        <w:rPr>
          <w:rFonts w:ascii="Arial" w:hAnsi="Arial" w:cs="Arial"/>
          <w:b/>
          <w:bCs/>
          <w:color w:val="00B050"/>
          <w:sz w:val="28"/>
          <w:szCs w:val="28"/>
        </w:rPr>
      </w:pPr>
    </w:p>
    <w:p w14:paraId="5925C38C" w14:textId="77777777" w:rsidR="00EB3C89" w:rsidRDefault="00EB3C89" w:rsidP="008842EE">
      <w:pPr>
        <w:spacing w:line="276" w:lineRule="auto"/>
        <w:rPr>
          <w:rFonts w:ascii="Arial" w:eastAsiaTheme="majorEastAsia" w:hAnsi="Arial" w:cs="Arial"/>
          <w:b/>
          <w:bCs/>
          <w:color w:val="00A400"/>
          <w:sz w:val="28"/>
          <w:szCs w:val="28"/>
        </w:rPr>
      </w:pPr>
      <w:bookmarkStart w:id="39" w:name="_Toc234492224"/>
    </w:p>
    <w:p w14:paraId="1ED1A7D0" w14:textId="51418204" w:rsidR="00EE5BB6" w:rsidRPr="008842EE" w:rsidRDefault="00EE5BB6" w:rsidP="008842EE">
      <w:pPr>
        <w:spacing w:line="276" w:lineRule="auto"/>
        <w:rPr>
          <w:rFonts w:ascii="Arial" w:eastAsiaTheme="majorEastAsia" w:hAnsi="Arial" w:cs="Arial"/>
          <w:b/>
          <w:bCs/>
          <w:color w:val="00A400"/>
          <w:sz w:val="28"/>
          <w:szCs w:val="28"/>
        </w:rPr>
      </w:pPr>
      <w:r w:rsidRPr="008842EE">
        <w:rPr>
          <w:rFonts w:ascii="Arial" w:eastAsiaTheme="majorEastAsia" w:hAnsi="Arial" w:cs="Arial"/>
          <w:b/>
          <w:bCs/>
          <w:color w:val="00A400"/>
          <w:sz w:val="28"/>
          <w:szCs w:val="28"/>
        </w:rPr>
        <w:lastRenderedPageBreak/>
        <w:t>Review Theme</w:t>
      </w:r>
      <w:bookmarkEnd w:id="39"/>
      <w:r w:rsidRPr="008842EE">
        <w:rPr>
          <w:rFonts w:ascii="Arial" w:eastAsiaTheme="majorEastAsia" w:hAnsi="Arial" w:cs="Arial"/>
          <w:b/>
          <w:bCs/>
          <w:color w:val="00A400"/>
          <w:sz w:val="28"/>
          <w:szCs w:val="28"/>
        </w:rPr>
        <w:t xml:space="preserve"> </w:t>
      </w:r>
    </w:p>
    <w:p w14:paraId="6C1F8ED5" w14:textId="77777777" w:rsidR="00EE5BB6" w:rsidRPr="00DF0CFA" w:rsidRDefault="00EE5BB6" w:rsidP="00EE5BB6"/>
    <w:tbl>
      <w:tblPr>
        <w:tblStyle w:val="TableGrid"/>
        <w:tblW w:w="10263" w:type="dxa"/>
        <w:jc w:val="center"/>
        <w:tblLook w:val="04A0" w:firstRow="1" w:lastRow="0" w:firstColumn="1" w:lastColumn="0" w:noHBand="0" w:noVBand="1"/>
      </w:tblPr>
      <w:tblGrid>
        <w:gridCol w:w="1297"/>
        <w:gridCol w:w="2809"/>
        <w:gridCol w:w="1276"/>
        <w:gridCol w:w="4881"/>
      </w:tblGrid>
      <w:tr w:rsidR="00EE5BB6" w14:paraId="1CE372AF" w14:textId="77777777" w:rsidTr="00EB3C89">
        <w:trPr>
          <w:trHeight w:val="838"/>
          <w:jc w:val="center"/>
        </w:trPr>
        <w:tc>
          <w:tcPr>
            <w:tcW w:w="1297" w:type="dxa"/>
            <w:shd w:val="clear" w:color="auto" w:fill="D9F2D0" w:themeFill="accent6" w:themeFillTint="33"/>
          </w:tcPr>
          <w:p w14:paraId="11B76B08"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 No.</w:t>
            </w:r>
          </w:p>
        </w:tc>
        <w:tc>
          <w:tcPr>
            <w:tcW w:w="2809" w:type="dxa"/>
            <w:shd w:val="clear" w:color="auto" w:fill="D9F2D0" w:themeFill="accent6" w:themeFillTint="33"/>
          </w:tcPr>
          <w:p w14:paraId="4491C9E1"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w:t>
            </w:r>
          </w:p>
        </w:tc>
        <w:tc>
          <w:tcPr>
            <w:tcW w:w="1276" w:type="dxa"/>
            <w:shd w:val="clear" w:color="auto" w:fill="D9F2D0" w:themeFill="accent6" w:themeFillTint="33"/>
          </w:tcPr>
          <w:p w14:paraId="27FA8A84"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No.</w:t>
            </w:r>
          </w:p>
        </w:tc>
        <w:tc>
          <w:tcPr>
            <w:tcW w:w="4881" w:type="dxa"/>
            <w:shd w:val="clear" w:color="auto" w:fill="D9F2D0" w:themeFill="accent6" w:themeFillTint="33"/>
          </w:tcPr>
          <w:p w14:paraId="51A0B242"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 how we will achieve the objectives.</w:t>
            </w:r>
          </w:p>
        </w:tc>
      </w:tr>
      <w:tr w:rsidR="00EE5BB6" w14:paraId="0AC594ED" w14:textId="77777777" w:rsidTr="00EB3C89">
        <w:trPr>
          <w:trHeight w:val="1451"/>
          <w:jc w:val="center"/>
        </w:trPr>
        <w:tc>
          <w:tcPr>
            <w:tcW w:w="1297" w:type="dxa"/>
            <w:vMerge w:val="restart"/>
          </w:tcPr>
          <w:p w14:paraId="5CB35BD8" w14:textId="77777777" w:rsidR="00EE5BB6" w:rsidRDefault="00EE5BB6" w:rsidP="00A14940">
            <w:pPr>
              <w:spacing w:line="360" w:lineRule="auto"/>
              <w:jc w:val="center"/>
              <w:rPr>
                <w:rFonts w:ascii="Arial" w:hAnsi="Arial" w:cs="Arial"/>
                <w:b/>
                <w:bCs/>
              </w:rPr>
            </w:pPr>
          </w:p>
          <w:p w14:paraId="3F1A72ED" w14:textId="77777777" w:rsidR="00EE5BB6" w:rsidRDefault="00EE5BB6" w:rsidP="00A14940">
            <w:pPr>
              <w:spacing w:line="360" w:lineRule="auto"/>
              <w:jc w:val="center"/>
              <w:rPr>
                <w:rFonts w:ascii="Arial" w:hAnsi="Arial" w:cs="Arial"/>
                <w:b/>
                <w:bCs/>
              </w:rPr>
            </w:pPr>
          </w:p>
          <w:p w14:paraId="74B7D220" w14:textId="77777777" w:rsidR="00EE5BB6" w:rsidRPr="00AB3E07" w:rsidRDefault="00EE5BB6" w:rsidP="00A14940">
            <w:pPr>
              <w:spacing w:line="360" w:lineRule="auto"/>
              <w:jc w:val="center"/>
              <w:rPr>
                <w:rFonts w:ascii="Arial" w:hAnsi="Arial" w:cs="Arial"/>
                <w:b/>
                <w:bCs/>
              </w:rPr>
            </w:pPr>
            <w:r>
              <w:rPr>
                <w:rFonts w:ascii="Arial" w:hAnsi="Arial" w:cs="Arial"/>
                <w:b/>
                <w:bCs/>
              </w:rPr>
              <w:t>3</w:t>
            </w:r>
          </w:p>
        </w:tc>
        <w:tc>
          <w:tcPr>
            <w:tcW w:w="2809" w:type="dxa"/>
            <w:vMerge w:val="restart"/>
          </w:tcPr>
          <w:p w14:paraId="4B050245" w14:textId="77777777" w:rsidR="00EE5BB6" w:rsidRDefault="00EE5BB6" w:rsidP="00A14940">
            <w:pPr>
              <w:spacing w:line="360" w:lineRule="auto"/>
              <w:rPr>
                <w:rFonts w:ascii="Arial" w:hAnsi="Arial" w:cs="Arial"/>
                <w:b/>
                <w:bCs/>
              </w:rPr>
            </w:pPr>
          </w:p>
          <w:p w14:paraId="33CF579A" w14:textId="77777777" w:rsidR="00EE5BB6" w:rsidRDefault="00EE5BB6" w:rsidP="00A14940">
            <w:pPr>
              <w:spacing w:line="360" w:lineRule="auto"/>
              <w:rPr>
                <w:rFonts w:ascii="Arial" w:hAnsi="Arial" w:cs="Arial"/>
                <w:b/>
                <w:bCs/>
              </w:rPr>
            </w:pPr>
          </w:p>
          <w:p w14:paraId="346079F3" w14:textId="77777777" w:rsidR="00EE5BB6" w:rsidRPr="00AB3E07" w:rsidRDefault="00EE5BB6" w:rsidP="00A14940">
            <w:pPr>
              <w:spacing w:line="360" w:lineRule="auto"/>
              <w:rPr>
                <w:rFonts w:ascii="Arial" w:hAnsi="Arial" w:cs="Arial"/>
                <w:b/>
                <w:bCs/>
              </w:rPr>
            </w:pPr>
            <w:r>
              <w:rPr>
                <w:rFonts w:ascii="Arial" w:hAnsi="Arial" w:cs="Arial"/>
                <w:b/>
                <w:bCs/>
              </w:rPr>
              <w:t>Assess and report on the current state of priority elasmobranch populations</w:t>
            </w:r>
          </w:p>
        </w:tc>
        <w:tc>
          <w:tcPr>
            <w:tcW w:w="1276" w:type="dxa"/>
          </w:tcPr>
          <w:p w14:paraId="6F6926AD" w14:textId="77777777" w:rsidR="00EE5BB6" w:rsidRPr="00AB3E07" w:rsidRDefault="00EE5BB6" w:rsidP="00A14940">
            <w:pPr>
              <w:spacing w:line="360" w:lineRule="auto"/>
              <w:jc w:val="center"/>
              <w:rPr>
                <w:rFonts w:ascii="Arial" w:hAnsi="Arial" w:cs="Arial"/>
                <w:b/>
                <w:bCs/>
              </w:rPr>
            </w:pPr>
            <w:r>
              <w:rPr>
                <w:rFonts w:ascii="Arial" w:hAnsi="Arial" w:cs="Arial"/>
                <w:b/>
                <w:bCs/>
              </w:rPr>
              <w:t>3.1</w:t>
            </w:r>
          </w:p>
        </w:tc>
        <w:tc>
          <w:tcPr>
            <w:tcW w:w="4881" w:type="dxa"/>
          </w:tcPr>
          <w:p w14:paraId="01649570" w14:textId="77777777" w:rsidR="00EE5BB6" w:rsidRPr="00144A31" w:rsidRDefault="00EE5BB6" w:rsidP="00A14940">
            <w:pPr>
              <w:spacing w:line="360" w:lineRule="auto"/>
              <w:rPr>
                <w:rFonts w:ascii="Arial" w:hAnsi="Arial" w:cs="Arial"/>
              </w:rPr>
            </w:pPr>
            <w:r>
              <w:rPr>
                <w:rFonts w:ascii="Arial" w:hAnsi="Arial" w:cs="Arial"/>
              </w:rPr>
              <w:t>Analysis of abundance trends over time to highlight current trajectory of each species by Q4 2024.</w:t>
            </w:r>
          </w:p>
        </w:tc>
      </w:tr>
      <w:tr w:rsidR="00EE5BB6" w14:paraId="328B4422" w14:textId="77777777" w:rsidTr="004C020F">
        <w:trPr>
          <w:trHeight w:val="1988"/>
          <w:jc w:val="center"/>
        </w:trPr>
        <w:tc>
          <w:tcPr>
            <w:tcW w:w="1297" w:type="dxa"/>
            <w:vMerge/>
          </w:tcPr>
          <w:p w14:paraId="58EEF428" w14:textId="77777777" w:rsidR="00EE5BB6" w:rsidRPr="00AB3E07" w:rsidRDefault="00EE5BB6" w:rsidP="00A14940">
            <w:pPr>
              <w:spacing w:line="360" w:lineRule="auto"/>
              <w:jc w:val="center"/>
              <w:rPr>
                <w:rFonts w:ascii="Arial" w:hAnsi="Arial" w:cs="Arial"/>
                <w:b/>
                <w:bCs/>
              </w:rPr>
            </w:pPr>
          </w:p>
        </w:tc>
        <w:tc>
          <w:tcPr>
            <w:tcW w:w="2809" w:type="dxa"/>
            <w:vMerge/>
          </w:tcPr>
          <w:p w14:paraId="62198061" w14:textId="77777777" w:rsidR="00EE5BB6" w:rsidRPr="00AB3E07" w:rsidRDefault="00EE5BB6" w:rsidP="00A14940">
            <w:pPr>
              <w:spacing w:line="360" w:lineRule="auto"/>
              <w:rPr>
                <w:rFonts w:ascii="Arial" w:hAnsi="Arial" w:cs="Arial"/>
                <w:b/>
                <w:bCs/>
              </w:rPr>
            </w:pPr>
          </w:p>
        </w:tc>
        <w:tc>
          <w:tcPr>
            <w:tcW w:w="1276" w:type="dxa"/>
          </w:tcPr>
          <w:p w14:paraId="47B9D940" w14:textId="77777777" w:rsidR="00EE5BB6" w:rsidRPr="00AB3E07" w:rsidRDefault="00EE5BB6" w:rsidP="00A14940">
            <w:pPr>
              <w:spacing w:line="360" w:lineRule="auto"/>
              <w:jc w:val="center"/>
              <w:rPr>
                <w:rFonts w:ascii="Arial" w:hAnsi="Arial" w:cs="Arial"/>
                <w:b/>
                <w:bCs/>
              </w:rPr>
            </w:pPr>
            <w:r>
              <w:rPr>
                <w:rFonts w:ascii="Arial" w:hAnsi="Arial" w:cs="Arial"/>
                <w:b/>
                <w:bCs/>
              </w:rPr>
              <w:t>3.2</w:t>
            </w:r>
          </w:p>
        </w:tc>
        <w:tc>
          <w:tcPr>
            <w:tcW w:w="4881" w:type="dxa"/>
          </w:tcPr>
          <w:p w14:paraId="3FD03B99" w14:textId="77777777" w:rsidR="00EE5BB6" w:rsidRPr="00144A31" w:rsidRDefault="00EE5BB6" w:rsidP="00A14940">
            <w:pPr>
              <w:spacing w:line="360" w:lineRule="auto"/>
              <w:rPr>
                <w:rFonts w:ascii="Arial" w:hAnsi="Arial" w:cs="Arial"/>
              </w:rPr>
            </w:pPr>
            <w:r>
              <w:rPr>
                <w:rFonts w:ascii="Arial" w:hAnsi="Arial" w:cs="Arial"/>
              </w:rPr>
              <w:t>Identify knowledge gaps to improve the evidence base and data availability of elasmobranch distribution outside of known spatial distribution within Northern Ireland waters.</w:t>
            </w:r>
          </w:p>
        </w:tc>
      </w:tr>
      <w:tr w:rsidR="00EE5BB6" w14:paraId="18102EF9" w14:textId="77777777" w:rsidTr="00EB3C89">
        <w:trPr>
          <w:trHeight w:val="1125"/>
          <w:jc w:val="center"/>
        </w:trPr>
        <w:tc>
          <w:tcPr>
            <w:tcW w:w="1297" w:type="dxa"/>
            <w:vMerge w:val="restart"/>
          </w:tcPr>
          <w:p w14:paraId="23C1A73E" w14:textId="77777777" w:rsidR="00EE5BB6" w:rsidRDefault="00EE5BB6" w:rsidP="00A14940">
            <w:pPr>
              <w:spacing w:line="360" w:lineRule="auto"/>
              <w:jc w:val="center"/>
              <w:rPr>
                <w:rFonts w:ascii="Arial" w:hAnsi="Arial" w:cs="Arial"/>
                <w:b/>
                <w:bCs/>
              </w:rPr>
            </w:pPr>
          </w:p>
          <w:p w14:paraId="475B2565" w14:textId="77777777" w:rsidR="00EE5BB6" w:rsidRDefault="00EE5BB6" w:rsidP="00A14940">
            <w:pPr>
              <w:spacing w:line="360" w:lineRule="auto"/>
              <w:jc w:val="center"/>
              <w:rPr>
                <w:rFonts w:ascii="Arial" w:hAnsi="Arial" w:cs="Arial"/>
                <w:b/>
                <w:bCs/>
              </w:rPr>
            </w:pPr>
          </w:p>
          <w:p w14:paraId="0EB67ADF" w14:textId="77777777" w:rsidR="00EE5BB6" w:rsidRPr="00AB3E07" w:rsidRDefault="00EE5BB6" w:rsidP="00A14940">
            <w:pPr>
              <w:spacing w:line="360" w:lineRule="auto"/>
              <w:jc w:val="center"/>
              <w:rPr>
                <w:rFonts w:ascii="Arial" w:hAnsi="Arial" w:cs="Arial"/>
                <w:b/>
                <w:bCs/>
              </w:rPr>
            </w:pPr>
            <w:r>
              <w:rPr>
                <w:rFonts w:ascii="Arial" w:hAnsi="Arial" w:cs="Arial"/>
                <w:b/>
                <w:bCs/>
              </w:rPr>
              <w:t>4</w:t>
            </w:r>
          </w:p>
        </w:tc>
        <w:tc>
          <w:tcPr>
            <w:tcW w:w="2809" w:type="dxa"/>
            <w:vMerge w:val="restart"/>
          </w:tcPr>
          <w:p w14:paraId="1F5B9532" w14:textId="77777777" w:rsidR="00EE5BB6" w:rsidRDefault="00EE5BB6" w:rsidP="00A14940">
            <w:pPr>
              <w:spacing w:line="360" w:lineRule="auto"/>
              <w:rPr>
                <w:rFonts w:ascii="Arial" w:hAnsi="Arial" w:cs="Arial"/>
                <w:b/>
                <w:bCs/>
              </w:rPr>
            </w:pPr>
          </w:p>
          <w:p w14:paraId="1777635A" w14:textId="77777777" w:rsidR="00EE5BB6" w:rsidRPr="00AB3E07" w:rsidRDefault="00EE5BB6" w:rsidP="00A14940">
            <w:pPr>
              <w:spacing w:line="360" w:lineRule="auto"/>
              <w:rPr>
                <w:rFonts w:ascii="Arial" w:hAnsi="Arial" w:cs="Arial"/>
                <w:b/>
                <w:bCs/>
              </w:rPr>
            </w:pPr>
            <w:r>
              <w:rPr>
                <w:rFonts w:ascii="Arial" w:hAnsi="Arial" w:cs="Arial"/>
                <w:b/>
                <w:bCs/>
              </w:rPr>
              <w:t>Consider options to further increase protection for elasmobranchs in Northern Ireland waters</w:t>
            </w:r>
          </w:p>
        </w:tc>
        <w:tc>
          <w:tcPr>
            <w:tcW w:w="1276" w:type="dxa"/>
          </w:tcPr>
          <w:p w14:paraId="4639C142" w14:textId="77777777" w:rsidR="00EE5BB6" w:rsidRPr="00AB3E07" w:rsidRDefault="00EE5BB6" w:rsidP="00A14940">
            <w:pPr>
              <w:spacing w:line="360" w:lineRule="auto"/>
              <w:jc w:val="center"/>
              <w:rPr>
                <w:rFonts w:ascii="Arial" w:hAnsi="Arial" w:cs="Arial"/>
                <w:b/>
                <w:bCs/>
              </w:rPr>
            </w:pPr>
            <w:r>
              <w:rPr>
                <w:rFonts w:ascii="Arial" w:hAnsi="Arial" w:cs="Arial"/>
                <w:b/>
                <w:bCs/>
              </w:rPr>
              <w:t>4.1</w:t>
            </w:r>
          </w:p>
        </w:tc>
        <w:tc>
          <w:tcPr>
            <w:tcW w:w="4881" w:type="dxa"/>
          </w:tcPr>
          <w:p w14:paraId="179A5DE1" w14:textId="77777777" w:rsidR="00EE5BB6" w:rsidRPr="00144A31" w:rsidRDefault="00EE5BB6" w:rsidP="00A14940">
            <w:pPr>
              <w:spacing w:line="360" w:lineRule="auto"/>
              <w:rPr>
                <w:rFonts w:ascii="Arial" w:hAnsi="Arial" w:cs="Arial"/>
              </w:rPr>
            </w:pPr>
            <w:r>
              <w:rPr>
                <w:rFonts w:ascii="Arial" w:hAnsi="Arial" w:cs="Arial"/>
              </w:rPr>
              <w:t>Explore methods to identify critical habitats for elasmobranchs by Q3 2025</w:t>
            </w:r>
          </w:p>
        </w:tc>
      </w:tr>
      <w:tr w:rsidR="00EE5BB6" w14:paraId="7CBB46CD" w14:textId="77777777" w:rsidTr="00EB3C89">
        <w:trPr>
          <w:trHeight w:val="144"/>
          <w:jc w:val="center"/>
        </w:trPr>
        <w:tc>
          <w:tcPr>
            <w:tcW w:w="1297" w:type="dxa"/>
            <w:vMerge/>
          </w:tcPr>
          <w:p w14:paraId="3FE6BCB5" w14:textId="77777777" w:rsidR="00EE5BB6" w:rsidRPr="00AB3E07" w:rsidRDefault="00EE5BB6" w:rsidP="00A14940">
            <w:pPr>
              <w:spacing w:line="360" w:lineRule="auto"/>
              <w:rPr>
                <w:rFonts w:ascii="Arial" w:hAnsi="Arial" w:cs="Arial"/>
                <w:b/>
                <w:bCs/>
              </w:rPr>
            </w:pPr>
          </w:p>
        </w:tc>
        <w:tc>
          <w:tcPr>
            <w:tcW w:w="2809" w:type="dxa"/>
            <w:vMerge/>
          </w:tcPr>
          <w:p w14:paraId="11E232B7" w14:textId="77777777" w:rsidR="00EE5BB6" w:rsidRPr="00AB3E07" w:rsidRDefault="00EE5BB6" w:rsidP="00A14940">
            <w:pPr>
              <w:spacing w:line="360" w:lineRule="auto"/>
              <w:rPr>
                <w:rFonts w:ascii="Arial" w:hAnsi="Arial" w:cs="Arial"/>
                <w:b/>
                <w:bCs/>
              </w:rPr>
            </w:pPr>
          </w:p>
        </w:tc>
        <w:tc>
          <w:tcPr>
            <w:tcW w:w="1276" w:type="dxa"/>
          </w:tcPr>
          <w:p w14:paraId="2DC04A7B" w14:textId="77777777" w:rsidR="00EE5BB6" w:rsidRDefault="00EE5BB6" w:rsidP="00A14940">
            <w:pPr>
              <w:spacing w:line="360" w:lineRule="auto"/>
              <w:jc w:val="center"/>
              <w:rPr>
                <w:rFonts w:ascii="Arial" w:hAnsi="Arial" w:cs="Arial"/>
                <w:b/>
                <w:bCs/>
              </w:rPr>
            </w:pPr>
          </w:p>
          <w:p w14:paraId="44F62CC5" w14:textId="77777777" w:rsidR="00EE5BB6" w:rsidRPr="00AB3E07" w:rsidRDefault="00EE5BB6" w:rsidP="00A14940">
            <w:pPr>
              <w:spacing w:line="360" w:lineRule="auto"/>
              <w:jc w:val="center"/>
              <w:rPr>
                <w:rFonts w:ascii="Arial" w:hAnsi="Arial" w:cs="Arial"/>
                <w:b/>
                <w:bCs/>
              </w:rPr>
            </w:pPr>
            <w:r>
              <w:rPr>
                <w:rFonts w:ascii="Arial" w:hAnsi="Arial" w:cs="Arial"/>
                <w:b/>
                <w:bCs/>
              </w:rPr>
              <w:t>4.2</w:t>
            </w:r>
          </w:p>
        </w:tc>
        <w:tc>
          <w:tcPr>
            <w:tcW w:w="4881" w:type="dxa"/>
          </w:tcPr>
          <w:p w14:paraId="33206479" w14:textId="77777777" w:rsidR="00EE5BB6" w:rsidRPr="00144A31" w:rsidRDefault="00EE5BB6" w:rsidP="00A14940">
            <w:pPr>
              <w:spacing w:line="360" w:lineRule="auto"/>
              <w:rPr>
                <w:rFonts w:ascii="Arial" w:hAnsi="Arial" w:cs="Arial"/>
              </w:rPr>
            </w:pPr>
            <w:r>
              <w:rPr>
                <w:rFonts w:ascii="Arial" w:hAnsi="Arial" w:cs="Arial"/>
              </w:rPr>
              <w:t>Explore different types of spatial management that will achieve a beneficial outcome to sensitive elasmobranch species both in the inshore and offshore regions.</w:t>
            </w:r>
          </w:p>
        </w:tc>
      </w:tr>
      <w:tr w:rsidR="00EE5BB6" w14:paraId="67B5DC70" w14:textId="77777777" w:rsidTr="00EB3C89">
        <w:trPr>
          <w:trHeight w:val="144"/>
          <w:jc w:val="center"/>
        </w:trPr>
        <w:tc>
          <w:tcPr>
            <w:tcW w:w="1297" w:type="dxa"/>
            <w:vMerge w:val="restart"/>
          </w:tcPr>
          <w:p w14:paraId="3798264D" w14:textId="77777777" w:rsidR="00EE5BB6" w:rsidRDefault="00EE5BB6" w:rsidP="00A14940">
            <w:pPr>
              <w:spacing w:line="360" w:lineRule="auto"/>
              <w:jc w:val="center"/>
              <w:rPr>
                <w:rFonts w:ascii="Arial" w:hAnsi="Arial" w:cs="Arial"/>
                <w:b/>
                <w:bCs/>
              </w:rPr>
            </w:pPr>
          </w:p>
          <w:p w14:paraId="63022D50" w14:textId="77777777" w:rsidR="00EE5BB6" w:rsidRDefault="00EE5BB6" w:rsidP="00A14940">
            <w:pPr>
              <w:spacing w:line="360" w:lineRule="auto"/>
              <w:jc w:val="center"/>
              <w:rPr>
                <w:rFonts w:ascii="Arial" w:hAnsi="Arial" w:cs="Arial"/>
                <w:b/>
                <w:bCs/>
              </w:rPr>
            </w:pPr>
          </w:p>
          <w:p w14:paraId="659151FE" w14:textId="77777777" w:rsidR="00EE5BB6" w:rsidRPr="00AB3E07" w:rsidRDefault="00EE5BB6" w:rsidP="00A14940">
            <w:pPr>
              <w:spacing w:line="360" w:lineRule="auto"/>
              <w:jc w:val="center"/>
              <w:rPr>
                <w:rFonts w:ascii="Arial" w:hAnsi="Arial" w:cs="Arial"/>
                <w:b/>
                <w:bCs/>
              </w:rPr>
            </w:pPr>
            <w:r>
              <w:rPr>
                <w:rFonts w:ascii="Arial" w:hAnsi="Arial" w:cs="Arial"/>
                <w:b/>
                <w:bCs/>
              </w:rPr>
              <w:t>5</w:t>
            </w:r>
          </w:p>
        </w:tc>
        <w:tc>
          <w:tcPr>
            <w:tcW w:w="2809" w:type="dxa"/>
            <w:vMerge w:val="restart"/>
          </w:tcPr>
          <w:p w14:paraId="130367C0" w14:textId="77777777" w:rsidR="00EE5BB6" w:rsidRPr="00AB3E07" w:rsidRDefault="00EE5BB6" w:rsidP="00A14940">
            <w:pPr>
              <w:spacing w:line="360" w:lineRule="auto"/>
              <w:rPr>
                <w:rFonts w:ascii="Arial" w:hAnsi="Arial" w:cs="Arial"/>
                <w:b/>
                <w:bCs/>
              </w:rPr>
            </w:pPr>
            <w:r>
              <w:rPr>
                <w:rFonts w:ascii="Arial" w:hAnsi="Arial" w:cs="Arial"/>
                <w:b/>
                <w:bCs/>
              </w:rPr>
              <w:t>Identify gaps in existing mitigation measures for each elasmobranch species and support the development, trial and wider-roll out of novel approaches.</w:t>
            </w:r>
          </w:p>
        </w:tc>
        <w:tc>
          <w:tcPr>
            <w:tcW w:w="1276" w:type="dxa"/>
          </w:tcPr>
          <w:p w14:paraId="04AFE880" w14:textId="77777777" w:rsidR="00EE5BB6" w:rsidRDefault="00EE5BB6" w:rsidP="00A14940">
            <w:pPr>
              <w:spacing w:line="360" w:lineRule="auto"/>
              <w:jc w:val="center"/>
              <w:rPr>
                <w:rFonts w:ascii="Arial" w:hAnsi="Arial" w:cs="Arial"/>
                <w:b/>
                <w:bCs/>
              </w:rPr>
            </w:pPr>
          </w:p>
          <w:p w14:paraId="6B772F5E" w14:textId="77777777" w:rsidR="00EE5BB6" w:rsidRDefault="00EE5BB6" w:rsidP="00A14940">
            <w:pPr>
              <w:spacing w:line="360" w:lineRule="auto"/>
              <w:jc w:val="center"/>
              <w:rPr>
                <w:rFonts w:ascii="Arial" w:hAnsi="Arial" w:cs="Arial"/>
                <w:b/>
                <w:bCs/>
              </w:rPr>
            </w:pPr>
            <w:r>
              <w:rPr>
                <w:rFonts w:ascii="Arial" w:hAnsi="Arial" w:cs="Arial"/>
                <w:b/>
                <w:bCs/>
              </w:rPr>
              <w:t>5.1</w:t>
            </w:r>
          </w:p>
        </w:tc>
        <w:tc>
          <w:tcPr>
            <w:tcW w:w="4881" w:type="dxa"/>
          </w:tcPr>
          <w:p w14:paraId="5661242E" w14:textId="77777777" w:rsidR="00EE5BB6" w:rsidRDefault="00EE5BB6" w:rsidP="00A14940">
            <w:pPr>
              <w:spacing w:line="360" w:lineRule="auto"/>
              <w:rPr>
                <w:rFonts w:ascii="Arial" w:hAnsi="Arial" w:cs="Arial"/>
              </w:rPr>
            </w:pPr>
            <w:r>
              <w:rPr>
                <w:rFonts w:ascii="Arial" w:hAnsi="Arial" w:cs="Arial"/>
              </w:rPr>
              <w:t>Work through different forums (both domestically and regionally) to identify opportunities to scale-up existing effective mitigation measures.</w:t>
            </w:r>
          </w:p>
        </w:tc>
      </w:tr>
      <w:tr w:rsidR="00EE5BB6" w14:paraId="3D9B3C67" w14:textId="77777777" w:rsidTr="00EB3C89">
        <w:trPr>
          <w:trHeight w:val="144"/>
          <w:jc w:val="center"/>
        </w:trPr>
        <w:tc>
          <w:tcPr>
            <w:tcW w:w="1297" w:type="dxa"/>
            <w:vMerge/>
          </w:tcPr>
          <w:p w14:paraId="46D6ABD3" w14:textId="77777777" w:rsidR="00EE5BB6" w:rsidRPr="00AB3E07" w:rsidRDefault="00EE5BB6" w:rsidP="00A14940">
            <w:pPr>
              <w:spacing w:line="360" w:lineRule="auto"/>
              <w:rPr>
                <w:rFonts w:ascii="Arial" w:hAnsi="Arial" w:cs="Arial"/>
                <w:b/>
                <w:bCs/>
              </w:rPr>
            </w:pPr>
          </w:p>
        </w:tc>
        <w:tc>
          <w:tcPr>
            <w:tcW w:w="2809" w:type="dxa"/>
            <w:vMerge/>
          </w:tcPr>
          <w:p w14:paraId="348A9026" w14:textId="77777777" w:rsidR="00EE5BB6" w:rsidRPr="00AB3E07" w:rsidRDefault="00EE5BB6" w:rsidP="00A14940">
            <w:pPr>
              <w:spacing w:line="360" w:lineRule="auto"/>
              <w:rPr>
                <w:rFonts w:ascii="Arial" w:hAnsi="Arial" w:cs="Arial"/>
                <w:b/>
                <w:bCs/>
              </w:rPr>
            </w:pPr>
          </w:p>
        </w:tc>
        <w:tc>
          <w:tcPr>
            <w:tcW w:w="1276" w:type="dxa"/>
          </w:tcPr>
          <w:p w14:paraId="42C8DB1F" w14:textId="77777777" w:rsidR="00EE5BB6" w:rsidRDefault="00EE5BB6" w:rsidP="00A14940">
            <w:pPr>
              <w:spacing w:line="360" w:lineRule="auto"/>
              <w:rPr>
                <w:rFonts w:ascii="Arial" w:hAnsi="Arial" w:cs="Arial"/>
                <w:b/>
                <w:bCs/>
              </w:rPr>
            </w:pPr>
          </w:p>
          <w:p w14:paraId="2E8AFB85" w14:textId="77777777" w:rsidR="00EE5BB6" w:rsidRDefault="00EE5BB6" w:rsidP="00A14940">
            <w:pPr>
              <w:spacing w:line="360" w:lineRule="auto"/>
              <w:jc w:val="center"/>
              <w:rPr>
                <w:rFonts w:ascii="Arial" w:hAnsi="Arial" w:cs="Arial"/>
                <w:b/>
                <w:bCs/>
              </w:rPr>
            </w:pPr>
            <w:r>
              <w:rPr>
                <w:rFonts w:ascii="Arial" w:hAnsi="Arial" w:cs="Arial"/>
                <w:b/>
                <w:bCs/>
              </w:rPr>
              <w:t>5.2</w:t>
            </w:r>
          </w:p>
        </w:tc>
        <w:tc>
          <w:tcPr>
            <w:tcW w:w="4881" w:type="dxa"/>
          </w:tcPr>
          <w:p w14:paraId="24DFED31" w14:textId="77777777" w:rsidR="00EE5BB6" w:rsidRDefault="00EE5BB6" w:rsidP="00A14940">
            <w:pPr>
              <w:spacing w:line="360" w:lineRule="auto"/>
              <w:rPr>
                <w:rFonts w:ascii="Arial" w:hAnsi="Arial" w:cs="Arial"/>
              </w:rPr>
            </w:pPr>
            <w:r>
              <w:rPr>
                <w:rFonts w:ascii="Arial" w:hAnsi="Arial" w:cs="Arial"/>
              </w:rPr>
              <w:t>Develop, trial and adopt new mitigation measures for each elasmobranch species by 2028.</w:t>
            </w:r>
          </w:p>
        </w:tc>
      </w:tr>
    </w:tbl>
    <w:p w14:paraId="07691FD3" w14:textId="77777777" w:rsidR="00EE5BB6" w:rsidRPr="008726D0" w:rsidRDefault="00EE5BB6" w:rsidP="00EE5BB6"/>
    <w:p w14:paraId="72EE3F7C" w14:textId="77777777" w:rsidR="009D24E0" w:rsidRDefault="009D24E0" w:rsidP="00AA5C22">
      <w:pPr>
        <w:pStyle w:val="DAERABodyText"/>
        <w:rPr>
          <w:b/>
          <w:bCs/>
          <w:color w:val="153D63" w:themeColor="text2" w:themeTint="E6"/>
        </w:rPr>
      </w:pPr>
    </w:p>
    <w:p w14:paraId="2DC64366" w14:textId="77777777" w:rsidR="004C020F" w:rsidRDefault="004C020F" w:rsidP="00AA5C22">
      <w:pPr>
        <w:pStyle w:val="DAERABodyText"/>
        <w:rPr>
          <w:b/>
          <w:bCs/>
          <w:color w:val="153D63" w:themeColor="text2" w:themeTint="E6"/>
        </w:rPr>
      </w:pPr>
    </w:p>
    <w:p w14:paraId="6D3667A3" w14:textId="77777777" w:rsidR="004C020F" w:rsidRDefault="004C020F" w:rsidP="00AA5C22">
      <w:pPr>
        <w:pStyle w:val="DAERABodyText"/>
        <w:rPr>
          <w:b/>
          <w:bCs/>
          <w:color w:val="153D63" w:themeColor="text2" w:themeTint="E6"/>
        </w:rPr>
      </w:pPr>
    </w:p>
    <w:p w14:paraId="492F4C69" w14:textId="77777777" w:rsidR="004C020F" w:rsidRDefault="004C020F" w:rsidP="00AA5C22">
      <w:pPr>
        <w:pStyle w:val="DAERABodyText"/>
        <w:rPr>
          <w:b/>
          <w:bCs/>
          <w:color w:val="153D63" w:themeColor="text2" w:themeTint="E6"/>
        </w:rPr>
      </w:pPr>
    </w:p>
    <w:p w14:paraId="48058150" w14:textId="77777777" w:rsidR="004C020F" w:rsidRDefault="004C020F" w:rsidP="00AA5C22">
      <w:pPr>
        <w:pStyle w:val="DAERABodyText"/>
        <w:rPr>
          <w:b/>
          <w:bCs/>
          <w:color w:val="153D63" w:themeColor="text2" w:themeTint="E6"/>
        </w:rPr>
      </w:pPr>
    </w:p>
    <w:p w14:paraId="7FE446F0" w14:textId="77777777" w:rsidR="004C020F" w:rsidRDefault="004C020F" w:rsidP="00AA5C22">
      <w:pPr>
        <w:pStyle w:val="DAERABodyText"/>
        <w:rPr>
          <w:b/>
          <w:bCs/>
          <w:color w:val="153D63" w:themeColor="text2" w:themeTint="E6"/>
        </w:rPr>
      </w:pPr>
    </w:p>
    <w:p w14:paraId="66F6A469" w14:textId="163EBCF9" w:rsidR="00EE5BB6" w:rsidRPr="00DF0CFA" w:rsidRDefault="00EE5BB6" w:rsidP="00AA5C22">
      <w:pPr>
        <w:pStyle w:val="DAERABodyText"/>
        <w:rPr>
          <w:rFonts w:cs="Arial"/>
          <w:b/>
          <w:bCs/>
          <w:color w:val="203864"/>
        </w:rPr>
      </w:pPr>
      <w:r w:rsidRPr="00AA5C22">
        <w:rPr>
          <w:b/>
          <w:bCs/>
          <w:color w:val="153D63" w:themeColor="text2" w:themeTint="E6"/>
        </w:rPr>
        <w:lastRenderedPageBreak/>
        <w:t>Objectives 3</w:t>
      </w:r>
      <w:r w:rsidR="00CB4045" w:rsidRPr="00AA5C22">
        <w:rPr>
          <w:b/>
          <w:bCs/>
          <w:color w:val="153D63" w:themeColor="text2" w:themeTint="E6"/>
        </w:rPr>
        <w:t xml:space="preserve">, 4 and </w:t>
      </w:r>
      <w:r w:rsidRPr="00AA5C22">
        <w:rPr>
          <w:b/>
          <w:bCs/>
          <w:color w:val="153D63" w:themeColor="text2" w:themeTint="E6"/>
        </w:rPr>
        <w:t>5</w:t>
      </w:r>
      <w:r w:rsidRPr="00DF0CFA">
        <w:rPr>
          <w:rFonts w:cs="Arial"/>
          <w:b/>
          <w:bCs/>
          <w:color w:val="203864"/>
        </w:rPr>
        <w:tab/>
      </w:r>
    </w:p>
    <w:p w14:paraId="1F0E4A48" w14:textId="77777777" w:rsidR="00EE5BB6" w:rsidRDefault="00EE5BB6" w:rsidP="00EE5BB6">
      <w:pPr>
        <w:spacing w:line="360" w:lineRule="auto"/>
        <w:rPr>
          <w:rFonts w:ascii="Arial" w:hAnsi="Arial" w:cs="Arial"/>
          <w:b/>
          <w:bCs/>
        </w:rPr>
      </w:pPr>
    </w:p>
    <w:p w14:paraId="0244627C" w14:textId="77777777" w:rsidR="00EE5BB6" w:rsidRPr="009D24E0" w:rsidRDefault="00EE5BB6" w:rsidP="009D24E0">
      <w:pPr>
        <w:spacing w:line="360" w:lineRule="auto"/>
        <w:rPr>
          <w:rFonts w:ascii="Arial" w:hAnsi="Arial" w:cs="Arial"/>
        </w:rPr>
      </w:pPr>
      <w:r w:rsidRPr="009D24E0">
        <w:rPr>
          <w:rFonts w:ascii="Arial" w:hAnsi="Arial" w:cs="Arial"/>
          <w:b/>
          <w:bCs/>
        </w:rPr>
        <w:t>3. Assess and report on the current state of priority elasmobranch populations.</w:t>
      </w:r>
    </w:p>
    <w:p w14:paraId="1482D69D" w14:textId="77777777" w:rsidR="00EE5BB6" w:rsidRPr="00A61535" w:rsidRDefault="00EE5BB6" w:rsidP="00EE5BB6">
      <w:pPr>
        <w:spacing w:line="360" w:lineRule="auto"/>
        <w:rPr>
          <w:rFonts w:ascii="Arial" w:hAnsi="Arial" w:cs="Arial"/>
        </w:rPr>
      </w:pPr>
    </w:p>
    <w:p w14:paraId="7A6FF4EA" w14:textId="1E6D563C" w:rsidR="00EE5BB6" w:rsidRPr="00A61535" w:rsidRDefault="00BE0607" w:rsidP="00EE5BB6">
      <w:pPr>
        <w:spacing w:line="360" w:lineRule="auto"/>
        <w:rPr>
          <w:rFonts w:ascii="Arial" w:hAnsi="Arial" w:cs="Arial"/>
        </w:rPr>
      </w:pPr>
      <w:r>
        <w:rPr>
          <w:rFonts w:ascii="Arial" w:hAnsi="Arial" w:cs="Arial"/>
        </w:rPr>
        <w:t xml:space="preserve">12% of respondents disagreed with Objective 3, with </w:t>
      </w:r>
      <w:r w:rsidR="00EE5BB6" w:rsidRPr="00A61535">
        <w:rPr>
          <w:rFonts w:ascii="Arial" w:hAnsi="Arial" w:cs="Arial"/>
        </w:rPr>
        <w:t>most respondents recognis</w:t>
      </w:r>
      <w:r>
        <w:rPr>
          <w:rFonts w:ascii="Arial" w:hAnsi="Arial" w:cs="Arial"/>
        </w:rPr>
        <w:t xml:space="preserve">ing it </w:t>
      </w:r>
      <w:r w:rsidR="00EE5BB6" w:rsidRPr="00A61535">
        <w:rPr>
          <w:rFonts w:ascii="Arial" w:hAnsi="Arial" w:cs="Arial"/>
        </w:rPr>
        <w:t>to play a key role in</w:t>
      </w:r>
      <w:r w:rsidR="00EE5BB6">
        <w:rPr>
          <w:rFonts w:ascii="Arial" w:hAnsi="Arial" w:cs="Arial"/>
        </w:rPr>
        <w:t xml:space="preserve"> providing</w:t>
      </w:r>
      <w:r w:rsidR="00EE5BB6" w:rsidRPr="00A61535">
        <w:rPr>
          <w:rFonts w:ascii="Arial" w:hAnsi="Arial" w:cs="Arial"/>
        </w:rPr>
        <w:t xml:space="preserve"> adaptive, up-to-date management and conservation </w:t>
      </w:r>
      <w:r w:rsidR="00EE5BB6">
        <w:rPr>
          <w:rFonts w:ascii="Arial" w:hAnsi="Arial" w:cs="Arial"/>
        </w:rPr>
        <w:t>decisions</w:t>
      </w:r>
      <w:r>
        <w:rPr>
          <w:rFonts w:ascii="Arial" w:hAnsi="Arial" w:cs="Arial"/>
        </w:rPr>
        <w:t xml:space="preserve">. </w:t>
      </w:r>
      <w:r w:rsidR="00A15750">
        <w:rPr>
          <w:rFonts w:ascii="Arial" w:hAnsi="Arial" w:cs="Arial"/>
        </w:rPr>
        <w:t>However,</w:t>
      </w:r>
      <w:r w:rsidR="00A15750" w:rsidRPr="00A61535">
        <w:rPr>
          <w:rFonts w:ascii="Arial" w:hAnsi="Arial" w:cs="Arial"/>
        </w:rPr>
        <w:t xml:space="preserve"> suggestions</w:t>
      </w:r>
      <w:r w:rsidR="00EE5BB6" w:rsidRPr="00A61535">
        <w:rPr>
          <w:rFonts w:ascii="Arial" w:hAnsi="Arial" w:cs="Arial"/>
        </w:rPr>
        <w:t xml:space="preserve"> to clarify the use</w:t>
      </w:r>
      <w:r w:rsidR="00EE5BB6">
        <w:rPr>
          <w:rFonts w:ascii="Arial" w:hAnsi="Arial" w:cs="Arial"/>
        </w:rPr>
        <w:t xml:space="preserve"> of</w:t>
      </w:r>
      <w:r w:rsidR="00EE5BB6" w:rsidRPr="00A61535">
        <w:rPr>
          <w:rFonts w:ascii="Arial" w:hAnsi="Arial" w:cs="Arial"/>
        </w:rPr>
        <w:t xml:space="preserve"> </w:t>
      </w:r>
      <w:r w:rsidR="00B12BBE">
        <w:rPr>
          <w:rFonts w:ascii="Arial" w:hAnsi="Arial" w:cs="Arial"/>
        </w:rPr>
        <w:t>‘</w:t>
      </w:r>
      <w:r w:rsidR="00EE5BB6" w:rsidRPr="00DF0CFA">
        <w:rPr>
          <w:rFonts w:ascii="Arial" w:hAnsi="Arial" w:cs="Arial"/>
        </w:rPr>
        <w:t>populations</w:t>
      </w:r>
      <w:r w:rsidR="00B12BBE">
        <w:rPr>
          <w:rFonts w:ascii="Arial" w:hAnsi="Arial" w:cs="Arial"/>
        </w:rPr>
        <w:t>’</w:t>
      </w:r>
      <w:r w:rsidR="00EE5BB6" w:rsidRPr="00A61535">
        <w:rPr>
          <w:rFonts w:ascii="Arial" w:hAnsi="Arial" w:cs="Arial"/>
        </w:rPr>
        <w:t xml:space="preserve"> were made</w:t>
      </w:r>
      <w:r w:rsidR="00EE5BB6">
        <w:rPr>
          <w:rFonts w:ascii="Arial" w:hAnsi="Arial" w:cs="Arial"/>
        </w:rPr>
        <w:t>,</w:t>
      </w:r>
      <w:r w:rsidR="00EE5BB6" w:rsidRPr="00A61535">
        <w:rPr>
          <w:rFonts w:ascii="Arial" w:hAnsi="Arial" w:cs="Arial"/>
        </w:rPr>
        <w:t xml:space="preserve"> </w:t>
      </w:r>
      <w:r w:rsidR="00EE5BB6">
        <w:rPr>
          <w:rFonts w:ascii="Arial" w:hAnsi="Arial" w:cs="Arial"/>
        </w:rPr>
        <w:t>s</w:t>
      </w:r>
      <w:r w:rsidR="00EE5BB6" w:rsidRPr="00A61535">
        <w:rPr>
          <w:rFonts w:ascii="Arial" w:hAnsi="Arial" w:cs="Arial"/>
        </w:rPr>
        <w:t>pecifically due to the technical ambiguity of how this is quantified</w:t>
      </w:r>
      <w:r w:rsidR="00EE5BB6">
        <w:rPr>
          <w:rFonts w:ascii="Arial" w:hAnsi="Arial" w:cs="Arial"/>
        </w:rPr>
        <w:t>.</w:t>
      </w:r>
      <w:r w:rsidR="00EE5BB6" w:rsidRPr="00A61535">
        <w:rPr>
          <w:rFonts w:ascii="Arial" w:hAnsi="Arial" w:cs="Arial"/>
        </w:rPr>
        <w:t xml:space="preserve"> </w:t>
      </w:r>
      <w:r w:rsidR="00EE5BB6">
        <w:rPr>
          <w:rFonts w:ascii="Arial" w:hAnsi="Arial" w:cs="Arial"/>
        </w:rPr>
        <w:t>O</w:t>
      </w:r>
      <w:r w:rsidR="00EE5BB6" w:rsidRPr="00A61535">
        <w:rPr>
          <w:rFonts w:ascii="Arial" w:hAnsi="Arial" w:cs="Arial"/>
        </w:rPr>
        <w:t xml:space="preserve">ne respondent questioned whether the </w:t>
      </w:r>
      <w:r w:rsidR="00C847EF">
        <w:rPr>
          <w:rFonts w:ascii="Arial" w:hAnsi="Arial" w:cs="Arial"/>
        </w:rPr>
        <w:t>Strategy</w:t>
      </w:r>
      <w:r w:rsidR="00EE5BB6" w:rsidRPr="00A61535">
        <w:rPr>
          <w:rFonts w:ascii="Arial" w:hAnsi="Arial" w:cs="Arial"/>
        </w:rPr>
        <w:t xml:space="preserve"> intends to focus on narrower genetic or more demographic population structures, or alternatively take a </w:t>
      </w:r>
      <w:r w:rsidR="00EE5BB6">
        <w:rPr>
          <w:rFonts w:ascii="Arial" w:hAnsi="Arial" w:cs="Arial"/>
        </w:rPr>
        <w:t>broader</w:t>
      </w:r>
      <w:r w:rsidR="00EE5BB6" w:rsidRPr="00A61535">
        <w:rPr>
          <w:rFonts w:ascii="Arial" w:hAnsi="Arial" w:cs="Arial"/>
        </w:rPr>
        <w:t xml:space="preserve"> stock assessment approach, which may have knock-on effect</w:t>
      </w:r>
      <w:r w:rsidR="00EE5BB6">
        <w:rPr>
          <w:rFonts w:ascii="Arial" w:hAnsi="Arial" w:cs="Arial"/>
        </w:rPr>
        <w:t>s</w:t>
      </w:r>
      <w:r w:rsidR="00EE5BB6" w:rsidRPr="00A61535">
        <w:rPr>
          <w:rFonts w:ascii="Arial" w:hAnsi="Arial" w:cs="Arial"/>
        </w:rPr>
        <w:t xml:space="preserve"> on species prioritisation and monitoring methodologies.</w:t>
      </w:r>
    </w:p>
    <w:p w14:paraId="3413A879" w14:textId="77777777" w:rsidR="00EE5BB6" w:rsidRPr="00A61535" w:rsidRDefault="00EE5BB6" w:rsidP="00EE5BB6">
      <w:pPr>
        <w:spacing w:line="360" w:lineRule="auto"/>
        <w:rPr>
          <w:rFonts w:ascii="Arial" w:hAnsi="Arial" w:cs="Arial"/>
        </w:rPr>
      </w:pPr>
    </w:p>
    <w:p w14:paraId="71330059" w14:textId="4B840E54" w:rsidR="00EE5BB6" w:rsidRDefault="00EE5BB6" w:rsidP="00EE5BB6">
      <w:pPr>
        <w:spacing w:line="360" w:lineRule="auto"/>
        <w:rPr>
          <w:rFonts w:ascii="Arial" w:hAnsi="Arial" w:cs="Arial"/>
        </w:rPr>
      </w:pPr>
      <w:r>
        <w:rPr>
          <w:rFonts w:ascii="Arial" w:hAnsi="Arial" w:cs="Arial"/>
        </w:rPr>
        <w:t xml:space="preserve">Several </w:t>
      </w:r>
      <w:r w:rsidR="007D5893">
        <w:rPr>
          <w:rFonts w:ascii="Arial" w:hAnsi="Arial" w:cs="Arial"/>
        </w:rPr>
        <w:t xml:space="preserve">respondents </w:t>
      </w:r>
      <w:r w:rsidRPr="00A61535">
        <w:rPr>
          <w:rFonts w:ascii="Arial" w:hAnsi="Arial" w:cs="Arial"/>
        </w:rPr>
        <w:t xml:space="preserve">stressed that in cases where assessments </w:t>
      </w:r>
      <w:r>
        <w:rPr>
          <w:rFonts w:ascii="Arial" w:hAnsi="Arial" w:cs="Arial"/>
        </w:rPr>
        <w:t>were</w:t>
      </w:r>
      <w:r w:rsidRPr="00A61535">
        <w:rPr>
          <w:rFonts w:ascii="Arial" w:hAnsi="Arial" w:cs="Arial"/>
        </w:rPr>
        <w:t xml:space="preserve"> not possible due to data paucity, the </w:t>
      </w:r>
      <w:r>
        <w:rPr>
          <w:rFonts w:ascii="Arial" w:hAnsi="Arial" w:cs="Arial"/>
        </w:rPr>
        <w:t>P</w:t>
      </w:r>
      <w:r w:rsidRPr="00A61535">
        <w:rPr>
          <w:rFonts w:ascii="Arial" w:hAnsi="Arial" w:cs="Arial"/>
        </w:rPr>
        <w:t xml:space="preserve">recautionary </w:t>
      </w:r>
      <w:r>
        <w:rPr>
          <w:rFonts w:ascii="Arial" w:hAnsi="Arial" w:cs="Arial"/>
        </w:rPr>
        <w:t>P</w:t>
      </w:r>
      <w:r w:rsidRPr="00A61535">
        <w:rPr>
          <w:rFonts w:ascii="Arial" w:hAnsi="Arial" w:cs="Arial"/>
        </w:rPr>
        <w:t>rinciple should be applied to ensure conservation protections are maintained.</w:t>
      </w:r>
    </w:p>
    <w:p w14:paraId="4CA140BB" w14:textId="77777777" w:rsidR="00EE5BB6" w:rsidRDefault="00EE5BB6" w:rsidP="00EE5BB6">
      <w:pPr>
        <w:spacing w:line="360" w:lineRule="auto"/>
        <w:rPr>
          <w:rFonts w:ascii="Arial" w:hAnsi="Arial" w:cs="Arial"/>
          <w:b/>
          <w:bCs/>
          <w:color w:val="00B050"/>
        </w:rPr>
      </w:pPr>
    </w:p>
    <w:p w14:paraId="613D1D13" w14:textId="77777777" w:rsidR="00EE5BB6" w:rsidRPr="001E67D3" w:rsidRDefault="00EE5BB6" w:rsidP="00EE5BB6">
      <w:pPr>
        <w:pStyle w:val="DAERABodyText"/>
        <w:rPr>
          <w:b/>
          <w:bCs/>
        </w:rPr>
      </w:pPr>
      <w:r w:rsidRPr="0040520E">
        <w:rPr>
          <w:b/>
          <w:bCs/>
        </w:rPr>
        <w:t xml:space="preserve">Departmental response </w:t>
      </w:r>
    </w:p>
    <w:p w14:paraId="7EA8432A" w14:textId="0E1CBC5F" w:rsidR="00EE5BB6" w:rsidRPr="00A61535" w:rsidRDefault="00EE5BB6" w:rsidP="00EE5BB6">
      <w:pPr>
        <w:spacing w:line="360" w:lineRule="auto"/>
        <w:rPr>
          <w:rFonts w:ascii="Arial" w:hAnsi="Arial" w:cs="Arial"/>
        </w:rPr>
      </w:pPr>
      <w:r w:rsidRPr="00A61535">
        <w:rPr>
          <w:rFonts w:ascii="Arial" w:hAnsi="Arial" w:cs="Arial"/>
        </w:rPr>
        <w:t xml:space="preserve">The use of </w:t>
      </w:r>
      <w:r w:rsidR="00BD1CF2">
        <w:rPr>
          <w:rFonts w:ascii="Arial" w:hAnsi="Arial" w:cs="Arial"/>
        </w:rPr>
        <w:t>‘</w:t>
      </w:r>
      <w:r w:rsidR="00B12BBE">
        <w:rPr>
          <w:rFonts w:ascii="Arial" w:hAnsi="Arial" w:cs="Arial"/>
        </w:rPr>
        <w:t>‘</w:t>
      </w:r>
      <w:r w:rsidRPr="00DF0CFA">
        <w:rPr>
          <w:rFonts w:ascii="Arial" w:hAnsi="Arial" w:cs="Arial"/>
        </w:rPr>
        <w:t>populations</w:t>
      </w:r>
      <w:r w:rsidR="00BD1CF2">
        <w:rPr>
          <w:rFonts w:ascii="Arial" w:hAnsi="Arial" w:cs="Arial"/>
        </w:rPr>
        <w:t>’</w:t>
      </w:r>
      <w:r w:rsidR="00B12BBE">
        <w:rPr>
          <w:rFonts w:ascii="Arial" w:hAnsi="Arial" w:cs="Arial"/>
        </w:rPr>
        <w:t>’</w:t>
      </w:r>
      <w:r w:rsidRPr="00A61535">
        <w:rPr>
          <w:rFonts w:ascii="Arial" w:hAnsi="Arial" w:cs="Arial"/>
        </w:rPr>
        <w:t xml:space="preserve"> </w:t>
      </w:r>
      <w:r w:rsidRPr="00DF0CFA">
        <w:rPr>
          <w:rFonts w:ascii="Arial" w:hAnsi="Arial" w:cs="Arial"/>
        </w:rPr>
        <w:t xml:space="preserve">will be </w:t>
      </w:r>
      <w:r w:rsidRPr="00884008">
        <w:rPr>
          <w:rFonts w:ascii="Arial" w:hAnsi="Arial" w:cs="Arial"/>
        </w:rPr>
        <w:t>refined under the corresponding actions</w:t>
      </w:r>
      <w:r w:rsidRPr="00A61535">
        <w:rPr>
          <w:rFonts w:ascii="Arial" w:hAnsi="Arial" w:cs="Arial"/>
        </w:rPr>
        <w:t xml:space="preserve">, to ensure it reflects a clear and operational definition. The term encompasses both demographic units (e.g. regional groupings based on abundance and distribution) and, where data permits, genetic population structures. Under this definition, scalable monitoring, from broad stock assessments to more refined studies </w:t>
      </w:r>
      <w:r>
        <w:rPr>
          <w:rFonts w:ascii="Arial" w:hAnsi="Arial" w:cs="Arial"/>
        </w:rPr>
        <w:t>will be</w:t>
      </w:r>
      <w:r w:rsidRPr="00A61535">
        <w:rPr>
          <w:rFonts w:ascii="Arial" w:hAnsi="Arial" w:cs="Arial"/>
        </w:rPr>
        <w:t xml:space="preserve"> facilitated, depending on species-specific data availability and </w:t>
      </w:r>
      <w:r>
        <w:rPr>
          <w:rFonts w:ascii="Arial" w:hAnsi="Arial" w:cs="Arial"/>
        </w:rPr>
        <w:t xml:space="preserve">proposed </w:t>
      </w:r>
      <w:r w:rsidRPr="00A61535">
        <w:rPr>
          <w:rFonts w:ascii="Arial" w:hAnsi="Arial" w:cs="Arial"/>
        </w:rPr>
        <w:t xml:space="preserve">conservation </w:t>
      </w:r>
      <w:r>
        <w:rPr>
          <w:rFonts w:ascii="Arial" w:hAnsi="Arial" w:cs="Arial"/>
        </w:rPr>
        <w:t xml:space="preserve">measures. </w:t>
      </w:r>
    </w:p>
    <w:p w14:paraId="6FEFF9D8" w14:textId="77777777" w:rsidR="00CB4045" w:rsidRDefault="00CB4045" w:rsidP="00CB4045">
      <w:pPr>
        <w:spacing w:line="360" w:lineRule="auto"/>
        <w:rPr>
          <w:rFonts w:ascii="Arial" w:hAnsi="Arial" w:cs="Arial"/>
        </w:rPr>
      </w:pPr>
    </w:p>
    <w:p w14:paraId="06633E50" w14:textId="63405053" w:rsidR="00CB4045" w:rsidRDefault="00CB4045" w:rsidP="00CB4045">
      <w:pPr>
        <w:spacing w:line="360" w:lineRule="auto"/>
        <w:rPr>
          <w:rFonts w:ascii="Arial" w:hAnsi="Arial" w:cs="Arial"/>
        </w:rPr>
      </w:pPr>
      <w:r w:rsidRPr="00A61535">
        <w:rPr>
          <w:rFonts w:ascii="Arial" w:hAnsi="Arial" w:cs="Arial"/>
        </w:rPr>
        <w:t xml:space="preserve">The Department </w:t>
      </w:r>
      <w:r>
        <w:rPr>
          <w:rFonts w:ascii="Arial" w:hAnsi="Arial" w:cs="Arial"/>
        </w:rPr>
        <w:t>recognises the need to conserve and protect species where evidence is lacking</w:t>
      </w:r>
      <w:r w:rsidR="00B54DB4">
        <w:rPr>
          <w:rFonts w:ascii="Arial" w:hAnsi="Arial" w:cs="Arial"/>
        </w:rPr>
        <w:t xml:space="preserve">. The </w:t>
      </w:r>
      <w:r w:rsidRPr="000F6AFC">
        <w:rPr>
          <w:rFonts w:ascii="Arial" w:hAnsi="Arial" w:cs="Arial"/>
        </w:rPr>
        <w:t>Precautionary Principle</w:t>
      </w:r>
      <w:r w:rsidR="00B54DB4">
        <w:rPr>
          <w:rFonts w:ascii="Arial" w:hAnsi="Arial" w:cs="Arial"/>
        </w:rPr>
        <w:t xml:space="preserve"> will be applied</w:t>
      </w:r>
      <w:r w:rsidRPr="000F6AFC">
        <w:rPr>
          <w:rFonts w:ascii="Arial" w:hAnsi="Arial" w:cs="Arial"/>
        </w:rPr>
        <w:t xml:space="preserve"> where </w:t>
      </w:r>
      <w:r w:rsidR="00B54DB4">
        <w:rPr>
          <w:rFonts w:ascii="Arial" w:hAnsi="Arial" w:cs="Arial"/>
        </w:rPr>
        <w:t xml:space="preserve">assessment indicates that action is required and </w:t>
      </w:r>
      <w:r w:rsidR="006E548C" w:rsidRPr="006E548C">
        <w:rPr>
          <w:rFonts w:ascii="Arial" w:hAnsi="Arial" w:cs="Arial"/>
        </w:rPr>
        <w:t>is consistent with the United Nations Convention on the Law of the Sea (UNCLOS)</w:t>
      </w:r>
      <w:r w:rsidR="006E548C">
        <w:rPr>
          <w:rFonts w:ascii="Arial" w:hAnsi="Arial" w:cs="Arial"/>
        </w:rPr>
        <w:t xml:space="preserve"> </w:t>
      </w:r>
      <w:r w:rsidR="006E548C" w:rsidRPr="006E548C">
        <w:rPr>
          <w:rFonts w:ascii="Arial" w:hAnsi="Arial" w:cs="Arial"/>
        </w:rPr>
        <w:t xml:space="preserve">23, it is one of OSPAR’s guiding principles and is included in the Marine Policy Statement, the draft Marine Plan for Northern Ireland as a central consideration in applying an ecosystem approach to management of the marine environment, and the 2025 MPA </w:t>
      </w:r>
      <w:r w:rsidR="00C847EF">
        <w:rPr>
          <w:rFonts w:ascii="Arial" w:hAnsi="Arial" w:cs="Arial"/>
        </w:rPr>
        <w:t>Strategy</w:t>
      </w:r>
      <w:r w:rsidR="006E548C" w:rsidRPr="006E548C">
        <w:rPr>
          <w:rFonts w:ascii="Arial" w:hAnsi="Arial" w:cs="Arial"/>
        </w:rPr>
        <w:t>.</w:t>
      </w:r>
    </w:p>
    <w:p w14:paraId="5EDEE332" w14:textId="77777777" w:rsidR="007D5893" w:rsidRDefault="007D5893" w:rsidP="00CB4045">
      <w:pPr>
        <w:spacing w:line="360" w:lineRule="auto"/>
        <w:rPr>
          <w:rFonts w:ascii="Arial" w:hAnsi="Arial" w:cs="Arial"/>
        </w:rPr>
      </w:pPr>
    </w:p>
    <w:p w14:paraId="09ACA741" w14:textId="77777777" w:rsidR="009D24E0" w:rsidRDefault="009D24E0" w:rsidP="00CB4045">
      <w:pPr>
        <w:spacing w:line="360" w:lineRule="auto"/>
        <w:rPr>
          <w:rFonts w:ascii="Arial" w:hAnsi="Arial" w:cs="Arial"/>
        </w:rPr>
      </w:pPr>
    </w:p>
    <w:p w14:paraId="72B46F0C" w14:textId="77777777" w:rsidR="009D24E0" w:rsidRDefault="009D24E0" w:rsidP="00CB4045">
      <w:pPr>
        <w:spacing w:line="360" w:lineRule="auto"/>
        <w:rPr>
          <w:rFonts w:ascii="Arial" w:hAnsi="Arial" w:cs="Arial"/>
        </w:rPr>
      </w:pPr>
    </w:p>
    <w:p w14:paraId="37A4464B" w14:textId="77777777" w:rsidR="00EE5BB6" w:rsidRPr="00DF0CFA" w:rsidRDefault="00EE5BB6" w:rsidP="00EE5BB6">
      <w:pPr>
        <w:pStyle w:val="ListParagraph"/>
        <w:numPr>
          <w:ilvl w:val="0"/>
          <w:numId w:val="15"/>
        </w:numPr>
        <w:spacing w:line="360" w:lineRule="auto"/>
        <w:rPr>
          <w:rFonts w:ascii="Arial" w:hAnsi="Arial" w:cs="Arial"/>
        </w:rPr>
      </w:pPr>
      <w:r w:rsidRPr="00DF0CFA">
        <w:rPr>
          <w:rFonts w:ascii="Arial" w:hAnsi="Arial" w:cs="Arial"/>
          <w:b/>
          <w:bCs/>
        </w:rPr>
        <w:lastRenderedPageBreak/>
        <w:t>Consider options to further increase protection for elasmobranchs in Northern Ireland waters. </w:t>
      </w:r>
    </w:p>
    <w:p w14:paraId="34298097" w14:textId="77777777" w:rsidR="00EE5BB6" w:rsidRPr="00A61535" w:rsidRDefault="00EE5BB6" w:rsidP="00EE5BB6">
      <w:pPr>
        <w:spacing w:line="360" w:lineRule="auto"/>
        <w:rPr>
          <w:rFonts w:ascii="Arial" w:hAnsi="Arial" w:cs="Arial"/>
        </w:rPr>
      </w:pPr>
    </w:p>
    <w:p w14:paraId="3736F66D" w14:textId="5086DBDC" w:rsidR="00EE5BB6" w:rsidRPr="00A61535" w:rsidRDefault="00A15750" w:rsidP="00EE5BB6">
      <w:pPr>
        <w:spacing w:line="360" w:lineRule="auto"/>
        <w:rPr>
          <w:rFonts w:ascii="Arial" w:hAnsi="Arial" w:cs="Arial"/>
        </w:rPr>
      </w:pPr>
      <w:r>
        <w:rPr>
          <w:rFonts w:ascii="Arial" w:hAnsi="Arial" w:cs="Arial"/>
        </w:rPr>
        <w:t xml:space="preserve">33% disagreed with </w:t>
      </w:r>
      <w:r w:rsidR="00EE5BB6" w:rsidRPr="00A61535">
        <w:rPr>
          <w:rFonts w:ascii="Arial" w:hAnsi="Arial" w:cs="Arial"/>
        </w:rPr>
        <w:t>Objective 4</w:t>
      </w:r>
      <w:r w:rsidR="007D5893">
        <w:rPr>
          <w:rFonts w:ascii="Arial" w:hAnsi="Arial" w:cs="Arial"/>
        </w:rPr>
        <w:t>. Some respondents</w:t>
      </w:r>
      <w:r>
        <w:rPr>
          <w:rFonts w:ascii="Arial" w:hAnsi="Arial" w:cs="Arial"/>
        </w:rPr>
        <w:t xml:space="preserve"> expressed concern with </w:t>
      </w:r>
      <w:r w:rsidR="00EE5BB6" w:rsidRPr="00A61535">
        <w:rPr>
          <w:rFonts w:ascii="Arial" w:hAnsi="Arial" w:cs="Arial"/>
        </w:rPr>
        <w:t>its language</w:t>
      </w:r>
      <w:r w:rsidR="004F52F2">
        <w:rPr>
          <w:rFonts w:ascii="Arial" w:hAnsi="Arial" w:cs="Arial"/>
        </w:rPr>
        <w:t xml:space="preserve"> being ‘non-committal’</w:t>
      </w:r>
      <w:r w:rsidR="006E548C">
        <w:rPr>
          <w:rFonts w:ascii="Arial" w:hAnsi="Arial" w:cs="Arial"/>
        </w:rPr>
        <w:t>.</w:t>
      </w:r>
    </w:p>
    <w:p w14:paraId="529877B5" w14:textId="77777777" w:rsidR="00EE5BB6" w:rsidRPr="00A61535" w:rsidRDefault="00EE5BB6" w:rsidP="00EE5BB6">
      <w:pPr>
        <w:spacing w:line="360" w:lineRule="auto"/>
        <w:rPr>
          <w:rFonts w:ascii="Arial" w:hAnsi="Arial" w:cs="Arial"/>
        </w:rPr>
      </w:pPr>
    </w:p>
    <w:p w14:paraId="3E3538DD" w14:textId="1E75A5FF" w:rsidR="00EE5BB6" w:rsidRPr="00A61535" w:rsidRDefault="00EE5BB6" w:rsidP="00EE5BB6">
      <w:pPr>
        <w:spacing w:line="360" w:lineRule="auto"/>
        <w:rPr>
          <w:rFonts w:ascii="Arial" w:hAnsi="Arial" w:cs="Arial"/>
        </w:rPr>
      </w:pPr>
      <w:r w:rsidRPr="00DF0CFA">
        <w:rPr>
          <w:rFonts w:ascii="Arial" w:hAnsi="Arial" w:cs="Arial"/>
          <w:color w:val="000000"/>
        </w:rPr>
        <w:t>Some respondents noted that this objective resembled a research discussion paper rather than a targeted conservation action plan.</w:t>
      </w:r>
      <w:r>
        <w:rPr>
          <w:rFonts w:ascii="Arial" w:hAnsi="Arial" w:cs="Arial"/>
          <w:color w:val="000000"/>
        </w:rPr>
        <w:t xml:space="preserve"> </w:t>
      </w:r>
      <w:r w:rsidR="007D5893">
        <w:rPr>
          <w:rFonts w:ascii="Arial" w:hAnsi="Arial" w:cs="Arial"/>
        </w:rPr>
        <w:t>Respondents</w:t>
      </w:r>
      <w:r w:rsidRPr="00A61535">
        <w:rPr>
          <w:rFonts w:ascii="Arial" w:hAnsi="Arial" w:cs="Arial"/>
        </w:rPr>
        <w:t xml:space="preserve"> recommended that the scope of </w:t>
      </w:r>
      <w:r w:rsidR="00B12BBE">
        <w:rPr>
          <w:rFonts w:ascii="Arial" w:hAnsi="Arial" w:cs="Arial"/>
        </w:rPr>
        <w:t>‘</w:t>
      </w:r>
      <w:r w:rsidRPr="00A61535">
        <w:rPr>
          <w:rFonts w:ascii="Arial" w:hAnsi="Arial" w:cs="Arial"/>
        </w:rPr>
        <w:t>protection</w:t>
      </w:r>
      <w:r w:rsidR="00B12BBE">
        <w:rPr>
          <w:rFonts w:ascii="Arial" w:hAnsi="Arial" w:cs="Arial"/>
        </w:rPr>
        <w:t>’</w:t>
      </w:r>
      <w:r w:rsidRPr="00A61535">
        <w:rPr>
          <w:rFonts w:ascii="Arial" w:hAnsi="Arial" w:cs="Arial"/>
        </w:rPr>
        <w:t xml:space="preserve"> under </w:t>
      </w:r>
      <w:r w:rsidR="006E548C">
        <w:rPr>
          <w:rFonts w:ascii="Arial" w:hAnsi="Arial" w:cs="Arial"/>
        </w:rPr>
        <w:t xml:space="preserve">this objective </w:t>
      </w:r>
      <w:r w:rsidRPr="00A61535">
        <w:rPr>
          <w:rFonts w:ascii="Arial" w:hAnsi="Arial" w:cs="Arial"/>
        </w:rPr>
        <w:t xml:space="preserve">be expanded beyond </w:t>
      </w:r>
      <w:r w:rsidR="004F52F2">
        <w:rPr>
          <w:rFonts w:ascii="Arial" w:hAnsi="Arial" w:cs="Arial"/>
        </w:rPr>
        <w:t xml:space="preserve">existing </w:t>
      </w:r>
      <w:r w:rsidRPr="00A61535">
        <w:rPr>
          <w:rFonts w:ascii="Arial" w:hAnsi="Arial" w:cs="Arial"/>
        </w:rPr>
        <w:t>spatial management measures such as MPAs, to include complementary tools</w:t>
      </w:r>
      <w:r w:rsidR="007D5893">
        <w:rPr>
          <w:rFonts w:ascii="Arial" w:hAnsi="Arial" w:cs="Arial"/>
        </w:rPr>
        <w:t xml:space="preserve"> such as</w:t>
      </w:r>
      <w:r w:rsidRPr="00A61535">
        <w:rPr>
          <w:rFonts w:ascii="Arial" w:hAnsi="Arial" w:cs="Arial"/>
        </w:rPr>
        <w:t xml:space="preserve"> public education and stakeholder outreach, which </w:t>
      </w:r>
      <w:r w:rsidR="007D5893">
        <w:rPr>
          <w:rFonts w:ascii="Arial" w:hAnsi="Arial" w:cs="Arial"/>
        </w:rPr>
        <w:t>respondents considered to be</w:t>
      </w:r>
      <w:r w:rsidR="007D5893" w:rsidRPr="00A61535">
        <w:rPr>
          <w:rFonts w:ascii="Arial" w:hAnsi="Arial" w:cs="Arial"/>
        </w:rPr>
        <w:t xml:space="preserve"> </w:t>
      </w:r>
      <w:r w:rsidRPr="00A61535">
        <w:rPr>
          <w:rFonts w:ascii="Arial" w:hAnsi="Arial" w:cs="Arial"/>
        </w:rPr>
        <w:t>essential for maintaining long-term sustainable management.</w:t>
      </w:r>
    </w:p>
    <w:p w14:paraId="1AD35586" w14:textId="77777777" w:rsidR="00EE5BB6" w:rsidRPr="00A61535" w:rsidRDefault="00EE5BB6" w:rsidP="00EE5BB6">
      <w:pPr>
        <w:spacing w:line="360" w:lineRule="auto"/>
        <w:rPr>
          <w:rFonts w:ascii="Arial" w:hAnsi="Arial" w:cs="Arial"/>
        </w:rPr>
      </w:pPr>
    </w:p>
    <w:p w14:paraId="3884A3FC" w14:textId="0CC937BA" w:rsidR="00EE5BB6" w:rsidRPr="00A61535" w:rsidRDefault="00EE5BB6" w:rsidP="00EE5BB6">
      <w:pPr>
        <w:spacing w:line="360" w:lineRule="auto"/>
        <w:rPr>
          <w:rFonts w:ascii="Arial" w:hAnsi="Arial" w:cs="Arial"/>
        </w:rPr>
      </w:pPr>
      <w:r w:rsidRPr="00A61535">
        <w:rPr>
          <w:rFonts w:ascii="Arial" w:hAnsi="Arial" w:cs="Arial"/>
        </w:rPr>
        <w:t>Further</w:t>
      </w:r>
      <w:r>
        <w:rPr>
          <w:rFonts w:ascii="Arial" w:hAnsi="Arial" w:cs="Arial"/>
        </w:rPr>
        <w:t>more, it was suggested that</w:t>
      </w:r>
      <w:r w:rsidRPr="00A61535">
        <w:rPr>
          <w:rFonts w:ascii="Arial" w:hAnsi="Arial" w:cs="Arial"/>
        </w:rPr>
        <w:t xml:space="preserve"> without robust data on population health or clearly defined threats specific to Northern Ireland waters, the call for increased protection may be premature or misdirected. </w:t>
      </w:r>
      <w:r>
        <w:rPr>
          <w:rFonts w:ascii="Arial" w:hAnsi="Arial" w:cs="Arial"/>
        </w:rPr>
        <w:t>Respondents suggested p</w:t>
      </w:r>
      <w:r w:rsidRPr="00DF0CFA">
        <w:rPr>
          <w:rFonts w:ascii="Arial" w:hAnsi="Arial" w:cs="Arial"/>
          <w:color w:val="000000"/>
        </w:rPr>
        <w:t xml:space="preserve">roviding clear context regarding when extra protections are applied </w:t>
      </w:r>
      <w:r w:rsidR="00795A35">
        <w:rPr>
          <w:rFonts w:ascii="Arial" w:hAnsi="Arial" w:cs="Arial"/>
          <w:color w:val="000000"/>
        </w:rPr>
        <w:t xml:space="preserve">which </w:t>
      </w:r>
      <w:r w:rsidRPr="00DF0CFA">
        <w:rPr>
          <w:rFonts w:ascii="Arial" w:hAnsi="Arial" w:cs="Arial"/>
          <w:color w:val="000000"/>
        </w:rPr>
        <w:t>may help avoid unnecessary or misdirected actions.</w:t>
      </w:r>
      <w:r>
        <w:rPr>
          <w:rFonts w:ascii="Arial" w:hAnsi="Arial" w:cs="Arial"/>
          <w:color w:val="000000"/>
        </w:rPr>
        <w:t xml:space="preserve"> </w:t>
      </w:r>
    </w:p>
    <w:p w14:paraId="5393DE20" w14:textId="77777777" w:rsidR="00EE5BB6" w:rsidRPr="00A61535" w:rsidRDefault="00EE5BB6" w:rsidP="00EE5BB6">
      <w:pPr>
        <w:spacing w:line="360" w:lineRule="auto"/>
        <w:rPr>
          <w:rFonts w:ascii="Arial" w:hAnsi="Arial" w:cs="Arial"/>
        </w:rPr>
      </w:pPr>
    </w:p>
    <w:p w14:paraId="6ABD5AD2" w14:textId="77777777" w:rsidR="00EE5BB6" w:rsidRPr="004C0A00" w:rsidRDefault="00EE5BB6" w:rsidP="00EE5BB6">
      <w:pPr>
        <w:pStyle w:val="DAERABodyText"/>
        <w:rPr>
          <w:b/>
          <w:bCs/>
        </w:rPr>
      </w:pPr>
      <w:r w:rsidRPr="004C0A00">
        <w:rPr>
          <w:b/>
          <w:bCs/>
        </w:rPr>
        <w:t xml:space="preserve">Departmental response </w:t>
      </w:r>
    </w:p>
    <w:p w14:paraId="7D522B63" w14:textId="4D962DA2" w:rsidR="00EE5BB6" w:rsidRDefault="007D5893" w:rsidP="00EE5BB6">
      <w:pPr>
        <w:spacing w:line="360" w:lineRule="auto"/>
        <w:rPr>
          <w:rFonts w:ascii="Arial" w:hAnsi="Arial" w:cs="Arial"/>
        </w:rPr>
      </w:pPr>
      <w:r>
        <w:rPr>
          <w:rFonts w:ascii="Arial" w:hAnsi="Arial" w:cs="Arial"/>
        </w:rPr>
        <w:t>Much of these comments have been addressed in the</w:t>
      </w:r>
      <w:r w:rsidR="00EE5BB6" w:rsidRPr="00A61535">
        <w:rPr>
          <w:rFonts w:ascii="Arial" w:hAnsi="Arial" w:cs="Arial"/>
        </w:rPr>
        <w:t xml:space="preserve"> </w:t>
      </w:r>
      <w:hyperlink w:anchor="_Actionability__and" w:history="1">
        <w:r w:rsidR="00EE5BB6" w:rsidRPr="00CB4045">
          <w:rPr>
            <w:rStyle w:val="Hyperlink"/>
            <w:rFonts w:ascii="Arial" w:hAnsi="Arial" w:cs="Arial"/>
            <w:b/>
            <w:bCs/>
          </w:rPr>
          <w:t>Actionability and</w:t>
        </w:r>
        <w:r w:rsidR="00EE5BB6" w:rsidRPr="00747B30">
          <w:rPr>
            <w:rStyle w:val="Hyperlink"/>
            <w:rFonts w:ascii="Arial" w:hAnsi="Arial" w:cs="Arial"/>
            <w:b/>
            <w:bCs/>
          </w:rPr>
          <w:t xml:space="preserve"> delivery t</w:t>
        </w:r>
        <w:r w:rsidR="00EE5BB6" w:rsidRPr="00CB4045">
          <w:rPr>
            <w:rStyle w:val="Hyperlink"/>
            <w:rFonts w:ascii="Arial" w:hAnsi="Arial" w:cs="Arial"/>
            <w:b/>
            <w:bCs/>
          </w:rPr>
          <w:t>imeframe</w:t>
        </w:r>
        <w:r w:rsidR="00EE5BB6" w:rsidRPr="00747B30">
          <w:rPr>
            <w:rStyle w:val="Hyperlink"/>
            <w:rFonts w:ascii="Arial" w:hAnsi="Arial" w:cs="Arial"/>
            <w:b/>
            <w:bCs/>
          </w:rPr>
          <w:t>s</w:t>
        </w:r>
      </w:hyperlink>
      <w:r>
        <w:rPr>
          <w:rFonts w:ascii="Arial" w:hAnsi="Arial" w:cs="Arial"/>
        </w:rPr>
        <w:t xml:space="preserve"> section</w:t>
      </w:r>
      <w:r w:rsidR="00EE5BB6">
        <w:rPr>
          <w:rFonts w:ascii="Arial" w:hAnsi="Arial" w:cs="Arial"/>
        </w:rPr>
        <w:t xml:space="preserve">. </w:t>
      </w:r>
      <w:r w:rsidR="00EE5BB6" w:rsidRPr="00A61535">
        <w:rPr>
          <w:rFonts w:ascii="Arial" w:hAnsi="Arial" w:cs="Arial"/>
        </w:rPr>
        <w:t xml:space="preserve">As the </w:t>
      </w:r>
      <w:r w:rsidR="00C847EF">
        <w:rPr>
          <w:rFonts w:ascii="Arial" w:hAnsi="Arial" w:cs="Arial"/>
        </w:rPr>
        <w:t>Strategy</w:t>
      </w:r>
      <w:r w:rsidR="00EE5BB6" w:rsidRPr="00A61535">
        <w:rPr>
          <w:rFonts w:ascii="Arial" w:hAnsi="Arial" w:cs="Arial"/>
        </w:rPr>
        <w:t xml:space="preserve"> is evidence-led, the Department </w:t>
      </w:r>
      <w:r w:rsidR="00EE5BB6">
        <w:rPr>
          <w:rFonts w:ascii="Arial" w:hAnsi="Arial" w:cs="Arial"/>
        </w:rPr>
        <w:t>is</w:t>
      </w:r>
      <w:r w:rsidR="00EE5BB6" w:rsidRPr="00A61535">
        <w:rPr>
          <w:rFonts w:ascii="Arial" w:hAnsi="Arial" w:cs="Arial"/>
        </w:rPr>
        <w:t xml:space="preserve"> only able to make a commitment to develop protections where the evidence suggests i</w:t>
      </w:r>
      <w:r w:rsidR="00EE5BB6">
        <w:rPr>
          <w:rFonts w:ascii="Arial" w:hAnsi="Arial" w:cs="Arial"/>
        </w:rPr>
        <w:t>t i</w:t>
      </w:r>
      <w:r w:rsidR="00EE5BB6" w:rsidRPr="00A61535">
        <w:rPr>
          <w:rFonts w:ascii="Arial" w:hAnsi="Arial" w:cs="Arial"/>
        </w:rPr>
        <w:t>s necessary</w:t>
      </w:r>
      <w:r w:rsidR="00EE5BB6">
        <w:rPr>
          <w:rFonts w:ascii="Arial" w:hAnsi="Arial" w:cs="Arial"/>
        </w:rPr>
        <w:t xml:space="preserve"> or appropriate</w:t>
      </w:r>
      <w:r w:rsidR="00EE5BB6" w:rsidRPr="00A61535">
        <w:rPr>
          <w:rFonts w:ascii="Arial" w:hAnsi="Arial" w:cs="Arial"/>
        </w:rPr>
        <w:t xml:space="preserve">. </w:t>
      </w:r>
    </w:p>
    <w:p w14:paraId="0F2A481B" w14:textId="77777777" w:rsidR="004F52F2" w:rsidRDefault="004F52F2" w:rsidP="00EE5BB6">
      <w:pPr>
        <w:spacing w:line="360" w:lineRule="auto"/>
        <w:rPr>
          <w:rFonts w:ascii="Arial" w:hAnsi="Arial" w:cs="Arial"/>
        </w:rPr>
      </w:pPr>
    </w:p>
    <w:p w14:paraId="545773E4" w14:textId="7AEC49DC" w:rsidR="00EE5BB6" w:rsidRPr="006E548C" w:rsidRDefault="00EE5BB6" w:rsidP="00EE5BB6">
      <w:pPr>
        <w:spacing w:line="360" w:lineRule="auto"/>
        <w:rPr>
          <w:rFonts w:ascii="Arial" w:hAnsi="Arial" w:cs="Arial"/>
        </w:rPr>
      </w:pPr>
      <w:r>
        <w:rPr>
          <w:rFonts w:ascii="Arial" w:hAnsi="Arial" w:cs="Arial"/>
        </w:rPr>
        <w:t xml:space="preserve">The use of the term </w:t>
      </w:r>
      <w:r w:rsidR="00B12BBE">
        <w:rPr>
          <w:rFonts w:ascii="Arial" w:hAnsi="Arial" w:cs="Arial"/>
        </w:rPr>
        <w:t>‘</w:t>
      </w:r>
      <w:r>
        <w:rPr>
          <w:rFonts w:ascii="Arial" w:hAnsi="Arial" w:cs="Arial"/>
        </w:rPr>
        <w:t>spatial management</w:t>
      </w:r>
      <w:r w:rsidR="00B12BBE">
        <w:rPr>
          <w:rFonts w:ascii="Arial" w:hAnsi="Arial" w:cs="Arial"/>
        </w:rPr>
        <w:t>’</w:t>
      </w:r>
      <w:r>
        <w:rPr>
          <w:rFonts w:ascii="Arial" w:hAnsi="Arial" w:cs="Arial"/>
        </w:rPr>
        <w:t xml:space="preserve"> reflect</w:t>
      </w:r>
      <w:r w:rsidR="007D5893">
        <w:rPr>
          <w:rFonts w:ascii="Arial" w:hAnsi="Arial" w:cs="Arial"/>
        </w:rPr>
        <w:t>s</w:t>
      </w:r>
      <w:r>
        <w:rPr>
          <w:rFonts w:ascii="Arial" w:hAnsi="Arial" w:cs="Arial"/>
        </w:rPr>
        <w:t xml:space="preserve"> alternative mechanisms outside the MPA designation </w:t>
      </w:r>
      <w:r w:rsidRPr="006E548C">
        <w:rPr>
          <w:rFonts w:ascii="Arial" w:hAnsi="Arial" w:cs="Arial"/>
        </w:rPr>
        <w:t>process, which could identify</w:t>
      </w:r>
      <w:r w:rsidR="0063093A" w:rsidRPr="006E548C">
        <w:rPr>
          <w:rFonts w:ascii="Arial" w:hAnsi="Arial" w:cs="Arial"/>
        </w:rPr>
        <w:t xml:space="preserve"> and protect</w:t>
      </w:r>
      <w:r w:rsidRPr="006E548C">
        <w:rPr>
          <w:rFonts w:ascii="Arial" w:hAnsi="Arial" w:cs="Arial"/>
        </w:rPr>
        <w:t xml:space="preserve"> important areas for different life stages of elasmobranch species. Such mechanisms include</w:t>
      </w:r>
      <w:r w:rsidR="007D5893" w:rsidRPr="006E548C">
        <w:rPr>
          <w:rFonts w:ascii="Arial" w:hAnsi="Arial" w:cs="Arial"/>
        </w:rPr>
        <w:t xml:space="preserve"> </w:t>
      </w:r>
      <w:hyperlink r:id="rId19" w:history="1">
        <w:r w:rsidR="007D5893" w:rsidRPr="006E548C">
          <w:rPr>
            <w:rStyle w:val="Hyperlink"/>
            <w:rFonts w:ascii="Arial" w:hAnsi="Arial" w:cs="Arial"/>
          </w:rPr>
          <w:t>Important Shark and Ray Areas (ISRA)</w:t>
        </w:r>
      </w:hyperlink>
      <w:r w:rsidR="007D5893" w:rsidRPr="006E548C">
        <w:rPr>
          <w:rFonts w:ascii="Arial" w:hAnsi="Arial" w:cs="Arial"/>
        </w:rPr>
        <w:t>, and</w:t>
      </w:r>
      <w:r w:rsidRPr="006E548C">
        <w:rPr>
          <w:rFonts w:ascii="Arial" w:hAnsi="Arial" w:cs="Arial"/>
        </w:rPr>
        <w:t xml:space="preserve"> Other Effective Area-based Conservation Measures (OECMs), which will be explored further as an </w:t>
      </w:r>
      <w:r w:rsidR="007D5893" w:rsidRPr="006E548C">
        <w:rPr>
          <w:rFonts w:ascii="Arial" w:hAnsi="Arial" w:cs="Arial"/>
        </w:rPr>
        <w:t xml:space="preserve">objective </w:t>
      </w:r>
      <w:r w:rsidRPr="006E548C">
        <w:rPr>
          <w:rFonts w:ascii="Arial" w:hAnsi="Arial" w:cs="Arial"/>
        </w:rPr>
        <w:t xml:space="preserve">in the </w:t>
      </w:r>
      <w:r w:rsidR="006E548C" w:rsidRPr="006E548C">
        <w:rPr>
          <w:rFonts w:ascii="Arial" w:hAnsi="Arial" w:cs="Arial"/>
        </w:rPr>
        <w:t xml:space="preserve">2025 MPA </w:t>
      </w:r>
      <w:r w:rsidR="00C847EF">
        <w:rPr>
          <w:rFonts w:ascii="Arial" w:hAnsi="Arial" w:cs="Arial"/>
        </w:rPr>
        <w:t>Strategy</w:t>
      </w:r>
      <w:r w:rsidR="006E548C" w:rsidRPr="006E548C">
        <w:rPr>
          <w:rFonts w:ascii="Arial" w:hAnsi="Arial" w:cs="Arial"/>
        </w:rPr>
        <w:t>.</w:t>
      </w:r>
    </w:p>
    <w:p w14:paraId="763DED14" w14:textId="77777777" w:rsidR="004F52F2" w:rsidRDefault="004F52F2" w:rsidP="00EE5BB6">
      <w:pPr>
        <w:spacing w:line="360" w:lineRule="auto"/>
        <w:rPr>
          <w:rFonts w:ascii="Arial" w:hAnsi="Arial" w:cs="Arial"/>
        </w:rPr>
      </w:pPr>
    </w:p>
    <w:p w14:paraId="3A05E6A4" w14:textId="2DCA9E6B" w:rsidR="00EE5BB6" w:rsidRDefault="00EE5BB6" w:rsidP="00EE5BB6">
      <w:pPr>
        <w:spacing w:line="360" w:lineRule="auto"/>
        <w:rPr>
          <w:rFonts w:ascii="Arial" w:hAnsi="Arial" w:cs="Arial"/>
        </w:rPr>
      </w:pPr>
      <w:r w:rsidRPr="000F6AFC">
        <w:rPr>
          <w:rFonts w:ascii="Arial" w:hAnsi="Arial" w:cs="Arial"/>
        </w:rPr>
        <w:t xml:space="preserve">Spatial management was considered in the actions of </w:t>
      </w:r>
      <w:r>
        <w:rPr>
          <w:rFonts w:ascii="Arial" w:hAnsi="Arial" w:cs="Arial"/>
        </w:rPr>
        <w:t>Objective 4</w:t>
      </w:r>
      <w:r w:rsidRPr="000F6AFC">
        <w:rPr>
          <w:rFonts w:ascii="Arial" w:hAnsi="Arial" w:cs="Arial"/>
        </w:rPr>
        <w:t xml:space="preserve">; however other </w:t>
      </w:r>
      <w:r w:rsidR="0063093A">
        <w:rPr>
          <w:rFonts w:ascii="Arial" w:hAnsi="Arial" w:cs="Arial"/>
        </w:rPr>
        <w:t>measures</w:t>
      </w:r>
      <w:r w:rsidRPr="000F6AFC">
        <w:rPr>
          <w:rFonts w:ascii="Arial" w:hAnsi="Arial" w:cs="Arial"/>
        </w:rPr>
        <w:t xml:space="preserve"> were </w:t>
      </w:r>
      <w:r>
        <w:rPr>
          <w:rFonts w:ascii="Arial" w:hAnsi="Arial" w:cs="Arial"/>
        </w:rPr>
        <w:t>proposed</w:t>
      </w:r>
      <w:r w:rsidRPr="000F6AFC">
        <w:rPr>
          <w:rFonts w:ascii="Arial" w:hAnsi="Arial" w:cs="Arial"/>
        </w:rPr>
        <w:t xml:space="preserve"> under the </w:t>
      </w:r>
      <w:r w:rsidRPr="008610A0">
        <w:rPr>
          <w:rFonts w:ascii="Arial" w:hAnsi="Arial" w:cs="Arial"/>
        </w:rPr>
        <w:t xml:space="preserve">Monitoring </w:t>
      </w:r>
      <w:r w:rsidR="0063093A">
        <w:rPr>
          <w:rFonts w:ascii="Arial" w:hAnsi="Arial" w:cs="Arial"/>
        </w:rPr>
        <w:t>T</w:t>
      </w:r>
      <w:r w:rsidRPr="008610A0">
        <w:rPr>
          <w:rFonts w:ascii="Arial" w:hAnsi="Arial" w:cs="Arial"/>
        </w:rPr>
        <w:t>heme</w:t>
      </w:r>
      <w:r w:rsidRPr="000F6AFC">
        <w:rPr>
          <w:rFonts w:ascii="Arial" w:hAnsi="Arial" w:cs="Arial"/>
        </w:rPr>
        <w:t xml:space="preserve"> e.g. bycatch and entanglement mitigation </w:t>
      </w:r>
      <w:r w:rsidR="00EB2C9D">
        <w:rPr>
          <w:rFonts w:ascii="Arial" w:hAnsi="Arial" w:cs="Arial"/>
        </w:rPr>
        <w:t>options</w:t>
      </w:r>
      <w:r w:rsidR="00EB2C9D" w:rsidRPr="000F6AFC">
        <w:rPr>
          <w:rFonts w:ascii="Arial" w:hAnsi="Arial" w:cs="Arial"/>
        </w:rPr>
        <w:t xml:space="preserve"> </w:t>
      </w:r>
      <w:r w:rsidRPr="000F6AFC">
        <w:rPr>
          <w:rFonts w:ascii="Arial" w:hAnsi="Arial" w:cs="Arial"/>
        </w:rPr>
        <w:t>under Objective 7.</w:t>
      </w:r>
      <w:r w:rsidR="0063093A">
        <w:rPr>
          <w:rFonts w:ascii="Arial" w:hAnsi="Arial" w:cs="Arial"/>
        </w:rPr>
        <w:t xml:space="preserve"> </w:t>
      </w:r>
      <w:r w:rsidR="001F78CD">
        <w:rPr>
          <w:rFonts w:ascii="Arial" w:hAnsi="Arial" w:cs="Arial"/>
        </w:rPr>
        <w:t>P</w:t>
      </w:r>
      <w:r w:rsidR="001F78CD" w:rsidRPr="001F78CD">
        <w:rPr>
          <w:rFonts w:ascii="Arial" w:hAnsi="Arial" w:cs="Arial"/>
        </w:rPr>
        <w:t>ublic education and stakeholder outreach w</w:t>
      </w:r>
      <w:r w:rsidR="001F78CD">
        <w:rPr>
          <w:rFonts w:ascii="Arial" w:hAnsi="Arial" w:cs="Arial"/>
        </w:rPr>
        <w:t>ill be</w:t>
      </w:r>
      <w:r w:rsidR="001F78CD" w:rsidRPr="001F78CD">
        <w:rPr>
          <w:rFonts w:ascii="Arial" w:hAnsi="Arial" w:cs="Arial"/>
        </w:rPr>
        <w:t xml:space="preserve"> in</w:t>
      </w:r>
      <w:r w:rsidR="001F78CD">
        <w:rPr>
          <w:rFonts w:ascii="Arial" w:hAnsi="Arial" w:cs="Arial"/>
        </w:rPr>
        <w:t>corporated</w:t>
      </w:r>
      <w:r w:rsidR="001F78CD" w:rsidRPr="001F78CD">
        <w:rPr>
          <w:rFonts w:ascii="Arial" w:hAnsi="Arial" w:cs="Arial"/>
        </w:rPr>
        <w:t xml:space="preserve"> as </w:t>
      </w:r>
      <w:r w:rsidR="001F78CD" w:rsidRPr="001F78CD">
        <w:rPr>
          <w:rFonts w:ascii="Arial" w:hAnsi="Arial" w:cs="Arial"/>
        </w:rPr>
        <w:lastRenderedPageBreak/>
        <w:t xml:space="preserve">methods for increasing </w:t>
      </w:r>
      <w:r w:rsidR="0063093A">
        <w:rPr>
          <w:rFonts w:ascii="Arial" w:hAnsi="Arial" w:cs="Arial"/>
        </w:rPr>
        <w:t xml:space="preserve">awareness of </w:t>
      </w:r>
      <w:r w:rsidR="001F78CD" w:rsidRPr="001F78CD">
        <w:rPr>
          <w:rFonts w:ascii="Arial" w:hAnsi="Arial" w:cs="Arial"/>
        </w:rPr>
        <w:t xml:space="preserve">elasmobranch </w:t>
      </w:r>
      <w:r w:rsidR="0063093A">
        <w:rPr>
          <w:rFonts w:ascii="Arial" w:hAnsi="Arial" w:cs="Arial"/>
        </w:rPr>
        <w:t xml:space="preserve">conservation </w:t>
      </w:r>
      <w:r w:rsidR="001F78CD">
        <w:rPr>
          <w:rFonts w:ascii="Arial" w:hAnsi="Arial" w:cs="Arial"/>
        </w:rPr>
        <w:t>and t</w:t>
      </w:r>
      <w:r>
        <w:rPr>
          <w:rFonts w:ascii="Arial" w:hAnsi="Arial" w:cs="Arial"/>
        </w:rPr>
        <w:t>he Department will review the structure of objectives for duplication and cross-linkages</w:t>
      </w:r>
      <w:r w:rsidR="00EB2C9D">
        <w:rPr>
          <w:rFonts w:ascii="Arial" w:hAnsi="Arial" w:cs="Arial"/>
        </w:rPr>
        <w:t xml:space="preserve"> in the final </w:t>
      </w:r>
      <w:r w:rsidR="00C847EF">
        <w:rPr>
          <w:rFonts w:ascii="Arial" w:hAnsi="Arial" w:cs="Arial"/>
        </w:rPr>
        <w:t>Strategy</w:t>
      </w:r>
      <w:r>
        <w:rPr>
          <w:rFonts w:ascii="Arial" w:hAnsi="Arial" w:cs="Arial"/>
        </w:rPr>
        <w:t xml:space="preserve">.  </w:t>
      </w:r>
    </w:p>
    <w:p w14:paraId="0F6E023D" w14:textId="77777777" w:rsidR="00EE5BB6" w:rsidRDefault="00EE5BB6" w:rsidP="00EE5BB6">
      <w:pPr>
        <w:spacing w:line="360" w:lineRule="auto"/>
        <w:rPr>
          <w:rFonts w:ascii="Arial" w:hAnsi="Arial" w:cs="Arial"/>
        </w:rPr>
      </w:pPr>
    </w:p>
    <w:p w14:paraId="0A589DC7" w14:textId="77777777" w:rsidR="00EE5BB6" w:rsidRPr="00A61535" w:rsidRDefault="00EE5BB6" w:rsidP="00EE5BB6">
      <w:pPr>
        <w:spacing w:line="360" w:lineRule="auto"/>
        <w:rPr>
          <w:rFonts w:ascii="Arial" w:hAnsi="Arial" w:cs="Arial"/>
        </w:rPr>
      </w:pPr>
    </w:p>
    <w:p w14:paraId="04A996F1" w14:textId="77777777" w:rsidR="00EE5BB6" w:rsidRPr="008610A0" w:rsidRDefault="00EE5BB6" w:rsidP="00EE5BB6">
      <w:pPr>
        <w:pStyle w:val="ListParagraph"/>
        <w:numPr>
          <w:ilvl w:val="0"/>
          <w:numId w:val="15"/>
        </w:numPr>
        <w:spacing w:line="360" w:lineRule="auto"/>
        <w:rPr>
          <w:rFonts w:ascii="Arial" w:hAnsi="Arial" w:cs="Arial"/>
        </w:rPr>
      </w:pPr>
      <w:r w:rsidRPr="008610A0">
        <w:rPr>
          <w:rFonts w:ascii="Arial" w:hAnsi="Arial" w:cs="Arial"/>
          <w:b/>
          <w:bCs/>
        </w:rPr>
        <w:t>Identify gaps in existing mitigation measures for each of the elasmobranch species and support the development, trial and wider roll-out of novel approaches</w:t>
      </w:r>
    </w:p>
    <w:p w14:paraId="79103F23" w14:textId="77777777" w:rsidR="00EE5BB6" w:rsidRPr="00A61535" w:rsidRDefault="00EE5BB6" w:rsidP="00EE5BB6">
      <w:pPr>
        <w:spacing w:line="360" w:lineRule="auto"/>
        <w:rPr>
          <w:rFonts w:ascii="Arial" w:hAnsi="Arial" w:cs="Arial"/>
        </w:rPr>
      </w:pPr>
    </w:p>
    <w:p w14:paraId="7F532CA1" w14:textId="3035B464" w:rsidR="00EE5BB6" w:rsidRDefault="00EE5BB6" w:rsidP="00EE5BB6">
      <w:pPr>
        <w:spacing w:line="360" w:lineRule="auto"/>
        <w:rPr>
          <w:rFonts w:ascii="Arial" w:hAnsi="Arial" w:cs="Arial"/>
        </w:rPr>
      </w:pPr>
      <w:r w:rsidRPr="00A61535">
        <w:rPr>
          <w:rFonts w:ascii="Arial" w:hAnsi="Arial" w:cs="Arial"/>
        </w:rPr>
        <w:t>Objective 5 was the most contested in the consultation</w:t>
      </w:r>
      <w:r w:rsidR="00BE0607">
        <w:rPr>
          <w:rFonts w:ascii="Arial" w:hAnsi="Arial" w:cs="Arial"/>
        </w:rPr>
        <w:t>, with 35% of respondents disagreeing</w:t>
      </w:r>
      <w:r w:rsidR="00A15750">
        <w:rPr>
          <w:rFonts w:ascii="Arial" w:hAnsi="Arial" w:cs="Arial"/>
        </w:rPr>
        <w:t>.</w:t>
      </w:r>
      <w:r w:rsidRPr="00A61535">
        <w:rPr>
          <w:rFonts w:ascii="Arial" w:hAnsi="Arial" w:cs="Arial"/>
        </w:rPr>
        <w:t xml:space="preserve"> Several </w:t>
      </w:r>
      <w:r w:rsidR="00EB2C9D">
        <w:rPr>
          <w:rFonts w:ascii="Arial" w:hAnsi="Arial" w:cs="Arial"/>
        </w:rPr>
        <w:t>respondents</w:t>
      </w:r>
      <w:r w:rsidR="00EB2C9D" w:rsidRPr="00A61535">
        <w:rPr>
          <w:rFonts w:ascii="Arial" w:hAnsi="Arial" w:cs="Arial"/>
        </w:rPr>
        <w:t xml:space="preserve"> </w:t>
      </w:r>
      <w:r w:rsidRPr="00A61535">
        <w:rPr>
          <w:rFonts w:ascii="Arial" w:hAnsi="Arial" w:cs="Arial"/>
        </w:rPr>
        <w:t xml:space="preserve">argued that </w:t>
      </w:r>
      <w:r>
        <w:rPr>
          <w:rFonts w:ascii="Arial" w:hAnsi="Arial" w:cs="Arial"/>
        </w:rPr>
        <w:t>this</w:t>
      </w:r>
      <w:r w:rsidRPr="00A61535">
        <w:rPr>
          <w:rFonts w:ascii="Arial" w:hAnsi="Arial" w:cs="Arial"/>
        </w:rPr>
        <w:t xml:space="preserve"> read more like a specific action than a strategic objective, and recommended it be consolidated within a broader objective focused on bycatch reduction or precautionary measures. </w:t>
      </w:r>
      <w:r>
        <w:rPr>
          <w:rFonts w:ascii="Arial" w:hAnsi="Arial" w:cs="Arial"/>
        </w:rPr>
        <w:t xml:space="preserve">Stakeholders proposed aligning Objective 5 with those under the </w:t>
      </w:r>
      <w:r w:rsidRPr="008610A0">
        <w:rPr>
          <w:rFonts w:ascii="Arial" w:hAnsi="Arial" w:cs="Arial"/>
        </w:rPr>
        <w:t>Monitoring Theme</w:t>
      </w:r>
      <w:r>
        <w:rPr>
          <w:rFonts w:ascii="Arial" w:hAnsi="Arial" w:cs="Arial"/>
        </w:rPr>
        <w:t xml:space="preserve"> and splitting into two clearer objectives.</w:t>
      </w:r>
    </w:p>
    <w:p w14:paraId="34E413B3" w14:textId="77777777" w:rsidR="00EE5BB6" w:rsidRPr="00A61535" w:rsidRDefault="00EE5BB6" w:rsidP="00EE5BB6">
      <w:pPr>
        <w:spacing w:line="360" w:lineRule="auto"/>
        <w:rPr>
          <w:rFonts w:ascii="Arial" w:hAnsi="Arial" w:cs="Arial"/>
        </w:rPr>
      </w:pPr>
    </w:p>
    <w:p w14:paraId="2CD49391" w14:textId="4969CC68" w:rsidR="00EE5BB6" w:rsidRPr="00A61535" w:rsidRDefault="00EE5BB6" w:rsidP="00EE5BB6">
      <w:pPr>
        <w:spacing w:line="360" w:lineRule="auto"/>
        <w:rPr>
          <w:rFonts w:ascii="Arial" w:hAnsi="Arial" w:cs="Arial"/>
        </w:rPr>
      </w:pPr>
      <w:r>
        <w:rPr>
          <w:rFonts w:ascii="Arial" w:hAnsi="Arial" w:cs="Arial"/>
        </w:rPr>
        <w:t>There was criticism</w:t>
      </w:r>
      <w:r w:rsidRPr="00A61535">
        <w:rPr>
          <w:rFonts w:ascii="Arial" w:hAnsi="Arial" w:cs="Arial"/>
        </w:rPr>
        <w:t xml:space="preserve"> over the lack of definition for </w:t>
      </w:r>
      <w:r w:rsidR="00B12BBE">
        <w:rPr>
          <w:rFonts w:ascii="Arial" w:hAnsi="Arial" w:cs="Arial"/>
        </w:rPr>
        <w:t>‘</w:t>
      </w:r>
      <w:r w:rsidRPr="00A61535">
        <w:rPr>
          <w:rFonts w:ascii="Arial" w:hAnsi="Arial" w:cs="Arial"/>
        </w:rPr>
        <w:t>mitigation measures</w:t>
      </w:r>
      <w:r w:rsidR="00B12BBE">
        <w:rPr>
          <w:rFonts w:ascii="Arial" w:hAnsi="Arial" w:cs="Arial"/>
        </w:rPr>
        <w:t>’</w:t>
      </w:r>
      <w:r w:rsidRPr="00A61535">
        <w:rPr>
          <w:rFonts w:ascii="Arial" w:hAnsi="Arial" w:cs="Arial"/>
        </w:rPr>
        <w:t>, where respondents emphasised the need to clarify what the mitigation applies to; whether it refers to bycatch, target catch, or wildlife disturbance</w:t>
      </w:r>
      <w:r>
        <w:rPr>
          <w:rFonts w:ascii="Arial" w:hAnsi="Arial" w:cs="Arial"/>
        </w:rPr>
        <w:t xml:space="preserve">. </w:t>
      </w:r>
      <w:r w:rsidR="00EB2C9D">
        <w:rPr>
          <w:rFonts w:ascii="Arial" w:hAnsi="Arial" w:cs="Arial"/>
        </w:rPr>
        <w:t>Respondents argue</w:t>
      </w:r>
      <w:r w:rsidR="00334093">
        <w:rPr>
          <w:rFonts w:ascii="Arial" w:hAnsi="Arial" w:cs="Arial"/>
        </w:rPr>
        <w:t>d</w:t>
      </w:r>
      <w:r w:rsidR="00EB2C9D">
        <w:rPr>
          <w:rFonts w:ascii="Arial" w:hAnsi="Arial" w:cs="Arial"/>
        </w:rPr>
        <w:t xml:space="preserve"> that t</w:t>
      </w:r>
      <w:r>
        <w:rPr>
          <w:rFonts w:ascii="Arial" w:hAnsi="Arial" w:cs="Arial"/>
        </w:rPr>
        <w:t xml:space="preserve">his clarification would help </w:t>
      </w:r>
      <w:r w:rsidRPr="00A61535">
        <w:rPr>
          <w:rFonts w:ascii="Arial" w:hAnsi="Arial" w:cs="Arial"/>
        </w:rPr>
        <w:t xml:space="preserve">refine the </w:t>
      </w:r>
      <w:r w:rsidR="00C847EF">
        <w:rPr>
          <w:rFonts w:ascii="Arial" w:hAnsi="Arial" w:cs="Arial"/>
        </w:rPr>
        <w:t>Strategy</w:t>
      </w:r>
      <w:r>
        <w:rPr>
          <w:rFonts w:ascii="Arial" w:hAnsi="Arial" w:cs="Arial"/>
        </w:rPr>
        <w:t>’s</w:t>
      </w:r>
      <w:r w:rsidRPr="00A61535">
        <w:rPr>
          <w:rFonts w:ascii="Arial" w:hAnsi="Arial" w:cs="Arial"/>
        </w:rPr>
        <w:t xml:space="preserve"> focus and improve </w:t>
      </w:r>
      <w:r>
        <w:rPr>
          <w:rFonts w:ascii="Arial" w:hAnsi="Arial" w:cs="Arial"/>
        </w:rPr>
        <w:t>on the delivery</w:t>
      </w:r>
      <w:r w:rsidRPr="00A61535">
        <w:rPr>
          <w:rFonts w:ascii="Arial" w:hAnsi="Arial" w:cs="Arial"/>
        </w:rPr>
        <w:t xml:space="preserve"> of associated actions. Several respondents also </w:t>
      </w:r>
      <w:r>
        <w:rPr>
          <w:rFonts w:ascii="Arial" w:hAnsi="Arial" w:cs="Arial"/>
        </w:rPr>
        <w:t>highlighted</w:t>
      </w:r>
      <w:r w:rsidRPr="00A61535">
        <w:rPr>
          <w:rFonts w:ascii="Arial" w:hAnsi="Arial" w:cs="Arial"/>
        </w:rPr>
        <w:t xml:space="preserve"> that while bycatch mitigation</w:t>
      </w:r>
      <w:r>
        <w:rPr>
          <w:rFonts w:ascii="Arial" w:hAnsi="Arial" w:cs="Arial"/>
        </w:rPr>
        <w:t xml:space="preserve"> is repeatedly referred to</w:t>
      </w:r>
      <w:r w:rsidRPr="00A61535">
        <w:rPr>
          <w:rFonts w:ascii="Arial" w:hAnsi="Arial" w:cs="Arial"/>
        </w:rPr>
        <w:t xml:space="preserve">, </w:t>
      </w:r>
      <w:r>
        <w:rPr>
          <w:rFonts w:ascii="Arial" w:hAnsi="Arial" w:cs="Arial"/>
        </w:rPr>
        <w:t>an explicit definition was not provided. They</w:t>
      </w:r>
      <w:r w:rsidRPr="00A61535">
        <w:rPr>
          <w:rFonts w:ascii="Arial" w:hAnsi="Arial" w:cs="Arial"/>
        </w:rPr>
        <w:t xml:space="preserve"> suggest</w:t>
      </w:r>
      <w:r>
        <w:rPr>
          <w:rFonts w:ascii="Arial" w:hAnsi="Arial" w:cs="Arial"/>
        </w:rPr>
        <w:t>ed</w:t>
      </w:r>
      <w:r w:rsidRPr="00A61535">
        <w:rPr>
          <w:rFonts w:ascii="Arial" w:hAnsi="Arial" w:cs="Arial"/>
        </w:rPr>
        <w:t xml:space="preserve"> this should be addressed early in the </w:t>
      </w:r>
      <w:r w:rsidR="00C847EF">
        <w:rPr>
          <w:rFonts w:ascii="Arial" w:hAnsi="Arial" w:cs="Arial"/>
        </w:rPr>
        <w:t>Strategy</w:t>
      </w:r>
      <w:r w:rsidRPr="00A61535">
        <w:rPr>
          <w:rFonts w:ascii="Arial" w:hAnsi="Arial" w:cs="Arial"/>
        </w:rPr>
        <w:t xml:space="preserve"> to provide a foundational understanding and consistency across objectives.</w:t>
      </w:r>
    </w:p>
    <w:p w14:paraId="722DFDD6" w14:textId="77777777" w:rsidR="00EE5BB6" w:rsidRDefault="00EE5BB6" w:rsidP="00EE5BB6">
      <w:pPr>
        <w:spacing w:line="360" w:lineRule="auto"/>
        <w:rPr>
          <w:rFonts w:ascii="Arial" w:hAnsi="Arial" w:cs="Arial"/>
        </w:rPr>
      </w:pPr>
    </w:p>
    <w:p w14:paraId="696FE49D" w14:textId="77777777" w:rsidR="00EE5BB6" w:rsidRPr="00CB282D" w:rsidRDefault="00EE5BB6" w:rsidP="00EE5BB6">
      <w:pPr>
        <w:pStyle w:val="DAERABodyText"/>
        <w:rPr>
          <w:b/>
          <w:bCs/>
        </w:rPr>
      </w:pPr>
      <w:r w:rsidRPr="00CB282D">
        <w:rPr>
          <w:b/>
          <w:bCs/>
        </w:rPr>
        <w:t>Departmental response</w:t>
      </w:r>
    </w:p>
    <w:p w14:paraId="04A24E34" w14:textId="74DAB211" w:rsidR="00EE5BB6" w:rsidRPr="00A61535" w:rsidRDefault="00EE5BB6" w:rsidP="00EE5BB6">
      <w:pPr>
        <w:spacing w:line="360" w:lineRule="auto"/>
        <w:rPr>
          <w:rFonts w:ascii="Arial" w:hAnsi="Arial" w:cs="Arial"/>
        </w:rPr>
      </w:pPr>
      <w:r w:rsidRPr="00A61535">
        <w:rPr>
          <w:rFonts w:ascii="Arial" w:hAnsi="Arial" w:cs="Arial"/>
        </w:rPr>
        <w:t xml:space="preserve">The Department </w:t>
      </w:r>
      <w:r w:rsidR="00740AEF">
        <w:rPr>
          <w:rFonts w:ascii="Arial" w:hAnsi="Arial" w:cs="Arial"/>
        </w:rPr>
        <w:t>agrees</w:t>
      </w:r>
      <w:r w:rsidRPr="00A61535">
        <w:rPr>
          <w:rFonts w:ascii="Arial" w:hAnsi="Arial" w:cs="Arial"/>
        </w:rPr>
        <w:t xml:space="preserve"> with suggestions to split </w:t>
      </w:r>
      <w:r>
        <w:rPr>
          <w:rFonts w:ascii="Arial" w:hAnsi="Arial" w:cs="Arial"/>
        </w:rPr>
        <w:t>this</w:t>
      </w:r>
      <w:r w:rsidRPr="00A61535">
        <w:rPr>
          <w:rFonts w:ascii="Arial" w:hAnsi="Arial" w:cs="Arial"/>
        </w:rPr>
        <w:t xml:space="preserve"> objective and integrate within broader objectives to help streamline the </w:t>
      </w:r>
      <w:r w:rsidR="00C847EF">
        <w:rPr>
          <w:rFonts w:ascii="Arial" w:hAnsi="Arial" w:cs="Arial"/>
        </w:rPr>
        <w:t>Strategy</w:t>
      </w:r>
      <w:r w:rsidRPr="00A61535">
        <w:rPr>
          <w:rFonts w:ascii="Arial" w:hAnsi="Arial" w:cs="Arial"/>
        </w:rPr>
        <w:t xml:space="preserve">. </w:t>
      </w:r>
      <w:r w:rsidR="0063093A">
        <w:rPr>
          <w:rFonts w:ascii="Arial" w:hAnsi="Arial" w:cs="Arial"/>
        </w:rPr>
        <w:t xml:space="preserve">This will be addressed in the final </w:t>
      </w:r>
      <w:r w:rsidR="00C847EF">
        <w:rPr>
          <w:rFonts w:ascii="Arial" w:hAnsi="Arial" w:cs="Arial"/>
        </w:rPr>
        <w:t>Strategy</w:t>
      </w:r>
      <w:r w:rsidR="0063093A">
        <w:rPr>
          <w:rFonts w:ascii="Arial" w:hAnsi="Arial" w:cs="Arial"/>
        </w:rPr>
        <w:t>.</w:t>
      </w:r>
    </w:p>
    <w:p w14:paraId="619EDB55" w14:textId="77777777" w:rsidR="00EE5BB6" w:rsidRPr="00A61535" w:rsidRDefault="00EE5BB6" w:rsidP="00EE5BB6">
      <w:pPr>
        <w:spacing w:line="276" w:lineRule="auto"/>
        <w:rPr>
          <w:rFonts w:ascii="Arial" w:hAnsi="Arial" w:cs="Arial"/>
        </w:rPr>
      </w:pPr>
    </w:p>
    <w:p w14:paraId="26513FCB" w14:textId="74D51996" w:rsidR="00EE5BB6" w:rsidRDefault="00AA745E" w:rsidP="00EE5BB6">
      <w:pPr>
        <w:spacing w:line="360" w:lineRule="auto"/>
        <w:rPr>
          <w:rFonts w:ascii="Arial" w:hAnsi="Arial" w:cs="Arial"/>
        </w:rPr>
      </w:pPr>
      <w:r>
        <w:rPr>
          <w:rFonts w:ascii="Arial" w:hAnsi="Arial" w:cs="Arial"/>
        </w:rPr>
        <w:t>‘</w:t>
      </w:r>
      <w:r w:rsidR="00B12BBE">
        <w:rPr>
          <w:rFonts w:ascii="Arial" w:hAnsi="Arial" w:cs="Arial"/>
        </w:rPr>
        <w:t>‘</w:t>
      </w:r>
      <w:r w:rsidR="00EE5BB6" w:rsidRPr="008610A0">
        <w:rPr>
          <w:rFonts w:ascii="Arial" w:hAnsi="Arial" w:cs="Arial"/>
        </w:rPr>
        <w:t>Mitigation measures</w:t>
      </w:r>
      <w:r>
        <w:rPr>
          <w:rFonts w:ascii="Arial" w:hAnsi="Arial" w:cs="Arial"/>
        </w:rPr>
        <w:t>’</w:t>
      </w:r>
      <w:r w:rsidR="00B12BBE">
        <w:rPr>
          <w:rFonts w:ascii="Arial" w:hAnsi="Arial" w:cs="Arial"/>
        </w:rPr>
        <w:t>’</w:t>
      </w:r>
      <w:r w:rsidR="00EE5BB6" w:rsidRPr="00A61535">
        <w:rPr>
          <w:rFonts w:ascii="Arial" w:hAnsi="Arial" w:cs="Arial"/>
        </w:rPr>
        <w:t xml:space="preserve"> was purposefully selected terminology to encompass a wide range of interventions, from spatial protections and gear modifications to behavioural change initiatives and policy reforms. This allows for adaptive management, enabling </w:t>
      </w:r>
      <w:r w:rsidR="00EE5BB6">
        <w:rPr>
          <w:rFonts w:ascii="Arial" w:hAnsi="Arial" w:cs="Arial"/>
        </w:rPr>
        <w:t>consideration</w:t>
      </w:r>
      <w:r w:rsidR="00EE5BB6" w:rsidRPr="00A61535">
        <w:rPr>
          <w:rFonts w:ascii="Arial" w:hAnsi="Arial" w:cs="Arial"/>
        </w:rPr>
        <w:t xml:space="preserve"> to emerging threats, new evidence, and evolving best practices across sectors, </w:t>
      </w:r>
      <w:r w:rsidR="00EE5BB6">
        <w:rPr>
          <w:rFonts w:ascii="Arial" w:hAnsi="Arial" w:cs="Arial"/>
        </w:rPr>
        <w:t xml:space="preserve">while </w:t>
      </w:r>
      <w:r w:rsidR="00EE5BB6" w:rsidRPr="00A61535">
        <w:rPr>
          <w:rFonts w:ascii="Arial" w:hAnsi="Arial" w:cs="Arial"/>
        </w:rPr>
        <w:t>facilitating involvement from fisheries, marine planning</w:t>
      </w:r>
      <w:r w:rsidR="00EE5BB6">
        <w:rPr>
          <w:rFonts w:ascii="Arial" w:hAnsi="Arial" w:cs="Arial"/>
        </w:rPr>
        <w:t xml:space="preserve"> authorities</w:t>
      </w:r>
      <w:r w:rsidR="00EE5BB6" w:rsidRPr="00A61535">
        <w:rPr>
          <w:rFonts w:ascii="Arial" w:hAnsi="Arial" w:cs="Arial"/>
        </w:rPr>
        <w:t xml:space="preserve">, enforcement, education, and research. This avoids prematurely narrowing the scope of potential intervention. Definition for </w:t>
      </w:r>
      <w:r>
        <w:rPr>
          <w:rFonts w:ascii="Arial" w:hAnsi="Arial" w:cs="Arial"/>
        </w:rPr>
        <w:t>‘</w:t>
      </w:r>
      <w:r w:rsidR="00B12BBE">
        <w:rPr>
          <w:rFonts w:ascii="Arial" w:hAnsi="Arial" w:cs="Arial"/>
        </w:rPr>
        <w:t>‘</w:t>
      </w:r>
      <w:r w:rsidR="00EE5BB6" w:rsidRPr="00FB10B6">
        <w:rPr>
          <w:rFonts w:ascii="Arial" w:hAnsi="Arial" w:cs="Arial"/>
        </w:rPr>
        <w:t>mitigation measures</w:t>
      </w:r>
      <w:r>
        <w:rPr>
          <w:rFonts w:ascii="Arial" w:hAnsi="Arial" w:cs="Arial"/>
        </w:rPr>
        <w:t>’</w:t>
      </w:r>
      <w:r w:rsidR="00B12BBE">
        <w:rPr>
          <w:rFonts w:ascii="Arial" w:hAnsi="Arial" w:cs="Arial"/>
        </w:rPr>
        <w:t>’</w:t>
      </w:r>
      <w:r w:rsidR="00EE5BB6" w:rsidRPr="00A61535">
        <w:rPr>
          <w:rFonts w:ascii="Arial" w:hAnsi="Arial" w:cs="Arial"/>
        </w:rPr>
        <w:t xml:space="preserve"> </w:t>
      </w:r>
      <w:r w:rsidR="00795A35">
        <w:rPr>
          <w:rFonts w:ascii="Arial" w:hAnsi="Arial" w:cs="Arial"/>
        </w:rPr>
        <w:t xml:space="preserve">and </w:t>
      </w:r>
      <w:r>
        <w:rPr>
          <w:rFonts w:ascii="Arial" w:hAnsi="Arial" w:cs="Arial"/>
        </w:rPr>
        <w:t>‘</w:t>
      </w:r>
      <w:r w:rsidR="00B12BBE">
        <w:rPr>
          <w:rFonts w:ascii="Arial" w:hAnsi="Arial" w:cs="Arial"/>
        </w:rPr>
        <w:t>‘</w:t>
      </w:r>
      <w:r w:rsidR="00795A35">
        <w:rPr>
          <w:rFonts w:ascii="Arial" w:hAnsi="Arial" w:cs="Arial"/>
        </w:rPr>
        <w:t>bycatch</w:t>
      </w:r>
      <w:r>
        <w:rPr>
          <w:rFonts w:ascii="Arial" w:hAnsi="Arial" w:cs="Arial"/>
        </w:rPr>
        <w:t>’</w:t>
      </w:r>
      <w:r w:rsidR="00B12BBE">
        <w:rPr>
          <w:rFonts w:ascii="Arial" w:hAnsi="Arial" w:cs="Arial"/>
        </w:rPr>
        <w:t>’</w:t>
      </w:r>
      <w:r w:rsidR="00795A35">
        <w:rPr>
          <w:rFonts w:ascii="Arial" w:hAnsi="Arial" w:cs="Arial"/>
        </w:rPr>
        <w:t xml:space="preserve"> </w:t>
      </w:r>
      <w:r w:rsidR="00EE5BB6" w:rsidRPr="00A61535">
        <w:rPr>
          <w:rFonts w:ascii="Arial" w:hAnsi="Arial" w:cs="Arial"/>
        </w:rPr>
        <w:t xml:space="preserve">will be </w:t>
      </w:r>
      <w:r w:rsidR="00EE5BB6">
        <w:rPr>
          <w:rFonts w:ascii="Arial" w:hAnsi="Arial" w:cs="Arial"/>
        </w:rPr>
        <w:t>included</w:t>
      </w:r>
      <w:r w:rsidR="00EE5BB6" w:rsidRPr="00A61535">
        <w:rPr>
          <w:rFonts w:ascii="Arial" w:hAnsi="Arial" w:cs="Arial"/>
        </w:rPr>
        <w:t xml:space="preserve"> in the final </w:t>
      </w:r>
      <w:r w:rsidR="00C847EF">
        <w:rPr>
          <w:rFonts w:ascii="Arial" w:hAnsi="Arial" w:cs="Arial"/>
        </w:rPr>
        <w:t>Strategy</w:t>
      </w:r>
      <w:r w:rsidR="00EE5BB6" w:rsidRPr="00A61535">
        <w:rPr>
          <w:rFonts w:ascii="Arial" w:hAnsi="Arial" w:cs="Arial"/>
        </w:rPr>
        <w:t xml:space="preserve"> glossary. </w:t>
      </w:r>
    </w:p>
    <w:p w14:paraId="5F5F732E" w14:textId="3C198979" w:rsidR="00EB2C9D" w:rsidRPr="00AA5C22" w:rsidRDefault="00EB2C9D" w:rsidP="00AA5C22">
      <w:pPr>
        <w:pStyle w:val="DAERABodyText"/>
        <w:rPr>
          <w:b/>
          <w:bCs/>
          <w:color w:val="153D63" w:themeColor="text2" w:themeTint="E6"/>
        </w:rPr>
      </w:pPr>
      <w:r w:rsidRPr="00AA5C22">
        <w:rPr>
          <w:b/>
          <w:bCs/>
          <w:color w:val="153D63" w:themeColor="text2" w:themeTint="E6"/>
        </w:rPr>
        <w:lastRenderedPageBreak/>
        <w:t>Actions 3.1 to 5.2</w:t>
      </w:r>
    </w:p>
    <w:p w14:paraId="5141772D" w14:textId="77777777" w:rsidR="00EB2C9D" w:rsidRPr="00A61535" w:rsidRDefault="00EB2C9D" w:rsidP="00EE5BB6">
      <w:pPr>
        <w:spacing w:line="360" w:lineRule="auto"/>
        <w:rPr>
          <w:rFonts w:ascii="Arial" w:hAnsi="Arial" w:cs="Arial"/>
        </w:rPr>
      </w:pPr>
    </w:p>
    <w:p w14:paraId="2D9FBEC2" w14:textId="23CC27B5" w:rsidR="00EE5BB6" w:rsidRPr="00A61535" w:rsidRDefault="000B1598" w:rsidP="00EE5BB6">
      <w:pPr>
        <w:spacing w:line="360" w:lineRule="auto"/>
        <w:rPr>
          <w:rFonts w:ascii="Arial" w:hAnsi="Arial" w:cs="Arial"/>
        </w:rPr>
      </w:pPr>
      <w:r>
        <w:rPr>
          <w:rFonts w:ascii="Arial" w:hAnsi="Arial" w:cs="Arial"/>
          <w:b/>
          <w:bCs/>
          <w:color w:val="000000" w:themeColor="text1"/>
        </w:rPr>
        <w:t>41</w:t>
      </w:r>
      <w:r w:rsidR="00DC4430" w:rsidRPr="00D03DBB">
        <w:rPr>
          <w:rFonts w:ascii="Arial" w:hAnsi="Arial" w:cs="Arial"/>
          <w:b/>
          <w:bCs/>
          <w:color w:val="000000" w:themeColor="text1"/>
        </w:rPr>
        <w:t>% agreed that Actions 3.1</w:t>
      </w:r>
      <w:r w:rsidR="0063093A">
        <w:rPr>
          <w:rFonts w:ascii="Arial" w:hAnsi="Arial" w:cs="Arial"/>
          <w:b/>
          <w:bCs/>
          <w:color w:val="000000" w:themeColor="text1"/>
        </w:rPr>
        <w:t xml:space="preserve"> to </w:t>
      </w:r>
      <w:r w:rsidR="00DC4430" w:rsidRPr="00D03DBB">
        <w:rPr>
          <w:rFonts w:ascii="Arial" w:hAnsi="Arial" w:cs="Arial"/>
          <w:b/>
          <w:bCs/>
          <w:color w:val="000000" w:themeColor="text1"/>
        </w:rPr>
        <w:t>5.2 were sufficient to meet the requirements of Objective</w:t>
      </w:r>
      <w:r w:rsidR="0063093A">
        <w:rPr>
          <w:rFonts w:ascii="Arial" w:hAnsi="Arial" w:cs="Arial"/>
          <w:b/>
          <w:bCs/>
          <w:color w:val="000000" w:themeColor="text1"/>
        </w:rPr>
        <w:t>s</w:t>
      </w:r>
      <w:r w:rsidR="00DC4430" w:rsidRPr="00D03DBB">
        <w:rPr>
          <w:rFonts w:ascii="Arial" w:hAnsi="Arial" w:cs="Arial"/>
          <w:b/>
          <w:bCs/>
          <w:color w:val="000000" w:themeColor="text1"/>
        </w:rPr>
        <w:t xml:space="preserve"> 3</w:t>
      </w:r>
      <w:r w:rsidR="0063093A">
        <w:rPr>
          <w:rFonts w:ascii="Arial" w:hAnsi="Arial" w:cs="Arial"/>
          <w:b/>
          <w:bCs/>
          <w:color w:val="000000" w:themeColor="text1"/>
        </w:rPr>
        <w:t xml:space="preserve">, 4 and </w:t>
      </w:r>
      <w:r w:rsidR="00DC4430" w:rsidRPr="00D03DBB">
        <w:rPr>
          <w:rFonts w:ascii="Arial" w:hAnsi="Arial" w:cs="Arial"/>
          <w:b/>
          <w:bCs/>
          <w:color w:val="000000" w:themeColor="text1"/>
        </w:rPr>
        <w:t>5.</w:t>
      </w:r>
      <w:r w:rsidR="00DC4430">
        <w:rPr>
          <w:rFonts w:ascii="Arial" w:hAnsi="Arial" w:cs="Arial"/>
          <w:b/>
          <w:bCs/>
          <w:color w:val="000000" w:themeColor="text1"/>
        </w:rPr>
        <w:t xml:space="preserve"> However, </w:t>
      </w:r>
      <w:r>
        <w:rPr>
          <w:rFonts w:ascii="Arial" w:hAnsi="Arial" w:cs="Arial"/>
          <w:b/>
          <w:bCs/>
          <w:color w:val="000000" w:themeColor="text1"/>
        </w:rPr>
        <w:t>59</w:t>
      </w:r>
      <w:r w:rsidR="00DC4430">
        <w:rPr>
          <w:rFonts w:ascii="Arial" w:hAnsi="Arial" w:cs="Arial"/>
          <w:b/>
          <w:bCs/>
          <w:color w:val="000000" w:themeColor="text1"/>
        </w:rPr>
        <w:t xml:space="preserve">% disagreed. </w:t>
      </w:r>
    </w:p>
    <w:p w14:paraId="256F0B38" w14:textId="77777777" w:rsidR="00EB2C9D" w:rsidRDefault="00EB2C9D" w:rsidP="00EE5BB6">
      <w:pPr>
        <w:spacing w:line="360" w:lineRule="auto"/>
        <w:rPr>
          <w:rFonts w:ascii="Arial" w:hAnsi="Arial" w:cs="Arial"/>
        </w:rPr>
      </w:pPr>
    </w:p>
    <w:p w14:paraId="6465E653" w14:textId="6B08867F" w:rsidR="00EE5BB6" w:rsidRPr="00A61535" w:rsidRDefault="00EE5BB6" w:rsidP="00EE5BB6">
      <w:pPr>
        <w:spacing w:line="360" w:lineRule="auto"/>
        <w:rPr>
          <w:rFonts w:ascii="Arial" w:hAnsi="Arial" w:cs="Arial"/>
        </w:rPr>
      </w:pPr>
      <w:r w:rsidRPr="00A61535">
        <w:rPr>
          <w:rFonts w:ascii="Arial" w:hAnsi="Arial" w:cs="Arial"/>
        </w:rPr>
        <w:t xml:space="preserve">There was </w:t>
      </w:r>
      <w:r>
        <w:rPr>
          <w:rFonts w:ascii="Arial" w:hAnsi="Arial" w:cs="Arial"/>
        </w:rPr>
        <w:t xml:space="preserve">some </w:t>
      </w:r>
      <w:r w:rsidRPr="00A61535">
        <w:rPr>
          <w:rFonts w:ascii="Arial" w:hAnsi="Arial" w:cs="Arial"/>
        </w:rPr>
        <w:t xml:space="preserve">support for maintaining consistency with existing programmes under the </w:t>
      </w:r>
      <w:r>
        <w:rPr>
          <w:rFonts w:ascii="Arial" w:hAnsi="Arial" w:cs="Arial"/>
        </w:rPr>
        <w:t>R</w:t>
      </w:r>
      <w:r w:rsidRPr="00A61535">
        <w:rPr>
          <w:rFonts w:ascii="Arial" w:hAnsi="Arial" w:cs="Arial"/>
        </w:rPr>
        <w:t xml:space="preserve">eview </w:t>
      </w:r>
      <w:r w:rsidR="0063093A">
        <w:rPr>
          <w:rFonts w:ascii="Arial" w:hAnsi="Arial" w:cs="Arial"/>
        </w:rPr>
        <w:t>T</w:t>
      </w:r>
      <w:r w:rsidRPr="00A61535">
        <w:rPr>
          <w:rFonts w:ascii="Arial" w:hAnsi="Arial" w:cs="Arial"/>
        </w:rPr>
        <w:t xml:space="preserve">heme, particularly due to the long-life history </w:t>
      </w:r>
      <w:r>
        <w:rPr>
          <w:rFonts w:ascii="Arial" w:hAnsi="Arial" w:cs="Arial"/>
        </w:rPr>
        <w:t xml:space="preserve">traits </w:t>
      </w:r>
      <w:r w:rsidRPr="00A61535">
        <w:rPr>
          <w:rFonts w:ascii="Arial" w:hAnsi="Arial" w:cs="Arial"/>
        </w:rPr>
        <w:t xml:space="preserve">of elasmobranchs and the associated difficulty in distinguishing conservation success. </w:t>
      </w:r>
      <w:r w:rsidR="00EB2C9D">
        <w:rPr>
          <w:rFonts w:ascii="Arial" w:hAnsi="Arial" w:cs="Arial"/>
        </w:rPr>
        <w:t>Respondents</w:t>
      </w:r>
      <w:r w:rsidR="00EB2C9D" w:rsidRPr="00A61535">
        <w:rPr>
          <w:rFonts w:ascii="Arial" w:hAnsi="Arial" w:cs="Arial"/>
        </w:rPr>
        <w:t xml:space="preserve"> </w:t>
      </w:r>
      <w:r w:rsidRPr="00A61535">
        <w:rPr>
          <w:rFonts w:ascii="Arial" w:hAnsi="Arial" w:cs="Arial"/>
        </w:rPr>
        <w:t xml:space="preserve">recognised the importance of Action 3.1, both for tracking elasmobranch population trends and implementing practical conservation responses. </w:t>
      </w:r>
    </w:p>
    <w:p w14:paraId="3441F3CA" w14:textId="77777777" w:rsidR="00EE5BB6" w:rsidRPr="00A61535" w:rsidRDefault="00EE5BB6" w:rsidP="00EE5BB6">
      <w:pPr>
        <w:spacing w:line="360" w:lineRule="auto"/>
        <w:rPr>
          <w:rFonts w:ascii="Arial" w:hAnsi="Arial" w:cs="Arial"/>
        </w:rPr>
      </w:pPr>
    </w:p>
    <w:p w14:paraId="61326CF7" w14:textId="6E8EE9B5" w:rsidR="00EE5BB6" w:rsidRPr="00A61535" w:rsidRDefault="0063093A" w:rsidP="00EE5BB6">
      <w:pPr>
        <w:spacing w:line="360" w:lineRule="auto"/>
        <w:rPr>
          <w:rFonts w:ascii="Arial" w:hAnsi="Arial" w:cs="Arial"/>
        </w:rPr>
      </w:pPr>
      <w:r>
        <w:rPr>
          <w:rFonts w:ascii="Arial" w:hAnsi="Arial" w:cs="Arial"/>
        </w:rPr>
        <w:t>However, r</w:t>
      </w:r>
      <w:r w:rsidR="00EE5BB6" w:rsidRPr="00A61535">
        <w:rPr>
          <w:rFonts w:ascii="Arial" w:hAnsi="Arial" w:cs="Arial"/>
        </w:rPr>
        <w:t>espondents questioned</w:t>
      </w:r>
      <w:r>
        <w:rPr>
          <w:rFonts w:ascii="Arial" w:hAnsi="Arial" w:cs="Arial"/>
        </w:rPr>
        <w:t xml:space="preserve"> the</w:t>
      </w:r>
      <w:r w:rsidR="00EE5BB6" w:rsidRPr="00A61535">
        <w:rPr>
          <w:rFonts w:ascii="Arial" w:hAnsi="Arial" w:cs="Arial"/>
        </w:rPr>
        <w:t xml:space="preserve"> feasibility of effective spatial controls, particularly due to limitations of coarse data resolution for many species, which may undermine meaningful application. Multiple respondents also </w:t>
      </w:r>
      <w:r w:rsidR="00EE5BB6">
        <w:rPr>
          <w:rFonts w:ascii="Arial" w:hAnsi="Arial" w:cs="Arial"/>
        </w:rPr>
        <w:t>requested</w:t>
      </w:r>
      <w:r w:rsidR="00EE5BB6" w:rsidRPr="00A61535">
        <w:rPr>
          <w:rFonts w:ascii="Arial" w:hAnsi="Arial" w:cs="Arial"/>
        </w:rPr>
        <w:t xml:space="preserve"> a dedicated bycatch mitigation initiative to support the </w:t>
      </w:r>
      <w:r w:rsidR="00C847EF">
        <w:rPr>
          <w:rFonts w:ascii="Arial" w:hAnsi="Arial" w:cs="Arial"/>
        </w:rPr>
        <w:t>Strategy</w:t>
      </w:r>
      <w:r w:rsidR="00EE5BB6" w:rsidRPr="00A61535">
        <w:rPr>
          <w:rFonts w:ascii="Arial" w:hAnsi="Arial" w:cs="Arial"/>
        </w:rPr>
        <w:t xml:space="preserve"> more robustly, by explicitly developing approaches for elasmobranch bycatch management. One respondent also cautioned against</w:t>
      </w:r>
      <w:r w:rsidR="00EE5BB6">
        <w:rPr>
          <w:rFonts w:ascii="Arial" w:hAnsi="Arial" w:cs="Arial"/>
        </w:rPr>
        <w:t xml:space="preserve"> introduction of</w:t>
      </w:r>
      <w:r w:rsidR="00EE5BB6" w:rsidRPr="00A61535">
        <w:rPr>
          <w:rFonts w:ascii="Arial" w:hAnsi="Arial" w:cs="Arial"/>
        </w:rPr>
        <w:t xml:space="preserve"> measures</w:t>
      </w:r>
      <w:r w:rsidR="00EE5BB6">
        <w:rPr>
          <w:rFonts w:ascii="Arial" w:hAnsi="Arial" w:cs="Arial"/>
        </w:rPr>
        <w:t xml:space="preserve"> </w:t>
      </w:r>
      <w:r w:rsidR="00EE5BB6" w:rsidRPr="00A61535">
        <w:rPr>
          <w:rFonts w:ascii="Arial" w:hAnsi="Arial" w:cs="Arial"/>
        </w:rPr>
        <w:t xml:space="preserve">based on coarse data that may disproportionately impact the fishing industry, especially if such actions yield limited benefit to </w:t>
      </w:r>
      <w:r w:rsidR="00EE5BB6">
        <w:rPr>
          <w:rFonts w:ascii="Arial" w:hAnsi="Arial" w:cs="Arial"/>
        </w:rPr>
        <w:t xml:space="preserve">the </w:t>
      </w:r>
      <w:r w:rsidR="00C847EF">
        <w:rPr>
          <w:rFonts w:ascii="Arial" w:hAnsi="Arial" w:cs="Arial"/>
        </w:rPr>
        <w:t>Strategy</w:t>
      </w:r>
      <w:r w:rsidR="00EE5BB6" w:rsidRPr="00A61535">
        <w:rPr>
          <w:rFonts w:ascii="Arial" w:hAnsi="Arial" w:cs="Arial"/>
        </w:rPr>
        <w:t xml:space="preserve"> species.</w:t>
      </w:r>
    </w:p>
    <w:p w14:paraId="668B1EBD" w14:textId="77777777" w:rsidR="00EE5BB6" w:rsidRPr="00A61535" w:rsidRDefault="00EE5BB6" w:rsidP="00EE5BB6">
      <w:pPr>
        <w:spacing w:line="360" w:lineRule="auto"/>
        <w:rPr>
          <w:rFonts w:ascii="Arial" w:hAnsi="Arial" w:cs="Arial"/>
        </w:rPr>
      </w:pPr>
    </w:p>
    <w:p w14:paraId="02271ECB" w14:textId="56B3D6D9" w:rsidR="00EE5BB6" w:rsidRPr="00D03DBB" w:rsidRDefault="00EE5BB6" w:rsidP="00EE5BB6">
      <w:pPr>
        <w:spacing w:line="360" w:lineRule="auto"/>
        <w:rPr>
          <w:rFonts w:ascii="Arial" w:hAnsi="Arial" w:cs="Arial"/>
          <w:color w:val="000000"/>
        </w:rPr>
      </w:pPr>
      <w:r w:rsidRPr="00A61535">
        <w:rPr>
          <w:rFonts w:ascii="Arial" w:hAnsi="Arial" w:cs="Arial"/>
        </w:rPr>
        <w:t xml:space="preserve">Another respondent queried the contingency plan for new mitigation methods if ineffective e.g. what metrics would be used to deem the methods ineffective and what approach will be taken to remediate. This </w:t>
      </w:r>
      <w:r>
        <w:rPr>
          <w:rFonts w:ascii="Arial" w:hAnsi="Arial" w:cs="Arial"/>
        </w:rPr>
        <w:t>concern was consistent with the comments on deliverability.</w:t>
      </w:r>
      <w:r w:rsidRPr="00A61535">
        <w:rPr>
          <w:rFonts w:ascii="Arial" w:hAnsi="Arial" w:cs="Arial"/>
        </w:rPr>
        <w:t xml:space="preserve"> </w:t>
      </w:r>
    </w:p>
    <w:p w14:paraId="31D4F4F7" w14:textId="77777777" w:rsidR="00EE5BB6" w:rsidRPr="00A61535" w:rsidRDefault="00EE5BB6" w:rsidP="00EE5BB6">
      <w:pPr>
        <w:spacing w:line="360" w:lineRule="auto"/>
        <w:rPr>
          <w:rFonts w:ascii="Arial" w:hAnsi="Arial" w:cs="Arial"/>
        </w:rPr>
      </w:pPr>
    </w:p>
    <w:p w14:paraId="51C66972" w14:textId="7A925ED8" w:rsidR="00EE5BB6" w:rsidRPr="00A61535" w:rsidRDefault="00063802" w:rsidP="00EE5BB6">
      <w:pPr>
        <w:spacing w:line="360" w:lineRule="auto"/>
        <w:rPr>
          <w:rFonts w:ascii="Arial" w:hAnsi="Arial" w:cs="Arial"/>
          <w:lang w:val="en-US"/>
        </w:rPr>
      </w:pPr>
      <w:r>
        <w:rPr>
          <w:rFonts w:ascii="Arial" w:hAnsi="Arial" w:cs="Arial"/>
        </w:rPr>
        <w:t>R</w:t>
      </w:r>
      <w:r w:rsidR="00EE5BB6" w:rsidRPr="00A61535">
        <w:rPr>
          <w:rFonts w:ascii="Arial" w:hAnsi="Arial" w:cs="Arial"/>
        </w:rPr>
        <w:t>espondents called for clear definition and establishment of means</w:t>
      </w:r>
      <w:r w:rsidR="00EE5BB6" w:rsidRPr="00A61535">
        <w:rPr>
          <w:rFonts w:ascii="Arial" w:hAnsi="Arial" w:cs="Arial"/>
          <w:lang w:val="en-US"/>
        </w:rPr>
        <w:t xml:space="preserve"> to assess existing mitigation, before distinguishing how they can be ‘scaled up’. A rewording suggestion of </w:t>
      </w:r>
      <w:r w:rsidR="00AA745E">
        <w:rPr>
          <w:rFonts w:ascii="Arial" w:hAnsi="Arial" w:cs="Arial"/>
          <w:lang w:val="en-US"/>
        </w:rPr>
        <w:t>‘</w:t>
      </w:r>
      <w:r w:rsidR="00B12BBE">
        <w:rPr>
          <w:rFonts w:ascii="Arial" w:hAnsi="Arial" w:cs="Arial"/>
          <w:lang w:val="en-US"/>
        </w:rPr>
        <w:t>‘</w:t>
      </w:r>
      <w:r w:rsidR="00EE5BB6" w:rsidRPr="00A61535">
        <w:rPr>
          <w:rFonts w:ascii="Arial" w:hAnsi="Arial" w:cs="Arial"/>
          <w:lang w:val="en-US"/>
        </w:rPr>
        <w:t xml:space="preserve">scale-up and </w:t>
      </w:r>
      <w:r w:rsidR="00EE5BB6" w:rsidRPr="00D03DBB">
        <w:rPr>
          <w:rFonts w:ascii="Arial" w:hAnsi="Arial" w:cs="Arial"/>
          <w:lang w:val="en-US"/>
        </w:rPr>
        <w:t>adapt</w:t>
      </w:r>
      <w:r w:rsidR="00EE5BB6" w:rsidRPr="0048719B">
        <w:rPr>
          <w:rFonts w:ascii="Arial" w:hAnsi="Arial" w:cs="Arial"/>
          <w:lang w:val="en-US"/>
        </w:rPr>
        <w:t xml:space="preserve"> </w:t>
      </w:r>
      <w:r w:rsidR="00EE5BB6" w:rsidRPr="00D03DBB">
        <w:rPr>
          <w:rFonts w:ascii="Arial" w:hAnsi="Arial" w:cs="Arial"/>
          <w:lang w:val="en-US"/>
        </w:rPr>
        <w:t xml:space="preserve">where </w:t>
      </w:r>
      <w:r w:rsidR="00C847EF" w:rsidRPr="00D03DBB">
        <w:rPr>
          <w:rFonts w:ascii="Arial" w:hAnsi="Arial" w:cs="Arial"/>
          <w:lang w:val="en-US"/>
        </w:rPr>
        <w:t>necessary</w:t>
      </w:r>
      <w:r w:rsidR="00C847EF" w:rsidRPr="00C847EF">
        <w:rPr>
          <w:rFonts w:ascii="Arial" w:hAnsi="Arial" w:cs="Arial"/>
          <w:lang w:val="en-US"/>
        </w:rPr>
        <w:t>”</w:t>
      </w:r>
      <w:r w:rsidR="00EE5BB6" w:rsidRPr="00A61535">
        <w:rPr>
          <w:rFonts w:ascii="Arial" w:hAnsi="Arial" w:cs="Arial"/>
          <w:lang w:val="en-US"/>
        </w:rPr>
        <w:t xml:space="preserve"> was made to address this.</w:t>
      </w:r>
    </w:p>
    <w:p w14:paraId="43C8105B" w14:textId="77777777" w:rsidR="00EE5BB6" w:rsidRPr="00A61535" w:rsidRDefault="00EE5BB6" w:rsidP="00EE5BB6">
      <w:pPr>
        <w:spacing w:line="276" w:lineRule="auto"/>
        <w:rPr>
          <w:rFonts w:ascii="Arial" w:hAnsi="Arial" w:cs="Arial"/>
          <w:lang w:val="en-US"/>
        </w:rPr>
      </w:pPr>
    </w:p>
    <w:p w14:paraId="6D285A02" w14:textId="77777777" w:rsidR="00EE5BB6" w:rsidRPr="00CB282D" w:rsidRDefault="00EE5BB6" w:rsidP="00EE5BB6">
      <w:pPr>
        <w:pStyle w:val="DAERABodyText"/>
        <w:rPr>
          <w:b/>
          <w:bCs/>
        </w:rPr>
      </w:pPr>
      <w:r w:rsidRPr="00CB282D">
        <w:rPr>
          <w:b/>
          <w:bCs/>
        </w:rPr>
        <w:t xml:space="preserve">Departmental response </w:t>
      </w:r>
    </w:p>
    <w:p w14:paraId="4011EE98" w14:textId="1B88C1C4" w:rsidR="00EE5BB6" w:rsidRPr="00A61535" w:rsidRDefault="00EE5BB6" w:rsidP="00EE5BB6">
      <w:pPr>
        <w:spacing w:line="360" w:lineRule="auto"/>
        <w:rPr>
          <w:rFonts w:ascii="Arial" w:hAnsi="Arial" w:cs="Arial"/>
        </w:rPr>
      </w:pPr>
      <w:r w:rsidRPr="00A61535">
        <w:rPr>
          <w:rFonts w:ascii="Arial" w:hAnsi="Arial" w:cs="Arial"/>
        </w:rPr>
        <w:t xml:space="preserve">The main comments against these actions (specifically actionability) have been addressed in the </w:t>
      </w:r>
      <w:hyperlink w:anchor="_Actionability__and" w:history="1">
        <w:r w:rsidR="00E100DB" w:rsidRPr="00E100DB">
          <w:rPr>
            <w:rStyle w:val="Hyperlink"/>
            <w:rFonts w:ascii="Arial" w:hAnsi="Arial" w:cs="Arial"/>
          </w:rPr>
          <w:t>Actionability and delivery timeframes</w:t>
        </w:r>
      </w:hyperlink>
      <w:r w:rsidR="00E100DB">
        <w:rPr>
          <w:rFonts w:ascii="Arial" w:hAnsi="Arial" w:cs="Arial"/>
        </w:rPr>
        <w:t xml:space="preserve"> within the </w:t>
      </w:r>
      <w:r w:rsidRPr="00E100DB">
        <w:rPr>
          <w:rFonts w:ascii="Arial" w:hAnsi="Arial" w:cs="Arial"/>
          <w:b/>
          <w:bCs/>
        </w:rPr>
        <w:t>Common Themes</w:t>
      </w:r>
      <w:r w:rsidRPr="00A61535">
        <w:rPr>
          <w:rFonts w:ascii="Arial" w:hAnsi="Arial" w:cs="Arial"/>
          <w:b/>
          <w:bCs/>
        </w:rPr>
        <w:t xml:space="preserve"> </w:t>
      </w:r>
      <w:r w:rsidRPr="00A61535">
        <w:rPr>
          <w:rFonts w:ascii="Arial" w:hAnsi="Arial" w:cs="Arial"/>
        </w:rPr>
        <w:t xml:space="preserve">section. </w:t>
      </w:r>
    </w:p>
    <w:p w14:paraId="0AFB1E68" w14:textId="77777777" w:rsidR="00EE5BB6" w:rsidRPr="00A61535" w:rsidRDefault="00EE5BB6" w:rsidP="00EE5BB6">
      <w:pPr>
        <w:spacing w:line="276" w:lineRule="auto"/>
        <w:rPr>
          <w:rFonts w:ascii="Arial" w:hAnsi="Arial" w:cs="Arial"/>
        </w:rPr>
      </w:pPr>
    </w:p>
    <w:p w14:paraId="5ECA1F72" w14:textId="1DF71D67" w:rsidR="00EE5BB6" w:rsidRDefault="00EE5BB6" w:rsidP="00EE5BB6">
      <w:pPr>
        <w:spacing w:line="360" w:lineRule="auto"/>
        <w:rPr>
          <w:rFonts w:ascii="Arial" w:hAnsi="Arial" w:cs="Arial"/>
        </w:rPr>
      </w:pPr>
      <w:r w:rsidRPr="0048719B">
        <w:rPr>
          <w:rFonts w:ascii="Arial" w:hAnsi="Arial" w:cs="Arial"/>
        </w:rPr>
        <w:t xml:space="preserve">The Department notes that detailed suggestions, </w:t>
      </w:r>
      <w:r>
        <w:rPr>
          <w:rFonts w:ascii="Arial" w:hAnsi="Arial" w:cs="Arial"/>
        </w:rPr>
        <w:t>such as</w:t>
      </w:r>
      <w:r w:rsidRPr="0048719B">
        <w:rPr>
          <w:rFonts w:ascii="Arial" w:hAnsi="Arial" w:cs="Arial"/>
        </w:rPr>
        <w:t xml:space="preserve"> a dedicated bycatch mitigation initiative, cannot be fully included in the </w:t>
      </w:r>
      <w:r w:rsidR="00C847EF">
        <w:rPr>
          <w:rFonts w:ascii="Arial" w:hAnsi="Arial" w:cs="Arial"/>
        </w:rPr>
        <w:t>Strategy</w:t>
      </w:r>
      <w:r w:rsidRPr="0048719B">
        <w:rPr>
          <w:rFonts w:ascii="Arial" w:hAnsi="Arial" w:cs="Arial"/>
        </w:rPr>
        <w:t xml:space="preserve"> at this time due to insufficient supporting data.</w:t>
      </w:r>
      <w:r>
        <w:rPr>
          <w:rFonts w:ascii="Arial" w:hAnsi="Arial" w:cs="Arial"/>
        </w:rPr>
        <w:t xml:space="preserve"> </w:t>
      </w:r>
      <w:r w:rsidRPr="00A61535">
        <w:rPr>
          <w:rFonts w:ascii="Arial" w:hAnsi="Arial" w:cs="Arial"/>
        </w:rPr>
        <w:t xml:space="preserve">Further discussion and progress </w:t>
      </w:r>
      <w:r>
        <w:rPr>
          <w:rFonts w:ascii="Arial" w:hAnsi="Arial" w:cs="Arial"/>
        </w:rPr>
        <w:t>of</w:t>
      </w:r>
      <w:r w:rsidRPr="00A61535">
        <w:rPr>
          <w:rFonts w:ascii="Arial" w:hAnsi="Arial" w:cs="Arial"/>
        </w:rPr>
        <w:t xml:space="preserve"> these actions will occur during the implementation </w:t>
      </w:r>
      <w:r w:rsidRPr="00A61535">
        <w:rPr>
          <w:rFonts w:ascii="Arial" w:hAnsi="Arial" w:cs="Arial"/>
        </w:rPr>
        <w:lastRenderedPageBreak/>
        <w:t xml:space="preserve">phase with co-operation </w:t>
      </w:r>
      <w:r>
        <w:rPr>
          <w:rFonts w:ascii="Arial" w:hAnsi="Arial" w:cs="Arial"/>
        </w:rPr>
        <w:t>from</w:t>
      </w:r>
      <w:r w:rsidRPr="00A61535">
        <w:rPr>
          <w:rFonts w:ascii="Arial" w:hAnsi="Arial" w:cs="Arial"/>
        </w:rPr>
        <w:t xml:space="preserve"> the Elasmobranch Conservation Working Group.</w:t>
      </w:r>
      <w:r>
        <w:rPr>
          <w:rFonts w:ascii="Arial" w:hAnsi="Arial" w:cs="Arial"/>
        </w:rPr>
        <w:t xml:space="preserve"> The UK-wide </w:t>
      </w:r>
      <w:hyperlink r:id="rId20" w:history="1">
        <w:r>
          <w:rPr>
            <w:rStyle w:val="Hyperlink"/>
            <w:rFonts w:ascii="Arial" w:hAnsi="Arial" w:cs="Arial"/>
          </w:rPr>
          <w:t xml:space="preserve">Bycatch Mitigation Initiative, </w:t>
        </w:r>
      </w:hyperlink>
      <w:r>
        <w:rPr>
          <w:rFonts w:ascii="Arial" w:hAnsi="Arial" w:cs="Arial"/>
        </w:rPr>
        <w:t>launched in 2022, outlines actions required to reduce bycatch of sensitive species, including elasmobranchs. This has built on existing programmes such as Clean Catch UK and the UK Bycatch Monitoring Programme, which DAERA contribute to. The delivery of a</w:t>
      </w:r>
      <w:r w:rsidRPr="00FD5F81">
        <w:rPr>
          <w:rFonts w:ascii="Arial" w:hAnsi="Arial" w:cs="Arial"/>
        </w:rPr>
        <w:t xml:space="preserve">ctions in the </w:t>
      </w:r>
      <w:r w:rsidR="00C847EF">
        <w:rPr>
          <w:rFonts w:ascii="Arial" w:hAnsi="Arial" w:cs="Arial"/>
        </w:rPr>
        <w:t>Strategy</w:t>
      </w:r>
      <w:r w:rsidRPr="00FD5F81">
        <w:rPr>
          <w:rFonts w:ascii="Arial" w:hAnsi="Arial" w:cs="Arial"/>
        </w:rPr>
        <w:t xml:space="preserve"> to reduce bycatch and entanglement will help </w:t>
      </w:r>
      <w:r>
        <w:rPr>
          <w:rFonts w:ascii="Arial" w:hAnsi="Arial" w:cs="Arial"/>
        </w:rPr>
        <w:t xml:space="preserve">protect </w:t>
      </w:r>
      <w:r w:rsidRPr="00FD5F81">
        <w:rPr>
          <w:rFonts w:ascii="Arial" w:hAnsi="Arial" w:cs="Arial"/>
        </w:rPr>
        <w:t xml:space="preserve">elasmobranch populations, supporting ecological balance and sustainable fisheries. This aligns with the </w:t>
      </w:r>
      <w:r w:rsidR="009544BF">
        <w:rPr>
          <w:rFonts w:ascii="Arial" w:hAnsi="Arial" w:cs="Arial"/>
        </w:rPr>
        <w:t>JFS</w:t>
      </w:r>
      <w:r w:rsidRPr="00FD5F81">
        <w:rPr>
          <w:rFonts w:ascii="Arial" w:hAnsi="Arial" w:cs="Arial"/>
        </w:rPr>
        <w:t xml:space="preserve"> Sustainability Objective: ensuring fishing activities are environmentally sustainable in the long term.</w:t>
      </w:r>
    </w:p>
    <w:p w14:paraId="16966F09" w14:textId="77777777" w:rsidR="00CA20AF" w:rsidRDefault="00CA20AF" w:rsidP="00EE5BB6">
      <w:pPr>
        <w:spacing w:line="360" w:lineRule="auto"/>
        <w:rPr>
          <w:rFonts w:ascii="Arial" w:hAnsi="Arial" w:cs="Arial"/>
        </w:rPr>
      </w:pPr>
    </w:p>
    <w:p w14:paraId="6D6ED5AF" w14:textId="50088592" w:rsidR="0012211A" w:rsidRDefault="00EE5BB6" w:rsidP="00EE5BB6">
      <w:pPr>
        <w:spacing w:line="360" w:lineRule="auto"/>
        <w:rPr>
          <w:rFonts w:ascii="Arial" w:hAnsi="Arial" w:cs="Arial"/>
          <w:lang w:val="en-US"/>
        </w:rPr>
      </w:pPr>
      <w:r>
        <w:rPr>
          <w:rFonts w:ascii="Arial" w:hAnsi="Arial" w:cs="Arial"/>
        </w:rPr>
        <w:t xml:space="preserve">Funding of multiple avenues of bycatch mitigation development, rather than relying on any single method provides contingency in case individual research and development projects are unsuccessful. The effectiveness of novel technologies is assessed as part of this research and </w:t>
      </w:r>
      <w:r>
        <w:rPr>
          <w:rFonts w:ascii="Arial" w:hAnsi="Arial" w:cs="Arial"/>
          <w:lang w:val="en-US"/>
        </w:rPr>
        <w:t>a range of</w:t>
      </w:r>
      <w:r w:rsidRPr="005231C7">
        <w:rPr>
          <w:rFonts w:ascii="Arial" w:hAnsi="Arial" w:cs="Arial"/>
          <w:lang w:val="en-US"/>
        </w:rPr>
        <w:t xml:space="preserve"> projects e.g. </w:t>
      </w:r>
      <w:r>
        <w:rPr>
          <w:rFonts w:ascii="Arial" w:hAnsi="Arial" w:cs="Arial"/>
          <w:lang w:val="en-US"/>
        </w:rPr>
        <w:t xml:space="preserve">gear trials, </w:t>
      </w:r>
      <w:r w:rsidRPr="005231C7">
        <w:rPr>
          <w:rFonts w:ascii="Arial" w:hAnsi="Arial" w:cs="Arial"/>
          <w:lang w:val="en-US"/>
        </w:rPr>
        <w:t>electromagnetic deterrent devices,</w:t>
      </w:r>
      <w:r>
        <w:rPr>
          <w:rFonts w:ascii="Arial" w:hAnsi="Arial" w:cs="Arial"/>
          <w:lang w:val="en-US"/>
        </w:rPr>
        <w:t xml:space="preserve"> tagging projects, ensure that mitigation is approached </w:t>
      </w:r>
      <w:r w:rsidRPr="005231C7">
        <w:rPr>
          <w:rFonts w:ascii="Arial" w:hAnsi="Arial" w:cs="Arial"/>
          <w:lang w:val="en-US"/>
        </w:rPr>
        <w:t xml:space="preserve">from different angles </w:t>
      </w:r>
      <w:r>
        <w:rPr>
          <w:rFonts w:ascii="Arial" w:hAnsi="Arial" w:cs="Arial"/>
          <w:lang w:val="en-US"/>
        </w:rPr>
        <w:t xml:space="preserve">and not dependent on any single project. </w:t>
      </w:r>
    </w:p>
    <w:p w14:paraId="378D26A0" w14:textId="77777777" w:rsidR="0012211A" w:rsidRDefault="0012211A" w:rsidP="00EE5BB6">
      <w:pPr>
        <w:spacing w:line="360" w:lineRule="auto"/>
        <w:rPr>
          <w:rFonts w:ascii="Arial" w:hAnsi="Arial" w:cs="Arial"/>
          <w:lang w:val="en-US"/>
        </w:rPr>
      </w:pPr>
    </w:p>
    <w:p w14:paraId="2FAC1AC4" w14:textId="4020D0FA" w:rsidR="00EE5BB6" w:rsidRDefault="0012211A" w:rsidP="00EE5BB6">
      <w:pPr>
        <w:spacing w:line="360" w:lineRule="auto"/>
        <w:rPr>
          <w:rFonts w:ascii="Arial" w:hAnsi="Arial" w:cs="Arial"/>
          <w:lang w:val="en-US"/>
        </w:rPr>
      </w:pPr>
      <w:r w:rsidRPr="0012211A">
        <w:rPr>
          <w:rFonts w:ascii="Arial" w:hAnsi="Arial" w:cs="Arial"/>
          <w:lang w:val="en-US"/>
        </w:rPr>
        <w:t>The Department</w:t>
      </w:r>
      <w:r w:rsidRPr="0012211A">
        <w:t xml:space="preserve"> </w:t>
      </w:r>
      <w:r w:rsidRPr="0012211A">
        <w:rPr>
          <w:rFonts w:ascii="Arial" w:hAnsi="Arial" w:cs="Arial"/>
          <w:lang w:val="en-US"/>
        </w:rPr>
        <w:t xml:space="preserve">acknowledges the concerns raised regarding spatial controls </w:t>
      </w:r>
      <w:r>
        <w:rPr>
          <w:rFonts w:ascii="Arial" w:hAnsi="Arial" w:cs="Arial"/>
          <w:lang w:val="en-US"/>
        </w:rPr>
        <w:t xml:space="preserve">and </w:t>
      </w:r>
      <w:r w:rsidRPr="0012211A">
        <w:rPr>
          <w:rFonts w:ascii="Arial" w:hAnsi="Arial" w:cs="Arial"/>
          <w:lang w:val="en-US"/>
        </w:rPr>
        <w:t>that data resolution varies across elasmobranch species</w:t>
      </w:r>
      <w:r>
        <w:rPr>
          <w:rFonts w:ascii="Arial" w:hAnsi="Arial" w:cs="Arial"/>
          <w:lang w:val="en-US"/>
        </w:rPr>
        <w:t>. A</w:t>
      </w:r>
      <w:r w:rsidRPr="0012211A">
        <w:rPr>
          <w:rFonts w:ascii="Arial" w:hAnsi="Arial" w:cs="Arial"/>
          <w:lang w:val="en-US"/>
        </w:rPr>
        <w:t>ny</w:t>
      </w:r>
      <w:r w:rsidR="00FD7B67">
        <w:rPr>
          <w:rFonts w:ascii="Arial" w:hAnsi="Arial" w:cs="Arial"/>
          <w:lang w:val="en-US"/>
        </w:rPr>
        <w:t xml:space="preserve"> proposed</w:t>
      </w:r>
      <w:r w:rsidRPr="0012211A">
        <w:rPr>
          <w:rFonts w:ascii="Arial" w:hAnsi="Arial" w:cs="Arial"/>
          <w:lang w:val="en-US"/>
        </w:rPr>
        <w:t xml:space="preserve"> spatial measures w</w:t>
      </w:r>
      <w:r w:rsidR="00FD7B67">
        <w:rPr>
          <w:rFonts w:ascii="Arial" w:hAnsi="Arial" w:cs="Arial"/>
          <w:lang w:val="en-US"/>
        </w:rPr>
        <w:t>ould</w:t>
      </w:r>
      <w:r w:rsidRPr="0012211A">
        <w:rPr>
          <w:rFonts w:ascii="Arial" w:hAnsi="Arial" w:cs="Arial"/>
          <w:lang w:val="en-US"/>
        </w:rPr>
        <w:t xml:space="preserve"> therefore be developed in a transparent, </w:t>
      </w:r>
      <w:proofErr w:type="gramStart"/>
      <w:r w:rsidRPr="0012211A">
        <w:rPr>
          <w:rFonts w:ascii="Arial" w:hAnsi="Arial" w:cs="Arial"/>
          <w:lang w:val="en-US"/>
        </w:rPr>
        <w:t>evidence</w:t>
      </w:r>
      <w:r w:rsidRPr="0012211A">
        <w:rPr>
          <w:rFonts w:ascii="Cambria Math" w:hAnsi="Cambria Math" w:cs="Cambria Math"/>
          <w:lang w:val="en-US"/>
        </w:rPr>
        <w:t>‑</w:t>
      </w:r>
      <w:r w:rsidRPr="0012211A">
        <w:rPr>
          <w:rFonts w:ascii="Arial" w:hAnsi="Arial" w:cs="Arial"/>
          <w:lang w:val="en-US"/>
        </w:rPr>
        <w:t>led</w:t>
      </w:r>
      <w:proofErr w:type="gramEnd"/>
      <w:r w:rsidRPr="0012211A">
        <w:rPr>
          <w:rFonts w:ascii="Arial" w:hAnsi="Arial" w:cs="Arial"/>
          <w:lang w:val="en-US"/>
        </w:rPr>
        <w:t xml:space="preserve"> manner, taking account of data quality, potential effectiveness, and socioeconomic considerations. Where uncertainty exists, the </w:t>
      </w:r>
      <w:r w:rsidR="00C847EF">
        <w:rPr>
          <w:rFonts w:ascii="Arial" w:hAnsi="Arial" w:cs="Arial"/>
          <w:lang w:val="en-US"/>
        </w:rPr>
        <w:t>Strategy</w:t>
      </w:r>
      <w:r w:rsidRPr="0012211A">
        <w:rPr>
          <w:rFonts w:ascii="Arial" w:hAnsi="Arial" w:cs="Arial"/>
          <w:lang w:val="en-US"/>
        </w:rPr>
        <w:t xml:space="preserve"> </w:t>
      </w:r>
      <w:r w:rsidR="00FD7B67" w:rsidRPr="0012211A">
        <w:rPr>
          <w:rFonts w:ascii="Arial" w:hAnsi="Arial" w:cs="Arial"/>
          <w:lang w:val="en-US"/>
        </w:rPr>
        <w:t>prioritizes</w:t>
      </w:r>
      <w:r w:rsidRPr="0012211A">
        <w:rPr>
          <w:rFonts w:ascii="Arial" w:hAnsi="Arial" w:cs="Arial"/>
          <w:lang w:val="en-US"/>
        </w:rPr>
        <w:t xml:space="preserve"> adaptive management</w:t>
      </w:r>
      <w:r w:rsidR="00FD7B67">
        <w:rPr>
          <w:rFonts w:ascii="Arial" w:hAnsi="Arial" w:cs="Arial"/>
          <w:lang w:val="en-US"/>
        </w:rPr>
        <w:t xml:space="preserve">, </w:t>
      </w:r>
      <w:r w:rsidRPr="0012211A">
        <w:rPr>
          <w:rFonts w:ascii="Arial" w:hAnsi="Arial" w:cs="Arial"/>
          <w:lang w:val="en-US"/>
        </w:rPr>
        <w:t>allowing measures to be refined, strengthened, or removed as the evidence base improves.</w:t>
      </w:r>
    </w:p>
    <w:p w14:paraId="5D172C70" w14:textId="77777777" w:rsidR="00FD7B67" w:rsidRDefault="00FD7B67" w:rsidP="00EE5BB6">
      <w:pPr>
        <w:spacing w:line="360" w:lineRule="auto"/>
        <w:rPr>
          <w:rFonts w:ascii="Arial" w:hAnsi="Arial" w:cs="Arial"/>
          <w:lang w:val="en-US"/>
        </w:rPr>
      </w:pPr>
    </w:p>
    <w:p w14:paraId="788B9D1A" w14:textId="39D3EBB8" w:rsidR="00EE5BB6" w:rsidRDefault="00EE5BB6" w:rsidP="00EE5BB6">
      <w:pPr>
        <w:spacing w:line="360" w:lineRule="auto"/>
        <w:rPr>
          <w:rFonts w:ascii="Arial" w:hAnsi="Arial" w:cs="Arial"/>
          <w:lang w:val="en-US"/>
        </w:rPr>
      </w:pPr>
      <w:r>
        <w:rPr>
          <w:rFonts w:ascii="Arial" w:hAnsi="Arial" w:cs="Arial"/>
          <w:lang w:val="en-US"/>
        </w:rPr>
        <w:t xml:space="preserve">The Department acknowledges the request to amend language regarding the scaling up of mitigation measures and this will be reflected in the final </w:t>
      </w:r>
      <w:r w:rsidR="00C847EF">
        <w:rPr>
          <w:rFonts w:ascii="Arial" w:hAnsi="Arial" w:cs="Arial"/>
          <w:lang w:val="en-US"/>
        </w:rPr>
        <w:t>Strategy</w:t>
      </w:r>
      <w:r>
        <w:rPr>
          <w:rFonts w:ascii="Arial" w:hAnsi="Arial" w:cs="Arial"/>
          <w:lang w:val="en-US"/>
        </w:rPr>
        <w:t>.</w:t>
      </w:r>
    </w:p>
    <w:p w14:paraId="1F16EEBA" w14:textId="77777777" w:rsidR="00EE5BB6" w:rsidRDefault="00EE5BB6" w:rsidP="00EE5BB6">
      <w:pPr>
        <w:spacing w:line="360" w:lineRule="auto"/>
        <w:rPr>
          <w:rFonts w:ascii="Arial" w:hAnsi="Arial" w:cs="Arial"/>
          <w:lang w:val="en-US"/>
        </w:rPr>
      </w:pPr>
    </w:p>
    <w:p w14:paraId="79BFEF9E" w14:textId="77777777" w:rsidR="00FB50BA" w:rsidRDefault="00FB50BA">
      <w:pPr>
        <w:spacing w:after="160" w:line="278" w:lineRule="auto"/>
        <w:rPr>
          <w:rFonts w:ascii="Arial" w:hAnsi="Arial"/>
          <w:b/>
          <w:bCs/>
          <w:color w:val="00A400"/>
          <w:sz w:val="28"/>
          <w:szCs w:val="28"/>
        </w:rPr>
      </w:pPr>
      <w:r>
        <w:rPr>
          <w:b/>
          <w:bCs/>
          <w:color w:val="00A400"/>
          <w:sz w:val="28"/>
          <w:szCs w:val="28"/>
        </w:rPr>
        <w:br w:type="page"/>
      </w:r>
    </w:p>
    <w:p w14:paraId="2E8987D1" w14:textId="75CDF86A" w:rsidR="00EE5BB6" w:rsidRPr="00EB352D" w:rsidRDefault="00EE5BB6" w:rsidP="00EE5BB6">
      <w:pPr>
        <w:pStyle w:val="DAERABodyText"/>
        <w:rPr>
          <w:b/>
          <w:bCs/>
          <w:color w:val="00A400"/>
          <w:sz w:val="28"/>
          <w:szCs w:val="28"/>
        </w:rPr>
      </w:pPr>
      <w:r w:rsidRPr="00EB352D">
        <w:rPr>
          <w:b/>
          <w:bCs/>
          <w:color w:val="00A400"/>
          <w:sz w:val="28"/>
          <w:szCs w:val="28"/>
        </w:rPr>
        <w:lastRenderedPageBreak/>
        <w:t xml:space="preserve">Monitoring Theme </w:t>
      </w:r>
    </w:p>
    <w:tbl>
      <w:tblPr>
        <w:tblStyle w:val="TableGrid"/>
        <w:tblW w:w="10263" w:type="dxa"/>
        <w:jc w:val="center"/>
        <w:tblLook w:val="04A0" w:firstRow="1" w:lastRow="0" w:firstColumn="1" w:lastColumn="0" w:noHBand="0" w:noVBand="1"/>
      </w:tblPr>
      <w:tblGrid>
        <w:gridCol w:w="1297"/>
        <w:gridCol w:w="2951"/>
        <w:gridCol w:w="1134"/>
        <w:gridCol w:w="4881"/>
      </w:tblGrid>
      <w:tr w:rsidR="00EE5BB6" w14:paraId="715FF14F" w14:textId="77777777" w:rsidTr="00EB3C89">
        <w:trPr>
          <w:trHeight w:val="838"/>
          <w:jc w:val="center"/>
        </w:trPr>
        <w:tc>
          <w:tcPr>
            <w:tcW w:w="1297" w:type="dxa"/>
            <w:shd w:val="clear" w:color="auto" w:fill="D9F2D0" w:themeFill="accent6" w:themeFillTint="33"/>
          </w:tcPr>
          <w:p w14:paraId="6D2C3A82"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 No.</w:t>
            </w:r>
          </w:p>
        </w:tc>
        <w:tc>
          <w:tcPr>
            <w:tcW w:w="2951" w:type="dxa"/>
            <w:shd w:val="clear" w:color="auto" w:fill="D9F2D0" w:themeFill="accent6" w:themeFillTint="33"/>
          </w:tcPr>
          <w:p w14:paraId="54CD8868"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Objective</w:t>
            </w:r>
          </w:p>
        </w:tc>
        <w:tc>
          <w:tcPr>
            <w:tcW w:w="1134" w:type="dxa"/>
            <w:shd w:val="clear" w:color="auto" w:fill="D9F2D0" w:themeFill="accent6" w:themeFillTint="33"/>
          </w:tcPr>
          <w:p w14:paraId="6BF6EF4C"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No.</w:t>
            </w:r>
          </w:p>
        </w:tc>
        <w:tc>
          <w:tcPr>
            <w:tcW w:w="4881" w:type="dxa"/>
            <w:shd w:val="clear" w:color="auto" w:fill="D9F2D0" w:themeFill="accent6" w:themeFillTint="33"/>
          </w:tcPr>
          <w:p w14:paraId="7B471790" w14:textId="77777777" w:rsidR="00EE5BB6" w:rsidRPr="00AB3E07" w:rsidRDefault="00EE5BB6" w:rsidP="00EB3C89">
            <w:pPr>
              <w:spacing w:line="360" w:lineRule="auto"/>
              <w:jc w:val="center"/>
              <w:rPr>
                <w:rFonts w:ascii="Arial" w:hAnsi="Arial" w:cs="Arial"/>
                <w:b/>
                <w:bCs/>
              </w:rPr>
            </w:pPr>
            <w:r w:rsidRPr="00AB3E07">
              <w:rPr>
                <w:rFonts w:ascii="Arial" w:hAnsi="Arial" w:cs="Arial"/>
                <w:b/>
                <w:bCs/>
              </w:rPr>
              <w:t>Action – how we will achieve the objectives.</w:t>
            </w:r>
          </w:p>
        </w:tc>
      </w:tr>
      <w:tr w:rsidR="00EE5BB6" w14:paraId="6A4D0F88" w14:textId="77777777" w:rsidTr="00EB3C89">
        <w:trPr>
          <w:trHeight w:val="2508"/>
          <w:jc w:val="center"/>
        </w:trPr>
        <w:tc>
          <w:tcPr>
            <w:tcW w:w="1297" w:type="dxa"/>
          </w:tcPr>
          <w:p w14:paraId="1EBB4EDB" w14:textId="77777777" w:rsidR="00CA20AF" w:rsidRDefault="00CA20AF" w:rsidP="00A14940">
            <w:pPr>
              <w:spacing w:line="360" w:lineRule="auto"/>
              <w:jc w:val="center"/>
              <w:rPr>
                <w:rFonts w:ascii="Arial" w:hAnsi="Arial" w:cs="Arial"/>
                <w:b/>
                <w:bCs/>
              </w:rPr>
            </w:pPr>
          </w:p>
          <w:p w14:paraId="08B9699A" w14:textId="38EE0825" w:rsidR="00EE5BB6" w:rsidRPr="00AB3E07" w:rsidRDefault="00EE5BB6" w:rsidP="00A14940">
            <w:pPr>
              <w:spacing w:line="360" w:lineRule="auto"/>
              <w:jc w:val="center"/>
              <w:rPr>
                <w:rFonts w:ascii="Arial" w:hAnsi="Arial" w:cs="Arial"/>
                <w:b/>
                <w:bCs/>
              </w:rPr>
            </w:pPr>
            <w:r>
              <w:rPr>
                <w:rFonts w:ascii="Arial" w:hAnsi="Arial" w:cs="Arial"/>
                <w:b/>
                <w:bCs/>
              </w:rPr>
              <w:t>6</w:t>
            </w:r>
          </w:p>
        </w:tc>
        <w:tc>
          <w:tcPr>
            <w:tcW w:w="2951" w:type="dxa"/>
          </w:tcPr>
          <w:p w14:paraId="73A93613" w14:textId="77777777" w:rsidR="00CA20AF" w:rsidRDefault="00CA20AF" w:rsidP="00A14940">
            <w:pPr>
              <w:spacing w:line="360" w:lineRule="auto"/>
              <w:rPr>
                <w:rFonts w:ascii="Arial" w:hAnsi="Arial" w:cs="Arial"/>
                <w:b/>
                <w:bCs/>
              </w:rPr>
            </w:pPr>
          </w:p>
          <w:p w14:paraId="4C14DCD6" w14:textId="68648758" w:rsidR="00EE5BB6" w:rsidRPr="00AB3E07" w:rsidRDefault="00EE5BB6" w:rsidP="00A14940">
            <w:pPr>
              <w:spacing w:line="360" w:lineRule="auto"/>
              <w:rPr>
                <w:rFonts w:ascii="Arial" w:hAnsi="Arial" w:cs="Arial"/>
                <w:b/>
                <w:bCs/>
              </w:rPr>
            </w:pPr>
            <w:r>
              <w:rPr>
                <w:rFonts w:ascii="Arial" w:hAnsi="Arial" w:cs="Arial"/>
                <w:b/>
                <w:bCs/>
              </w:rPr>
              <w:t>Ensure any mitigation measures are consistent with wider environmental objectives</w:t>
            </w:r>
          </w:p>
        </w:tc>
        <w:tc>
          <w:tcPr>
            <w:tcW w:w="1134" w:type="dxa"/>
          </w:tcPr>
          <w:p w14:paraId="5768D7CE" w14:textId="77777777" w:rsidR="00EE5BB6" w:rsidRPr="00AB3E07" w:rsidRDefault="00EE5BB6" w:rsidP="00A14940">
            <w:pPr>
              <w:spacing w:line="360" w:lineRule="auto"/>
              <w:rPr>
                <w:rFonts w:ascii="Arial" w:hAnsi="Arial" w:cs="Arial"/>
                <w:b/>
                <w:bCs/>
              </w:rPr>
            </w:pPr>
            <w:r>
              <w:rPr>
                <w:rFonts w:ascii="Arial" w:hAnsi="Arial" w:cs="Arial"/>
                <w:b/>
                <w:bCs/>
              </w:rPr>
              <w:t>6.1</w:t>
            </w:r>
          </w:p>
        </w:tc>
        <w:tc>
          <w:tcPr>
            <w:tcW w:w="4881" w:type="dxa"/>
          </w:tcPr>
          <w:p w14:paraId="6C2BE069" w14:textId="77777777" w:rsidR="00EE5BB6" w:rsidRPr="00144A31" w:rsidRDefault="00EE5BB6" w:rsidP="00A14940">
            <w:pPr>
              <w:spacing w:line="360" w:lineRule="auto"/>
              <w:rPr>
                <w:rFonts w:ascii="Arial" w:hAnsi="Arial" w:cs="Arial"/>
              </w:rPr>
            </w:pPr>
            <w:r>
              <w:rPr>
                <w:rFonts w:ascii="Arial" w:hAnsi="Arial" w:cs="Arial"/>
              </w:rPr>
              <w:t>Consult regularly with stakeholders, eNGOs, the Fishing Industry and Fishing Communities. The working group will meet annually to review the action plan delivery against wider environmental obligations.</w:t>
            </w:r>
          </w:p>
        </w:tc>
      </w:tr>
      <w:tr w:rsidR="00EE5BB6" w14:paraId="68C2BE57" w14:textId="77777777" w:rsidTr="00EB3C89">
        <w:trPr>
          <w:trHeight w:val="1707"/>
          <w:jc w:val="center"/>
        </w:trPr>
        <w:tc>
          <w:tcPr>
            <w:tcW w:w="1297" w:type="dxa"/>
            <w:vMerge w:val="restart"/>
          </w:tcPr>
          <w:p w14:paraId="5BA9D4EA" w14:textId="77777777" w:rsidR="00CA20AF" w:rsidRDefault="00CA20AF" w:rsidP="00A14940">
            <w:pPr>
              <w:spacing w:line="360" w:lineRule="auto"/>
              <w:jc w:val="center"/>
              <w:rPr>
                <w:rFonts w:ascii="Arial" w:hAnsi="Arial" w:cs="Arial"/>
                <w:b/>
                <w:bCs/>
              </w:rPr>
            </w:pPr>
          </w:p>
          <w:p w14:paraId="2959CA1F" w14:textId="56D244E4" w:rsidR="00EE5BB6" w:rsidRPr="00AB3E07" w:rsidRDefault="00EE5BB6" w:rsidP="00A14940">
            <w:pPr>
              <w:spacing w:line="360" w:lineRule="auto"/>
              <w:jc w:val="center"/>
              <w:rPr>
                <w:rFonts w:ascii="Arial" w:hAnsi="Arial" w:cs="Arial"/>
                <w:b/>
                <w:bCs/>
              </w:rPr>
            </w:pPr>
            <w:r>
              <w:rPr>
                <w:rFonts w:ascii="Arial" w:hAnsi="Arial" w:cs="Arial"/>
                <w:b/>
                <w:bCs/>
              </w:rPr>
              <w:t>7</w:t>
            </w:r>
          </w:p>
        </w:tc>
        <w:tc>
          <w:tcPr>
            <w:tcW w:w="2951" w:type="dxa"/>
            <w:vMerge w:val="restart"/>
          </w:tcPr>
          <w:p w14:paraId="1160C3BE" w14:textId="77777777" w:rsidR="00CA20AF" w:rsidRDefault="00CA20AF" w:rsidP="00A14940">
            <w:pPr>
              <w:spacing w:line="360" w:lineRule="auto"/>
              <w:rPr>
                <w:rFonts w:ascii="Arial" w:hAnsi="Arial" w:cs="Arial"/>
                <w:b/>
                <w:bCs/>
              </w:rPr>
            </w:pPr>
          </w:p>
          <w:p w14:paraId="74ABC872" w14:textId="3107C015" w:rsidR="00EE5BB6" w:rsidRPr="00AB3E07" w:rsidRDefault="00EE5BB6" w:rsidP="00A14940">
            <w:pPr>
              <w:spacing w:line="360" w:lineRule="auto"/>
              <w:rPr>
                <w:rFonts w:ascii="Arial" w:hAnsi="Arial" w:cs="Arial"/>
                <w:b/>
                <w:bCs/>
              </w:rPr>
            </w:pPr>
            <w:r>
              <w:rPr>
                <w:rFonts w:ascii="Arial" w:hAnsi="Arial" w:cs="Arial"/>
                <w:b/>
                <w:bCs/>
              </w:rPr>
              <w:t>Evaluate the impact of mitigation measures on reducing bycatch and entanglement</w:t>
            </w:r>
          </w:p>
        </w:tc>
        <w:tc>
          <w:tcPr>
            <w:tcW w:w="1134" w:type="dxa"/>
          </w:tcPr>
          <w:p w14:paraId="7D35BEA9" w14:textId="77777777" w:rsidR="00EE5BB6" w:rsidRPr="00AB3E07" w:rsidRDefault="00EE5BB6" w:rsidP="00A14940">
            <w:pPr>
              <w:spacing w:line="360" w:lineRule="auto"/>
              <w:rPr>
                <w:rFonts w:ascii="Arial" w:hAnsi="Arial" w:cs="Arial"/>
                <w:b/>
                <w:bCs/>
              </w:rPr>
            </w:pPr>
            <w:r>
              <w:rPr>
                <w:rFonts w:ascii="Arial" w:hAnsi="Arial" w:cs="Arial"/>
                <w:b/>
                <w:bCs/>
              </w:rPr>
              <w:t>7.1</w:t>
            </w:r>
          </w:p>
        </w:tc>
        <w:tc>
          <w:tcPr>
            <w:tcW w:w="4881" w:type="dxa"/>
          </w:tcPr>
          <w:p w14:paraId="11E06656" w14:textId="0BE638C9" w:rsidR="00EE5BB6" w:rsidRPr="00144A31" w:rsidRDefault="00EE5BB6" w:rsidP="00A14940">
            <w:pPr>
              <w:spacing w:line="360" w:lineRule="auto"/>
              <w:rPr>
                <w:rFonts w:ascii="Arial" w:hAnsi="Arial" w:cs="Arial"/>
              </w:rPr>
            </w:pPr>
            <w:r>
              <w:rPr>
                <w:rFonts w:ascii="Arial" w:hAnsi="Arial" w:cs="Arial"/>
              </w:rPr>
              <w:t>Establish monitoring programmes that draw in experience from other DAERA and AFBI teams</w:t>
            </w:r>
            <w:r w:rsidR="00AA745E">
              <w:rPr>
                <w:rFonts w:ascii="Arial" w:hAnsi="Arial" w:cs="Arial"/>
              </w:rPr>
              <w:t xml:space="preserve"> and</w:t>
            </w:r>
            <w:r>
              <w:rPr>
                <w:rFonts w:ascii="Arial" w:hAnsi="Arial" w:cs="Arial"/>
              </w:rPr>
              <w:t xml:space="preserve"> consult with stakeholders.</w:t>
            </w:r>
          </w:p>
        </w:tc>
      </w:tr>
      <w:tr w:rsidR="00EE5BB6" w14:paraId="3032F55A" w14:textId="77777777" w:rsidTr="00EB3C89">
        <w:trPr>
          <w:trHeight w:val="144"/>
          <w:jc w:val="center"/>
        </w:trPr>
        <w:tc>
          <w:tcPr>
            <w:tcW w:w="1297" w:type="dxa"/>
            <w:vMerge/>
          </w:tcPr>
          <w:p w14:paraId="120D0C4A" w14:textId="77777777" w:rsidR="00EE5BB6" w:rsidRPr="00AB3E07" w:rsidRDefault="00EE5BB6" w:rsidP="00A14940">
            <w:pPr>
              <w:spacing w:line="360" w:lineRule="auto"/>
              <w:rPr>
                <w:rFonts w:ascii="Arial" w:hAnsi="Arial" w:cs="Arial"/>
                <w:b/>
                <w:bCs/>
              </w:rPr>
            </w:pPr>
          </w:p>
        </w:tc>
        <w:tc>
          <w:tcPr>
            <w:tcW w:w="2951" w:type="dxa"/>
            <w:vMerge/>
          </w:tcPr>
          <w:p w14:paraId="199D2FF4" w14:textId="77777777" w:rsidR="00EE5BB6" w:rsidRPr="00AB3E07" w:rsidRDefault="00EE5BB6" w:rsidP="00A14940">
            <w:pPr>
              <w:spacing w:line="360" w:lineRule="auto"/>
              <w:rPr>
                <w:rFonts w:ascii="Arial" w:hAnsi="Arial" w:cs="Arial"/>
                <w:b/>
                <w:bCs/>
              </w:rPr>
            </w:pPr>
          </w:p>
        </w:tc>
        <w:tc>
          <w:tcPr>
            <w:tcW w:w="1134" w:type="dxa"/>
          </w:tcPr>
          <w:p w14:paraId="3E45588A" w14:textId="77777777" w:rsidR="00EE5BB6" w:rsidRPr="00AB3E07" w:rsidRDefault="00EE5BB6" w:rsidP="00A14940">
            <w:pPr>
              <w:spacing w:line="360" w:lineRule="auto"/>
              <w:rPr>
                <w:rFonts w:ascii="Arial" w:hAnsi="Arial" w:cs="Arial"/>
                <w:b/>
                <w:bCs/>
              </w:rPr>
            </w:pPr>
            <w:r>
              <w:rPr>
                <w:rFonts w:ascii="Arial" w:hAnsi="Arial" w:cs="Arial"/>
                <w:b/>
                <w:bCs/>
              </w:rPr>
              <w:t>7.2</w:t>
            </w:r>
          </w:p>
        </w:tc>
        <w:tc>
          <w:tcPr>
            <w:tcW w:w="4881" w:type="dxa"/>
          </w:tcPr>
          <w:p w14:paraId="0562891E" w14:textId="77777777" w:rsidR="00EE5BB6" w:rsidRPr="00144A31" w:rsidRDefault="00EE5BB6" w:rsidP="00A14940">
            <w:pPr>
              <w:spacing w:line="360" w:lineRule="auto"/>
              <w:rPr>
                <w:rFonts w:ascii="Arial" w:hAnsi="Arial" w:cs="Arial"/>
              </w:rPr>
            </w:pPr>
            <w:r>
              <w:rPr>
                <w:rFonts w:ascii="Arial" w:hAnsi="Arial" w:cs="Arial"/>
              </w:rPr>
              <w:t>Explore outcomes from previously funded bycatch mitigation projects by Q2 2025.</w:t>
            </w:r>
          </w:p>
        </w:tc>
      </w:tr>
    </w:tbl>
    <w:p w14:paraId="6F6AC578" w14:textId="77777777" w:rsidR="00CA20AF" w:rsidRDefault="00CA20AF" w:rsidP="00CA20AF">
      <w:pPr>
        <w:pStyle w:val="DAERABodyText"/>
      </w:pPr>
    </w:p>
    <w:p w14:paraId="2DFB530A" w14:textId="41C64C52" w:rsidR="00EE5BB6" w:rsidRPr="0041366B" w:rsidRDefault="00EE5BB6" w:rsidP="0041366B">
      <w:pPr>
        <w:pStyle w:val="DAERABodyText"/>
        <w:rPr>
          <w:b/>
          <w:bCs/>
          <w:color w:val="153D63" w:themeColor="text2" w:themeTint="E6"/>
        </w:rPr>
      </w:pPr>
      <w:r w:rsidRPr="0041366B">
        <w:rPr>
          <w:b/>
          <w:bCs/>
          <w:color w:val="153D63" w:themeColor="text2" w:themeTint="E6"/>
        </w:rPr>
        <w:t>Objectives 6 and 7</w:t>
      </w:r>
    </w:p>
    <w:p w14:paraId="1DAD7C34" w14:textId="77777777" w:rsidR="00EE5BB6" w:rsidRDefault="00EE5BB6" w:rsidP="00EE5BB6">
      <w:pPr>
        <w:spacing w:line="360" w:lineRule="auto"/>
        <w:rPr>
          <w:rFonts w:ascii="Arial" w:hAnsi="Arial" w:cs="Arial"/>
          <w:b/>
          <w:bCs/>
        </w:rPr>
      </w:pPr>
    </w:p>
    <w:p w14:paraId="23829B01" w14:textId="77777777" w:rsidR="00EE5BB6" w:rsidRPr="00EB352D" w:rsidRDefault="00EE5BB6" w:rsidP="00EE5BB6">
      <w:pPr>
        <w:pStyle w:val="ListParagraph"/>
        <w:numPr>
          <w:ilvl w:val="0"/>
          <w:numId w:val="15"/>
        </w:numPr>
        <w:spacing w:line="360" w:lineRule="auto"/>
        <w:rPr>
          <w:rFonts w:ascii="Arial" w:hAnsi="Arial" w:cs="Arial"/>
        </w:rPr>
      </w:pPr>
      <w:r w:rsidRPr="00EB352D">
        <w:rPr>
          <w:rFonts w:ascii="Arial" w:hAnsi="Arial" w:cs="Arial"/>
          <w:b/>
          <w:bCs/>
        </w:rPr>
        <w:t>Ensure any mitigation measures are consistent with wider environmental objectives</w:t>
      </w:r>
    </w:p>
    <w:p w14:paraId="64812D1C" w14:textId="77777777" w:rsidR="00EE5BB6" w:rsidRPr="00A61535" w:rsidRDefault="00EE5BB6" w:rsidP="00EE5BB6">
      <w:pPr>
        <w:spacing w:line="360" w:lineRule="auto"/>
        <w:rPr>
          <w:rFonts w:ascii="Arial" w:hAnsi="Arial" w:cs="Arial"/>
        </w:rPr>
      </w:pPr>
    </w:p>
    <w:p w14:paraId="190DA55D" w14:textId="77777777" w:rsidR="00BE0607" w:rsidRDefault="00BE0607" w:rsidP="00EE5BB6">
      <w:pPr>
        <w:spacing w:line="360" w:lineRule="auto"/>
        <w:rPr>
          <w:rFonts w:ascii="Arial" w:hAnsi="Arial" w:cs="Arial"/>
        </w:rPr>
      </w:pPr>
      <w:r>
        <w:rPr>
          <w:rFonts w:ascii="Arial" w:hAnsi="Arial" w:cs="Arial"/>
        </w:rPr>
        <w:t xml:space="preserve">22% of respondents disagreed with Objective 6. </w:t>
      </w:r>
    </w:p>
    <w:p w14:paraId="1B38DCF9" w14:textId="77777777" w:rsidR="00BE0607" w:rsidRDefault="00BE0607" w:rsidP="00EE5BB6">
      <w:pPr>
        <w:spacing w:line="360" w:lineRule="auto"/>
        <w:rPr>
          <w:rFonts w:ascii="Arial" w:hAnsi="Arial" w:cs="Arial"/>
        </w:rPr>
      </w:pPr>
    </w:p>
    <w:p w14:paraId="4AAC6A68" w14:textId="295F0EA5" w:rsidR="00EE5BB6" w:rsidRPr="00A61535" w:rsidRDefault="00EE5BB6" w:rsidP="00EE5BB6">
      <w:pPr>
        <w:spacing w:line="360" w:lineRule="auto"/>
        <w:rPr>
          <w:rFonts w:ascii="Arial" w:hAnsi="Arial" w:cs="Arial"/>
        </w:rPr>
      </w:pPr>
      <w:r w:rsidRPr="003D2730">
        <w:rPr>
          <w:rFonts w:ascii="Arial" w:hAnsi="Arial" w:cs="Arial"/>
        </w:rPr>
        <w:t>Respondents welcomed</w:t>
      </w:r>
      <w:r>
        <w:rPr>
          <w:rFonts w:ascii="Arial" w:hAnsi="Arial" w:cs="Arial"/>
        </w:rPr>
        <w:t xml:space="preserve"> alignment with other Departmental conservation strategies and wider environmental obligations and targets. Some</w:t>
      </w:r>
      <w:r w:rsidRPr="00A61535">
        <w:rPr>
          <w:rFonts w:ascii="Arial" w:hAnsi="Arial" w:cs="Arial"/>
        </w:rPr>
        <w:t xml:space="preserve"> respondent</w:t>
      </w:r>
      <w:r>
        <w:rPr>
          <w:rFonts w:ascii="Arial" w:hAnsi="Arial" w:cs="Arial"/>
        </w:rPr>
        <w:t>s, however,</w:t>
      </w:r>
      <w:r w:rsidRPr="00A61535">
        <w:rPr>
          <w:rFonts w:ascii="Arial" w:hAnsi="Arial" w:cs="Arial"/>
        </w:rPr>
        <w:t xml:space="preserve"> </w:t>
      </w:r>
      <w:r>
        <w:rPr>
          <w:rFonts w:ascii="Arial" w:hAnsi="Arial" w:cs="Arial"/>
        </w:rPr>
        <w:t xml:space="preserve">suggested </w:t>
      </w:r>
      <w:r w:rsidRPr="00A61535">
        <w:rPr>
          <w:rFonts w:ascii="Arial" w:hAnsi="Arial" w:cs="Arial"/>
        </w:rPr>
        <w:t xml:space="preserve">this objective to be superfluous, claiming that alignment with broader environmental objectives should be a fundamental principle embedded across the entire </w:t>
      </w:r>
      <w:r w:rsidR="00C847EF">
        <w:rPr>
          <w:rFonts w:ascii="Arial" w:hAnsi="Arial" w:cs="Arial"/>
        </w:rPr>
        <w:t>Strategy</w:t>
      </w:r>
      <w:r w:rsidRPr="00A61535">
        <w:rPr>
          <w:rFonts w:ascii="Arial" w:hAnsi="Arial" w:cs="Arial"/>
        </w:rPr>
        <w:t>, rather than isolated as a standalone objective. </w:t>
      </w:r>
    </w:p>
    <w:p w14:paraId="537AEC73" w14:textId="77777777" w:rsidR="00EE5BB6" w:rsidRPr="00A61535" w:rsidRDefault="00EE5BB6" w:rsidP="00EE5BB6">
      <w:pPr>
        <w:spacing w:line="360" w:lineRule="auto"/>
        <w:rPr>
          <w:rFonts w:ascii="Arial" w:hAnsi="Arial" w:cs="Arial"/>
        </w:rPr>
      </w:pPr>
    </w:p>
    <w:p w14:paraId="2DCDDB5C" w14:textId="279A0D7A" w:rsidR="00EE5BB6" w:rsidRPr="00A61535" w:rsidRDefault="00EE5BB6" w:rsidP="00EE5BB6">
      <w:pPr>
        <w:spacing w:line="360" w:lineRule="auto"/>
        <w:rPr>
          <w:rFonts w:ascii="Arial" w:hAnsi="Arial" w:cs="Arial"/>
        </w:rPr>
      </w:pPr>
      <w:r w:rsidRPr="00A61535">
        <w:rPr>
          <w:rFonts w:ascii="Arial" w:hAnsi="Arial" w:cs="Arial"/>
        </w:rPr>
        <w:t>Some respondents were unclear about the precise aim of the objective</w:t>
      </w:r>
      <w:r w:rsidR="00063802">
        <w:rPr>
          <w:rFonts w:ascii="Arial" w:hAnsi="Arial" w:cs="Arial"/>
        </w:rPr>
        <w:t>,</w:t>
      </w:r>
      <w:r w:rsidR="00063802" w:rsidRPr="00A61535">
        <w:rPr>
          <w:rFonts w:ascii="Arial" w:hAnsi="Arial" w:cs="Arial"/>
        </w:rPr>
        <w:t xml:space="preserve"> </w:t>
      </w:r>
      <w:r w:rsidRPr="00A61535">
        <w:rPr>
          <w:rFonts w:ascii="Arial" w:hAnsi="Arial" w:cs="Arial"/>
        </w:rPr>
        <w:t xml:space="preserve">whether it seeks to ensure that mitigation measures comply with existing legislation, or that they are strategically aligned and complementary to other marine conservation tools like MPAs and fisheries </w:t>
      </w:r>
      <w:r w:rsidRPr="00A61535">
        <w:rPr>
          <w:rFonts w:ascii="Arial" w:hAnsi="Arial" w:cs="Arial"/>
        </w:rPr>
        <w:lastRenderedPageBreak/>
        <w:t>management. Greater clarity and elaboration in the wording were requested to resolve this ambiguity and guide effective implementation.</w:t>
      </w:r>
    </w:p>
    <w:p w14:paraId="4D651B42" w14:textId="77777777" w:rsidR="00EE5BB6" w:rsidRPr="00A61535" w:rsidRDefault="00EE5BB6" w:rsidP="00EE5BB6">
      <w:pPr>
        <w:spacing w:line="360" w:lineRule="auto"/>
        <w:rPr>
          <w:rFonts w:ascii="Arial" w:hAnsi="Arial" w:cs="Arial"/>
          <w:lang w:val="en-US"/>
        </w:rPr>
      </w:pPr>
    </w:p>
    <w:p w14:paraId="3AD38DB7" w14:textId="77777777" w:rsidR="00EE5BB6" w:rsidRPr="00B40FF4" w:rsidRDefault="00EE5BB6" w:rsidP="00EE5BB6">
      <w:pPr>
        <w:pStyle w:val="DAERABodyText"/>
        <w:rPr>
          <w:b/>
          <w:bCs/>
        </w:rPr>
      </w:pPr>
      <w:r w:rsidRPr="00B40FF4">
        <w:rPr>
          <w:b/>
          <w:bCs/>
        </w:rPr>
        <w:t xml:space="preserve">Departmental response </w:t>
      </w:r>
    </w:p>
    <w:p w14:paraId="60F07E0B" w14:textId="26B049F5" w:rsidR="00EE5BB6" w:rsidRPr="00A61535" w:rsidRDefault="00EE5BB6" w:rsidP="00EE5BB6">
      <w:pPr>
        <w:spacing w:line="360" w:lineRule="auto"/>
        <w:rPr>
          <w:rFonts w:ascii="Arial" w:hAnsi="Arial" w:cs="Arial"/>
          <w:bCs/>
        </w:rPr>
      </w:pPr>
      <w:r w:rsidRPr="00A61535">
        <w:rPr>
          <w:rFonts w:ascii="Arial" w:hAnsi="Arial" w:cs="Arial"/>
        </w:rPr>
        <w:t xml:space="preserve">Main concerns have been addressed under </w:t>
      </w:r>
      <w:hyperlink w:anchor="_Policy/legislation_alignment_and" w:history="1">
        <w:r w:rsidRPr="00E100DB">
          <w:rPr>
            <w:rStyle w:val="Hyperlink"/>
            <w:rFonts w:ascii="Arial" w:hAnsi="Arial" w:cs="Arial"/>
          </w:rPr>
          <w:t>Policy/legislation alignment concerns</w:t>
        </w:r>
      </w:hyperlink>
      <w:r w:rsidRPr="00A61535">
        <w:rPr>
          <w:rFonts w:ascii="Arial" w:hAnsi="Arial" w:cs="Arial"/>
          <w:b/>
        </w:rPr>
        <w:t xml:space="preserve"> </w:t>
      </w:r>
      <w:r w:rsidRPr="00A61535">
        <w:rPr>
          <w:rFonts w:ascii="Arial" w:hAnsi="Arial" w:cs="Arial"/>
          <w:bCs/>
        </w:rPr>
        <w:t xml:space="preserve">in the </w:t>
      </w:r>
      <w:r w:rsidRPr="00A61535">
        <w:rPr>
          <w:rFonts w:ascii="Arial" w:hAnsi="Arial" w:cs="Arial"/>
          <w:b/>
        </w:rPr>
        <w:t xml:space="preserve">Common Themes </w:t>
      </w:r>
      <w:r w:rsidRPr="00A61535">
        <w:rPr>
          <w:rFonts w:ascii="Arial" w:hAnsi="Arial" w:cs="Arial"/>
          <w:bCs/>
        </w:rPr>
        <w:t>section</w:t>
      </w:r>
      <w:r w:rsidR="00063802">
        <w:rPr>
          <w:rFonts w:ascii="Arial" w:hAnsi="Arial" w:cs="Arial"/>
          <w:bCs/>
        </w:rPr>
        <w:t>.</w:t>
      </w:r>
      <w:r w:rsidR="00A441C9">
        <w:rPr>
          <w:rFonts w:ascii="Arial" w:hAnsi="Arial" w:cs="Arial"/>
        </w:rPr>
        <w:t xml:space="preserve"> The aim of this objective was to align with and complement other </w:t>
      </w:r>
      <w:r w:rsidR="00744145">
        <w:rPr>
          <w:rFonts w:ascii="Arial" w:hAnsi="Arial" w:cs="Arial"/>
        </w:rPr>
        <w:t>strategies</w:t>
      </w:r>
      <w:r w:rsidR="00A441C9">
        <w:rPr>
          <w:rFonts w:ascii="Arial" w:hAnsi="Arial" w:cs="Arial"/>
        </w:rPr>
        <w:t xml:space="preserve"> to deliver Good Environmental Status and adhere to objectives laid out in the </w:t>
      </w:r>
      <w:r w:rsidR="00063802">
        <w:rPr>
          <w:rFonts w:ascii="Arial" w:hAnsi="Arial" w:cs="Arial"/>
        </w:rPr>
        <w:t>JFS</w:t>
      </w:r>
      <w:r w:rsidR="00A441C9">
        <w:rPr>
          <w:rFonts w:ascii="Arial" w:hAnsi="Arial" w:cs="Arial"/>
        </w:rPr>
        <w:t xml:space="preserve"> e.g. Bycatch objective, sustainability objective and ecosystem objective.</w:t>
      </w:r>
    </w:p>
    <w:p w14:paraId="4629061E" w14:textId="77777777" w:rsidR="00EE5BB6" w:rsidRDefault="00EE5BB6" w:rsidP="00EE5BB6">
      <w:pPr>
        <w:spacing w:line="360" w:lineRule="auto"/>
        <w:rPr>
          <w:rFonts w:ascii="Arial" w:hAnsi="Arial" w:cs="Arial"/>
          <w:i/>
          <w:iCs/>
          <w:lang w:val="en-US"/>
        </w:rPr>
      </w:pPr>
    </w:p>
    <w:p w14:paraId="2EDC74C2" w14:textId="248A4720" w:rsidR="00EE5BB6" w:rsidRPr="00EB352D" w:rsidRDefault="00920B84" w:rsidP="00EE5BB6">
      <w:pPr>
        <w:spacing w:line="360" w:lineRule="auto"/>
        <w:rPr>
          <w:rFonts w:ascii="Arial" w:hAnsi="Arial" w:cs="Arial"/>
          <w:lang w:val="en-US"/>
        </w:rPr>
      </w:pPr>
      <w:r w:rsidRPr="005A4358">
        <w:rPr>
          <w:rFonts w:ascii="Arial" w:hAnsi="Arial" w:cs="Arial"/>
        </w:rPr>
        <w:t>T</w:t>
      </w:r>
      <w:r w:rsidR="00EE5BB6" w:rsidRPr="005A4358">
        <w:rPr>
          <w:rFonts w:ascii="Arial" w:hAnsi="Arial" w:cs="Arial"/>
        </w:rPr>
        <w:t xml:space="preserve">he Department will remove the objective from the final </w:t>
      </w:r>
      <w:r w:rsidR="00C847EF">
        <w:rPr>
          <w:rFonts w:ascii="Arial" w:hAnsi="Arial" w:cs="Arial"/>
        </w:rPr>
        <w:t>Strategy</w:t>
      </w:r>
      <w:r w:rsidR="00EE5BB6" w:rsidRPr="005A4358">
        <w:rPr>
          <w:rFonts w:ascii="Arial" w:hAnsi="Arial" w:cs="Arial"/>
        </w:rPr>
        <w:t xml:space="preserve"> and incorporate the associated action into both the </w:t>
      </w:r>
      <w:r w:rsidR="00A441C9">
        <w:rPr>
          <w:rFonts w:ascii="Arial" w:hAnsi="Arial" w:cs="Arial"/>
        </w:rPr>
        <w:t>Mitigation</w:t>
      </w:r>
      <w:r w:rsidR="00A441C9" w:rsidRPr="005A4358">
        <w:rPr>
          <w:rFonts w:ascii="Arial" w:hAnsi="Arial" w:cs="Arial"/>
        </w:rPr>
        <w:t xml:space="preserve"> </w:t>
      </w:r>
      <w:r w:rsidR="00EE5BB6" w:rsidRPr="005A4358">
        <w:rPr>
          <w:rFonts w:ascii="Arial" w:hAnsi="Arial" w:cs="Arial"/>
        </w:rPr>
        <w:t>and Communications themes.</w:t>
      </w:r>
    </w:p>
    <w:p w14:paraId="53EA7170" w14:textId="77777777" w:rsidR="00EE5BB6" w:rsidRDefault="00EE5BB6" w:rsidP="00EE5BB6">
      <w:pPr>
        <w:spacing w:line="360" w:lineRule="auto"/>
        <w:rPr>
          <w:rFonts w:ascii="Arial" w:hAnsi="Arial" w:cs="Arial"/>
          <w:b/>
          <w:bCs/>
        </w:rPr>
      </w:pPr>
    </w:p>
    <w:p w14:paraId="14D355C3" w14:textId="77777777" w:rsidR="00884008" w:rsidRPr="00A61535" w:rsidRDefault="00884008" w:rsidP="00EE5BB6">
      <w:pPr>
        <w:spacing w:line="360" w:lineRule="auto"/>
        <w:rPr>
          <w:rFonts w:ascii="Arial" w:hAnsi="Arial" w:cs="Arial"/>
          <w:b/>
          <w:bCs/>
        </w:rPr>
      </w:pPr>
    </w:p>
    <w:p w14:paraId="25929BA3" w14:textId="77777777" w:rsidR="00EE5BB6" w:rsidRPr="00EB352D" w:rsidRDefault="00EE5BB6" w:rsidP="00EE5BB6">
      <w:pPr>
        <w:pStyle w:val="ListParagraph"/>
        <w:numPr>
          <w:ilvl w:val="0"/>
          <w:numId w:val="15"/>
        </w:numPr>
        <w:spacing w:line="360" w:lineRule="auto"/>
        <w:rPr>
          <w:rFonts w:ascii="Arial" w:hAnsi="Arial" w:cs="Arial"/>
        </w:rPr>
      </w:pPr>
      <w:r w:rsidRPr="00EB352D">
        <w:rPr>
          <w:rFonts w:ascii="Arial" w:hAnsi="Arial" w:cs="Arial"/>
          <w:b/>
          <w:bCs/>
        </w:rPr>
        <w:t xml:space="preserve">Evaluate the impact of mitigation measures on reducing bycatch and entanglement.  </w:t>
      </w:r>
    </w:p>
    <w:p w14:paraId="4E9BA4DD" w14:textId="77777777" w:rsidR="00EE5BB6" w:rsidRDefault="00EE5BB6" w:rsidP="00EE5BB6">
      <w:pPr>
        <w:spacing w:line="360" w:lineRule="auto"/>
        <w:rPr>
          <w:rFonts w:ascii="Arial" w:hAnsi="Arial" w:cs="Arial"/>
        </w:rPr>
      </w:pPr>
    </w:p>
    <w:p w14:paraId="1408FC63" w14:textId="6D6DC7FE" w:rsidR="00BE0607" w:rsidRDefault="00BE0607" w:rsidP="00EE5BB6">
      <w:pPr>
        <w:spacing w:line="360" w:lineRule="auto"/>
        <w:rPr>
          <w:rFonts w:ascii="Arial" w:hAnsi="Arial" w:cs="Arial"/>
        </w:rPr>
      </w:pPr>
      <w:r>
        <w:rPr>
          <w:rFonts w:ascii="Arial" w:hAnsi="Arial" w:cs="Arial"/>
        </w:rPr>
        <w:t xml:space="preserve">12% of respondents disagreed with Objective 7. </w:t>
      </w:r>
    </w:p>
    <w:p w14:paraId="1F98C0C9" w14:textId="77777777" w:rsidR="00BE0607" w:rsidRDefault="00BE0607" w:rsidP="00EE5BB6">
      <w:pPr>
        <w:spacing w:line="360" w:lineRule="auto"/>
        <w:rPr>
          <w:rFonts w:ascii="Arial" w:hAnsi="Arial" w:cs="Arial"/>
        </w:rPr>
      </w:pPr>
    </w:p>
    <w:p w14:paraId="441083E2" w14:textId="03383D6A" w:rsidR="00EE5BB6" w:rsidRPr="00A61535" w:rsidRDefault="00386DFF" w:rsidP="00EE5BB6">
      <w:pPr>
        <w:spacing w:line="360" w:lineRule="auto"/>
        <w:rPr>
          <w:rFonts w:ascii="Arial" w:hAnsi="Arial" w:cs="Arial"/>
        </w:rPr>
      </w:pPr>
      <w:r>
        <w:rPr>
          <w:rFonts w:ascii="Arial" w:hAnsi="Arial" w:cs="Arial"/>
        </w:rPr>
        <w:t>Respondents requested</w:t>
      </w:r>
      <w:r w:rsidR="00EE5BB6" w:rsidRPr="00A61535">
        <w:rPr>
          <w:rFonts w:ascii="Arial" w:hAnsi="Arial" w:cs="Arial"/>
        </w:rPr>
        <w:t xml:space="preserve"> greater detail </w:t>
      </w:r>
      <w:r>
        <w:rPr>
          <w:rFonts w:ascii="Arial" w:hAnsi="Arial" w:cs="Arial"/>
        </w:rPr>
        <w:t>for</w:t>
      </w:r>
      <w:r w:rsidRPr="00A61535">
        <w:rPr>
          <w:rFonts w:ascii="Arial" w:hAnsi="Arial" w:cs="Arial"/>
        </w:rPr>
        <w:t xml:space="preserve"> </w:t>
      </w:r>
      <w:r w:rsidR="00794A42">
        <w:rPr>
          <w:rFonts w:ascii="Arial" w:hAnsi="Arial" w:cs="Arial"/>
        </w:rPr>
        <w:t xml:space="preserve">a </w:t>
      </w:r>
      <w:r w:rsidR="00EE5BB6" w:rsidRPr="00A61535">
        <w:rPr>
          <w:rFonts w:ascii="Arial" w:hAnsi="Arial" w:cs="Arial"/>
        </w:rPr>
        <w:t xml:space="preserve">proposed monitoring programme, particularly in terms of how mitigation measures will be assessed for effectiveness, and how any additional pressures on elasmobranch species will be identified and managed. </w:t>
      </w:r>
    </w:p>
    <w:p w14:paraId="48A04786" w14:textId="77777777" w:rsidR="00EE5BB6" w:rsidRDefault="00EE5BB6" w:rsidP="00EE5BB6">
      <w:pPr>
        <w:spacing w:line="360" w:lineRule="auto"/>
        <w:rPr>
          <w:rFonts w:ascii="Arial" w:hAnsi="Arial" w:cs="Arial"/>
        </w:rPr>
      </w:pPr>
    </w:p>
    <w:p w14:paraId="47E4B207" w14:textId="77777777" w:rsidR="00EE5BB6" w:rsidRPr="00B40FF4" w:rsidRDefault="00EE5BB6" w:rsidP="00EE5BB6">
      <w:pPr>
        <w:pStyle w:val="DAERABodyText"/>
        <w:rPr>
          <w:b/>
          <w:bCs/>
        </w:rPr>
      </w:pPr>
      <w:r w:rsidRPr="00B40FF4">
        <w:rPr>
          <w:b/>
          <w:bCs/>
        </w:rPr>
        <w:t xml:space="preserve">Departmental response </w:t>
      </w:r>
    </w:p>
    <w:p w14:paraId="0C1C4A40" w14:textId="77777777" w:rsidR="00FC453C" w:rsidRDefault="00FC453C" w:rsidP="00EE5BB6">
      <w:pPr>
        <w:spacing w:line="360" w:lineRule="auto"/>
        <w:rPr>
          <w:rFonts w:ascii="Arial" w:hAnsi="Arial" w:cs="Arial"/>
        </w:rPr>
      </w:pPr>
    </w:p>
    <w:p w14:paraId="2B8E81EC" w14:textId="444BC088" w:rsidR="00EE5BB6" w:rsidRDefault="00EE5BB6" w:rsidP="00EE5BB6">
      <w:pPr>
        <w:spacing w:line="360" w:lineRule="auto"/>
        <w:rPr>
          <w:rFonts w:ascii="Arial" w:hAnsi="Arial" w:cs="Arial"/>
        </w:rPr>
      </w:pPr>
      <w:r w:rsidRPr="00A61535">
        <w:rPr>
          <w:rFonts w:ascii="Arial" w:hAnsi="Arial" w:cs="Arial"/>
        </w:rPr>
        <w:t xml:space="preserve">The Department </w:t>
      </w:r>
      <w:r>
        <w:rPr>
          <w:rFonts w:ascii="Arial" w:hAnsi="Arial" w:cs="Arial"/>
        </w:rPr>
        <w:t xml:space="preserve">acknowledges the </w:t>
      </w:r>
      <w:r w:rsidR="0003142C">
        <w:rPr>
          <w:rFonts w:ascii="Arial" w:hAnsi="Arial" w:cs="Arial"/>
        </w:rPr>
        <w:t>call for greater detail on a proposed</w:t>
      </w:r>
      <w:r>
        <w:rPr>
          <w:rFonts w:ascii="Arial" w:hAnsi="Arial" w:cs="Arial"/>
        </w:rPr>
        <w:t xml:space="preserve"> monitoring</w:t>
      </w:r>
      <w:r w:rsidR="0003142C">
        <w:rPr>
          <w:rFonts w:ascii="Arial" w:hAnsi="Arial" w:cs="Arial"/>
        </w:rPr>
        <w:t xml:space="preserve"> programme</w:t>
      </w:r>
      <w:r w:rsidR="00794A42">
        <w:rPr>
          <w:rFonts w:ascii="Arial" w:hAnsi="Arial" w:cs="Arial"/>
        </w:rPr>
        <w:t xml:space="preserve">. </w:t>
      </w:r>
      <w:r w:rsidR="00C95340">
        <w:rPr>
          <w:rFonts w:ascii="Arial" w:hAnsi="Arial" w:cs="Arial"/>
        </w:rPr>
        <w:t>This will come, in part, from the annual elasmobranch bycatch reporting delivered to the Department by AFBI through the Assigned Work Programme</w:t>
      </w:r>
      <w:r w:rsidR="002210BF">
        <w:rPr>
          <w:rFonts w:ascii="Arial" w:hAnsi="Arial" w:cs="Arial"/>
        </w:rPr>
        <w:t>, as well as a review of gear trials currently being carried out by the fishing industry</w:t>
      </w:r>
      <w:r w:rsidR="00C95340">
        <w:rPr>
          <w:rFonts w:ascii="Arial" w:hAnsi="Arial" w:cs="Arial"/>
        </w:rPr>
        <w:t>.</w:t>
      </w:r>
      <w:r>
        <w:rPr>
          <w:rFonts w:ascii="Arial" w:hAnsi="Arial" w:cs="Arial"/>
        </w:rPr>
        <w:t xml:space="preserve"> </w:t>
      </w:r>
      <w:r w:rsidR="00C95340">
        <w:rPr>
          <w:rFonts w:ascii="Arial" w:hAnsi="Arial" w:cs="Arial"/>
        </w:rPr>
        <w:t>H</w:t>
      </w:r>
      <w:r>
        <w:rPr>
          <w:rFonts w:ascii="Arial" w:hAnsi="Arial" w:cs="Arial"/>
        </w:rPr>
        <w:t xml:space="preserve">owever, </w:t>
      </w:r>
      <w:r w:rsidRPr="001A64B8">
        <w:rPr>
          <w:rFonts w:ascii="Arial" w:hAnsi="Arial" w:cs="Arial"/>
        </w:rPr>
        <w:t xml:space="preserve">evaluation of mitigation measures will be a shared objective between the Department and </w:t>
      </w:r>
      <w:r w:rsidR="005A4358">
        <w:rPr>
          <w:rFonts w:ascii="Arial" w:hAnsi="Arial" w:cs="Arial"/>
        </w:rPr>
        <w:t>its funded</w:t>
      </w:r>
      <w:r w:rsidR="00FC453C">
        <w:rPr>
          <w:rFonts w:ascii="Arial" w:hAnsi="Arial" w:cs="Arial"/>
        </w:rPr>
        <w:t xml:space="preserve"> partners</w:t>
      </w:r>
      <w:r w:rsidR="00503F67">
        <w:rPr>
          <w:rFonts w:ascii="Arial" w:hAnsi="Arial" w:cs="Arial"/>
        </w:rPr>
        <w:t xml:space="preserve"> (e.g. through MEFF)</w:t>
      </w:r>
      <w:r w:rsidRPr="001A64B8">
        <w:rPr>
          <w:rFonts w:ascii="Arial" w:hAnsi="Arial" w:cs="Arial"/>
        </w:rPr>
        <w:t xml:space="preserve"> for pilot monitoring schemes and assess</w:t>
      </w:r>
      <w:r w:rsidR="005A4358">
        <w:rPr>
          <w:rFonts w:ascii="Arial" w:hAnsi="Arial" w:cs="Arial"/>
        </w:rPr>
        <w:t>ment of</w:t>
      </w:r>
      <w:r w:rsidRPr="001A64B8">
        <w:rPr>
          <w:rFonts w:ascii="Arial" w:hAnsi="Arial" w:cs="Arial"/>
        </w:rPr>
        <w:t xml:space="preserve"> their wider ecological impacts</w:t>
      </w:r>
      <w:r w:rsidR="00503F67">
        <w:rPr>
          <w:rFonts w:ascii="Arial" w:hAnsi="Arial" w:cs="Arial"/>
        </w:rPr>
        <w:t>.</w:t>
      </w:r>
      <w:r>
        <w:rPr>
          <w:rFonts w:ascii="Arial" w:hAnsi="Arial" w:cs="Arial"/>
        </w:rPr>
        <w:t xml:space="preserve"> </w:t>
      </w:r>
    </w:p>
    <w:p w14:paraId="53F859D9" w14:textId="77777777" w:rsidR="00386DFF" w:rsidRDefault="00386DFF" w:rsidP="00EE5BB6">
      <w:pPr>
        <w:spacing w:line="360" w:lineRule="auto"/>
        <w:rPr>
          <w:rFonts w:ascii="Arial" w:hAnsi="Arial" w:cs="Arial"/>
        </w:rPr>
      </w:pPr>
    </w:p>
    <w:p w14:paraId="49646EEC" w14:textId="781B8CB4" w:rsidR="00EE5BB6" w:rsidRDefault="00EE5BB6" w:rsidP="00EE5BB6">
      <w:pPr>
        <w:spacing w:line="360" w:lineRule="auto"/>
        <w:rPr>
          <w:rFonts w:ascii="Arial" w:hAnsi="Arial" w:cs="Arial"/>
        </w:rPr>
      </w:pPr>
      <w:r w:rsidRPr="00A61535">
        <w:rPr>
          <w:rFonts w:ascii="Arial" w:hAnsi="Arial" w:cs="Arial"/>
        </w:rPr>
        <w:t xml:space="preserve">The Department will review </w:t>
      </w:r>
      <w:r>
        <w:rPr>
          <w:rFonts w:ascii="Arial" w:hAnsi="Arial" w:cs="Arial"/>
        </w:rPr>
        <w:t xml:space="preserve">and amend </w:t>
      </w:r>
      <w:r w:rsidRPr="00A61535">
        <w:rPr>
          <w:rFonts w:ascii="Arial" w:hAnsi="Arial" w:cs="Arial"/>
        </w:rPr>
        <w:t xml:space="preserve">Objectives 5 and 7 </w:t>
      </w:r>
      <w:r w:rsidR="00403AEF">
        <w:rPr>
          <w:rFonts w:ascii="Arial" w:hAnsi="Arial" w:cs="Arial"/>
        </w:rPr>
        <w:t>t</w:t>
      </w:r>
      <w:r w:rsidR="00B736BB">
        <w:rPr>
          <w:rFonts w:ascii="Arial" w:hAnsi="Arial" w:cs="Arial"/>
        </w:rPr>
        <w:t>o reflect stakeholder’s concerns</w:t>
      </w:r>
      <w:r w:rsidR="000231B9">
        <w:rPr>
          <w:rFonts w:ascii="Arial" w:hAnsi="Arial" w:cs="Arial"/>
        </w:rPr>
        <w:t xml:space="preserve"> regarding overlap</w:t>
      </w:r>
      <w:r w:rsidR="00B736BB">
        <w:rPr>
          <w:rFonts w:ascii="Arial" w:hAnsi="Arial" w:cs="Arial"/>
        </w:rPr>
        <w:t>.</w:t>
      </w:r>
    </w:p>
    <w:p w14:paraId="369CAA22" w14:textId="3B939C79" w:rsidR="00063802" w:rsidRPr="00AA5C22" w:rsidRDefault="00063802" w:rsidP="00AA5C22">
      <w:pPr>
        <w:pStyle w:val="DAERABodyText"/>
        <w:rPr>
          <w:b/>
          <w:bCs/>
          <w:color w:val="153D63" w:themeColor="text2" w:themeTint="E6"/>
        </w:rPr>
      </w:pPr>
      <w:r w:rsidRPr="00AA5C22">
        <w:rPr>
          <w:b/>
          <w:bCs/>
          <w:color w:val="153D63" w:themeColor="text2" w:themeTint="E6"/>
        </w:rPr>
        <w:lastRenderedPageBreak/>
        <w:t>Actions 6.1 to 7.2</w:t>
      </w:r>
    </w:p>
    <w:p w14:paraId="79CD3E7C" w14:textId="748A17ED" w:rsidR="00EE5BB6" w:rsidRPr="001A2030" w:rsidRDefault="00EE5BB6" w:rsidP="00EE5BB6">
      <w:pPr>
        <w:spacing w:line="360" w:lineRule="auto"/>
        <w:rPr>
          <w:rFonts w:ascii="Arial" w:hAnsi="Arial" w:cs="Arial"/>
          <w:b/>
          <w:bCs/>
        </w:rPr>
      </w:pPr>
    </w:p>
    <w:p w14:paraId="51E326CA" w14:textId="75CA152F" w:rsidR="00EE5BB6" w:rsidRDefault="000B1598" w:rsidP="00DC4430">
      <w:pPr>
        <w:spacing w:line="360" w:lineRule="auto"/>
        <w:rPr>
          <w:rFonts w:ascii="Arial" w:hAnsi="Arial" w:cs="Arial"/>
          <w:b/>
          <w:bCs/>
        </w:rPr>
      </w:pPr>
      <w:r>
        <w:rPr>
          <w:rFonts w:ascii="Arial" w:hAnsi="Arial" w:cs="Arial"/>
          <w:b/>
          <w:bCs/>
        </w:rPr>
        <w:t>47</w:t>
      </w:r>
      <w:r w:rsidR="00DC4430" w:rsidRPr="001A2030">
        <w:rPr>
          <w:rFonts w:ascii="Arial" w:hAnsi="Arial" w:cs="Arial"/>
          <w:b/>
          <w:bCs/>
        </w:rPr>
        <w:t>% agreed that Actions 6.1</w:t>
      </w:r>
      <w:r w:rsidR="00386DFF">
        <w:rPr>
          <w:rFonts w:ascii="Arial" w:hAnsi="Arial" w:cs="Arial"/>
          <w:b/>
          <w:bCs/>
        </w:rPr>
        <w:t xml:space="preserve"> to </w:t>
      </w:r>
      <w:r w:rsidR="00DC4430" w:rsidRPr="001A2030">
        <w:rPr>
          <w:rFonts w:ascii="Arial" w:hAnsi="Arial" w:cs="Arial"/>
          <w:b/>
          <w:bCs/>
        </w:rPr>
        <w:t>7.2 were sufficient to meet the requirements of Objective</w:t>
      </w:r>
      <w:r w:rsidR="00386DFF">
        <w:rPr>
          <w:rFonts w:ascii="Arial" w:hAnsi="Arial" w:cs="Arial"/>
          <w:b/>
          <w:bCs/>
        </w:rPr>
        <w:t>s</w:t>
      </w:r>
      <w:r w:rsidR="00DC4430" w:rsidRPr="001A2030">
        <w:rPr>
          <w:rFonts w:ascii="Arial" w:hAnsi="Arial" w:cs="Arial"/>
          <w:b/>
          <w:bCs/>
        </w:rPr>
        <w:t xml:space="preserve"> 6</w:t>
      </w:r>
      <w:r w:rsidR="00386DFF">
        <w:rPr>
          <w:rFonts w:ascii="Arial" w:hAnsi="Arial" w:cs="Arial"/>
          <w:b/>
          <w:bCs/>
        </w:rPr>
        <w:t xml:space="preserve"> and </w:t>
      </w:r>
      <w:r w:rsidR="00DC4430" w:rsidRPr="001A2030">
        <w:rPr>
          <w:rFonts w:ascii="Arial" w:hAnsi="Arial" w:cs="Arial"/>
          <w:b/>
          <w:bCs/>
        </w:rPr>
        <w:t>7.</w:t>
      </w:r>
      <w:r w:rsidR="00DC4430">
        <w:rPr>
          <w:rFonts w:ascii="Arial" w:hAnsi="Arial" w:cs="Arial"/>
          <w:b/>
          <w:bCs/>
        </w:rPr>
        <w:t xml:space="preserve"> </w:t>
      </w:r>
      <w:r w:rsidR="00884008">
        <w:rPr>
          <w:rFonts w:ascii="Arial" w:hAnsi="Arial" w:cs="Arial"/>
          <w:b/>
          <w:bCs/>
        </w:rPr>
        <w:t>However,</w:t>
      </w:r>
      <w:r w:rsidR="00DC4430">
        <w:rPr>
          <w:rFonts w:ascii="Arial" w:hAnsi="Arial" w:cs="Arial"/>
          <w:b/>
          <w:bCs/>
        </w:rPr>
        <w:t xml:space="preserve"> </w:t>
      </w:r>
      <w:r>
        <w:rPr>
          <w:rFonts w:ascii="Arial" w:hAnsi="Arial" w:cs="Arial"/>
          <w:b/>
          <w:bCs/>
        </w:rPr>
        <w:t>53</w:t>
      </w:r>
      <w:r w:rsidR="00DC4430">
        <w:rPr>
          <w:rFonts w:ascii="Arial" w:hAnsi="Arial" w:cs="Arial"/>
          <w:b/>
          <w:bCs/>
        </w:rPr>
        <w:t xml:space="preserve">% </w:t>
      </w:r>
      <w:r w:rsidR="00B736BB">
        <w:rPr>
          <w:rFonts w:ascii="Arial" w:hAnsi="Arial" w:cs="Arial"/>
          <w:b/>
          <w:bCs/>
        </w:rPr>
        <w:t>suggested improvement</w:t>
      </w:r>
      <w:r w:rsidR="00386DFF">
        <w:rPr>
          <w:rFonts w:ascii="Arial" w:hAnsi="Arial" w:cs="Arial"/>
          <w:b/>
          <w:bCs/>
        </w:rPr>
        <w:t>s</w:t>
      </w:r>
      <w:r w:rsidR="00B736BB">
        <w:rPr>
          <w:rFonts w:ascii="Arial" w:hAnsi="Arial" w:cs="Arial"/>
          <w:b/>
          <w:bCs/>
        </w:rPr>
        <w:t xml:space="preserve"> to achieve the objective</w:t>
      </w:r>
      <w:r w:rsidR="00386DFF">
        <w:rPr>
          <w:rFonts w:ascii="Arial" w:hAnsi="Arial" w:cs="Arial"/>
          <w:b/>
          <w:bCs/>
        </w:rPr>
        <w:t>s</w:t>
      </w:r>
      <w:r w:rsidR="00B736BB">
        <w:rPr>
          <w:rFonts w:ascii="Arial" w:hAnsi="Arial" w:cs="Arial"/>
          <w:b/>
          <w:bCs/>
        </w:rPr>
        <w:t>.</w:t>
      </w:r>
    </w:p>
    <w:p w14:paraId="5D0884AF" w14:textId="77777777" w:rsidR="00DC4430" w:rsidRPr="00A61535" w:rsidRDefault="00DC4430" w:rsidP="00DC4430">
      <w:pPr>
        <w:spacing w:line="360" w:lineRule="auto"/>
        <w:rPr>
          <w:rFonts w:ascii="Arial" w:hAnsi="Arial" w:cs="Arial"/>
        </w:rPr>
      </w:pPr>
    </w:p>
    <w:p w14:paraId="1253E415" w14:textId="4FCFD1DF" w:rsidR="00EE5BB6" w:rsidRDefault="00EE5BB6" w:rsidP="00EE5BB6">
      <w:pPr>
        <w:spacing w:line="360" w:lineRule="auto"/>
        <w:rPr>
          <w:rFonts w:ascii="Arial" w:hAnsi="Arial" w:cs="Arial"/>
        </w:rPr>
      </w:pPr>
      <w:r w:rsidRPr="00A61535">
        <w:rPr>
          <w:rFonts w:ascii="Arial" w:hAnsi="Arial" w:cs="Arial"/>
        </w:rPr>
        <w:t xml:space="preserve">Continued stakeholder engagement was heavily supported </w:t>
      </w:r>
      <w:r w:rsidR="00386DFF">
        <w:rPr>
          <w:rFonts w:ascii="Arial" w:hAnsi="Arial" w:cs="Arial"/>
        </w:rPr>
        <w:t>by</w:t>
      </w:r>
      <w:r w:rsidR="00386DFF" w:rsidRPr="00A61535">
        <w:rPr>
          <w:rFonts w:ascii="Arial" w:hAnsi="Arial" w:cs="Arial"/>
        </w:rPr>
        <w:t xml:space="preserve"> </w:t>
      </w:r>
      <w:r w:rsidRPr="00A61535">
        <w:rPr>
          <w:rFonts w:ascii="Arial" w:hAnsi="Arial" w:cs="Arial"/>
        </w:rPr>
        <w:t>respondents</w:t>
      </w:r>
      <w:r w:rsidR="00AA745E">
        <w:rPr>
          <w:rFonts w:ascii="Arial" w:hAnsi="Arial" w:cs="Arial"/>
        </w:rPr>
        <w:t xml:space="preserve">. </w:t>
      </w:r>
      <w:r w:rsidR="00372591">
        <w:rPr>
          <w:rFonts w:ascii="Arial" w:hAnsi="Arial" w:cs="Arial"/>
        </w:rPr>
        <w:t>H</w:t>
      </w:r>
      <w:r w:rsidR="00372591" w:rsidRPr="00A61535">
        <w:rPr>
          <w:rFonts w:ascii="Arial" w:hAnsi="Arial" w:cs="Arial"/>
        </w:rPr>
        <w:t>owever,</w:t>
      </w:r>
      <w:r w:rsidRPr="00A61535">
        <w:rPr>
          <w:rFonts w:ascii="Arial" w:hAnsi="Arial" w:cs="Arial"/>
        </w:rPr>
        <w:t xml:space="preserve"> under </w:t>
      </w:r>
      <w:r w:rsidR="00386DFF">
        <w:rPr>
          <w:rFonts w:ascii="Arial" w:hAnsi="Arial" w:cs="Arial"/>
        </w:rPr>
        <w:t xml:space="preserve">Action </w:t>
      </w:r>
      <w:r w:rsidRPr="00A61535">
        <w:rPr>
          <w:rFonts w:ascii="Arial" w:hAnsi="Arial" w:cs="Arial"/>
        </w:rPr>
        <w:t xml:space="preserve">6.1, the Department was urged to assess the actions </w:t>
      </w:r>
      <w:r w:rsidR="00F70DCB">
        <w:rPr>
          <w:rFonts w:ascii="Arial" w:hAnsi="Arial" w:cs="Arial"/>
        </w:rPr>
        <w:t xml:space="preserve">within </w:t>
      </w:r>
      <w:r w:rsidRPr="00A61535">
        <w:rPr>
          <w:rFonts w:ascii="Arial" w:hAnsi="Arial" w:cs="Arial"/>
        </w:rPr>
        <w:t xml:space="preserve">the </w:t>
      </w:r>
      <w:r w:rsidR="00C847EF">
        <w:rPr>
          <w:rFonts w:ascii="Arial" w:hAnsi="Arial" w:cs="Arial"/>
        </w:rPr>
        <w:t>Strategy</w:t>
      </w:r>
      <w:r w:rsidRPr="00A61535">
        <w:rPr>
          <w:rFonts w:ascii="Arial" w:hAnsi="Arial" w:cs="Arial"/>
        </w:rPr>
        <w:t xml:space="preserve"> to ensure </w:t>
      </w:r>
      <w:r w:rsidR="00C17DB4">
        <w:rPr>
          <w:rFonts w:ascii="Arial" w:hAnsi="Arial" w:cs="Arial"/>
        </w:rPr>
        <w:t xml:space="preserve">continuity of </w:t>
      </w:r>
      <w:r w:rsidRPr="00A61535">
        <w:rPr>
          <w:rFonts w:ascii="Arial" w:hAnsi="Arial" w:cs="Arial"/>
        </w:rPr>
        <w:t xml:space="preserve">the co-design </w:t>
      </w:r>
      <w:r w:rsidR="00591A2A">
        <w:rPr>
          <w:rFonts w:ascii="Arial" w:hAnsi="Arial" w:cs="Arial"/>
        </w:rPr>
        <w:t>approach</w:t>
      </w:r>
      <w:r w:rsidRPr="00A61535">
        <w:rPr>
          <w:rFonts w:ascii="Arial" w:hAnsi="Arial" w:cs="Arial"/>
        </w:rPr>
        <w:t xml:space="preserve"> </w:t>
      </w:r>
      <w:r w:rsidR="007E2D16">
        <w:rPr>
          <w:rFonts w:ascii="Arial" w:hAnsi="Arial" w:cs="Arial"/>
        </w:rPr>
        <w:t xml:space="preserve">throughout </w:t>
      </w:r>
      <w:r w:rsidR="005C0514">
        <w:rPr>
          <w:rFonts w:ascii="Arial" w:hAnsi="Arial" w:cs="Arial"/>
        </w:rPr>
        <w:t>every stage</w:t>
      </w:r>
      <w:r w:rsidRPr="00A61535">
        <w:rPr>
          <w:rFonts w:ascii="Arial" w:hAnsi="Arial" w:cs="Arial"/>
        </w:rPr>
        <w:t xml:space="preserve">. </w:t>
      </w:r>
      <w:r w:rsidR="00591A2A">
        <w:rPr>
          <w:rFonts w:ascii="Arial" w:hAnsi="Arial" w:cs="Arial"/>
        </w:rPr>
        <w:t>Recommendations were made to</w:t>
      </w:r>
      <w:r w:rsidR="00591A2A" w:rsidRPr="00591A2A">
        <w:t xml:space="preserve"> </w:t>
      </w:r>
      <w:r w:rsidR="00591A2A" w:rsidRPr="00591A2A">
        <w:rPr>
          <w:rFonts w:ascii="Arial" w:hAnsi="Arial" w:cs="Arial"/>
        </w:rPr>
        <w:t>strengthen engagement with the fishing industry and local processors</w:t>
      </w:r>
      <w:r w:rsidR="007E2D16">
        <w:rPr>
          <w:rFonts w:ascii="Arial" w:hAnsi="Arial" w:cs="Arial"/>
        </w:rPr>
        <w:t xml:space="preserve"> and respondents cautioned that transparency in decision making was necessary to avoid conflict of interest.</w:t>
      </w:r>
    </w:p>
    <w:p w14:paraId="62C22CF9" w14:textId="77777777" w:rsidR="00EE5BB6" w:rsidRPr="00A61535" w:rsidRDefault="00EE5BB6" w:rsidP="00EE5BB6">
      <w:pPr>
        <w:spacing w:line="360" w:lineRule="auto"/>
        <w:rPr>
          <w:rFonts w:ascii="Arial" w:hAnsi="Arial" w:cs="Arial"/>
        </w:rPr>
      </w:pPr>
    </w:p>
    <w:p w14:paraId="4E444637" w14:textId="77777777" w:rsidR="00EE5BB6" w:rsidRPr="00A61535" w:rsidRDefault="00EE5BB6" w:rsidP="00EE5BB6">
      <w:pPr>
        <w:spacing w:line="360" w:lineRule="auto"/>
        <w:rPr>
          <w:rFonts w:ascii="Arial" w:hAnsi="Arial" w:cs="Arial"/>
        </w:rPr>
      </w:pPr>
      <w:r>
        <w:rPr>
          <w:rFonts w:ascii="Arial" w:hAnsi="Arial" w:cs="Arial"/>
        </w:rPr>
        <w:t>Several respondents questioned how the i</w:t>
      </w:r>
      <w:r w:rsidRPr="00A61535">
        <w:rPr>
          <w:rFonts w:ascii="Arial" w:hAnsi="Arial" w:cs="Arial"/>
        </w:rPr>
        <w:t xml:space="preserve">mpact of mitigation measures on reducing bycatch and entanglement can be evaluated after such a short duration, again pertaining to long life history and low fecundity. There was support for including updates </w:t>
      </w:r>
      <w:r w:rsidRPr="000F6AFC">
        <w:rPr>
          <w:rFonts w:ascii="Arial" w:hAnsi="Arial" w:cs="Arial"/>
        </w:rPr>
        <w:t>on the UK Bycatch Mitigation Initiative within</w:t>
      </w:r>
      <w:r w:rsidRPr="00A61535">
        <w:rPr>
          <w:rFonts w:ascii="Arial" w:hAnsi="Arial" w:cs="Arial"/>
        </w:rPr>
        <w:t xml:space="preserve"> annual reporting frameworks to enhance accountability and transparency, as a metric for tracking progress.</w:t>
      </w:r>
    </w:p>
    <w:p w14:paraId="297CEFF8" w14:textId="77777777" w:rsidR="00EE5BB6" w:rsidRPr="00A61535" w:rsidRDefault="00EE5BB6" w:rsidP="00EE5BB6">
      <w:pPr>
        <w:spacing w:line="360" w:lineRule="auto"/>
        <w:rPr>
          <w:rFonts w:ascii="Arial" w:hAnsi="Arial" w:cs="Arial"/>
        </w:rPr>
      </w:pPr>
    </w:p>
    <w:p w14:paraId="390ED177" w14:textId="77777777" w:rsidR="00EE5BB6" w:rsidRPr="00E72C12" w:rsidRDefault="00EE5BB6" w:rsidP="00EE5BB6">
      <w:pPr>
        <w:pStyle w:val="DAERABodyText"/>
        <w:rPr>
          <w:b/>
          <w:bCs/>
        </w:rPr>
      </w:pPr>
      <w:r w:rsidRPr="00E72C12">
        <w:rPr>
          <w:b/>
          <w:bCs/>
        </w:rPr>
        <w:t xml:space="preserve">Departmental response </w:t>
      </w:r>
    </w:p>
    <w:p w14:paraId="088689F1" w14:textId="595ECEDF" w:rsidR="00EE5BB6" w:rsidRDefault="00EE5BB6" w:rsidP="00EE5BB6">
      <w:pPr>
        <w:spacing w:line="360" w:lineRule="auto"/>
        <w:rPr>
          <w:rFonts w:ascii="Arial" w:hAnsi="Arial" w:cs="Arial"/>
        </w:rPr>
      </w:pPr>
      <w:r w:rsidRPr="00A61535">
        <w:rPr>
          <w:rFonts w:ascii="Arial" w:hAnsi="Arial" w:cs="Arial"/>
        </w:rPr>
        <w:t xml:space="preserve">The Department </w:t>
      </w:r>
      <w:r w:rsidR="00063802">
        <w:rPr>
          <w:rFonts w:ascii="Arial" w:hAnsi="Arial" w:cs="Arial"/>
        </w:rPr>
        <w:t>agrees with</w:t>
      </w:r>
      <w:r w:rsidR="00063802" w:rsidRPr="00A61535">
        <w:rPr>
          <w:rFonts w:ascii="Arial" w:hAnsi="Arial" w:cs="Arial"/>
        </w:rPr>
        <w:t xml:space="preserve"> </w:t>
      </w:r>
      <w:r w:rsidRPr="00A61535">
        <w:rPr>
          <w:rFonts w:ascii="Arial" w:hAnsi="Arial" w:cs="Arial"/>
        </w:rPr>
        <w:t xml:space="preserve">recommendations to strengthen engagement with industry and </w:t>
      </w:r>
      <w:r w:rsidR="00C17DB4" w:rsidRPr="00A61535">
        <w:rPr>
          <w:rFonts w:ascii="Arial" w:hAnsi="Arial" w:cs="Arial"/>
        </w:rPr>
        <w:t>processors,</w:t>
      </w:r>
      <w:r w:rsidR="00591A2A">
        <w:rPr>
          <w:rFonts w:ascii="Arial" w:hAnsi="Arial" w:cs="Arial"/>
        </w:rPr>
        <w:t xml:space="preserve"> </w:t>
      </w:r>
      <w:r w:rsidR="00063802">
        <w:rPr>
          <w:rFonts w:ascii="Arial" w:hAnsi="Arial" w:cs="Arial"/>
        </w:rPr>
        <w:t>which will be actionable</w:t>
      </w:r>
      <w:r w:rsidR="00591A2A" w:rsidRPr="00A61535">
        <w:rPr>
          <w:rFonts w:ascii="Arial" w:hAnsi="Arial" w:cs="Arial"/>
        </w:rPr>
        <w:t xml:space="preserve"> under Action 6.1.</w:t>
      </w:r>
      <w:r w:rsidRPr="00A61535">
        <w:rPr>
          <w:rFonts w:ascii="Arial" w:hAnsi="Arial" w:cs="Arial"/>
        </w:rPr>
        <w:t xml:space="preserve"> </w:t>
      </w:r>
      <w:r w:rsidR="00591A2A">
        <w:rPr>
          <w:rFonts w:ascii="Arial" w:hAnsi="Arial" w:cs="Arial"/>
        </w:rPr>
        <w:t>By f</w:t>
      </w:r>
      <w:r w:rsidRPr="00A61535">
        <w:rPr>
          <w:rFonts w:ascii="Arial" w:hAnsi="Arial" w:cs="Arial"/>
        </w:rPr>
        <w:t xml:space="preserve">ormalising consultation </w:t>
      </w:r>
      <w:r w:rsidR="00C17DB4" w:rsidRPr="00A61535">
        <w:rPr>
          <w:rFonts w:ascii="Arial" w:hAnsi="Arial" w:cs="Arial"/>
        </w:rPr>
        <w:t>mechanisms and</w:t>
      </w:r>
      <w:r w:rsidR="007E2D16">
        <w:rPr>
          <w:rFonts w:ascii="Arial" w:hAnsi="Arial" w:cs="Arial"/>
        </w:rPr>
        <w:t xml:space="preserve"> holding</w:t>
      </w:r>
      <w:r w:rsidRPr="00A61535">
        <w:rPr>
          <w:rFonts w:ascii="Arial" w:hAnsi="Arial" w:cs="Arial"/>
        </w:rPr>
        <w:t xml:space="preserve"> in-person meetings to support active involvement</w:t>
      </w:r>
      <w:r w:rsidR="007E2D16">
        <w:rPr>
          <w:rFonts w:ascii="Arial" w:hAnsi="Arial" w:cs="Arial"/>
        </w:rPr>
        <w:t xml:space="preserve"> the </w:t>
      </w:r>
      <w:r w:rsidR="00E27AF7">
        <w:rPr>
          <w:rFonts w:ascii="Arial" w:hAnsi="Arial" w:cs="Arial"/>
        </w:rPr>
        <w:t>D</w:t>
      </w:r>
      <w:r w:rsidR="007E2D16">
        <w:rPr>
          <w:rFonts w:ascii="Arial" w:hAnsi="Arial" w:cs="Arial"/>
        </w:rPr>
        <w:t>epartment will</w:t>
      </w:r>
      <w:r w:rsidRPr="00A61535">
        <w:rPr>
          <w:rFonts w:ascii="Arial" w:hAnsi="Arial" w:cs="Arial"/>
        </w:rPr>
        <w:t xml:space="preserve"> </w:t>
      </w:r>
      <w:r w:rsidR="007E2D16" w:rsidRPr="007E2D16">
        <w:rPr>
          <w:rFonts w:ascii="Arial" w:hAnsi="Arial" w:cs="Arial"/>
        </w:rPr>
        <w:t xml:space="preserve">ensure transparent processes </w:t>
      </w:r>
      <w:r w:rsidR="007E2D16">
        <w:rPr>
          <w:rFonts w:ascii="Arial" w:hAnsi="Arial" w:cs="Arial"/>
        </w:rPr>
        <w:t>and p</w:t>
      </w:r>
      <w:r w:rsidR="007E2D16" w:rsidRPr="007E2D16">
        <w:rPr>
          <w:rFonts w:ascii="Arial" w:hAnsi="Arial" w:cs="Arial"/>
        </w:rPr>
        <w:t>reclude conflicts of interest</w:t>
      </w:r>
      <w:r w:rsidR="007E2D16">
        <w:rPr>
          <w:rFonts w:ascii="Arial" w:hAnsi="Arial" w:cs="Arial"/>
        </w:rPr>
        <w:t xml:space="preserve"> where they may arise.</w:t>
      </w:r>
    </w:p>
    <w:p w14:paraId="2C668F82" w14:textId="77777777" w:rsidR="00EE5BB6" w:rsidRDefault="00EE5BB6" w:rsidP="00EE5BB6">
      <w:pPr>
        <w:spacing w:line="360" w:lineRule="auto"/>
        <w:rPr>
          <w:rFonts w:ascii="Arial" w:hAnsi="Arial" w:cs="Arial"/>
        </w:rPr>
      </w:pPr>
    </w:p>
    <w:p w14:paraId="2428A2B3" w14:textId="53C4EC60" w:rsidR="00216ED1" w:rsidRDefault="00EE5BB6" w:rsidP="00216ED1">
      <w:pPr>
        <w:spacing w:line="360" w:lineRule="auto"/>
        <w:rPr>
          <w:rFonts w:ascii="Arial" w:hAnsi="Arial" w:cs="Arial"/>
        </w:rPr>
      </w:pPr>
      <w:r w:rsidRPr="00A61535">
        <w:rPr>
          <w:rFonts w:ascii="Arial" w:hAnsi="Arial" w:cs="Arial"/>
        </w:rPr>
        <w:t>The Department notes concern around the time frames of monitoring outcomes</w:t>
      </w:r>
      <w:r>
        <w:rPr>
          <w:rFonts w:ascii="Arial" w:hAnsi="Arial" w:cs="Arial"/>
        </w:rPr>
        <w:t xml:space="preserve"> of bycatch mitigation</w:t>
      </w:r>
      <w:r w:rsidRPr="00A61535">
        <w:rPr>
          <w:rFonts w:ascii="Arial" w:hAnsi="Arial" w:cs="Arial"/>
        </w:rPr>
        <w:t>. Given the long-life history and low fecundity of many elasmobranch species, we accept that meaningful evaluation may require longer timeframes</w:t>
      </w:r>
      <w:r>
        <w:rPr>
          <w:rFonts w:ascii="Arial" w:hAnsi="Arial" w:cs="Arial"/>
        </w:rPr>
        <w:t xml:space="preserve"> at a population level</w:t>
      </w:r>
      <w:r w:rsidRPr="00A61535">
        <w:rPr>
          <w:rFonts w:ascii="Arial" w:hAnsi="Arial" w:cs="Arial"/>
        </w:rPr>
        <w:t xml:space="preserve">. </w:t>
      </w:r>
      <w:r>
        <w:rPr>
          <w:rFonts w:ascii="Arial" w:hAnsi="Arial" w:cs="Arial"/>
        </w:rPr>
        <w:t xml:space="preserve">However, if a successful mitigation measure is developed, a reduction in elasmobranch catch rates should be evident through direct comparison with landings declarations and/or on-board observer data. </w:t>
      </w:r>
      <w:r w:rsidRPr="00A61535">
        <w:rPr>
          <w:rFonts w:ascii="Arial" w:hAnsi="Arial" w:cs="Arial"/>
        </w:rPr>
        <w:t>The Department</w:t>
      </w:r>
      <w:r w:rsidR="005D6AD9">
        <w:rPr>
          <w:rFonts w:ascii="Arial" w:hAnsi="Arial" w:cs="Arial"/>
        </w:rPr>
        <w:t>, along with the Elasmobranch Conservation Working Group,</w:t>
      </w:r>
      <w:r w:rsidRPr="00A61535">
        <w:rPr>
          <w:rFonts w:ascii="Arial" w:hAnsi="Arial" w:cs="Arial"/>
        </w:rPr>
        <w:t xml:space="preserve"> will review the </w:t>
      </w:r>
      <w:r>
        <w:rPr>
          <w:rFonts w:ascii="Arial" w:hAnsi="Arial" w:cs="Arial"/>
        </w:rPr>
        <w:t xml:space="preserve">delivery </w:t>
      </w:r>
      <w:r w:rsidRPr="00A61535">
        <w:rPr>
          <w:rFonts w:ascii="Arial" w:hAnsi="Arial" w:cs="Arial"/>
        </w:rPr>
        <w:t xml:space="preserve">timeline to ensure it remains realistic and based on available resources. </w:t>
      </w:r>
      <w:r w:rsidR="00216ED1" w:rsidRPr="00216ED1">
        <w:rPr>
          <w:rFonts w:ascii="Arial" w:hAnsi="Arial" w:cs="Arial"/>
        </w:rPr>
        <w:t xml:space="preserve">Where appropriate, actions will be reviewed regularly to monitor </w:t>
      </w:r>
      <w:r w:rsidR="005D6AD9" w:rsidRPr="00216ED1">
        <w:rPr>
          <w:rFonts w:ascii="Arial" w:hAnsi="Arial" w:cs="Arial"/>
        </w:rPr>
        <w:t>progress,</w:t>
      </w:r>
      <w:r w:rsidR="00216ED1" w:rsidRPr="00216ED1">
        <w:rPr>
          <w:rFonts w:ascii="Arial" w:hAnsi="Arial" w:cs="Arial"/>
        </w:rPr>
        <w:t xml:space="preserve"> and a reporting period will be agreed by the Elasmobranch Conservation Working Group. The Group will also determine which updates should be included </w:t>
      </w:r>
      <w:r w:rsidR="00216ED1">
        <w:rPr>
          <w:rFonts w:ascii="Arial" w:hAnsi="Arial" w:cs="Arial"/>
        </w:rPr>
        <w:t xml:space="preserve">(e.g. </w:t>
      </w:r>
      <w:r w:rsidR="00216ED1" w:rsidRPr="00216ED1">
        <w:rPr>
          <w:rFonts w:ascii="Arial" w:hAnsi="Arial" w:cs="Arial"/>
        </w:rPr>
        <w:t xml:space="preserve">UK Bycatch Mitigation </w:t>
      </w:r>
      <w:r w:rsidR="00216ED1" w:rsidRPr="00216ED1">
        <w:rPr>
          <w:rFonts w:ascii="Arial" w:hAnsi="Arial" w:cs="Arial"/>
        </w:rPr>
        <w:lastRenderedPageBreak/>
        <w:t>Initiative</w:t>
      </w:r>
      <w:r w:rsidR="00216ED1">
        <w:rPr>
          <w:rFonts w:ascii="Arial" w:hAnsi="Arial" w:cs="Arial"/>
        </w:rPr>
        <w:t>)</w:t>
      </w:r>
      <w:r w:rsidR="00216ED1" w:rsidRPr="00216ED1">
        <w:rPr>
          <w:rFonts w:ascii="Arial" w:hAnsi="Arial" w:cs="Arial"/>
        </w:rPr>
        <w:t xml:space="preserve"> and how best to incorporate them into the annual progress reports for </w:t>
      </w:r>
      <w:r w:rsidR="00C847EF">
        <w:rPr>
          <w:rFonts w:ascii="Arial" w:hAnsi="Arial" w:cs="Arial"/>
        </w:rPr>
        <w:t>Strategy</w:t>
      </w:r>
      <w:r w:rsidR="00216ED1" w:rsidRPr="00216ED1">
        <w:rPr>
          <w:rFonts w:ascii="Arial" w:hAnsi="Arial" w:cs="Arial"/>
        </w:rPr>
        <w:t xml:space="preserve"> delivery.</w:t>
      </w:r>
    </w:p>
    <w:p w14:paraId="28BF9E54" w14:textId="77777777" w:rsidR="00B11BA1" w:rsidRDefault="00B11BA1" w:rsidP="00EE5BB6">
      <w:pPr>
        <w:spacing w:line="360" w:lineRule="auto"/>
        <w:rPr>
          <w:rFonts w:ascii="Arial" w:hAnsi="Arial" w:cs="Arial"/>
        </w:rPr>
      </w:pPr>
    </w:p>
    <w:p w14:paraId="13EBB1E6" w14:textId="77777777" w:rsidR="00EE5BB6" w:rsidRDefault="00EE5BB6" w:rsidP="00EE5BB6">
      <w:pPr>
        <w:spacing w:line="276" w:lineRule="auto"/>
        <w:rPr>
          <w:rFonts w:ascii="Arial" w:hAnsi="Arial" w:cs="Arial"/>
          <w:b/>
          <w:bCs/>
          <w:color w:val="00A400"/>
          <w:sz w:val="28"/>
          <w:szCs w:val="28"/>
        </w:rPr>
      </w:pPr>
      <w:r w:rsidRPr="001A2030">
        <w:rPr>
          <w:rFonts w:ascii="Arial" w:hAnsi="Arial" w:cs="Arial"/>
          <w:b/>
          <w:bCs/>
          <w:color w:val="00A400"/>
          <w:sz w:val="28"/>
          <w:szCs w:val="28"/>
        </w:rPr>
        <w:t xml:space="preserve">Communication Theme </w:t>
      </w:r>
    </w:p>
    <w:p w14:paraId="54148F68" w14:textId="77777777" w:rsidR="00EE5BB6" w:rsidRPr="001A2030" w:rsidRDefault="00EE5BB6" w:rsidP="00EE5BB6">
      <w:pPr>
        <w:spacing w:line="276" w:lineRule="auto"/>
        <w:rPr>
          <w:rFonts w:ascii="Arial" w:hAnsi="Arial" w:cs="Arial"/>
          <w:b/>
          <w:bCs/>
          <w:color w:val="00A400"/>
          <w:sz w:val="28"/>
          <w:szCs w:val="28"/>
        </w:rPr>
      </w:pPr>
    </w:p>
    <w:tbl>
      <w:tblPr>
        <w:tblStyle w:val="TableGrid"/>
        <w:tblW w:w="10263" w:type="dxa"/>
        <w:jc w:val="center"/>
        <w:tblLook w:val="04A0" w:firstRow="1" w:lastRow="0" w:firstColumn="1" w:lastColumn="0" w:noHBand="0" w:noVBand="1"/>
      </w:tblPr>
      <w:tblGrid>
        <w:gridCol w:w="1297"/>
        <w:gridCol w:w="2526"/>
        <w:gridCol w:w="2000"/>
        <w:gridCol w:w="4440"/>
      </w:tblGrid>
      <w:tr w:rsidR="00EE5BB6" w14:paraId="16867F39" w14:textId="77777777" w:rsidTr="006822AC">
        <w:trPr>
          <w:trHeight w:val="838"/>
          <w:jc w:val="center"/>
        </w:trPr>
        <w:tc>
          <w:tcPr>
            <w:tcW w:w="1297" w:type="dxa"/>
            <w:shd w:val="clear" w:color="auto" w:fill="D9F2D0" w:themeFill="accent6" w:themeFillTint="33"/>
          </w:tcPr>
          <w:p w14:paraId="33CE743B" w14:textId="77777777" w:rsidR="00EE5BB6" w:rsidRPr="00AB3E07" w:rsidRDefault="00EE5BB6" w:rsidP="00A14940">
            <w:pPr>
              <w:spacing w:line="360" w:lineRule="auto"/>
              <w:rPr>
                <w:rFonts w:ascii="Arial" w:hAnsi="Arial" w:cs="Arial"/>
                <w:b/>
                <w:bCs/>
              </w:rPr>
            </w:pPr>
            <w:r w:rsidRPr="00AB3E07">
              <w:rPr>
                <w:rFonts w:ascii="Arial" w:hAnsi="Arial" w:cs="Arial"/>
                <w:b/>
                <w:bCs/>
              </w:rPr>
              <w:t>Objective No.</w:t>
            </w:r>
          </w:p>
        </w:tc>
        <w:tc>
          <w:tcPr>
            <w:tcW w:w="2526" w:type="dxa"/>
            <w:shd w:val="clear" w:color="auto" w:fill="D9F2D0" w:themeFill="accent6" w:themeFillTint="33"/>
          </w:tcPr>
          <w:p w14:paraId="124DC10C" w14:textId="77777777" w:rsidR="00EE5BB6" w:rsidRPr="00AB3E07" w:rsidRDefault="00EE5BB6" w:rsidP="00A14940">
            <w:pPr>
              <w:spacing w:line="360" w:lineRule="auto"/>
              <w:rPr>
                <w:rFonts w:ascii="Arial" w:hAnsi="Arial" w:cs="Arial"/>
                <w:b/>
                <w:bCs/>
              </w:rPr>
            </w:pPr>
            <w:r w:rsidRPr="00AB3E07">
              <w:rPr>
                <w:rFonts w:ascii="Arial" w:hAnsi="Arial" w:cs="Arial"/>
                <w:b/>
                <w:bCs/>
              </w:rPr>
              <w:t>Objective</w:t>
            </w:r>
          </w:p>
        </w:tc>
        <w:tc>
          <w:tcPr>
            <w:tcW w:w="2000" w:type="dxa"/>
            <w:shd w:val="clear" w:color="auto" w:fill="D9F2D0" w:themeFill="accent6" w:themeFillTint="33"/>
          </w:tcPr>
          <w:p w14:paraId="4BF39305" w14:textId="77777777" w:rsidR="00EE5BB6" w:rsidRPr="00AB3E07" w:rsidRDefault="00EE5BB6" w:rsidP="00A14940">
            <w:pPr>
              <w:spacing w:line="360" w:lineRule="auto"/>
              <w:rPr>
                <w:rFonts w:ascii="Arial" w:hAnsi="Arial" w:cs="Arial"/>
                <w:b/>
                <w:bCs/>
              </w:rPr>
            </w:pPr>
            <w:r w:rsidRPr="00AB3E07">
              <w:rPr>
                <w:rFonts w:ascii="Arial" w:hAnsi="Arial" w:cs="Arial"/>
                <w:b/>
                <w:bCs/>
              </w:rPr>
              <w:t>Action No.</w:t>
            </w:r>
          </w:p>
        </w:tc>
        <w:tc>
          <w:tcPr>
            <w:tcW w:w="4440" w:type="dxa"/>
            <w:shd w:val="clear" w:color="auto" w:fill="D9F2D0" w:themeFill="accent6" w:themeFillTint="33"/>
          </w:tcPr>
          <w:p w14:paraId="5A5C005B" w14:textId="77777777" w:rsidR="00EE5BB6" w:rsidRPr="00AB3E07" w:rsidRDefault="00EE5BB6" w:rsidP="00A14940">
            <w:pPr>
              <w:spacing w:line="360" w:lineRule="auto"/>
              <w:rPr>
                <w:rFonts w:ascii="Arial" w:hAnsi="Arial" w:cs="Arial"/>
                <w:b/>
                <w:bCs/>
              </w:rPr>
            </w:pPr>
            <w:r w:rsidRPr="00AB3E07">
              <w:rPr>
                <w:rFonts w:ascii="Arial" w:hAnsi="Arial" w:cs="Arial"/>
                <w:b/>
                <w:bCs/>
              </w:rPr>
              <w:t>Action – how we will achieve the objectives.</w:t>
            </w:r>
          </w:p>
        </w:tc>
      </w:tr>
      <w:tr w:rsidR="00EE5BB6" w14:paraId="054BABBE" w14:textId="77777777" w:rsidTr="006822AC">
        <w:trPr>
          <w:trHeight w:val="1289"/>
          <w:jc w:val="center"/>
        </w:trPr>
        <w:tc>
          <w:tcPr>
            <w:tcW w:w="1297" w:type="dxa"/>
            <w:vMerge w:val="restart"/>
          </w:tcPr>
          <w:p w14:paraId="78311260" w14:textId="77777777" w:rsidR="00EE5BB6" w:rsidRDefault="00EE5BB6" w:rsidP="00A14940">
            <w:pPr>
              <w:spacing w:line="360" w:lineRule="auto"/>
              <w:jc w:val="center"/>
              <w:rPr>
                <w:rFonts w:ascii="Arial" w:hAnsi="Arial" w:cs="Arial"/>
                <w:b/>
                <w:bCs/>
              </w:rPr>
            </w:pPr>
          </w:p>
          <w:p w14:paraId="5C7E5AF7" w14:textId="77777777" w:rsidR="00F22C58" w:rsidRDefault="00F22C58" w:rsidP="00A14940">
            <w:pPr>
              <w:spacing w:line="360" w:lineRule="auto"/>
              <w:jc w:val="center"/>
              <w:rPr>
                <w:rFonts w:ascii="Arial" w:hAnsi="Arial" w:cs="Arial"/>
                <w:b/>
                <w:bCs/>
              </w:rPr>
            </w:pPr>
          </w:p>
          <w:p w14:paraId="0D9AE4EA" w14:textId="07B24143" w:rsidR="00EE5BB6" w:rsidRPr="00AB3E07" w:rsidRDefault="00EE5BB6" w:rsidP="00A14940">
            <w:pPr>
              <w:spacing w:line="360" w:lineRule="auto"/>
              <w:jc w:val="center"/>
              <w:rPr>
                <w:rFonts w:ascii="Arial" w:hAnsi="Arial" w:cs="Arial"/>
                <w:b/>
                <w:bCs/>
              </w:rPr>
            </w:pPr>
            <w:r>
              <w:rPr>
                <w:rFonts w:ascii="Arial" w:hAnsi="Arial" w:cs="Arial"/>
                <w:b/>
                <w:bCs/>
              </w:rPr>
              <w:t>8</w:t>
            </w:r>
          </w:p>
        </w:tc>
        <w:tc>
          <w:tcPr>
            <w:tcW w:w="2526" w:type="dxa"/>
            <w:vMerge w:val="restart"/>
            <w:vAlign w:val="center"/>
          </w:tcPr>
          <w:p w14:paraId="6FF62AAB" w14:textId="4C14C29E" w:rsidR="00EE5BB6" w:rsidRPr="00AB3E07" w:rsidRDefault="00EE5BB6" w:rsidP="00A14940">
            <w:pPr>
              <w:spacing w:line="360" w:lineRule="auto"/>
              <w:rPr>
                <w:rFonts w:ascii="Arial" w:hAnsi="Arial" w:cs="Arial"/>
                <w:b/>
                <w:bCs/>
              </w:rPr>
            </w:pPr>
            <w:r>
              <w:rPr>
                <w:rFonts w:ascii="Arial" w:hAnsi="Arial" w:cs="Arial"/>
                <w:b/>
                <w:bCs/>
              </w:rPr>
              <w:t>Establish approaches to managing wildlife interactions</w:t>
            </w:r>
          </w:p>
        </w:tc>
        <w:tc>
          <w:tcPr>
            <w:tcW w:w="2000" w:type="dxa"/>
          </w:tcPr>
          <w:p w14:paraId="51CFD536" w14:textId="77777777" w:rsidR="00EE5BB6" w:rsidRDefault="00EE5BB6" w:rsidP="00A14940">
            <w:pPr>
              <w:spacing w:line="360" w:lineRule="auto"/>
              <w:jc w:val="center"/>
              <w:rPr>
                <w:rFonts w:ascii="Arial" w:hAnsi="Arial" w:cs="Arial"/>
                <w:b/>
                <w:bCs/>
              </w:rPr>
            </w:pPr>
          </w:p>
          <w:p w14:paraId="2D335275" w14:textId="77777777" w:rsidR="00EE5BB6" w:rsidRPr="00AB3E07" w:rsidRDefault="00EE5BB6" w:rsidP="00A14940">
            <w:pPr>
              <w:spacing w:line="360" w:lineRule="auto"/>
              <w:jc w:val="center"/>
              <w:rPr>
                <w:rFonts w:ascii="Arial" w:hAnsi="Arial" w:cs="Arial"/>
                <w:b/>
                <w:bCs/>
              </w:rPr>
            </w:pPr>
            <w:r>
              <w:rPr>
                <w:rFonts w:ascii="Arial" w:hAnsi="Arial" w:cs="Arial"/>
                <w:b/>
                <w:bCs/>
              </w:rPr>
              <w:t>8.1</w:t>
            </w:r>
          </w:p>
        </w:tc>
        <w:tc>
          <w:tcPr>
            <w:tcW w:w="4440" w:type="dxa"/>
          </w:tcPr>
          <w:p w14:paraId="24EF242D" w14:textId="77777777" w:rsidR="00EE5BB6" w:rsidRPr="00144A31" w:rsidRDefault="00EE5BB6" w:rsidP="00A14940">
            <w:pPr>
              <w:spacing w:line="360" w:lineRule="auto"/>
              <w:rPr>
                <w:rFonts w:ascii="Arial" w:hAnsi="Arial" w:cs="Arial"/>
              </w:rPr>
            </w:pPr>
            <w:r>
              <w:rPr>
                <w:rFonts w:ascii="Arial" w:hAnsi="Arial" w:cs="Arial"/>
              </w:rPr>
              <w:t>Consult with stakeholders on best practises around wildlife ecotourism (WiSe) by Oct 2025.</w:t>
            </w:r>
          </w:p>
        </w:tc>
      </w:tr>
      <w:tr w:rsidR="00EE5BB6" w14:paraId="7E915801" w14:textId="77777777" w:rsidTr="006822AC">
        <w:trPr>
          <w:trHeight w:val="1251"/>
          <w:jc w:val="center"/>
        </w:trPr>
        <w:tc>
          <w:tcPr>
            <w:tcW w:w="1297" w:type="dxa"/>
            <w:vMerge/>
          </w:tcPr>
          <w:p w14:paraId="43083FE3" w14:textId="77777777" w:rsidR="00EE5BB6" w:rsidRDefault="00EE5BB6" w:rsidP="00A14940">
            <w:pPr>
              <w:spacing w:line="360" w:lineRule="auto"/>
              <w:jc w:val="center"/>
              <w:rPr>
                <w:rFonts w:ascii="Arial" w:hAnsi="Arial" w:cs="Arial"/>
                <w:b/>
                <w:bCs/>
              </w:rPr>
            </w:pPr>
          </w:p>
        </w:tc>
        <w:tc>
          <w:tcPr>
            <w:tcW w:w="2526" w:type="dxa"/>
            <w:vMerge/>
          </w:tcPr>
          <w:p w14:paraId="2E87B338" w14:textId="77777777" w:rsidR="00EE5BB6" w:rsidRDefault="00EE5BB6" w:rsidP="00A14940">
            <w:pPr>
              <w:spacing w:line="360" w:lineRule="auto"/>
              <w:rPr>
                <w:rFonts w:ascii="Arial" w:hAnsi="Arial" w:cs="Arial"/>
                <w:b/>
                <w:bCs/>
              </w:rPr>
            </w:pPr>
          </w:p>
        </w:tc>
        <w:tc>
          <w:tcPr>
            <w:tcW w:w="2000" w:type="dxa"/>
          </w:tcPr>
          <w:p w14:paraId="26F33753" w14:textId="77777777" w:rsidR="00EE5BB6" w:rsidRDefault="00EE5BB6" w:rsidP="00A14940">
            <w:pPr>
              <w:spacing w:line="360" w:lineRule="auto"/>
              <w:jc w:val="center"/>
              <w:rPr>
                <w:rFonts w:ascii="Arial" w:hAnsi="Arial" w:cs="Arial"/>
                <w:b/>
                <w:bCs/>
              </w:rPr>
            </w:pPr>
          </w:p>
          <w:p w14:paraId="5B9E25AC" w14:textId="77777777" w:rsidR="00EE5BB6" w:rsidRDefault="00EE5BB6" w:rsidP="00A14940">
            <w:pPr>
              <w:spacing w:line="360" w:lineRule="auto"/>
              <w:jc w:val="center"/>
              <w:rPr>
                <w:rFonts w:ascii="Arial" w:hAnsi="Arial" w:cs="Arial"/>
                <w:b/>
                <w:bCs/>
              </w:rPr>
            </w:pPr>
            <w:r>
              <w:rPr>
                <w:rFonts w:ascii="Arial" w:hAnsi="Arial" w:cs="Arial"/>
                <w:b/>
                <w:bCs/>
              </w:rPr>
              <w:t>8.2</w:t>
            </w:r>
          </w:p>
        </w:tc>
        <w:tc>
          <w:tcPr>
            <w:tcW w:w="4440" w:type="dxa"/>
          </w:tcPr>
          <w:p w14:paraId="5D180C01" w14:textId="77777777" w:rsidR="00EE5BB6" w:rsidRDefault="00EE5BB6" w:rsidP="00A14940">
            <w:pPr>
              <w:spacing w:line="360" w:lineRule="auto"/>
              <w:rPr>
                <w:rFonts w:ascii="Arial" w:hAnsi="Arial" w:cs="Arial"/>
              </w:rPr>
            </w:pPr>
            <w:r>
              <w:rPr>
                <w:rFonts w:ascii="Arial" w:hAnsi="Arial" w:cs="Arial"/>
              </w:rPr>
              <w:t>Conduct outreach events and programmes with stakeholders and public.</w:t>
            </w:r>
          </w:p>
        </w:tc>
      </w:tr>
      <w:tr w:rsidR="00EE5BB6" w14:paraId="1AAAEF6A" w14:textId="77777777" w:rsidTr="006822AC">
        <w:trPr>
          <w:trHeight w:val="402"/>
          <w:jc w:val="center"/>
        </w:trPr>
        <w:tc>
          <w:tcPr>
            <w:tcW w:w="1297" w:type="dxa"/>
            <w:vMerge/>
          </w:tcPr>
          <w:p w14:paraId="28EA0FCE" w14:textId="77777777" w:rsidR="00EE5BB6" w:rsidRDefault="00EE5BB6" w:rsidP="00A14940">
            <w:pPr>
              <w:spacing w:line="360" w:lineRule="auto"/>
              <w:jc w:val="center"/>
              <w:rPr>
                <w:rFonts w:ascii="Arial" w:hAnsi="Arial" w:cs="Arial"/>
                <w:b/>
                <w:bCs/>
              </w:rPr>
            </w:pPr>
          </w:p>
        </w:tc>
        <w:tc>
          <w:tcPr>
            <w:tcW w:w="2526" w:type="dxa"/>
            <w:vMerge/>
          </w:tcPr>
          <w:p w14:paraId="366D2BFA" w14:textId="77777777" w:rsidR="00EE5BB6" w:rsidRDefault="00EE5BB6" w:rsidP="00A14940">
            <w:pPr>
              <w:spacing w:line="360" w:lineRule="auto"/>
              <w:rPr>
                <w:rFonts w:ascii="Arial" w:hAnsi="Arial" w:cs="Arial"/>
                <w:b/>
                <w:bCs/>
              </w:rPr>
            </w:pPr>
          </w:p>
        </w:tc>
        <w:tc>
          <w:tcPr>
            <w:tcW w:w="2000" w:type="dxa"/>
          </w:tcPr>
          <w:p w14:paraId="153CDD01" w14:textId="77777777" w:rsidR="00EE5BB6" w:rsidRDefault="00EE5BB6" w:rsidP="00A14940">
            <w:pPr>
              <w:spacing w:line="360" w:lineRule="auto"/>
              <w:jc w:val="center"/>
              <w:rPr>
                <w:rFonts w:ascii="Arial" w:hAnsi="Arial" w:cs="Arial"/>
                <w:b/>
                <w:bCs/>
              </w:rPr>
            </w:pPr>
          </w:p>
          <w:p w14:paraId="5AF73844" w14:textId="77777777" w:rsidR="00EE5BB6" w:rsidRDefault="00EE5BB6" w:rsidP="00A14940">
            <w:pPr>
              <w:spacing w:line="360" w:lineRule="auto"/>
              <w:jc w:val="center"/>
              <w:rPr>
                <w:rFonts w:ascii="Arial" w:hAnsi="Arial" w:cs="Arial"/>
                <w:b/>
                <w:bCs/>
              </w:rPr>
            </w:pPr>
            <w:r>
              <w:rPr>
                <w:rFonts w:ascii="Arial" w:hAnsi="Arial" w:cs="Arial"/>
                <w:b/>
                <w:bCs/>
              </w:rPr>
              <w:t>8.3</w:t>
            </w:r>
          </w:p>
        </w:tc>
        <w:tc>
          <w:tcPr>
            <w:tcW w:w="4440" w:type="dxa"/>
          </w:tcPr>
          <w:p w14:paraId="59367ECA" w14:textId="77777777" w:rsidR="00EE5BB6" w:rsidRDefault="00EE5BB6" w:rsidP="00A14940">
            <w:pPr>
              <w:spacing w:line="360" w:lineRule="auto"/>
              <w:rPr>
                <w:rFonts w:ascii="Arial" w:hAnsi="Arial" w:cs="Arial"/>
              </w:rPr>
            </w:pPr>
            <w:r>
              <w:rPr>
                <w:rFonts w:ascii="Arial" w:hAnsi="Arial" w:cs="Arial"/>
              </w:rPr>
              <w:t>Promote education and awareness through citizen science.</w:t>
            </w:r>
          </w:p>
        </w:tc>
      </w:tr>
      <w:tr w:rsidR="00EE5BB6" w14:paraId="0664CFD2" w14:textId="77777777" w:rsidTr="006822AC">
        <w:trPr>
          <w:trHeight w:val="1656"/>
          <w:jc w:val="center"/>
        </w:trPr>
        <w:tc>
          <w:tcPr>
            <w:tcW w:w="1297" w:type="dxa"/>
          </w:tcPr>
          <w:p w14:paraId="2AAF7BCB" w14:textId="77777777" w:rsidR="00EE5BB6" w:rsidRPr="00AB3E07" w:rsidRDefault="00EE5BB6" w:rsidP="00A14940">
            <w:pPr>
              <w:spacing w:line="360" w:lineRule="auto"/>
              <w:jc w:val="center"/>
              <w:rPr>
                <w:rFonts w:ascii="Arial" w:hAnsi="Arial" w:cs="Arial"/>
                <w:b/>
                <w:bCs/>
              </w:rPr>
            </w:pPr>
            <w:r>
              <w:rPr>
                <w:rFonts w:ascii="Arial" w:hAnsi="Arial" w:cs="Arial"/>
                <w:b/>
                <w:bCs/>
              </w:rPr>
              <w:t>9</w:t>
            </w:r>
          </w:p>
        </w:tc>
        <w:tc>
          <w:tcPr>
            <w:tcW w:w="2526" w:type="dxa"/>
            <w:vAlign w:val="center"/>
          </w:tcPr>
          <w:p w14:paraId="292CDCC2" w14:textId="77777777" w:rsidR="00EE5BB6" w:rsidRPr="00AB3E07" w:rsidRDefault="00EE5BB6" w:rsidP="00A14940">
            <w:pPr>
              <w:spacing w:line="360" w:lineRule="auto"/>
              <w:rPr>
                <w:rFonts w:ascii="Arial" w:hAnsi="Arial" w:cs="Arial"/>
                <w:b/>
                <w:bCs/>
              </w:rPr>
            </w:pPr>
            <w:r>
              <w:rPr>
                <w:rFonts w:ascii="Arial" w:hAnsi="Arial" w:cs="Arial"/>
                <w:b/>
                <w:bCs/>
              </w:rPr>
              <w:t>Promote agreed conservation strategies to all relevant stakeholder</w:t>
            </w:r>
          </w:p>
        </w:tc>
        <w:tc>
          <w:tcPr>
            <w:tcW w:w="2000" w:type="dxa"/>
          </w:tcPr>
          <w:p w14:paraId="391DD94A" w14:textId="77777777" w:rsidR="00EE5BB6" w:rsidRDefault="00EE5BB6" w:rsidP="00A14940">
            <w:pPr>
              <w:spacing w:line="360" w:lineRule="auto"/>
              <w:jc w:val="center"/>
              <w:rPr>
                <w:rFonts w:ascii="Arial" w:hAnsi="Arial" w:cs="Arial"/>
                <w:b/>
                <w:bCs/>
              </w:rPr>
            </w:pPr>
          </w:p>
          <w:p w14:paraId="4925CB6B" w14:textId="77777777" w:rsidR="00EE5BB6" w:rsidRPr="00AB3E07" w:rsidRDefault="00EE5BB6" w:rsidP="00A14940">
            <w:pPr>
              <w:spacing w:line="360" w:lineRule="auto"/>
              <w:jc w:val="center"/>
              <w:rPr>
                <w:rFonts w:ascii="Arial" w:hAnsi="Arial" w:cs="Arial"/>
                <w:b/>
                <w:bCs/>
              </w:rPr>
            </w:pPr>
            <w:r>
              <w:rPr>
                <w:rFonts w:ascii="Arial" w:hAnsi="Arial" w:cs="Arial"/>
                <w:b/>
                <w:bCs/>
              </w:rPr>
              <w:t>9.1</w:t>
            </w:r>
          </w:p>
        </w:tc>
        <w:tc>
          <w:tcPr>
            <w:tcW w:w="4440" w:type="dxa"/>
          </w:tcPr>
          <w:p w14:paraId="49F9920D" w14:textId="77777777" w:rsidR="00EE5BB6" w:rsidRPr="00144A31" w:rsidRDefault="00EE5BB6" w:rsidP="00A14940">
            <w:pPr>
              <w:spacing w:line="360" w:lineRule="auto"/>
              <w:rPr>
                <w:rFonts w:ascii="Arial" w:hAnsi="Arial" w:cs="Arial"/>
              </w:rPr>
            </w:pPr>
            <w:r>
              <w:rPr>
                <w:rFonts w:ascii="Arial" w:hAnsi="Arial" w:cs="Arial"/>
              </w:rPr>
              <w:t>Social media and press campaign to highlight agreed conservation measures by June 2025.</w:t>
            </w:r>
          </w:p>
        </w:tc>
      </w:tr>
      <w:tr w:rsidR="00EE5BB6" w14:paraId="483A927B" w14:textId="77777777" w:rsidTr="006822AC">
        <w:trPr>
          <w:trHeight w:val="144"/>
          <w:jc w:val="center"/>
        </w:trPr>
        <w:tc>
          <w:tcPr>
            <w:tcW w:w="1297" w:type="dxa"/>
          </w:tcPr>
          <w:p w14:paraId="64856F9F" w14:textId="77777777" w:rsidR="00EE5BB6" w:rsidRPr="00AB3E07" w:rsidRDefault="00EE5BB6" w:rsidP="00A14940">
            <w:pPr>
              <w:spacing w:line="360" w:lineRule="auto"/>
              <w:jc w:val="center"/>
              <w:rPr>
                <w:rFonts w:ascii="Arial" w:hAnsi="Arial" w:cs="Arial"/>
                <w:b/>
                <w:bCs/>
              </w:rPr>
            </w:pPr>
            <w:r>
              <w:rPr>
                <w:rFonts w:ascii="Arial" w:hAnsi="Arial" w:cs="Arial"/>
                <w:b/>
                <w:bCs/>
              </w:rPr>
              <w:t>10</w:t>
            </w:r>
          </w:p>
        </w:tc>
        <w:tc>
          <w:tcPr>
            <w:tcW w:w="2526" w:type="dxa"/>
            <w:vAlign w:val="center"/>
          </w:tcPr>
          <w:p w14:paraId="6E1819C6" w14:textId="77777777" w:rsidR="00EE5BB6" w:rsidRPr="00AB3E07" w:rsidRDefault="00EE5BB6" w:rsidP="00A14940">
            <w:pPr>
              <w:spacing w:line="360" w:lineRule="auto"/>
              <w:rPr>
                <w:rFonts w:ascii="Arial" w:hAnsi="Arial" w:cs="Arial"/>
                <w:b/>
                <w:bCs/>
              </w:rPr>
            </w:pPr>
            <w:r>
              <w:rPr>
                <w:rFonts w:ascii="Arial" w:hAnsi="Arial" w:cs="Arial"/>
                <w:b/>
                <w:bCs/>
              </w:rPr>
              <w:t>Agree a data sharing agreement with stakeholders</w:t>
            </w:r>
          </w:p>
        </w:tc>
        <w:tc>
          <w:tcPr>
            <w:tcW w:w="2000" w:type="dxa"/>
          </w:tcPr>
          <w:p w14:paraId="2DA1BA2A" w14:textId="77777777" w:rsidR="00EE5BB6" w:rsidRPr="00AB3E07" w:rsidRDefault="00EE5BB6" w:rsidP="00A14940">
            <w:pPr>
              <w:spacing w:line="360" w:lineRule="auto"/>
              <w:jc w:val="center"/>
              <w:rPr>
                <w:rFonts w:ascii="Arial" w:hAnsi="Arial" w:cs="Arial"/>
                <w:b/>
                <w:bCs/>
              </w:rPr>
            </w:pPr>
            <w:r>
              <w:rPr>
                <w:rFonts w:ascii="Arial" w:hAnsi="Arial" w:cs="Arial"/>
                <w:b/>
                <w:bCs/>
              </w:rPr>
              <w:t>10.1</w:t>
            </w:r>
          </w:p>
        </w:tc>
        <w:tc>
          <w:tcPr>
            <w:tcW w:w="4440" w:type="dxa"/>
          </w:tcPr>
          <w:p w14:paraId="306FB334" w14:textId="77777777" w:rsidR="00EE5BB6" w:rsidRPr="00144A31" w:rsidRDefault="00EE5BB6" w:rsidP="00A14940">
            <w:pPr>
              <w:spacing w:line="360" w:lineRule="auto"/>
              <w:rPr>
                <w:rFonts w:ascii="Arial" w:hAnsi="Arial" w:cs="Arial"/>
              </w:rPr>
            </w:pPr>
            <w:r>
              <w:rPr>
                <w:rFonts w:ascii="Arial" w:hAnsi="Arial" w:cs="Arial"/>
              </w:rPr>
              <w:t>Facilitate sharing of data and ensure metadata meets appropriate standards.</w:t>
            </w:r>
          </w:p>
        </w:tc>
      </w:tr>
      <w:tr w:rsidR="00EE5BB6" w14:paraId="292FE288" w14:textId="77777777" w:rsidTr="006822AC">
        <w:trPr>
          <w:trHeight w:val="144"/>
          <w:jc w:val="center"/>
        </w:trPr>
        <w:tc>
          <w:tcPr>
            <w:tcW w:w="1297" w:type="dxa"/>
          </w:tcPr>
          <w:p w14:paraId="0A124231" w14:textId="77777777" w:rsidR="00EE5BB6" w:rsidRDefault="00EE5BB6" w:rsidP="00A14940">
            <w:pPr>
              <w:spacing w:line="360" w:lineRule="auto"/>
              <w:jc w:val="center"/>
              <w:rPr>
                <w:rFonts w:ascii="Arial" w:hAnsi="Arial" w:cs="Arial"/>
                <w:b/>
                <w:bCs/>
              </w:rPr>
            </w:pPr>
          </w:p>
          <w:p w14:paraId="79820C8B" w14:textId="77777777" w:rsidR="00EE5BB6" w:rsidRPr="00AB3E07" w:rsidRDefault="00EE5BB6" w:rsidP="00A14940">
            <w:pPr>
              <w:spacing w:line="360" w:lineRule="auto"/>
              <w:jc w:val="center"/>
              <w:rPr>
                <w:rFonts w:ascii="Arial" w:hAnsi="Arial" w:cs="Arial"/>
                <w:b/>
                <w:bCs/>
              </w:rPr>
            </w:pPr>
            <w:r>
              <w:rPr>
                <w:rFonts w:ascii="Arial" w:hAnsi="Arial" w:cs="Arial"/>
                <w:b/>
                <w:bCs/>
              </w:rPr>
              <w:t>11</w:t>
            </w:r>
          </w:p>
        </w:tc>
        <w:tc>
          <w:tcPr>
            <w:tcW w:w="2526" w:type="dxa"/>
            <w:vAlign w:val="center"/>
          </w:tcPr>
          <w:p w14:paraId="0D2819EC" w14:textId="77777777" w:rsidR="00EE5BB6" w:rsidRDefault="00EE5BB6" w:rsidP="00A14940">
            <w:pPr>
              <w:spacing w:line="360" w:lineRule="auto"/>
              <w:rPr>
                <w:rFonts w:ascii="Arial" w:hAnsi="Arial" w:cs="Arial"/>
                <w:b/>
                <w:bCs/>
              </w:rPr>
            </w:pPr>
          </w:p>
          <w:p w14:paraId="56773C17" w14:textId="77777777" w:rsidR="00EE5BB6" w:rsidRPr="00AB3E07" w:rsidRDefault="00EE5BB6" w:rsidP="00A14940">
            <w:pPr>
              <w:spacing w:line="360" w:lineRule="auto"/>
              <w:rPr>
                <w:rFonts w:ascii="Arial" w:hAnsi="Arial" w:cs="Arial"/>
                <w:b/>
                <w:bCs/>
              </w:rPr>
            </w:pPr>
            <w:r>
              <w:rPr>
                <w:rFonts w:ascii="Arial" w:hAnsi="Arial" w:cs="Arial"/>
                <w:b/>
                <w:bCs/>
              </w:rPr>
              <w:t xml:space="preserve">Develop enforcement/ protection protocols </w:t>
            </w:r>
          </w:p>
        </w:tc>
        <w:tc>
          <w:tcPr>
            <w:tcW w:w="2000" w:type="dxa"/>
          </w:tcPr>
          <w:p w14:paraId="37491187" w14:textId="77777777" w:rsidR="00EE5BB6" w:rsidRDefault="00EE5BB6" w:rsidP="00A14940">
            <w:pPr>
              <w:spacing w:line="360" w:lineRule="auto"/>
              <w:jc w:val="center"/>
              <w:rPr>
                <w:rFonts w:ascii="Arial" w:hAnsi="Arial" w:cs="Arial"/>
                <w:b/>
                <w:bCs/>
              </w:rPr>
            </w:pPr>
          </w:p>
          <w:p w14:paraId="09323359" w14:textId="77777777" w:rsidR="00EE5BB6" w:rsidRPr="00AB3E07" w:rsidRDefault="00EE5BB6" w:rsidP="00A14940">
            <w:pPr>
              <w:spacing w:line="360" w:lineRule="auto"/>
              <w:jc w:val="center"/>
              <w:rPr>
                <w:rFonts w:ascii="Arial" w:hAnsi="Arial" w:cs="Arial"/>
                <w:b/>
                <w:bCs/>
              </w:rPr>
            </w:pPr>
            <w:r>
              <w:rPr>
                <w:rFonts w:ascii="Arial" w:hAnsi="Arial" w:cs="Arial"/>
                <w:b/>
                <w:bCs/>
              </w:rPr>
              <w:t>11.1</w:t>
            </w:r>
          </w:p>
        </w:tc>
        <w:tc>
          <w:tcPr>
            <w:tcW w:w="4440" w:type="dxa"/>
          </w:tcPr>
          <w:p w14:paraId="65E8A5DC" w14:textId="77777777" w:rsidR="00EE5BB6" w:rsidRPr="00144A31" w:rsidRDefault="00EE5BB6" w:rsidP="00A14940">
            <w:pPr>
              <w:spacing w:line="360" w:lineRule="auto"/>
              <w:rPr>
                <w:rFonts w:ascii="Arial" w:hAnsi="Arial" w:cs="Arial"/>
              </w:rPr>
            </w:pPr>
            <w:r>
              <w:rPr>
                <w:rFonts w:ascii="Arial" w:hAnsi="Arial" w:cs="Arial"/>
              </w:rPr>
              <w:t>Provide advice on relevant legislation pertaining to each species and the process of reporting a wildlife crime.</w:t>
            </w:r>
          </w:p>
        </w:tc>
      </w:tr>
    </w:tbl>
    <w:p w14:paraId="2D124DAE" w14:textId="77777777" w:rsidR="00EE5BB6" w:rsidRDefault="00EE5BB6" w:rsidP="00EE5BB6">
      <w:pPr>
        <w:spacing w:line="360" w:lineRule="auto"/>
        <w:rPr>
          <w:rFonts w:ascii="Arial" w:hAnsi="Arial" w:cs="Arial"/>
          <w:b/>
          <w:bCs/>
        </w:rPr>
      </w:pPr>
    </w:p>
    <w:p w14:paraId="3B3A7F71" w14:textId="77777777" w:rsidR="009D24E0" w:rsidRDefault="009D24E0" w:rsidP="00EE5BB6">
      <w:pPr>
        <w:spacing w:line="360" w:lineRule="auto"/>
        <w:rPr>
          <w:rFonts w:ascii="Arial" w:hAnsi="Arial" w:cs="Arial"/>
          <w:b/>
          <w:bCs/>
        </w:rPr>
      </w:pPr>
    </w:p>
    <w:p w14:paraId="504AB38E" w14:textId="77777777" w:rsidR="009D24E0" w:rsidRDefault="009D24E0" w:rsidP="00EE5BB6">
      <w:pPr>
        <w:spacing w:line="360" w:lineRule="auto"/>
        <w:rPr>
          <w:rFonts w:ascii="Arial" w:hAnsi="Arial" w:cs="Arial"/>
          <w:b/>
          <w:bCs/>
        </w:rPr>
      </w:pPr>
    </w:p>
    <w:p w14:paraId="4508B157" w14:textId="77777777" w:rsidR="009D24E0" w:rsidRDefault="009D24E0" w:rsidP="00EE5BB6">
      <w:pPr>
        <w:spacing w:line="360" w:lineRule="auto"/>
        <w:rPr>
          <w:rFonts w:ascii="Arial" w:hAnsi="Arial" w:cs="Arial"/>
          <w:b/>
          <w:bCs/>
        </w:rPr>
      </w:pPr>
    </w:p>
    <w:p w14:paraId="77082A7B" w14:textId="77777777" w:rsidR="009D24E0" w:rsidRDefault="009D24E0" w:rsidP="00EE5BB6">
      <w:pPr>
        <w:spacing w:line="360" w:lineRule="auto"/>
        <w:rPr>
          <w:rFonts w:ascii="Arial" w:hAnsi="Arial" w:cs="Arial"/>
          <w:b/>
          <w:bCs/>
        </w:rPr>
      </w:pPr>
    </w:p>
    <w:p w14:paraId="12B9F9B4" w14:textId="262EF88F" w:rsidR="003834CF" w:rsidRPr="0041366B" w:rsidRDefault="003834CF" w:rsidP="0041366B">
      <w:pPr>
        <w:pStyle w:val="DAERABodyText"/>
        <w:rPr>
          <w:b/>
          <w:bCs/>
          <w:color w:val="153D63" w:themeColor="text2" w:themeTint="E6"/>
        </w:rPr>
      </w:pPr>
      <w:r w:rsidRPr="0041366B">
        <w:rPr>
          <w:b/>
          <w:bCs/>
          <w:color w:val="153D63" w:themeColor="text2" w:themeTint="E6"/>
        </w:rPr>
        <w:lastRenderedPageBreak/>
        <w:t>Objectives 8 to 11</w:t>
      </w:r>
    </w:p>
    <w:p w14:paraId="35651D27" w14:textId="77777777" w:rsidR="00884008" w:rsidRDefault="00884008" w:rsidP="00EE5BB6">
      <w:pPr>
        <w:spacing w:line="360" w:lineRule="auto"/>
        <w:rPr>
          <w:rFonts w:ascii="Arial" w:hAnsi="Arial" w:cs="Arial"/>
          <w:b/>
          <w:bCs/>
        </w:rPr>
      </w:pPr>
    </w:p>
    <w:p w14:paraId="6D68BEED" w14:textId="77777777" w:rsidR="00EE5BB6" w:rsidRPr="001A2030" w:rsidRDefault="00EE5BB6" w:rsidP="00EE5BB6">
      <w:pPr>
        <w:pStyle w:val="ListParagraph"/>
        <w:numPr>
          <w:ilvl w:val="0"/>
          <w:numId w:val="15"/>
        </w:numPr>
        <w:spacing w:line="360" w:lineRule="auto"/>
        <w:rPr>
          <w:rFonts w:ascii="Arial" w:hAnsi="Arial" w:cs="Arial"/>
        </w:rPr>
      </w:pPr>
      <w:r w:rsidRPr="001A2030">
        <w:rPr>
          <w:rFonts w:ascii="Arial" w:hAnsi="Arial" w:cs="Arial"/>
          <w:b/>
          <w:bCs/>
        </w:rPr>
        <w:t>Establish approaches to managing wildlife interactions</w:t>
      </w:r>
    </w:p>
    <w:p w14:paraId="66717B89" w14:textId="77777777" w:rsidR="00EE5BB6" w:rsidRPr="00A61535" w:rsidRDefault="00EE5BB6" w:rsidP="00EE5BB6">
      <w:pPr>
        <w:spacing w:line="360" w:lineRule="auto"/>
        <w:rPr>
          <w:rFonts w:ascii="Arial" w:hAnsi="Arial" w:cs="Arial"/>
        </w:rPr>
      </w:pPr>
    </w:p>
    <w:p w14:paraId="57872BC9" w14:textId="77777777" w:rsidR="00BE0607" w:rsidRDefault="00BE0607" w:rsidP="00EE5BB6">
      <w:pPr>
        <w:spacing w:line="360" w:lineRule="auto"/>
        <w:rPr>
          <w:rFonts w:ascii="Arial" w:hAnsi="Arial" w:cs="Arial"/>
        </w:rPr>
      </w:pPr>
      <w:r>
        <w:rPr>
          <w:rFonts w:ascii="Arial" w:hAnsi="Arial" w:cs="Arial"/>
        </w:rPr>
        <w:t xml:space="preserve">29% of respondents disagreed with Objective 8. </w:t>
      </w:r>
    </w:p>
    <w:p w14:paraId="5338CAB4" w14:textId="77777777" w:rsidR="00BE0607" w:rsidRDefault="00BE0607" w:rsidP="00EE5BB6">
      <w:pPr>
        <w:spacing w:line="360" w:lineRule="auto"/>
        <w:rPr>
          <w:rFonts w:ascii="Arial" w:hAnsi="Arial" w:cs="Arial"/>
        </w:rPr>
      </w:pPr>
    </w:p>
    <w:p w14:paraId="2A9D3746" w14:textId="1EB89042" w:rsidR="00EE5BB6" w:rsidRPr="00A61535" w:rsidRDefault="00EE5BB6" w:rsidP="00EE5BB6">
      <w:pPr>
        <w:spacing w:line="360" w:lineRule="auto"/>
        <w:rPr>
          <w:rFonts w:ascii="Arial" w:hAnsi="Arial" w:cs="Arial"/>
        </w:rPr>
      </w:pPr>
      <w:r w:rsidRPr="00A61535">
        <w:rPr>
          <w:rFonts w:ascii="Arial" w:hAnsi="Arial" w:cs="Arial"/>
        </w:rPr>
        <w:t xml:space="preserve">A recurring critique </w:t>
      </w:r>
      <w:r w:rsidR="00F22C58">
        <w:rPr>
          <w:rFonts w:ascii="Arial" w:hAnsi="Arial" w:cs="Arial"/>
        </w:rPr>
        <w:t>was</w:t>
      </w:r>
      <w:r w:rsidRPr="00A61535">
        <w:rPr>
          <w:rFonts w:ascii="Arial" w:hAnsi="Arial" w:cs="Arial"/>
        </w:rPr>
        <w:t xml:space="preserve"> on the risk of </w:t>
      </w:r>
      <w:r w:rsidR="00B12BBE">
        <w:rPr>
          <w:rFonts w:ascii="Arial" w:hAnsi="Arial" w:cs="Arial"/>
        </w:rPr>
        <w:t>‘</w:t>
      </w:r>
      <w:r w:rsidRPr="00A61535">
        <w:rPr>
          <w:rFonts w:ascii="Arial" w:hAnsi="Arial" w:cs="Arial"/>
        </w:rPr>
        <w:t>reinventing the wheel</w:t>
      </w:r>
      <w:r w:rsidR="00B12BBE">
        <w:rPr>
          <w:rFonts w:ascii="Arial" w:hAnsi="Arial" w:cs="Arial"/>
        </w:rPr>
        <w:t>’</w:t>
      </w:r>
      <w:r w:rsidRPr="00A61535">
        <w:rPr>
          <w:rFonts w:ascii="Arial" w:hAnsi="Arial" w:cs="Arial"/>
        </w:rPr>
        <w:t xml:space="preserve">, where creating new approaches may be a waste of resources. </w:t>
      </w:r>
    </w:p>
    <w:p w14:paraId="6C5E3F9C" w14:textId="77777777" w:rsidR="00EE5BB6" w:rsidRPr="00A61535" w:rsidRDefault="00EE5BB6" w:rsidP="00EE5BB6">
      <w:pPr>
        <w:spacing w:line="360" w:lineRule="auto"/>
        <w:rPr>
          <w:rFonts w:ascii="Arial" w:hAnsi="Arial" w:cs="Arial"/>
        </w:rPr>
      </w:pPr>
    </w:p>
    <w:p w14:paraId="76BB32F0" w14:textId="3BF388F6" w:rsidR="00EE5BB6" w:rsidRPr="00A61535" w:rsidRDefault="00EE5BB6" w:rsidP="00EE5BB6">
      <w:pPr>
        <w:spacing w:line="360" w:lineRule="auto"/>
        <w:rPr>
          <w:rFonts w:ascii="Arial" w:hAnsi="Arial" w:cs="Arial"/>
        </w:rPr>
      </w:pPr>
      <w:proofErr w:type="gramStart"/>
      <w:r w:rsidRPr="00A61535">
        <w:rPr>
          <w:rFonts w:ascii="Arial" w:hAnsi="Arial" w:cs="Arial"/>
        </w:rPr>
        <w:t>A number of</w:t>
      </w:r>
      <w:proofErr w:type="gramEnd"/>
      <w:r w:rsidRPr="00A61535">
        <w:rPr>
          <w:rFonts w:ascii="Arial" w:hAnsi="Arial" w:cs="Arial"/>
        </w:rPr>
        <w:t xml:space="preserve"> respondents also recommended expanding the scope of Objective 8 to</w:t>
      </w:r>
      <w:r>
        <w:rPr>
          <w:rFonts w:ascii="Arial" w:hAnsi="Arial" w:cs="Arial"/>
        </w:rPr>
        <w:t xml:space="preserve"> </w:t>
      </w:r>
      <w:r w:rsidRPr="00A61535">
        <w:rPr>
          <w:rFonts w:ascii="Arial" w:hAnsi="Arial" w:cs="Arial"/>
        </w:rPr>
        <w:t>integrat</w:t>
      </w:r>
      <w:r>
        <w:rPr>
          <w:rFonts w:ascii="Arial" w:hAnsi="Arial" w:cs="Arial"/>
        </w:rPr>
        <w:t>e</w:t>
      </w:r>
      <w:r w:rsidRPr="00A61535">
        <w:rPr>
          <w:rFonts w:ascii="Arial" w:hAnsi="Arial" w:cs="Arial"/>
        </w:rPr>
        <w:t xml:space="preserve"> cultural and heritage values associated with elasmobranchs. By recognising the historical and local connections to marine wildlife, </w:t>
      </w:r>
      <w:r w:rsidR="00F312E4">
        <w:rPr>
          <w:rFonts w:ascii="Arial" w:hAnsi="Arial" w:cs="Arial"/>
        </w:rPr>
        <w:t xml:space="preserve">it was suggested that </w:t>
      </w:r>
      <w:r w:rsidRPr="00A61535">
        <w:rPr>
          <w:rFonts w:ascii="Arial" w:hAnsi="Arial" w:cs="Arial"/>
        </w:rPr>
        <w:t xml:space="preserve">the </w:t>
      </w:r>
      <w:r w:rsidR="00C847EF">
        <w:rPr>
          <w:rFonts w:ascii="Arial" w:hAnsi="Arial" w:cs="Arial"/>
        </w:rPr>
        <w:t>Strategy</w:t>
      </w:r>
      <w:r w:rsidRPr="00A61535">
        <w:rPr>
          <w:rFonts w:ascii="Arial" w:hAnsi="Arial" w:cs="Arial"/>
        </w:rPr>
        <w:t xml:space="preserve"> </w:t>
      </w:r>
      <w:r w:rsidR="00F312E4">
        <w:rPr>
          <w:rFonts w:ascii="Arial" w:hAnsi="Arial" w:cs="Arial"/>
        </w:rPr>
        <w:t>could</w:t>
      </w:r>
      <w:r w:rsidR="00F312E4" w:rsidRPr="00A61535">
        <w:rPr>
          <w:rFonts w:ascii="Arial" w:hAnsi="Arial" w:cs="Arial"/>
        </w:rPr>
        <w:t xml:space="preserve"> </w:t>
      </w:r>
      <w:r w:rsidRPr="00A61535">
        <w:rPr>
          <w:rFonts w:ascii="Arial" w:hAnsi="Arial" w:cs="Arial"/>
        </w:rPr>
        <w:t xml:space="preserve">help foster a deeper sense of stewardship among stakeholders and coastal communities that interact with </w:t>
      </w:r>
      <w:r>
        <w:rPr>
          <w:rFonts w:ascii="Arial" w:hAnsi="Arial" w:cs="Arial"/>
        </w:rPr>
        <w:t>elasmobranchs</w:t>
      </w:r>
      <w:r w:rsidRPr="00A61535">
        <w:rPr>
          <w:rFonts w:ascii="Arial" w:hAnsi="Arial" w:cs="Arial"/>
        </w:rPr>
        <w:t>.</w:t>
      </w:r>
    </w:p>
    <w:p w14:paraId="069E175A" w14:textId="77777777" w:rsidR="00EE5BB6" w:rsidRPr="00A61535" w:rsidRDefault="00EE5BB6" w:rsidP="00EE5BB6">
      <w:pPr>
        <w:spacing w:line="360" w:lineRule="auto"/>
        <w:rPr>
          <w:rFonts w:ascii="Arial" w:hAnsi="Arial" w:cs="Arial"/>
        </w:rPr>
      </w:pPr>
    </w:p>
    <w:p w14:paraId="79F29C67" w14:textId="1D71E4C4" w:rsidR="00EE5BB6" w:rsidRPr="00A61535" w:rsidRDefault="00EE5BB6" w:rsidP="00EE5BB6">
      <w:pPr>
        <w:spacing w:line="360" w:lineRule="auto"/>
        <w:rPr>
          <w:rFonts w:ascii="Arial" w:hAnsi="Arial" w:cs="Arial"/>
        </w:rPr>
      </w:pPr>
      <w:r w:rsidRPr="00A61535">
        <w:rPr>
          <w:rFonts w:ascii="Arial" w:hAnsi="Arial" w:cs="Arial"/>
        </w:rPr>
        <w:t xml:space="preserve">The </w:t>
      </w:r>
      <w:r w:rsidR="00C847EF">
        <w:rPr>
          <w:rFonts w:ascii="Arial" w:hAnsi="Arial" w:cs="Arial"/>
        </w:rPr>
        <w:t>Strategy</w:t>
      </w:r>
      <w:r w:rsidRPr="00A61535">
        <w:rPr>
          <w:rFonts w:ascii="Arial" w:hAnsi="Arial" w:cs="Arial"/>
        </w:rPr>
        <w:t xml:space="preserve">’s current framing of elasmobranchs primarily as </w:t>
      </w:r>
      <w:r w:rsidR="00B12BBE">
        <w:rPr>
          <w:rFonts w:ascii="Arial" w:hAnsi="Arial" w:cs="Arial"/>
        </w:rPr>
        <w:t>‘</w:t>
      </w:r>
      <w:r w:rsidRPr="00A61535">
        <w:rPr>
          <w:rFonts w:ascii="Arial" w:hAnsi="Arial" w:cs="Arial"/>
        </w:rPr>
        <w:t>wildlife</w:t>
      </w:r>
      <w:r w:rsidR="00B12BBE">
        <w:rPr>
          <w:rFonts w:ascii="Arial" w:hAnsi="Arial" w:cs="Arial"/>
        </w:rPr>
        <w:t>’</w:t>
      </w:r>
      <w:r w:rsidRPr="00A61535">
        <w:rPr>
          <w:rFonts w:ascii="Arial" w:hAnsi="Arial" w:cs="Arial"/>
        </w:rPr>
        <w:t xml:space="preserve"> species was challenged. Respondents noted that many species span both </w:t>
      </w:r>
      <w:r w:rsidRPr="001A2030">
        <w:rPr>
          <w:rFonts w:ascii="Arial" w:hAnsi="Arial" w:cs="Arial"/>
        </w:rPr>
        <w:t>wildlife</w:t>
      </w:r>
      <w:r w:rsidRPr="00A61535">
        <w:rPr>
          <w:rFonts w:ascii="Arial" w:hAnsi="Arial" w:cs="Arial"/>
          <w:b/>
          <w:bCs/>
        </w:rPr>
        <w:t xml:space="preserve"> </w:t>
      </w:r>
      <w:r w:rsidRPr="00A61535">
        <w:rPr>
          <w:rFonts w:ascii="Arial" w:hAnsi="Arial" w:cs="Arial"/>
        </w:rPr>
        <w:t xml:space="preserve">and </w:t>
      </w:r>
      <w:r w:rsidRPr="001A2030">
        <w:rPr>
          <w:rFonts w:ascii="Arial" w:hAnsi="Arial" w:cs="Arial"/>
        </w:rPr>
        <w:t>commercial domains</w:t>
      </w:r>
      <w:r w:rsidRPr="00A61535">
        <w:rPr>
          <w:rFonts w:ascii="Arial" w:hAnsi="Arial" w:cs="Arial"/>
        </w:rPr>
        <w:t xml:space="preserve">, and the </w:t>
      </w:r>
      <w:r w:rsidR="00C847EF">
        <w:rPr>
          <w:rFonts w:ascii="Arial" w:hAnsi="Arial" w:cs="Arial"/>
        </w:rPr>
        <w:t>Strategy</w:t>
      </w:r>
      <w:r w:rsidRPr="00A61535">
        <w:rPr>
          <w:rFonts w:ascii="Arial" w:hAnsi="Arial" w:cs="Arial"/>
        </w:rPr>
        <w:t xml:space="preserve"> should acknowledge and address this intersect. Clarification was requested on how species will be categorised and managed under this context.</w:t>
      </w:r>
    </w:p>
    <w:p w14:paraId="6B670AE9" w14:textId="77777777" w:rsidR="00EE5BB6" w:rsidRPr="00A61535" w:rsidRDefault="00EE5BB6" w:rsidP="00EE5BB6">
      <w:pPr>
        <w:spacing w:line="360" w:lineRule="auto"/>
        <w:rPr>
          <w:rFonts w:ascii="Arial" w:hAnsi="Arial" w:cs="Arial"/>
        </w:rPr>
      </w:pPr>
    </w:p>
    <w:p w14:paraId="6B1A7145" w14:textId="77777777" w:rsidR="00EE5BB6" w:rsidRPr="00A61535" w:rsidRDefault="00EE5BB6" w:rsidP="00EE5BB6">
      <w:pPr>
        <w:spacing w:line="360" w:lineRule="auto"/>
        <w:rPr>
          <w:rFonts w:ascii="Arial" w:hAnsi="Arial" w:cs="Arial"/>
        </w:rPr>
      </w:pPr>
      <w:r w:rsidRPr="00A61535">
        <w:rPr>
          <w:rFonts w:ascii="Arial" w:hAnsi="Arial" w:cs="Arial"/>
        </w:rPr>
        <w:t>To improve implementation, several practical proposals were made:</w:t>
      </w:r>
    </w:p>
    <w:p w14:paraId="7078622B" w14:textId="0773F78B" w:rsidR="00EE5BB6" w:rsidRPr="00A61535" w:rsidRDefault="00EE5BB6" w:rsidP="00EE5BB6">
      <w:pPr>
        <w:numPr>
          <w:ilvl w:val="0"/>
          <w:numId w:val="3"/>
        </w:numPr>
        <w:spacing w:line="360" w:lineRule="auto"/>
        <w:rPr>
          <w:rFonts w:ascii="Arial" w:hAnsi="Arial" w:cs="Arial"/>
        </w:rPr>
      </w:pPr>
      <w:r w:rsidRPr="00A61535">
        <w:rPr>
          <w:rFonts w:ascii="Arial" w:hAnsi="Arial" w:cs="Arial"/>
        </w:rPr>
        <w:t xml:space="preserve">Clarify the term </w:t>
      </w:r>
      <w:r w:rsidR="00AA745E">
        <w:rPr>
          <w:rFonts w:ascii="Arial" w:hAnsi="Arial" w:cs="Arial"/>
        </w:rPr>
        <w:t>‘</w:t>
      </w:r>
      <w:r w:rsidR="00B12BBE">
        <w:rPr>
          <w:rFonts w:ascii="Arial" w:hAnsi="Arial" w:cs="Arial"/>
        </w:rPr>
        <w:t>‘</w:t>
      </w:r>
      <w:r w:rsidRPr="001A2030">
        <w:rPr>
          <w:rFonts w:ascii="Arial" w:hAnsi="Arial" w:cs="Arial"/>
        </w:rPr>
        <w:t>wildlife interactions</w:t>
      </w:r>
      <w:r w:rsidR="00AA745E">
        <w:rPr>
          <w:rFonts w:ascii="Arial" w:hAnsi="Arial" w:cs="Arial"/>
        </w:rPr>
        <w:t>’</w:t>
      </w:r>
      <w:r w:rsidR="00B12BBE">
        <w:rPr>
          <w:rFonts w:ascii="Arial" w:hAnsi="Arial" w:cs="Arial"/>
        </w:rPr>
        <w:t>’</w:t>
      </w:r>
      <w:r w:rsidRPr="00A61535">
        <w:rPr>
          <w:rFonts w:ascii="Arial" w:hAnsi="Arial" w:cs="Arial"/>
        </w:rPr>
        <w:t xml:space="preserve"> providing explicit examples, such as ecotourism activities. </w:t>
      </w:r>
    </w:p>
    <w:p w14:paraId="555B006F" w14:textId="026493BD" w:rsidR="00EE5BB6" w:rsidRPr="00A61535" w:rsidRDefault="00EE5BB6" w:rsidP="00EE5BB6">
      <w:pPr>
        <w:numPr>
          <w:ilvl w:val="0"/>
          <w:numId w:val="3"/>
        </w:numPr>
        <w:spacing w:line="360" w:lineRule="auto"/>
        <w:rPr>
          <w:rFonts w:ascii="Arial" w:hAnsi="Arial" w:cs="Arial"/>
        </w:rPr>
      </w:pPr>
      <w:r w:rsidRPr="00A61535">
        <w:rPr>
          <w:rFonts w:ascii="Arial" w:hAnsi="Arial" w:cs="Arial"/>
        </w:rPr>
        <w:t xml:space="preserve">Develop a new, evidence-based Code of Conduct for recreational interactions. This could act as both a preventative measure and a means to encourage shared responsibility for species </w:t>
      </w:r>
      <w:r>
        <w:rPr>
          <w:rFonts w:ascii="Arial" w:hAnsi="Arial" w:cs="Arial"/>
        </w:rPr>
        <w:t>health and welfare</w:t>
      </w:r>
      <w:r w:rsidRPr="00A61535">
        <w:rPr>
          <w:rFonts w:ascii="Arial" w:hAnsi="Arial" w:cs="Arial"/>
        </w:rPr>
        <w:t>. </w:t>
      </w:r>
    </w:p>
    <w:p w14:paraId="1F2C830F" w14:textId="776C41F7" w:rsidR="00EE5BB6" w:rsidRPr="00A61535" w:rsidRDefault="00EE5BB6" w:rsidP="00EE5BB6">
      <w:pPr>
        <w:numPr>
          <w:ilvl w:val="0"/>
          <w:numId w:val="3"/>
        </w:numPr>
        <w:spacing w:line="360" w:lineRule="auto"/>
        <w:rPr>
          <w:rFonts w:ascii="Arial" w:hAnsi="Arial" w:cs="Arial"/>
        </w:rPr>
      </w:pPr>
      <w:r w:rsidRPr="00A61535">
        <w:rPr>
          <w:rFonts w:ascii="Arial" w:hAnsi="Arial" w:cs="Arial"/>
        </w:rPr>
        <w:t>Ensure active enforcement is followed through</w:t>
      </w:r>
      <w:r>
        <w:rPr>
          <w:rFonts w:ascii="Arial" w:hAnsi="Arial" w:cs="Arial"/>
        </w:rPr>
        <w:t>,</w:t>
      </w:r>
      <w:r w:rsidRPr="00A61535">
        <w:rPr>
          <w:rFonts w:ascii="Arial" w:hAnsi="Arial" w:cs="Arial"/>
        </w:rPr>
        <w:t xml:space="preserve"> and </w:t>
      </w:r>
      <w:r w:rsidR="005D6AD9">
        <w:rPr>
          <w:rFonts w:ascii="Arial" w:hAnsi="Arial" w:cs="Arial"/>
        </w:rPr>
        <w:t>enacted</w:t>
      </w:r>
      <w:r w:rsidRPr="00A61535">
        <w:rPr>
          <w:rFonts w:ascii="Arial" w:hAnsi="Arial" w:cs="Arial"/>
        </w:rPr>
        <w:t xml:space="preserve"> under</w:t>
      </w:r>
      <w:r>
        <w:rPr>
          <w:rFonts w:ascii="Arial" w:hAnsi="Arial" w:cs="Arial"/>
        </w:rPr>
        <w:t>,</w:t>
      </w:r>
      <w:r w:rsidRPr="00A61535">
        <w:rPr>
          <w:rFonts w:ascii="Arial" w:hAnsi="Arial" w:cs="Arial"/>
        </w:rPr>
        <w:t xml:space="preserve"> Objective 11.</w:t>
      </w:r>
    </w:p>
    <w:p w14:paraId="09AC9D09" w14:textId="77777777" w:rsidR="00EE5BB6" w:rsidRPr="00A61535" w:rsidRDefault="00EE5BB6" w:rsidP="00EE5BB6">
      <w:pPr>
        <w:spacing w:line="360" w:lineRule="auto"/>
        <w:rPr>
          <w:rFonts w:ascii="Arial" w:hAnsi="Arial" w:cs="Arial"/>
        </w:rPr>
      </w:pPr>
    </w:p>
    <w:p w14:paraId="3E1119CB" w14:textId="77777777" w:rsidR="00EE5BB6" w:rsidRPr="001A64B8" w:rsidRDefault="00EE5BB6" w:rsidP="00EE5BB6">
      <w:pPr>
        <w:pStyle w:val="DAERABodyText"/>
        <w:rPr>
          <w:b/>
          <w:bCs/>
        </w:rPr>
      </w:pPr>
      <w:r w:rsidRPr="001A64B8">
        <w:rPr>
          <w:b/>
          <w:bCs/>
        </w:rPr>
        <w:t xml:space="preserve">Departmental response </w:t>
      </w:r>
    </w:p>
    <w:p w14:paraId="2BF80815" w14:textId="5FD78BC4" w:rsidR="003F7922" w:rsidRDefault="00EE5BB6" w:rsidP="00EE5BB6">
      <w:pPr>
        <w:spacing w:line="360" w:lineRule="auto"/>
        <w:rPr>
          <w:rFonts w:ascii="Arial" w:hAnsi="Arial" w:cs="Arial"/>
        </w:rPr>
      </w:pPr>
      <w:r w:rsidRPr="00A61535">
        <w:rPr>
          <w:rFonts w:ascii="Arial" w:hAnsi="Arial" w:cs="Arial"/>
        </w:rPr>
        <w:t xml:space="preserve">The Department welcomes the practical and constructive proposals submitted by respondents to enhance the </w:t>
      </w:r>
      <w:r w:rsidR="000A0D3C">
        <w:rPr>
          <w:rFonts w:ascii="Arial" w:hAnsi="Arial" w:cs="Arial"/>
        </w:rPr>
        <w:t>clarity</w:t>
      </w:r>
      <w:r w:rsidRPr="00A61535">
        <w:rPr>
          <w:rFonts w:ascii="Arial" w:hAnsi="Arial" w:cs="Arial"/>
        </w:rPr>
        <w:t xml:space="preserve"> of Objective </w:t>
      </w:r>
      <w:r>
        <w:rPr>
          <w:rFonts w:ascii="Arial" w:hAnsi="Arial" w:cs="Arial"/>
        </w:rPr>
        <w:t>8</w:t>
      </w:r>
      <w:r w:rsidRPr="00A61535">
        <w:rPr>
          <w:rFonts w:ascii="Arial" w:hAnsi="Arial" w:cs="Arial"/>
        </w:rPr>
        <w:t>. A comprehensive review of existing national and international guid</w:t>
      </w:r>
      <w:r w:rsidR="00F312E4">
        <w:rPr>
          <w:rFonts w:ascii="Arial" w:hAnsi="Arial" w:cs="Arial"/>
        </w:rPr>
        <w:t>ance</w:t>
      </w:r>
      <w:r w:rsidRPr="00A61535">
        <w:rPr>
          <w:rFonts w:ascii="Arial" w:hAnsi="Arial" w:cs="Arial"/>
        </w:rPr>
        <w:t> relat</w:t>
      </w:r>
      <w:r w:rsidR="005D6AD9">
        <w:rPr>
          <w:rFonts w:ascii="Arial" w:hAnsi="Arial" w:cs="Arial"/>
        </w:rPr>
        <w:t>ing</w:t>
      </w:r>
      <w:r w:rsidRPr="00A61535">
        <w:rPr>
          <w:rFonts w:ascii="Arial" w:hAnsi="Arial" w:cs="Arial"/>
        </w:rPr>
        <w:t xml:space="preserve"> to wildlife interactions</w:t>
      </w:r>
      <w:r w:rsidR="00F312E4">
        <w:rPr>
          <w:rFonts w:ascii="Arial" w:hAnsi="Arial" w:cs="Arial"/>
        </w:rPr>
        <w:t xml:space="preserve">, </w:t>
      </w:r>
      <w:r>
        <w:rPr>
          <w:rFonts w:ascii="Arial" w:hAnsi="Arial" w:cs="Arial"/>
        </w:rPr>
        <w:t>C</w:t>
      </w:r>
      <w:r w:rsidR="000A0D3C">
        <w:rPr>
          <w:rFonts w:ascii="Arial" w:hAnsi="Arial" w:cs="Arial"/>
        </w:rPr>
        <w:t xml:space="preserve">odes </w:t>
      </w:r>
      <w:r>
        <w:rPr>
          <w:rFonts w:ascii="Arial" w:hAnsi="Arial" w:cs="Arial"/>
        </w:rPr>
        <w:t>o</w:t>
      </w:r>
      <w:r w:rsidR="000A0D3C">
        <w:rPr>
          <w:rFonts w:ascii="Arial" w:hAnsi="Arial" w:cs="Arial"/>
        </w:rPr>
        <w:t xml:space="preserve">f </w:t>
      </w:r>
      <w:r>
        <w:rPr>
          <w:rFonts w:ascii="Arial" w:hAnsi="Arial" w:cs="Arial"/>
        </w:rPr>
        <w:t>C</w:t>
      </w:r>
      <w:r w:rsidR="000A0D3C">
        <w:rPr>
          <w:rFonts w:ascii="Arial" w:hAnsi="Arial" w:cs="Arial"/>
        </w:rPr>
        <w:t>onduct</w:t>
      </w:r>
      <w:r w:rsidRPr="00A61535">
        <w:rPr>
          <w:rFonts w:ascii="Arial" w:hAnsi="Arial" w:cs="Arial"/>
        </w:rPr>
        <w:t xml:space="preserve"> and marine species management will be undertaken</w:t>
      </w:r>
      <w:r w:rsidR="009D24E0">
        <w:rPr>
          <w:rFonts w:ascii="Arial" w:hAnsi="Arial" w:cs="Arial"/>
        </w:rPr>
        <w:t xml:space="preserve"> by the </w:t>
      </w:r>
      <w:r w:rsidR="008C7067">
        <w:rPr>
          <w:rFonts w:ascii="Arial" w:hAnsi="Arial" w:cs="Arial"/>
        </w:rPr>
        <w:t xml:space="preserve">Elasmobranch Conservation Working Group to inform a strategic action in the </w:t>
      </w:r>
      <w:r w:rsidR="00C847EF">
        <w:rPr>
          <w:rFonts w:ascii="Arial" w:hAnsi="Arial" w:cs="Arial"/>
        </w:rPr>
        <w:t>Strategy</w:t>
      </w:r>
      <w:r w:rsidRPr="00A61535">
        <w:rPr>
          <w:rFonts w:ascii="Arial" w:hAnsi="Arial" w:cs="Arial"/>
        </w:rPr>
        <w:t xml:space="preserve">, informing the development of best practice </w:t>
      </w:r>
      <w:r w:rsidRPr="00A61535">
        <w:rPr>
          <w:rFonts w:ascii="Arial" w:hAnsi="Arial" w:cs="Arial"/>
        </w:rPr>
        <w:lastRenderedPageBreak/>
        <w:t>protocols</w:t>
      </w:r>
      <w:r w:rsidR="005D6AD9">
        <w:rPr>
          <w:rFonts w:ascii="Arial" w:hAnsi="Arial" w:cs="Arial"/>
        </w:rPr>
        <w:t>. This will</w:t>
      </w:r>
      <w:r w:rsidRPr="00A61535">
        <w:rPr>
          <w:rFonts w:ascii="Arial" w:hAnsi="Arial" w:cs="Arial"/>
        </w:rPr>
        <w:t xml:space="preserve"> ensur</w:t>
      </w:r>
      <w:r w:rsidR="005D6AD9">
        <w:rPr>
          <w:rFonts w:ascii="Arial" w:hAnsi="Arial" w:cs="Arial"/>
        </w:rPr>
        <w:t>e</w:t>
      </w:r>
      <w:r w:rsidRPr="00A61535">
        <w:rPr>
          <w:rFonts w:ascii="Arial" w:hAnsi="Arial" w:cs="Arial"/>
        </w:rPr>
        <w:t xml:space="preserve"> that new measures build upon established frameworks and avoid unnecessary duplication of effort.</w:t>
      </w:r>
      <w:r w:rsidR="009E0302">
        <w:rPr>
          <w:rFonts w:ascii="Arial" w:hAnsi="Arial" w:cs="Arial"/>
        </w:rPr>
        <w:t xml:space="preserve"> </w:t>
      </w:r>
      <w:r>
        <w:rPr>
          <w:rFonts w:ascii="Arial" w:hAnsi="Arial" w:cs="Arial"/>
        </w:rPr>
        <w:t xml:space="preserve">Terms such as </w:t>
      </w:r>
      <w:r w:rsidR="00AA745E">
        <w:rPr>
          <w:rFonts w:ascii="Arial" w:hAnsi="Arial" w:cs="Arial"/>
        </w:rPr>
        <w:t>‘</w:t>
      </w:r>
      <w:r w:rsidR="00B12BBE">
        <w:rPr>
          <w:rFonts w:ascii="Arial" w:hAnsi="Arial" w:cs="Arial"/>
        </w:rPr>
        <w:t>‘</w:t>
      </w:r>
      <w:r>
        <w:rPr>
          <w:rFonts w:ascii="Arial" w:hAnsi="Arial" w:cs="Arial"/>
        </w:rPr>
        <w:t>wildlife</w:t>
      </w:r>
      <w:r w:rsidR="00AA745E">
        <w:rPr>
          <w:rFonts w:ascii="Arial" w:hAnsi="Arial" w:cs="Arial"/>
        </w:rPr>
        <w:t>’</w:t>
      </w:r>
      <w:r w:rsidR="00B12BBE">
        <w:rPr>
          <w:rFonts w:ascii="Arial" w:hAnsi="Arial" w:cs="Arial"/>
        </w:rPr>
        <w:t>’</w:t>
      </w:r>
      <w:r>
        <w:rPr>
          <w:rFonts w:ascii="Arial" w:hAnsi="Arial" w:cs="Arial"/>
        </w:rPr>
        <w:t xml:space="preserve"> </w:t>
      </w:r>
      <w:r w:rsidR="00216ED1">
        <w:rPr>
          <w:rFonts w:ascii="Arial" w:hAnsi="Arial" w:cs="Arial"/>
        </w:rPr>
        <w:t xml:space="preserve">and </w:t>
      </w:r>
      <w:r w:rsidR="00AA745E">
        <w:rPr>
          <w:rFonts w:ascii="Arial" w:hAnsi="Arial" w:cs="Arial"/>
        </w:rPr>
        <w:t>‘</w:t>
      </w:r>
      <w:r w:rsidR="00B12BBE">
        <w:rPr>
          <w:rFonts w:ascii="Arial" w:hAnsi="Arial" w:cs="Arial"/>
        </w:rPr>
        <w:t>‘</w:t>
      </w:r>
      <w:r w:rsidR="00216ED1">
        <w:rPr>
          <w:rFonts w:ascii="Arial" w:hAnsi="Arial" w:cs="Arial"/>
        </w:rPr>
        <w:t>commercial</w:t>
      </w:r>
      <w:r w:rsidR="00AA745E">
        <w:rPr>
          <w:rFonts w:ascii="Arial" w:hAnsi="Arial" w:cs="Arial"/>
        </w:rPr>
        <w:t>’</w:t>
      </w:r>
      <w:r w:rsidR="00B12BBE">
        <w:rPr>
          <w:rFonts w:ascii="Arial" w:hAnsi="Arial" w:cs="Arial"/>
        </w:rPr>
        <w:t>’</w:t>
      </w:r>
      <w:r w:rsidR="00216ED1">
        <w:rPr>
          <w:rFonts w:ascii="Arial" w:hAnsi="Arial" w:cs="Arial"/>
        </w:rPr>
        <w:t xml:space="preserve"> </w:t>
      </w:r>
      <w:r>
        <w:rPr>
          <w:rFonts w:ascii="Arial" w:hAnsi="Arial" w:cs="Arial"/>
        </w:rPr>
        <w:t xml:space="preserve">will be explicitly defined within the </w:t>
      </w:r>
      <w:r w:rsidR="00C847EF">
        <w:rPr>
          <w:rFonts w:ascii="Arial" w:hAnsi="Arial" w:cs="Arial"/>
        </w:rPr>
        <w:t>Strategy</w:t>
      </w:r>
      <w:r>
        <w:rPr>
          <w:rFonts w:ascii="Arial" w:hAnsi="Arial" w:cs="Arial"/>
        </w:rPr>
        <w:t xml:space="preserve"> to ensure clarity of meaning. </w:t>
      </w:r>
    </w:p>
    <w:p w14:paraId="695DD00F" w14:textId="77777777" w:rsidR="003F7922" w:rsidRDefault="003F7922" w:rsidP="00EE5BB6">
      <w:pPr>
        <w:spacing w:line="360" w:lineRule="auto"/>
        <w:rPr>
          <w:rFonts w:ascii="Arial" w:hAnsi="Arial" w:cs="Arial"/>
        </w:rPr>
      </w:pPr>
    </w:p>
    <w:p w14:paraId="31174B14" w14:textId="29F015BD" w:rsidR="00EE5BB6" w:rsidRDefault="003F7922" w:rsidP="00EE5BB6">
      <w:pPr>
        <w:spacing w:line="360" w:lineRule="auto"/>
        <w:rPr>
          <w:rFonts w:ascii="Arial" w:hAnsi="Arial" w:cs="Arial"/>
        </w:rPr>
      </w:pPr>
      <w:r>
        <w:rPr>
          <w:rFonts w:ascii="Arial" w:hAnsi="Arial" w:cs="Arial"/>
        </w:rPr>
        <w:t>The Department welcomes recommend</w:t>
      </w:r>
      <w:r w:rsidR="005D6AD9">
        <w:rPr>
          <w:rFonts w:ascii="Arial" w:hAnsi="Arial" w:cs="Arial"/>
        </w:rPr>
        <w:t>ations</w:t>
      </w:r>
      <w:r>
        <w:rPr>
          <w:rFonts w:ascii="Arial" w:hAnsi="Arial" w:cs="Arial"/>
        </w:rPr>
        <w:t xml:space="preserve"> to broaden this objective </w:t>
      </w:r>
      <w:proofErr w:type="gramStart"/>
      <w:r>
        <w:rPr>
          <w:rFonts w:ascii="Arial" w:hAnsi="Arial" w:cs="Arial"/>
        </w:rPr>
        <w:t>with regard to</w:t>
      </w:r>
      <w:proofErr w:type="gramEnd"/>
      <w:r>
        <w:rPr>
          <w:rFonts w:ascii="Arial" w:hAnsi="Arial" w:cs="Arial"/>
        </w:rPr>
        <w:t xml:space="preserve"> including heritage and stewardship and will consider amendments to wording and structure where appropriate.</w:t>
      </w:r>
    </w:p>
    <w:p w14:paraId="65A7F8EF" w14:textId="77777777" w:rsidR="00EE5BB6" w:rsidRDefault="00EE5BB6" w:rsidP="00EE5BB6">
      <w:pPr>
        <w:spacing w:line="360" w:lineRule="auto"/>
        <w:rPr>
          <w:rFonts w:ascii="Arial" w:hAnsi="Arial" w:cs="Arial"/>
        </w:rPr>
      </w:pPr>
    </w:p>
    <w:p w14:paraId="7805CB47" w14:textId="5D7D5A75" w:rsidR="00EE5BB6" w:rsidRPr="00A61535" w:rsidRDefault="003F7922" w:rsidP="00EE5BB6">
      <w:pPr>
        <w:spacing w:line="360" w:lineRule="auto"/>
        <w:rPr>
          <w:rFonts w:ascii="Arial" w:hAnsi="Arial" w:cs="Arial"/>
        </w:rPr>
      </w:pPr>
      <w:r>
        <w:rPr>
          <w:rFonts w:ascii="Arial" w:hAnsi="Arial" w:cs="Arial"/>
        </w:rPr>
        <w:t>C</w:t>
      </w:r>
      <w:r w:rsidR="00EE5BB6">
        <w:rPr>
          <w:rFonts w:ascii="Arial" w:hAnsi="Arial" w:cs="Arial"/>
        </w:rPr>
        <w:t xml:space="preserve">oncerns regarding ensuring active enforcement </w:t>
      </w:r>
      <w:r>
        <w:rPr>
          <w:rFonts w:ascii="Arial" w:hAnsi="Arial" w:cs="Arial"/>
        </w:rPr>
        <w:t xml:space="preserve">are addressed </w:t>
      </w:r>
      <w:r w:rsidR="00EE5BB6">
        <w:rPr>
          <w:rFonts w:ascii="Arial" w:hAnsi="Arial" w:cs="Arial"/>
        </w:rPr>
        <w:t xml:space="preserve">within the </w:t>
      </w:r>
      <w:hyperlink w:anchor="_Enforcement" w:history="1">
        <w:r w:rsidR="00E100DB" w:rsidRPr="00E100DB">
          <w:rPr>
            <w:rStyle w:val="Hyperlink"/>
            <w:rFonts w:ascii="Arial" w:hAnsi="Arial" w:cs="Arial"/>
          </w:rPr>
          <w:t>Enforcement</w:t>
        </w:r>
      </w:hyperlink>
      <w:r w:rsidR="00EE5BB6">
        <w:rPr>
          <w:rFonts w:ascii="Arial" w:hAnsi="Arial" w:cs="Arial"/>
        </w:rPr>
        <w:t xml:space="preserve"> section </w:t>
      </w:r>
      <w:r w:rsidR="00E100DB">
        <w:rPr>
          <w:rFonts w:ascii="Arial" w:hAnsi="Arial" w:cs="Arial"/>
        </w:rPr>
        <w:t xml:space="preserve">within </w:t>
      </w:r>
      <w:r w:rsidR="00E100DB" w:rsidRPr="00E100DB">
        <w:rPr>
          <w:rFonts w:ascii="Arial" w:hAnsi="Arial" w:cs="Arial"/>
          <w:b/>
          <w:bCs/>
        </w:rPr>
        <w:t>Common Themes</w:t>
      </w:r>
      <w:r w:rsidR="00E100DB">
        <w:rPr>
          <w:rFonts w:ascii="Arial" w:hAnsi="Arial" w:cs="Arial"/>
        </w:rPr>
        <w:t xml:space="preserve"> </w:t>
      </w:r>
      <w:r w:rsidR="00EE5BB6">
        <w:rPr>
          <w:rFonts w:ascii="Arial" w:hAnsi="Arial" w:cs="Arial"/>
        </w:rPr>
        <w:t>and Objective 11</w:t>
      </w:r>
      <w:r w:rsidR="00F958FC">
        <w:rPr>
          <w:rFonts w:ascii="Arial" w:hAnsi="Arial" w:cs="Arial"/>
        </w:rPr>
        <w:t xml:space="preserve"> </w:t>
      </w:r>
      <w:r w:rsidR="00EE5BB6">
        <w:rPr>
          <w:rFonts w:ascii="Arial" w:hAnsi="Arial" w:cs="Arial"/>
        </w:rPr>
        <w:t>below.</w:t>
      </w:r>
    </w:p>
    <w:p w14:paraId="1154568F" w14:textId="77777777" w:rsidR="00EE5BB6" w:rsidRPr="00A61535" w:rsidRDefault="00EE5BB6" w:rsidP="00EE5BB6">
      <w:pPr>
        <w:spacing w:line="360" w:lineRule="auto"/>
        <w:rPr>
          <w:rFonts w:ascii="Arial" w:hAnsi="Arial" w:cs="Arial"/>
        </w:rPr>
      </w:pPr>
    </w:p>
    <w:p w14:paraId="6B8977D9" w14:textId="77777777" w:rsidR="00EE5BB6" w:rsidRPr="006720EE" w:rsidRDefault="00EE5BB6" w:rsidP="00EE5BB6">
      <w:pPr>
        <w:pStyle w:val="ListParagraph"/>
        <w:numPr>
          <w:ilvl w:val="0"/>
          <w:numId w:val="15"/>
        </w:numPr>
        <w:spacing w:line="360" w:lineRule="auto"/>
        <w:rPr>
          <w:rFonts w:ascii="Arial" w:hAnsi="Arial" w:cs="Arial"/>
        </w:rPr>
      </w:pPr>
      <w:r w:rsidRPr="006720EE">
        <w:rPr>
          <w:rFonts w:ascii="Arial" w:hAnsi="Arial" w:cs="Arial"/>
          <w:b/>
          <w:bCs/>
        </w:rPr>
        <w:t>Promote agreed conservation strategies to all relevant stakeholders.</w:t>
      </w:r>
    </w:p>
    <w:p w14:paraId="13C7C01D" w14:textId="77777777" w:rsidR="00EE5BB6" w:rsidRPr="00A61535" w:rsidRDefault="00EE5BB6" w:rsidP="00EE5BB6">
      <w:pPr>
        <w:spacing w:line="360" w:lineRule="auto"/>
        <w:rPr>
          <w:rFonts w:ascii="Arial" w:hAnsi="Arial" w:cs="Arial"/>
        </w:rPr>
      </w:pPr>
    </w:p>
    <w:p w14:paraId="2FCAD86A" w14:textId="77777777" w:rsidR="00BE0607" w:rsidRDefault="00BE0607" w:rsidP="00EE5BB6">
      <w:pPr>
        <w:spacing w:line="360" w:lineRule="auto"/>
        <w:rPr>
          <w:rFonts w:ascii="Arial" w:hAnsi="Arial" w:cs="Arial"/>
        </w:rPr>
      </w:pPr>
      <w:r>
        <w:rPr>
          <w:rFonts w:ascii="Arial" w:hAnsi="Arial" w:cs="Arial"/>
        </w:rPr>
        <w:t xml:space="preserve">26% of respondents disagreed with Objective 9. </w:t>
      </w:r>
    </w:p>
    <w:p w14:paraId="29BFBE62" w14:textId="77777777" w:rsidR="00BE0607" w:rsidRDefault="00BE0607" w:rsidP="00EE5BB6">
      <w:pPr>
        <w:spacing w:line="360" w:lineRule="auto"/>
        <w:rPr>
          <w:rFonts w:ascii="Arial" w:hAnsi="Arial" w:cs="Arial"/>
        </w:rPr>
      </w:pPr>
    </w:p>
    <w:p w14:paraId="7121CACF" w14:textId="33D80632" w:rsidR="00EE5BB6" w:rsidRPr="00A61535" w:rsidRDefault="00EE5BB6" w:rsidP="00EE5BB6">
      <w:pPr>
        <w:spacing w:line="360" w:lineRule="auto"/>
        <w:rPr>
          <w:rFonts w:ascii="Arial" w:hAnsi="Arial" w:cs="Arial"/>
        </w:rPr>
      </w:pPr>
      <w:r w:rsidRPr="00A61535">
        <w:rPr>
          <w:rFonts w:ascii="Arial" w:hAnsi="Arial" w:cs="Arial"/>
        </w:rPr>
        <w:t xml:space="preserve">Several stakeholders emphasised that promoting conservation strategies should go beyond simply raising awareness but actively encourage and inspire stakeholder action. To support this, suggestions to develop targeted social media campaigns, in cooperation with the Department for Communities (DfC) and the Department </w:t>
      </w:r>
      <w:r w:rsidR="00192256">
        <w:rPr>
          <w:rFonts w:ascii="Arial" w:hAnsi="Arial" w:cs="Arial"/>
        </w:rPr>
        <w:t>of</w:t>
      </w:r>
      <w:r w:rsidRPr="00A61535">
        <w:rPr>
          <w:rFonts w:ascii="Arial" w:hAnsi="Arial" w:cs="Arial"/>
        </w:rPr>
        <w:t xml:space="preserve"> Education (DE) would enhance outreach potential. Respondents also urged to establish metrics and followable criteria for monitoring success of engagement activities and events to advance future capacity. </w:t>
      </w:r>
    </w:p>
    <w:p w14:paraId="386E62D5" w14:textId="77777777" w:rsidR="00EE5BB6" w:rsidRPr="00A61535" w:rsidRDefault="00EE5BB6" w:rsidP="00EE5BB6">
      <w:pPr>
        <w:spacing w:line="360" w:lineRule="auto"/>
        <w:rPr>
          <w:rFonts w:ascii="Arial" w:hAnsi="Arial" w:cs="Arial"/>
        </w:rPr>
      </w:pPr>
    </w:p>
    <w:p w14:paraId="7DD25420" w14:textId="73546873" w:rsidR="00EE5BB6" w:rsidRPr="00A61535" w:rsidRDefault="00EE5BB6" w:rsidP="00EE5BB6">
      <w:pPr>
        <w:spacing w:line="360" w:lineRule="auto"/>
        <w:rPr>
          <w:rFonts w:ascii="Arial" w:hAnsi="Arial" w:cs="Arial"/>
        </w:rPr>
      </w:pPr>
      <w:r w:rsidRPr="00A61535">
        <w:rPr>
          <w:rFonts w:ascii="Arial" w:hAnsi="Arial" w:cs="Arial"/>
        </w:rPr>
        <w:t xml:space="preserve">Clarification was requested on whether the intent is to promote the </w:t>
      </w:r>
      <w:r w:rsidR="00C847EF">
        <w:rPr>
          <w:rFonts w:ascii="Arial" w:hAnsi="Arial" w:cs="Arial"/>
        </w:rPr>
        <w:t>Strategy</w:t>
      </w:r>
      <w:r w:rsidRPr="00A61535">
        <w:rPr>
          <w:rFonts w:ascii="Arial" w:hAnsi="Arial" w:cs="Arial"/>
        </w:rPr>
        <w:t xml:space="preserve"> once finalised</w:t>
      </w:r>
      <w:r>
        <w:rPr>
          <w:rFonts w:ascii="Arial" w:hAnsi="Arial" w:cs="Arial"/>
        </w:rPr>
        <w:t>,</w:t>
      </w:r>
      <w:r w:rsidRPr="00A61535">
        <w:rPr>
          <w:rFonts w:ascii="Arial" w:hAnsi="Arial" w:cs="Arial"/>
        </w:rPr>
        <w:t xml:space="preserve"> suggesting that each of the species will have its own tailored </w:t>
      </w:r>
      <w:r w:rsidR="00C847EF">
        <w:rPr>
          <w:rFonts w:ascii="Arial" w:hAnsi="Arial" w:cs="Arial"/>
        </w:rPr>
        <w:t>Strategy</w:t>
      </w:r>
      <w:r w:rsidRPr="00A61535">
        <w:rPr>
          <w:rFonts w:ascii="Arial" w:hAnsi="Arial" w:cs="Arial"/>
        </w:rPr>
        <w:t xml:space="preserve"> developed for in the future. Following the latter implication, stakeholders questioned whether this is realistic within a confined timeframe.</w:t>
      </w:r>
    </w:p>
    <w:p w14:paraId="08F24C29" w14:textId="77777777" w:rsidR="00EE5BB6" w:rsidRPr="00A61535" w:rsidRDefault="00EE5BB6" w:rsidP="00EE5BB6">
      <w:pPr>
        <w:spacing w:line="360" w:lineRule="auto"/>
        <w:rPr>
          <w:rFonts w:ascii="Arial" w:hAnsi="Arial" w:cs="Arial"/>
        </w:rPr>
      </w:pPr>
    </w:p>
    <w:p w14:paraId="5260702C" w14:textId="77777777" w:rsidR="00EE5BB6" w:rsidRPr="001E67D3" w:rsidRDefault="00EE5BB6" w:rsidP="00EE5BB6">
      <w:pPr>
        <w:pStyle w:val="DAERABodyText"/>
        <w:rPr>
          <w:b/>
          <w:bCs/>
        </w:rPr>
      </w:pPr>
      <w:r w:rsidRPr="001E67D3">
        <w:rPr>
          <w:b/>
          <w:bCs/>
        </w:rPr>
        <w:t xml:space="preserve">Departmental response </w:t>
      </w:r>
    </w:p>
    <w:p w14:paraId="58BC396D" w14:textId="432B320F" w:rsidR="00EE5BB6" w:rsidRDefault="00EE5BB6" w:rsidP="00EE5BB6">
      <w:pPr>
        <w:spacing w:line="360" w:lineRule="auto"/>
        <w:rPr>
          <w:rFonts w:ascii="Arial" w:hAnsi="Arial" w:cs="Arial"/>
        </w:rPr>
      </w:pPr>
      <w:r w:rsidRPr="00A61535">
        <w:rPr>
          <w:rFonts w:ascii="Arial" w:hAnsi="Arial" w:cs="Arial"/>
        </w:rPr>
        <w:t>The Department acknowledge</w:t>
      </w:r>
      <w:r w:rsidR="00044E4E">
        <w:rPr>
          <w:rFonts w:ascii="Arial" w:hAnsi="Arial" w:cs="Arial"/>
        </w:rPr>
        <w:t>s</w:t>
      </w:r>
      <w:r w:rsidRPr="00A61535">
        <w:rPr>
          <w:rFonts w:ascii="Arial" w:hAnsi="Arial" w:cs="Arial"/>
        </w:rPr>
        <w:t xml:space="preserve"> the requests for greater clarity regarding the purpose and timeline of </w:t>
      </w:r>
      <w:r w:rsidR="00044E4E">
        <w:rPr>
          <w:rFonts w:ascii="Arial" w:hAnsi="Arial" w:cs="Arial"/>
        </w:rPr>
        <w:t>O</w:t>
      </w:r>
      <w:r w:rsidRPr="00A61535">
        <w:rPr>
          <w:rFonts w:ascii="Arial" w:hAnsi="Arial" w:cs="Arial"/>
        </w:rPr>
        <w:t>bjective</w:t>
      </w:r>
      <w:r w:rsidR="00044E4E">
        <w:rPr>
          <w:rFonts w:ascii="Arial" w:hAnsi="Arial" w:cs="Arial"/>
        </w:rPr>
        <w:t xml:space="preserve"> 9</w:t>
      </w:r>
      <w:r w:rsidRPr="00A61535">
        <w:rPr>
          <w:rFonts w:ascii="Arial" w:hAnsi="Arial" w:cs="Arial"/>
        </w:rPr>
        <w:t xml:space="preserve"> and welcomes the feedback to move towards more active stakeholder engagement</w:t>
      </w:r>
      <w:r w:rsidR="00D7787B">
        <w:rPr>
          <w:rFonts w:ascii="Arial" w:hAnsi="Arial" w:cs="Arial"/>
        </w:rPr>
        <w:t>.</w:t>
      </w:r>
      <w:r w:rsidR="00D7787B" w:rsidRPr="00D7787B">
        <w:rPr>
          <w:rFonts w:ascii="Segoe UI" w:hAnsi="Segoe UI" w:cs="Segoe UI"/>
          <w:sz w:val="18"/>
          <w:szCs w:val="18"/>
        </w:rPr>
        <w:t xml:space="preserve"> </w:t>
      </w:r>
      <w:r w:rsidR="00D7787B" w:rsidRPr="00D7787B">
        <w:rPr>
          <w:rFonts w:ascii="Arial" w:hAnsi="Arial" w:cs="Arial"/>
        </w:rPr>
        <w:t>Evaluation for engagement activities, including reach, participation, feedback, and behavioural outcomes, will be discussed with the Elas</w:t>
      </w:r>
      <w:r w:rsidR="00D7787B">
        <w:rPr>
          <w:rFonts w:ascii="Arial" w:hAnsi="Arial" w:cs="Arial"/>
        </w:rPr>
        <w:t>mobranch</w:t>
      </w:r>
      <w:r w:rsidR="00D7787B" w:rsidRPr="00D7787B">
        <w:rPr>
          <w:rFonts w:ascii="Arial" w:hAnsi="Arial" w:cs="Arial"/>
        </w:rPr>
        <w:t xml:space="preserve"> W</w:t>
      </w:r>
      <w:r w:rsidR="00D7787B">
        <w:rPr>
          <w:rFonts w:ascii="Arial" w:hAnsi="Arial" w:cs="Arial"/>
        </w:rPr>
        <w:t xml:space="preserve">orking </w:t>
      </w:r>
      <w:r w:rsidR="00D7787B" w:rsidRPr="00D7787B">
        <w:rPr>
          <w:rFonts w:ascii="Arial" w:hAnsi="Arial" w:cs="Arial"/>
        </w:rPr>
        <w:t>G</w:t>
      </w:r>
      <w:r w:rsidR="00D7787B">
        <w:rPr>
          <w:rFonts w:ascii="Arial" w:hAnsi="Arial" w:cs="Arial"/>
        </w:rPr>
        <w:t>roup</w:t>
      </w:r>
      <w:r w:rsidR="00D7787B" w:rsidRPr="00D7787B">
        <w:rPr>
          <w:rFonts w:ascii="Arial" w:hAnsi="Arial" w:cs="Arial"/>
        </w:rPr>
        <w:t>, aligned with similar approaches by MNROG in the delivery of comms obj</w:t>
      </w:r>
      <w:r w:rsidR="00D7787B">
        <w:rPr>
          <w:rFonts w:ascii="Arial" w:hAnsi="Arial" w:cs="Arial"/>
        </w:rPr>
        <w:t>ective</w:t>
      </w:r>
      <w:r w:rsidR="00D7787B" w:rsidRPr="00D7787B">
        <w:rPr>
          <w:rFonts w:ascii="Arial" w:hAnsi="Arial" w:cs="Arial"/>
        </w:rPr>
        <w:t>s across all strategies and action plans delivering for nature recovery under EIP targets.</w:t>
      </w:r>
      <w:r w:rsidR="00D943EB" w:rsidRPr="00EA7571">
        <w:rPr>
          <w:rFonts w:ascii="Arial" w:hAnsi="Arial" w:cs="Arial"/>
        </w:rPr>
        <w:t xml:space="preserve"> </w:t>
      </w:r>
      <w:r w:rsidR="00D7787B" w:rsidRPr="00D7787B">
        <w:rPr>
          <w:rFonts w:ascii="Arial" w:hAnsi="Arial" w:cs="Arial"/>
        </w:rPr>
        <w:t xml:space="preserve">The Department engages </w:t>
      </w:r>
      <w:r w:rsidR="00D7787B" w:rsidRPr="00D7787B">
        <w:rPr>
          <w:rFonts w:ascii="Arial" w:hAnsi="Arial" w:cs="Arial"/>
        </w:rPr>
        <w:lastRenderedPageBreak/>
        <w:t>with colleagues in other departments including DfC and DE through the Inter-Departmental Marine Coordination Group (IMCG).</w:t>
      </w:r>
    </w:p>
    <w:p w14:paraId="47F3E496" w14:textId="77777777" w:rsidR="00EE5BB6" w:rsidRDefault="00EE5BB6" w:rsidP="00EE5BB6">
      <w:pPr>
        <w:spacing w:line="360" w:lineRule="auto"/>
        <w:rPr>
          <w:rFonts w:ascii="Arial" w:hAnsi="Arial" w:cs="Arial"/>
        </w:rPr>
      </w:pPr>
    </w:p>
    <w:p w14:paraId="72952E19" w14:textId="6806259D" w:rsidR="00EE5BB6" w:rsidRPr="00A61535" w:rsidRDefault="00EE5BB6" w:rsidP="00EE5BB6">
      <w:pPr>
        <w:spacing w:line="360" w:lineRule="auto"/>
        <w:rPr>
          <w:rFonts w:ascii="Arial" w:hAnsi="Arial" w:cs="Arial"/>
        </w:rPr>
      </w:pPr>
      <w:r>
        <w:rPr>
          <w:rFonts w:ascii="Arial" w:hAnsi="Arial" w:cs="Arial"/>
        </w:rPr>
        <w:t xml:space="preserve">The Department confirms that there will be one </w:t>
      </w:r>
      <w:r w:rsidR="00320BDD">
        <w:rPr>
          <w:rFonts w:ascii="Arial" w:hAnsi="Arial" w:cs="Arial"/>
        </w:rPr>
        <w:t xml:space="preserve">Elasmobranch Conservation </w:t>
      </w:r>
      <w:r w:rsidR="00C847EF">
        <w:rPr>
          <w:rFonts w:ascii="Arial" w:hAnsi="Arial" w:cs="Arial"/>
        </w:rPr>
        <w:t>Strategy</w:t>
      </w:r>
      <w:r>
        <w:rPr>
          <w:rFonts w:ascii="Arial" w:hAnsi="Arial" w:cs="Arial"/>
        </w:rPr>
        <w:t xml:space="preserve"> that covers the twelve listed species in one document</w:t>
      </w:r>
      <w:r w:rsidR="00F07CCF">
        <w:rPr>
          <w:rFonts w:ascii="Arial" w:hAnsi="Arial" w:cs="Arial"/>
        </w:rPr>
        <w:t>.</w:t>
      </w:r>
    </w:p>
    <w:p w14:paraId="60166C97" w14:textId="77777777" w:rsidR="00EE5BB6" w:rsidRPr="00A61535" w:rsidRDefault="00EE5BB6" w:rsidP="00EE5BB6">
      <w:pPr>
        <w:spacing w:line="276" w:lineRule="auto"/>
        <w:rPr>
          <w:rFonts w:ascii="Arial" w:hAnsi="Arial" w:cs="Arial"/>
        </w:rPr>
      </w:pPr>
    </w:p>
    <w:p w14:paraId="5750D244" w14:textId="77777777" w:rsidR="00EE5BB6" w:rsidRPr="0004200F" w:rsidRDefault="00EE5BB6" w:rsidP="00EE5BB6">
      <w:pPr>
        <w:pStyle w:val="ListParagraph"/>
        <w:numPr>
          <w:ilvl w:val="0"/>
          <w:numId w:val="15"/>
        </w:numPr>
        <w:spacing w:line="276" w:lineRule="auto"/>
        <w:rPr>
          <w:rFonts w:ascii="Arial" w:hAnsi="Arial" w:cs="Arial"/>
        </w:rPr>
      </w:pPr>
      <w:r w:rsidRPr="0004200F">
        <w:rPr>
          <w:rFonts w:ascii="Arial" w:hAnsi="Arial" w:cs="Arial"/>
          <w:b/>
          <w:bCs/>
        </w:rPr>
        <w:t xml:space="preserve"> Agree a data sharing agreement with stakeholders.</w:t>
      </w:r>
    </w:p>
    <w:p w14:paraId="529F6CBE" w14:textId="77777777" w:rsidR="00EE5BB6" w:rsidRPr="00A61535" w:rsidRDefault="00EE5BB6" w:rsidP="00EE5BB6">
      <w:pPr>
        <w:spacing w:line="360" w:lineRule="auto"/>
        <w:rPr>
          <w:rFonts w:ascii="Arial" w:hAnsi="Arial" w:cs="Arial"/>
        </w:rPr>
      </w:pPr>
    </w:p>
    <w:p w14:paraId="59C31CB2" w14:textId="77777777" w:rsidR="00BE0607" w:rsidRDefault="00BE0607" w:rsidP="00EE5BB6">
      <w:pPr>
        <w:spacing w:line="360" w:lineRule="auto"/>
        <w:rPr>
          <w:rFonts w:ascii="Arial" w:hAnsi="Arial" w:cs="Arial"/>
        </w:rPr>
      </w:pPr>
      <w:r>
        <w:rPr>
          <w:rFonts w:ascii="Arial" w:hAnsi="Arial" w:cs="Arial"/>
        </w:rPr>
        <w:t xml:space="preserve">28% of respondents disagreed with Objective 10. </w:t>
      </w:r>
    </w:p>
    <w:p w14:paraId="7BD3D14E" w14:textId="77777777" w:rsidR="00BE0607" w:rsidRDefault="00BE0607" w:rsidP="00EE5BB6">
      <w:pPr>
        <w:spacing w:line="360" w:lineRule="auto"/>
        <w:rPr>
          <w:rFonts w:ascii="Arial" w:hAnsi="Arial" w:cs="Arial"/>
        </w:rPr>
      </w:pPr>
    </w:p>
    <w:p w14:paraId="491BA065" w14:textId="34B42BE5" w:rsidR="00EE5BB6" w:rsidRPr="00A61535" w:rsidRDefault="00EE5BB6" w:rsidP="00EE5BB6">
      <w:pPr>
        <w:spacing w:line="360" w:lineRule="auto"/>
        <w:rPr>
          <w:rFonts w:ascii="Arial" w:hAnsi="Arial" w:cs="Arial"/>
        </w:rPr>
      </w:pPr>
      <w:r w:rsidRPr="00A61535">
        <w:rPr>
          <w:rFonts w:ascii="Arial" w:hAnsi="Arial" w:cs="Arial"/>
        </w:rPr>
        <w:t xml:space="preserve">There was broad agreement among respondents that clear and transparent communication is critical to advancing the </w:t>
      </w:r>
      <w:r w:rsidR="00C847EF">
        <w:rPr>
          <w:rFonts w:ascii="Arial" w:hAnsi="Arial" w:cs="Arial"/>
        </w:rPr>
        <w:t>Strategy</w:t>
      </w:r>
      <w:r w:rsidRPr="00A61535">
        <w:rPr>
          <w:rFonts w:ascii="Arial" w:hAnsi="Arial" w:cs="Arial"/>
        </w:rPr>
        <w:t>’s implementation. However, many emphasised that operative data sharing hinged on mutual agreement between governing bodies</w:t>
      </w:r>
      <w:r w:rsidR="00111025">
        <w:rPr>
          <w:rFonts w:ascii="Arial" w:hAnsi="Arial" w:cs="Arial"/>
        </w:rPr>
        <w:t xml:space="preserve"> and stakeholders and data sharing agreements should be set up from the conception of any project.</w:t>
      </w:r>
      <w:r w:rsidR="008A1F87">
        <w:rPr>
          <w:rFonts w:ascii="Arial" w:hAnsi="Arial" w:cs="Arial"/>
        </w:rPr>
        <w:t xml:space="preserve"> </w:t>
      </w:r>
    </w:p>
    <w:p w14:paraId="43E527B2" w14:textId="77777777" w:rsidR="00EE5BB6" w:rsidRPr="00A61535" w:rsidRDefault="00EE5BB6" w:rsidP="00EE5BB6">
      <w:pPr>
        <w:spacing w:line="360" w:lineRule="auto"/>
        <w:rPr>
          <w:rFonts w:ascii="Arial" w:hAnsi="Arial" w:cs="Arial"/>
        </w:rPr>
      </w:pPr>
    </w:p>
    <w:p w14:paraId="4930ABCF" w14:textId="77777777" w:rsidR="00EE5BB6" w:rsidRPr="00A61535" w:rsidRDefault="00EE5BB6" w:rsidP="00EE5BB6">
      <w:pPr>
        <w:spacing w:line="360" w:lineRule="auto"/>
        <w:rPr>
          <w:rFonts w:ascii="Arial" w:hAnsi="Arial" w:cs="Arial"/>
        </w:rPr>
      </w:pPr>
      <w:r w:rsidRPr="00A61535">
        <w:rPr>
          <w:rFonts w:ascii="Arial" w:hAnsi="Arial" w:cs="Arial"/>
        </w:rPr>
        <w:t>Respondents stressed the need for greater clarity around the parameters of the proposed data sharing agreement. Requests included specifying:</w:t>
      </w:r>
    </w:p>
    <w:p w14:paraId="6B3BFD5D" w14:textId="77777777" w:rsidR="00EE5BB6" w:rsidRPr="00A61535" w:rsidRDefault="00EE5BB6" w:rsidP="00EE5BB6">
      <w:pPr>
        <w:numPr>
          <w:ilvl w:val="0"/>
          <w:numId w:val="4"/>
        </w:numPr>
        <w:spacing w:line="360" w:lineRule="auto"/>
        <w:rPr>
          <w:rFonts w:ascii="Arial" w:hAnsi="Arial" w:cs="Arial"/>
        </w:rPr>
      </w:pPr>
      <w:r w:rsidRPr="00A61535">
        <w:rPr>
          <w:rFonts w:ascii="Arial" w:hAnsi="Arial" w:cs="Arial"/>
        </w:rPr>
        <w:t>What parties the agreement would apply to (e.g. government, commercial, academic, and public),</w:t>
      </w:r>
    </w:p>
    <w:p w14:paraId="7773B877" w14:textId="77777777" w:rsidR="00EE5BB6" w:rsidRPr="00A61535" w:rsidRDefault="00EE5BB6" w:rsidP="00EE5BB6">
      <w:pPr>
        <w:numPr>
          <w:ilvl w:val="0"/>
          <w:numId w:val="4"/>
        </w:numPr>
        <w:spacing w:line="360" w:lineRule="auto"/>
        <w:rPr>
          <w:rFonts w:ascii="Arial" w:hAnsi="Arial" w:cs="Arial"/>
        </w:rPr>
      </w:pPr>
      <w:r w:rsidRPr="00A61535">
        <w:rPr>
          <w:rFonts w:ascii="Arial" w:hAnsi="Arial" w:cs="Arial"/>
        </w:rPr>
        <w:t>The types and form of data,</w:t>
      </w:r>
    </w:p>
    <w:p w14:paraId="2D78ABC9" w14:textId="77777777" w:rsidR="00EE5BB6" w:rsidRPr="00A61535" w:rsidRDefault="00EE5BB6" w:rsidP="00EE5BB6">
      <w:pPr>
        <w:numPr>
          <w:ilvl w:val="0"/>
          <w:numId w:val="4"/>
        </w:numPr>
        <w:spacing w:line="360" w:lineRule="auto"/>
        <w:rPr>
          <w:rFonts w:ascii="Arial" w:hAnsi="Arial" w:cs="Arial"/>
        </w:rPr>
      </w:pPr>
      <w:r w:rsidRPr="00A61535">
        <w:rPr>
          <w:rFonts w:ascii="Arial" w:hAnsi="Arial" w:cs="Arial"/>
        </w:rPr>
        <w:t>The frequency and format of data exchange,</w:t>
      </w:r>
    </w:p>
    <w:p w14:paraId="09630FEB" w14:textId="77777777" w:rsidR="00EE5BB6" w:rsidRPr="00A61535" w:rsidRDefault="00EE5BB6" w:rsidP="00EE5BB6">
      <w:pPr>
        <w:numPr>
          <w:ilvl w:val="0"/>
          <w:numId w:val="4"/>
        </w:numPr>
        <w:spacing w:line="360" w:lineRule="auto"/>
        <w:rPr>
          <w:rFonts w:ascii="Arial" w:hAnsi="Arial" w:cs="Arial"/>
        </w:rPr>
      </w:pPr>
      <w:r w:rsidRPr="00A61535">
        <w:rPr>
          <w:rFonts w:ascii="Arial" w:hAnsi="Arial" w:cs="Arial"/>
        </w:rPr>
        <w:t>Handling of sensitive, confidential data.</w:t>
      </w:r>
    </w:p>
    <w:p w14:paraId="3866724E" w14:textId="77777777" w:rsidR="00EE5BB6" w:rsidRPr="00A61535" w:rsidRDefault="00EE5BB6" w:rsidP="00EE5BB6">
      <w:pPr>
        <w:spacing w:line="360" w:lineRule="auto"/>
        <w:rPr>
          <w:rFonts w:ascii="Arial" w:hAnsi="Arial" w:cs="Arial"/>
        </w:rPr>
      </w:pPr>
    </w:p>
    <w:p w14:paraId="4D3BDC33" w14:textId="734753D7" w:rsidR="00EE5BB6" w:rsidRPr="00A61535" w:rsidRDefault="00EE5BB6" w:rsidP="00EE5BB6">
      <w:pPr>
        <w:spacing w:line="360" w:lineRule="auto"/>
        <w:rPr>
          <w:rFonts w:ascii="Arial" w:hAnsi="Arial" w:cs="Arial"/>
        </w:rPr>
      </w:pPr>
      <w:r w:rsidRPr="00A61535">
        <w:rPr>
          <w:rFonts w:ascii="Arial" w:hAnsi="Arial" w:cs="Arial"/>
        </w:rPr>
        <w:t>Several stakeholders questioned whether Objective 10 should exist as a standalone objective</w:t>
      </w:r>
      <w:r w:rsidR="00320BDD">
        <w:rPr>
          <w:rFonts w:ascii="Arial" w:hAnsi="Arial" w:cs="Arial"/>
        </w:rPr>
        <w:t xml:space="preserve"> rather than under the Communications Theme</w:t>
      </w:r>
      <w:r w:rsidRPr="00A61535">
        <w:rPr>
          <w:rFonts w:ascii="Arial" w:hAnsi="Arial" w:cs="Arial"/>
        </w:rPr>
        <w:t xml:space="preserve">. </w:t>
      </w:r>
      <w:r w:rsidR="00320BDD">
        <w:rPr>
          <w:rFonts w:ascii="Arial" w:hAnsi="Arial" w:cs="Arial"/>
        </w:rPr>
        <w:t>Others</w:t>
      </w:r>
      <w:r w:rsidRPr="00A61535">
        <w:rPr>
          <w:rFonts w:ascii="Arial" w:hAnsi="Arial" w:cs="Arial"/>
        </w:rPr>
        <w:t xml:space="preserve"> suggested that data sharing would be better framed as an enabling action under another scientific or collaborative objective (e.g. merge with Objective 9) or addressed through project-specific agreements within the framework of a working group. Some felt it was hasty and unresourceful to formalise an agreement before understanding the nature and sources of the data involved. </w:t>
      </w:r>
    </w:p>
    <w:p w14:paraId="0C7B5D68" w14:textId="77777777" w:rsidR="00EE5BB6" w:rsidRDefault="00EE5BB6" w:rsidP="00EE5BB6">
      <w:pPr>
        <w:spacing w:line="360" w:lineRule="auto"/>
        <w:rPr>
          <w:rFonts w:ascii="Arial" w:hAnsi="Arial" w:cs="Arial"/>
        </w:rPr>
      </w:pPr>
    </w:p>
    <w:p w14:paraId="73BB2031" w14:textId="77777777" w:rsidR="00EE5BB6" w:rsidRPr="001E67D3" w:rsidRDefault="00EE5BB6" w:rsidP="00EE5BB6">
      <w:pPr>
        <w:pStyle w:val="DAERABodyText"/>
        <w:rPr>
          <w:b/>
          <w:bCs/>
        </w:rPr>
      </w:pPr>
      <w:r w:rsidRPr="001E67D3">
        <w:rPr>
          <w:b/>
          <w:bCs/>
        </w:rPr>
        <w:t xml:space="preserve">Departmental response </w:t>
      </w:r>
    </w:p>
    <w:p w14:paraId="6CCEE797" w14:textId="106E0A2F" w:rsidR="00EE5BB6" w:rsidRDefault="00EE5BB6" w:rsidP="00EE5BB6">
      <w:pPr>
        <w:spacing w:line="360" w:lineRule="auto"/>
        <w:rPr>
          <w:rFonts w:ascii="Arial" w:hAnsi="Arial" w:cs="Arial"/>
        </w:rPr>
      </w:pPr>
      <w:r w:rsidRPr="00A61535">
        <w:rPr>
          <w:rFonts w:ascii="Arial" w:hAnsi="Arial" w:cs="Arial"/>
        </w:rPr>
        <w:t xml:space="preserve">Data sharing will be addressed through project-specific agreements </w:t>
      </w:r>
      <w:r w:rsidR="008A1F87">
        <w:rPr>
          <w:rFonts w:ascii="Arial" w:hAnsi="Arial" w:cs="Arial"/>
        </w:rPr>
        <w:t>through</w:t>
      </w:r>
      <w:r w:rsidR="008A1F87" w:rsidRPr="00A61535">
        <w:rPr>
          <w:rFonts w:ascii="Arial" w:hAnsi="Arial" w:cs="Arial"/>
        </w:rPr>
        <w:t xml:space="preserve"> </w:t>
      </w:r>
      <w:r w:rsidRPr="00A61535">
        <w:rPr>
          <w:rFonts w:ascii="Arial" w:hAnsi="Arial" w:cs="Arial"/>
        </w:rPr>
        <w:t xml:space="preserve">the Elasmobranch Conservation Working Group, allowing for tailored approaches based on the </w:t>
      </w:r>
      <w:r w:rsidRPr="00A61535">
        <w:rPr>
          <w:rFonts w:ascii="Arial" w:hAnsi="Arial" w:cs="Arial"/>
        </w:rPr>
        <w:lastRenderedPageBreak/>
        <w:t>nature and source of data.</w:t>
      </w:r>
      <w:r>
        <w:rPr>
          <w:rFonts w:ascii="Arial" w:hAnsi="Arial" w:cs="Arial"/>
        </w:rPr>
        <w:t xml:space="preserve"> Group representation and standards will be agreed at the first Elasmobranch Conservation Working Group meeting. This can include (but </w:t>
      </w:r>
      <w:r w:rsidR="00AA5595">
        <w:rPr>
          <w:rFonts w:ascii="Arial" w:hAnsi="Arial" w:cs="Arial"/>
        </w:rPr>
        <w:t xml:space="preserve">is </w:t>
      </w:r>
      <w:r>
        <w:rPr>
          <w:rFonts w:ascii="Arial" w:hAnsi="Arial" w:cs="Arial"/>
        </w:rPr>
        <w:t>not limited to) the specific requests in the consultation response above such as group involvement, types and form of data, data exchange, handling of sensitive data. Data sharing processe</w:t>
      </w:r>
      <w:r w:rsidR="00AA5595">
        <w:rPr>
          <w:rFonts w:ascii="Arial" w:hAnsi="Arial" w:cs="Arial"/>
        </w:rPr>
        <w:t>s</w:t>
      </w:r>
      <w:r>
        <w:rPr>
          <w:rFonts w:ascii="Arial" w:hAnsi="Arial" w:cs="Arial"/>
        </w:rPr>
        <w:t xml:space="preserve"> will be aligned with similar conservation strategies and reviewed </w:t>
      </w:r>
      <w:r w:rsidR="0066771F">
        <w:rPr>
          <w:rFonts w:ascii="Arial" w:hAnsi="Arial" w:cs="Arial"/>
        </w:rPr>
        <w:t>periodically</w:t>
      </w:r>
      <w:r>
        <w:rPr>
          <w:rFonts w:ascii="Arial" w:hAnsi="Arial" w:cs="Arial"/>
        </w:rPr>
        <w:t>.</w:t>
      </w:r>
    </w:p>
    <w:p w14:paraId="58978C5B" w14:textId="77777777" w:rsidR="00EE5BB6" w:rsidRDefault="00EE5BB6" w:rsidP="00EE5BB6">
      <w:pPr>
        <w:spacing w:line="276" w:lineRule="auto"/>
        <w:rPr>
          <w:rFonts w:ascii="Arial" w:hAnsi="Arial" w:cs="Arial"/>
        </w:rPr>
      </w:pPr>
    </w:p>
    <w:p w14:paraId="48F06CAE" w14:textId="77777777" w:rsidR="00EE5BB6" w:rsidRDefault="00EE5BB6" w:rsidP="00EE5BB6">
      <w:pPr>
        <w:spacing w:line="276" w:lineRule="auto"/>
        <w:rPr>
          <w:rFonts w:ascii="Arial" w:hAnsi="Arial" w:cs="Arial"/>
        </w:rPr>
      </w:pPr>
    </w:p>
    <w:p w14:paraId="16635A99" w14:textId="77777777" w:rsidR="00EE5BB6" w:rsidRPr="0004200F" w:rsidRDefault="00EE5BB6" w:rsidP="00EE5BB6">
      <w:pPr>
        <w:pStyle w:val="ListParagraph"/>
        <w:numPr>
          <w:ilvl w:val="0"/>
          <w:numId w:val="15"/>
        </w:numPr>
        <w:spacing w:line="276" w:lineRule="auto"/>
        <w:rPr>
          <w:rFonts w:ascii="Arial" w:hAnsi="Arial" w:cs="Arial"/>
          <w:b/>
          <w:bCs/>
        </w:rPr>
      </w:pPr>
      <w:r w:rsidRPr="0004200F">
        <w:rPr>
          <w:rFonts w:ascii="Arial" w:hAnsi="Arial" w:cs="Arial"/>
          <w:b/>
          <w:bCs/>
        </w:rPr>
        <w:t>Develop enforcement/ protection protocols.</w:t>
      </w:r>
    </w:p>
    <w:p w14:paraId="7C975D9F" w14:textId="77777777" w:rsidR="00EE5BB6" w:rsidRPr="00A61535" w:rsidRDefault="00EE5BB6" w:rsidP="00EE5BB6">
      <w:pPr>
        <w:spacing w:line="360" w:lineRule="auto"/>
        <w:rPr>
          <w:rFonts w:ascii="Arial" w:hAnsi="Arial" w:cs="Arial"/>
        </w:rPr>
      </w:pPr>
    </w:p>
    <w:p w14:paraId="4E206110" w14:textId="77777777" w:rsidR="00BE0607" w:rsidRDefault="00BE0607" w:rsidP="00EE5BB6">
      <w:pPr>
        <w:spacing w:line="360" w:lineRule="auto"/>
        <w:rPr>
          <w:rFonts w:ascii="Arial" w:hAnsi="Arial" w:cs="Arial"/>
        </w:rPr>
      </w:pPr>
      <w:r w:rsidRPr="00C847EF">
        <w:rPr>
          <w:rFonts w:ascii="Arial" w:hAnsi="Arial" w:cs="Arial"/>
        </w:rPr>
        <w:t>26% of respondents disagreed</w:t>
      </w:r>
      <w:r>
        <w:rPr>
          <w:rFonts w:ascii="Arial" w:hAnsi="Arial" w:cs="Arial"/>
        </w:rPr>
        <w:t xml:space="preserve"> with Objective 11. </w:t>
      </w:r>
    </w:p>
    <w:p w14:paraId="4AC14C43" w14:textId="77777777" w:rsidR="00BE0607" w:rsidRDefault="00BE0607" w:rsidP="00EE5BB6">
      <w:pPr>
        <w:spacing w:line="360" w:lineRule="auto"/>
        <w:rPr>
          <w:rFonts w:ascii="Arial" w:hAnsi="Arial" w:cs="Arial"/>
        </w:rPr>
      </w:pPr>
    </w:p>
    <w:p w14:paraId="55EF85E3" w14:textId="72326FD5" w:rsidR="00EE5BB6" w:rsidRPr="00A61535" w:rsidRDefault="00EE5BB6" w:rsidP="00EE5BB6">
      <w:pPr>
        <w:spacing w:line="360" w:lineRule="auto"/>
        <w:rPr>
          <w:rFonts w:ascii="Arial" w:hAnsi="Arial" w:cs="Arial"/>
        </w:rPr>
      </w:pPr>
      <w:r w:rsidRPr="00A61535">
        <w:rPr>
          <w:rFonts w:ascii="Arial" w:hAnsi="Arial" w:cs="Arial"/>
        </w:rPr>
        <w:t xml:space="preserve">Across the whole </w:t>
      </w:r>
      <w:r w:rsidR="00C847EF">
        <w:rPr>
          <w:rFonts w:ascii="Arial" w:hAnsi="Arial" w:cs="Arial"/>
        </w:rPr>
        <w:t>Strategy</w:t>
      </w:r>
      <w:r w:rsidRPr="00A61535">
        <w:rPr>
          <w:rFonts w:ascii="Arial" w:hAnsi="Arial" w:cs="Arial"/>
        </w:rPr>
        <w:t xml:space="preserve">, there was broad recognition for the value </w:t>
      </w:r>
      <w:r w:rsidR="00020AF7">
        <w:rPr>
          <w:rFonts w:ascii="Arial" w:hAnsi="Arial" w:cs="Arial"/>
        </w:rPr>
        <w:t>of</w:t>
      </w:r>
      <w:r w:rsidR="00020AF7" w:rsidRPr="00A61535">
        <w:rPr>
          <w:rFonts w:ascii="Arial" w:hAnsi="Arial" w:cs="Arial"/>
        </w:rPr>
        <w:t xml:space="preserve"> </w:t>
      </w:r>
      <w:r w:rsidRPr="00A61535">
        <w:rPr>
          <w:rFonts w:ascii="Arial" w:hAnsi="Arial" w:cs="Arial"/>
        </w:rPr>
        <w:t xml:space="preserve">establishing and maintaining enforcement mechanisms, </w:t>
      </w:r>
      <w:r w:rsidRPr="00EA7571">
        <w:rPr>
          <w:rFonts w:ascii="Arial" w:hAnsi="Arial" w:cs="Arial"/>
        </w:rPr>
        <w:t xml:space="preserve">particularly when addressing spatial management e.g. surveillance of no-take zones and MPAs. </w:t>
      </w:r>
      <w:bookmarkStart w:id="40" w:name="_Hlk221523465"/>
      <w:r w:rsidRPr="00EA7571">
        <w:rPr>
          <w:rFonts w:ascii="Arial" w:hAnsi="Arial" w:cs="Arial"/>
        </w:rPr>
        <w:t>There was support that these enforcement and protection protocols must also be reflected within the developing FMPs where these species are being observed as bycatch, or non-quota species.</w:t>
      </w:r>
      <w:bookmarkEnd w:id="40"/>
    </w:p>
    <w:p w14:paraId="60F0294F" w14:textId="77777777" w:rsidR="00EE5BB6" w:rsidRPr="00A61535" w:rsidRDefault="00EE5BB6" w:rsidP="00EE5BB6">
      <w:pPr>
        <w:spacing w:line="360" w:lineRule="auto"/>
        <w:rPr>
          <w:rFonts w:ascii="Arial" w:hAnsi="Arial" w:cs="Arial"/>
        </w:rPr>
      </w:pPr>
    </w:p>
    <w:p w14:paraId="786D9F5A" w14:textId="0A477317" w:rsidR="00EE5BB6" w:rsidRPr="00A61535" w:rsidRDefault="00EE5BB6" w:rsidP="00EE5BB6">
      <w:pPr>
        <w:spacing w:line="360" w:lineRule="auto"/>
        <w:rPr>
          <w:rFonts w:ascii="Arial" w:hAnsi="Arial" w:cs="Arial"/>
        </w:rPr>
      </w:pPr>
      <w:r w:rsidRPr="00A61535">
        <w:rPr>
          <w:rFonts w:ascii="Arial" w:hAnsi="Arial" w:cs="Arial"/>
        </w:rPr>
        <w:t xml:space="preserve">One respondent determined </w:t>
      </w:r>
      <w:r w:rsidR="00B12BBE">
        <w:rPr>
          <w:rFonts w:ascii="Arial" w:hAnsi="Arial" w:cs="Arial"/>
        </w:rPr>
        <w:t>‘</w:t>
      </w:r>
      <w:r w:rsidRPr="00A61535">
        <w:rPr>
          <w:rFonts w:ascii="Arial" w:hAnsi="Arial" w:cs="Arial"/>
          <w:i/>
          <w:iCs/>
        </w:rPr>
        <w:t>protection protocols</w:t>
      </w:r>
      <w:r w:rsidR="00B12BBE">
        <w:rPr>
          <w:rFonts w:ascii="Arial" w:hAnsi="Arial" w:cs="Arial"/>
        </w:rPr>
        <w:t>’</w:t>
      </w:r>
      <w:r w:rsidRPr="00A61535">
        <w:rPr>
          <w:rFonts w:ascii="Arial" w:hAnsi="Arial" w:cs="Arial"/>
        </w:rPr>
        <w:t xml:space="preserve"> to be unclear, as enforcement could be applied across fisheries-related management, public-wildlife interactions management, inter-species interactions and more. </w:t>
      </w:r>
    </w:p>
    <w:p w14:paraId="20872FDD" w14:textId="77777777" w:rsidR="00EE5BB6" w:rsidRPr="00A61535" w:rsidRDefault="00EE5BB6" w:rsidP="00EE5BB6">
      <w:pPr>
        <w:spacing w:line="360" w:lineRule="auto"/>
        <w:rPr>
          <w:rFonts w:ascii="Arial" w:hAnsi="Arial" w:cs="Arial"/>
        </w:rPr>
      </w:pPr>
    </w:p>
    <w:p w14:paraId="7D4407F9" w14:textId="76ECBD80" w:rsidR="00EE5BB6" w:rsidRPr="00A61535" w:rsidRDefault="008A1F87" w:rsidP="008A1F87">
      <w:pPr>
        <w:spacing w:line="360" w:lineRule="auto"/>
        <w:rPr>
          <w:rFonts w:ascii="Arial" w:hAnsi="Arial" w:cs="Arial"/>
        </w:rPr>
      </w:pPr>
      <w:r w:rsidRPr="00747B30">
        <w:rPr>
          <w:rFonts w:ascii="Arial" w:hAnsi="Arial" w:cs="Arial"/>
          <w:color w:val="000000"/>
        </w:rPr>
        <w:t>Emphasis was placed on ensuring that enforcement actions are both effective and widely communicated to maintain regulatory compliance.</w:t>
      </w:r>
      <w:r>
        <w:rPr>
          <w:rFonts w:ascii="Arial" w:hAnsi="Arial" w:cs="Arial"/>
          <w:color w:val="000000"/>
        </w:rPr>
        <w:t xml:space="preserve"> </w:t>
      </w:r>
      <w:r w:rsidR="00EE5BB6" w:rsidRPr="00A61535">
        <w:rPr>
          <w:rFonts w:ascii="Arial" w:hAnsi="Arial" w:cs="Arial"/>
        </w:rPr>
        <w:t xml:space="preserve">The wording </w:t>
      </w:r>
      <w:r w:rsidR="00B12BBE">
        <w:rPr>
          <w:rFonts w:ascii="Arial" w:hAnsi="Arial" w:cs="Arial"/>
        </w:rPr>
        <w:t>‘</w:t>
      </w:r>
      <w:r w:rsidR="00EE5BB6" w:rsidRPr="0004200F">
        <w:rPr>
          <w:rFonts w:ascii="Arial" w:hAnsi="Arial" w:cs="Arial"/>
        </w:rPr>
        <w:t>stronger</w:t>
      </w:r>
      <w:r w:rsidR="00EE5BB6" w:rsidRPr="00A61535">
        <w:rPr>
          <w:rFonts w:ascii="Arial" w:hAnsi="Arial" w:cs="Arial"/>
          <w:b/>
          <w:bCs/>
        </w:rPr>
        <w:t xml:space="preserve"> </w:t>
      </w:r>
      <w:r w:rsidR="00EE5BB6" w:rsidRPr="00A61535">
        <w:rPr>
          <w:rFonts w:ascii="Arial" w:hAnsi="Arial" w:cs="Arial"/>
        </w:rPr>
        <w:t>enforcement</w:t>
      </w:r>
      <w:r w:rsidR="00B12BBE">
        <w:rPr>
          <w:rFonts w:ascii="Arial" w:hAnsi="Arial" w:cs="Arial"/>
        </w:rPr>
        <w:t>’</w:t>
      </w:r>
      <w:r w:rsidR="00EE5BB6" w:rsidRPr="00A61535">
        <w:rPr>
          <w:rFonts w:ascii="Arial" w:hAnsi="Arial" w:cs="Arial"/>
        </w:rPr>
        <w:t xml:space="preserve"> was recommended to ensure current regulations are considered and modified to be better enforced, rather than focusing solely on development of new protocols. </w:t>
      </w:r>
    </w:p>
    <w:p w14:paraId="35F2E1BB" w14:textId="77777777" w:rsidR="00EE5BB6" w:rsidRPr="00A61535" w:rsidRDefault="00EE5BB6" w:rsidP="00EE5BB6">
      <w:pPr>
        <w:spacing w:line="360" w:lineRule="auto"/>
        <w:rPr>
          <w:rFonts w:ascii="Arial" w:hAnsi="Arial" w:cs="Arial"/>
        </w:rPr>
      </w:pPr>
    </w:p>
    <w:p w14:paraId="41CA8997" w14:textId="77777777" w:rsidR="00EE5BB6" w:rsidRPr="00E82F42" w:rsidRDefault="00EE5BB6" w:rsidP="00EE5BB6">
      <w:pPr>
        <w:pStyle w:val="DAERABodyText"/>
        <w:rPr>
          <w:b/>
          <w:bCs/>
        </w:rPr>
      </w:pPr>
      <w:r w:rsidRPr="00E82F42">
        <w:rPr>
          <w:b/>
          <w:bCs/>
        </w:rPr>
        <w:t xml:space="preserve">Departmental response </w:t>
      </w:r>
    </w:p>
    <w:p w14:paraId="120D4AB6" w14:textId="67B6DEE5" w:rsidR="00EE5BB6" w:rsidRDefault="00EE5BB6" w:rsidP="00EE5BB6">
      <w:pPr>
        <w:spacing w:line="360" w:lineRule="auto"/>
        <w:rPr>
          <w:rFonts w:ascii="Arial" w:hAnsi="Arial" w:cs="Arial"/>
        </w:rPr>
      </w:pPr>
      <w:r w:rsidRPr="00A61535">
        <w:rPr>
          <w:rFonts w:ascii="Arial" w:hAnsi="Arial" w:cs="Arial"/>
        </w:rPr>
        <w:t xml:space="preserve">The Department recognises that enforcement is a cornerstone of successful conservation and </w:t>
      </w:r>
      <w:r w:rsidR="008A1F87">
        <w:rPr>
          <w:rFonts w:ascii="Arial" w:hAnsi="Arial" w:cs="Arial"/>
        </w:rPr>
        <w:t>is</w:t>
      </w:r>
      <w:r w:rsidR="008A1F87" w:rsidRPr="00A61535">
        <w:rPr>
          <w:rFonts w:ascii="Arial" w:hAnsi="Arial" w:cs="Arial"/>
        </w:rPr>
        <w:t xml:space="preserve"> </w:t>
      </w:r>
      <w:r w:rsidRPr="00A61535">
        <w:rPr>
          <w:rFonts w:ascii="Arial" w:hAnsi="Arial" w:cs="Arial"/>
        </w:rPr>
        <w:t>committed to ensuring that it is </w:t>
      </w:r>
      <w:r w:rsidRPr="00A61535">
        <w:rPr>
          <w:rFonts w:ascii="Arial" w:hAnsi="Arial" w:cs="Arial"/>
          <w:bCs/>
        </w:rPr>
        <w:t>actionable, transparent, and widely communicated</w:t>
      </w:r>
      <w:r w:rsidRPr="00A61535">
        <w:rPr>
          <w:rFonts w:ascii="Arial" w:hAnsi="Arial" w:cs="Arial"/>
        </w:rPr>
        <w:t xml:space="preserve">. Acknowledging that </w:t>
      </w:r>
      <w:r w:rsidR="00B12BBE">
        <w:rPr>
          <w:rFonts w:ascii="Arial" w:hAnsi="Arial" w:cs="Arial"/>
        </w:rPr>
        <w:t>‘</w:t>
      </w:r>
      <w:r w:rsidRPr="00A61535">
        <w:rPr>
          <w:rFonts w:ascii="Arial" w:hAnsi="Arial" w:cs="Arial"/>
          <w:i/>
          <w:iCs/>
        </w:rPr>
        <w:t>protection protocols</w:t>
      </w:r>
      <w:r w:rsidR="00B12BBE">
        <w:rPr>
          <w:rFonts w:ascii="Arial" w:hAnsi="Arial" w:cs="Arial"/>
        </w:rPr>
        <w:t>’</w:t>
      </w:r>
      <w:r w:rsidRPr="00A61535">
        <w:rPr>
          <w:rFonts w:ascii="Arial" w:hAnsi="Arial" w:cs="Arial"/>
        </w:rPr>
        <w:t xml:space="preserve"> may be interpreted broadly, the </w:t>
      </w:r>
      <w:r w:rsidR="00C847EF">
        <w:rPr>
          <w:rFonts w:ascii="Arial" w:hAnsi="Arial" w:cs="Arial"/>
        </w:rPr>
        <w:t>Strategy</w:t>
      </w:r>
      <w:r w:rsidRPr="00A61535">
        <w:rPr>
          <w:rFonts w:ascii="Arial" w:hAnsi="Arial" w:cs="Arial"/>
        </w:rPr>
        <w:t xml:space="preserve"> will be amended to define the scope of enforcement across key domains, including, but not limited </w:t>
      </w:r>
      <w:proofErr w:type="gramStart"/>
      <w:r w:rsidRPr="00A61535">
        <w:rPr>
          <w:rFonts w:ascii="Arial" w:hAnsi="Arial" w:cs="Arial"/>
        </w:rPr>
        <w:t>to</w:t>
      </w:r>
      <w:r w:rsidR="008A1F87">
        <w:rPr>
          <w:rFonts w:ascii="Arial" w:hAnsi="Arial" w:cs="Arial"/>
        </w:rPr>
        <w:t>:</w:t>
      </w:r>
      <w:proofErr w:type="gramEnd"/>
      <w:r w:rsidRPr="00A61535">
        <w:rPr>
          <w:rFonts w:ascii="Arial" w:hAnsi="Arial" w:cs="Arial"/>
        </w:rPr>
        <w:t xml:space="preserve"> fisheries-related management, public-wildlife interactions, </w:t>
      </w:r>
      <w:r>
        <w:rPr>
          <w:rFonts w:ascii="Arial" w:hAnsi="Arial" w:cs="Arial"/>
        </w:rPr>
        <w:t>and</w:t>
      </w:r>
      <w:r w:rsidRPr="00A61535">
        <w:rPr>
          <w:rFonts w:ascii="Arial" w:hAnsi="Arial" w:cs="Arial"/>
        </w:rPr>
        <w:t xml:space="preserve"> spatial protection measures. </w:t>
      </w:r>
      <w:r w:rsidR="00B12BBE">
        <w:rPr>
          <w:rFonts w:ascii="Arial" w:hAnsi="Arial" w:cs="Arial"/>
        </w:rPr>
        <w:t>All enforcement will be carried out in line with the DAERA Enforcement Policy.</w:t>
      </w:r>
    </w:p>
    <w:p w14:paraId="50217B15" w14:textId="77777777" w:rsidR="008A1F87" w:rsidRDefault="008A1F87" w:rsidP="00EE5BB6">
      <w:pPr>
        <w:spacing w:line="360" w:lineRule="auto"/>
        <w:rPr>
          <w:rFonts w:ascii="Arial" w:hAnsi="Arial" w:cs="Arial"/>
        </w:rPr>
      </w:pPr>
    </w:p>
    <w:p w14:paraId="213FC1BF" w14:textId="62D8F2F5" w:rsidR="0013010A" w:rsidRDefault="001C74D8" w:rsidP="00EE5BB6">
      <w:pPr>
        <w:spacing w:line="360" w:lineRule="auto"/>
        <w:rPr>
          <w:rFonts w:ascii="Arial" w:hAnsi="Arial" w:cs="Arial"/>
        </w:rPr>
      </w:pPr>
      <w:proofErr w:type="gramStart"/>
      <w:r w:rsidRPr="001C74D8">
        <w:rPr>
          <w:rFonts w:ascii="Arial" w:hAnsi="Arial" w:cs="Arial"/>
        </w:rPr>
        <w:lastRenderedPageBreak/>
        <w:t>With regard to</w:t>
      </w:r>
      <w:proofErr w:type="gramEnd"/>
      <w:r w:rsidRPr="001C74D8">
        <w:rPr>
          <w:rFonts w:ascii="Arial" w:hAnsi="Arial" w:cs="Arial"/>
        </w:rPr>
        <w:t xml:space="preserve"> Fisheries Management Plans (FMPs), the Irish Sea Demersal FMP includes a policy goal to support ecosystem-based sustainable management by minimising the impacts of demersal fisheries on the marine ecosystem. Under this goal, specific actions have been identified to develop, adopt and implement effective measures to minimise, and where appropriate eliminate, the bycatch and entanglement of sensitive marine species, including elasmobranchs.</w:t>
      </w:r>
    </w:p>
    <w:p w14:paraId="2E23CFE8" w14:textId="77777777" w:rsidR="001C74D8" w:rsidRPr="00A61535" w:rsidRDefault="001C74D8" w:rsidP="00EE5BB6">
      <w:pPr>
        <w:spacing w:line="360" w:lineRule="auto"/>
        <w:rPr>
          <w:rFonts w:ascii="Arial" w:hAnsi="Arial" w:cs="Arial"/>
        </w:rPr>
      </w:pPr>
    </w:p>
    <w:p w14:paraId="1C7EC790" w14:textId="2233218C" w:rsidR="00EE5BB6" w:rsidRDefault="00EE5BB6" w:rsidP="00EE5BB6">
      <w:pPr>
        <w:spacing w:line="360" w:lineRule="auto"/>
        <w:rPr>
          <w:rFonts w:ascii="Arial" w:hAnsi="Arial" w:cs="Arial"/>
        </w:rPr>
      </w:pPr>
      <w:r w:rsidRPr="00A61535">
        <w:rPr>
          <w:rFonts w:ascii="Arial" w:hAnsi="Arial" w:cs="Arial"/>
        </w:rPr>
        <w:t xml:space="preserve">The Department is content with suggestions to strengthen the wording regarding level of enforcement, to ensure that existing enforcement mechanisms are accounted for. </w:t>
      </w:r>
    </w:p>
    <w:p w14:paraId="5A633145" w14:textId="52806801" w:rsidR="00C978CC" w:rsidRDefault="00C978CC" w:rsidP="00EE5BB6">
      <w:pPr>
        <w:spacing w:line="360" w:lineRule="auto"/>
        <w:rPr>
          <w:rFonts w:ascii="Arial" w:hAnsi="Arial" w:cs="Arial"/>
        </w:rPr>
      </w:pPr>
    </w:p>
    <w:p w14:paraId="4B092E1A" w14:textId="77777777" w:rsidR="003834CF" w:rsidRPr="00AA5C22" w:rsidRDefault="003834CF" w:rsidP="00AA5C22">
      <w:pPr>
        <w:pStyle w:val="DAERABodyText"/>
        <w:rPr>
          <w:b/>
          <w:bCs/>
          <w:color w:val="153D63" w:themeColor="text2" w:themeTint="E6"/>
        </w:rPr>
      </w:pPr>
      <w:r w:rsidRPr="00AA5C22">
        <w:rPr>
          <w:b/>
          <w:bCs/>
          <w:color w:val="153D63" w:themeColor="text2" w:themeTint="E6"/>
        </w:rPr>
        <w:t>Actions 8.1 to 11.1</w:t>
      </w:r>
    </w:p>
    <w:p w14:paraId="3A3A8BB0" w14:textId="77777777" w:rsidR="003834CF" w:rsidRDefault="003834CF" w:rsidP="003834CF">
      <w:pPr>
        <w:spacing w:line="360" w:lineRule="auto"/>
        <w:rPr>
          <w:rFonts w:ascii="Arial" w:hAnsi="Arial" w:cs="Arial"/>
          <w:b/>
          <w:bCs/>
        </w:rPr>
      </w:pPr>
    </w:p>
    <w:p w14:paraId="730DBC85" w14:textId="1C918634" w:rsidR="003834CF" w:rsidRDefault="003834CF" w:rsidP="003834CF">
      <w:pPr>
        <w:spacing w:line="360" w:lineRule="auto"/>
        <w:rPr>
          <w:rFonts w:ascii="Arial" w:hAnsi="Arial" w:cs="Arial"/>
          <w:b/>
          <w:bCs/>
        </w:rPr>
      </w:pPr>
      <w:r>
        <w:rPr>
          <w:rFonts w:ascii="Arial" w:hAnsi="Arial" w:cs="Arial"/>
          <w:b/>
          <w:bCs/>
        </w:rPr>
        <w:t xml:space="preserve">35% </w:t>
      </w:r>
      <w:r w:rsidRPr="00B32457">
        <w:rPr>
          <w:rFonts w:ascii="Arial" w:hAnsi="Arial" w:cs="Arial"/>
          <w:b/>
          <w:bCs/>
        </w:rPr>
        <w:t>of respondents considered that Actions 8.1</w:t>
      </w:r>
      <w:r>
        <w:rPr>
          <w:rFonts w:ascii="Arial" w:hAnsi="Arial" w:cs="Arial"/>
          <w:b/>
          <w:bCs/>
        </w:rPr>
        <w:t xml:space="preserve"> to </w:t>
      </w:r>
      <w:r w:rsidRPr="00B32457">
        <w:rPr>
          <w:rFonts w:ascii="Arial" w:hAnsi="Arial" w:cs="Arial"/>
          <w:b/>
          <w:bCs/>
        </w:rPr>
        <w:t>11.1 were sufficient to meet the requirements of Objective</w:t>
      </w:r>
      <w:r>
        <w:rPr>
          <w:rFonts w:ascii="Arial" w:hAnsi="Arial" w:cs="Arial"/>
          <w:b/>
          <w:bCs/>
        </w:rPr>
        <w:t>s</w:t>
      </w:r>
      <w:r w:rsidRPr="00B32457">
        <w:rPr>
          <w:rFonts w:ascii="Arial" w:hAnsi="Arial" w:cs="Arial"/>
          <w:b/>
          <w:bCs/>
        </w:rPr>
        <w:t xml:space="preserve"> 8</w:t>
      </w:r>
      <w:r>
        <w:rPr>
          <w:rFonts w:ascii="Arial" w:hAnsi="Arial" w:cs="Arial"/>
          <w:b/>
          <w:bCs/>
        </w:rPr>
        <w:t xml:space="preserve"> to </w:t>
      </w:r>
      <w:r w:rsidRPr="00B32457">
        <w:rPr>
          <w:rFonts w:ascii="Arial" w:hAnsi="Arial" w:cs="Arial"/>
          <w:b/>
          <w:bCs/>
        </w:rPr>
        <w:t>11</w:t>
      </w:r>
      <w:r>
        <w:rPr>
          <w:rFonts w:ascii="Arial" w:hAnsi="Arial" w:cs="Arial"/>
          <w:b/>
          <w:bCs/>
        </w:rPr>
        <w:t>, where</w:t>
      </w:r>
      <w:r w:rsidR="00AA5C22">
        <w:rPr>
          <w:rFonts w:ascii="Arial" w:hAnsi="Arial" w:cs="Arial"/>
          <w:b/>
          <w:bCs/>
        </w:rPr>
        <w:t>as</w:t>
      </w:r>
      <w:r>
        <w:rPr>
          <w:rFonts w:ascii="Arial" w:hAnsi="Arial" w:cs="Arial"/>
          <w:b/>
          <w:bCs/>
        </w:rPr>
        <w:t xml:space="preserve"> 65% of respondents considered they were insufficient. </w:t>
      </w:r>
    </w:p>
    <w:p w14:paraId="41479DDE" w14:textId="77777777" w:rsidR="00A91416" w:rsidRPr="00A91416" w:rsidRDefault="00A91416" w:rsidP="00A91416">
      <w:pPr>
        <w:spacing w:line="360" w:lineRule="auto"/>
        <w:rPr>
          <w:rFonts w:ascii="Arial" w:hAnsi="Arial" w:cs="Arial"/>
        </w:rPr>
      </w:pPr>
    </w:p>
    <w:p w14:paraId="456B93C5" w14:textId="59729508" w:rsidR="00A91416" w:rsidRPr="00A91416" w:rsidRDefault="00A91416" w:rsidP="00A91416">
      <w:pPr>
        <w:spacing w:line="360" w:lineRule="auto"/>
        <w:rPr>
          <w:rFonts w:ascii="Arial" w:hAnsi="Arial" w:cs="Arial"/>
        </w:rPr>
      </w:pPr>
      <w:r w:rsidRPr="00A91416">
        <w:rPr>
          <w:rFonts w:ascii="Arial" w:hAnsi="Arial" w:cs="Arial"/>
        </w:rPr>
        <w:t xml:space="preserve">Concerns were raised that Action 8.3 did not clearly distinguish between citizen science and marine literacy. Respondents suggested that citizen science should focus on volunteer-led data collection, while marine literacy should remain within educational outreach activities under Action 8.2. Without this distinction, Action 8.3 was viewed as </w:t>
      </w:r>
      <w:r w:rsidR="00AA5C22">
        <w:rPr>
          <w:rFonts w:ascii="Arial" w:hAnsi="Arial" w:cs="Arial"/>
        </w:rPr>
        <w:t>a duplication</w:t>
      </w:r>
      <w:r w:rsidRPr="00A91416">
        <w:rPr>
          <w:rFonts w:ascii="Arial" w:hAnsi="Arial" w:cs="Arial"/>
        </w:rPr>
        <w:t>.</w:t>
      </w:r>
    </w:p>
    <w:p w14:paraId="5C34DF71" w14:textId="748C461F" w:rsidR="00AA5C22" w:rsidRDefault="00A91416" w:rsidP="00A91416">
      <w:pPr>
        <w:spacing w:line="360" w:lineRule="auto"/>
        <w:rPr>
          <w:rFonts w:ascii="Arial" w:hAnsi="Arial" w:cs="Arial"/>
        </w:rPr>
      </w:pPr>
      <w:r w:rsidRPr="00A91416">
        <w:rPr>
          <w:rFonts w:ascii="Arial" w:hAnsi="Arial" w:cs="Arial"/>
        </w:rPr>
        <w:t>Respondents also called for stronger stakeholder engagement through annual communications plans, measurable K</w:t>
      </w:r>
      <w:r w:rsidR="00AA5C22">
        <w:rPr>
          <w:rFonts w:ascii="Arial" w:hAnsi="Arial" w:cs="Arial"/>
        </w:rPr>
        <w:t xml:space="preserve">ey </w:t>
      </w:r>
      <w:r w:rsidRPr="00A91416">
        <w:rPr>
          <w:rFonts w:ascii="Arial" w:hAnsi="Arial" w:cs="Arial"/>
        </w:rPr>
        <w:t>P</w:t>
      </w:r>
      <w:r w:rsidR="00AA5C22">
        <w:rPr>
          <w:rFonts w:ascii="Arial" w:hAnsi="Arial" w:cs="Arial"/>
        </w:rPr>
        <w:t xml:space="preserve">erformance </w:t>
      </w:r>
      <w:r w:rsidRPr="00A91416">
        <w:rPr>
          <w:rFonts w:ascii="Arial" w:hAnsi="Arial" w:cs="Arial"/>
        </w:rPr>
        <w:t>I</w:t>
      </w:r>
      <w:r w:rsidR="00AA5C22">
        <w:rPr>
          <w:rFonts w:ascii="Arial" w:hAnsi="Arial" w:cs="Arial"/>
        </w:rPr>
        <w:t>ndicator</w:t>
      </w:r>
      <w:r w:rsidRPr="00A91416">
        <w:rPr>
          <w:rFonts w:ascii="Arial" w:hAnsi="Arial" w:cs="Arial"/>
        </w:rPr>
        <w:t>s, dedicated engagement groups, and the use of platforms such as Co-Fish to facilitate ongoing stakeholder participation.</w:t>
      </w:r>
    </w:p>
    <w:p w14:paraId="0977D766" w14:textId="704D1995" w:rsidR="005A2135" w:rsidRPr="005A2135" w:rsidRDefault="005A2135" w:rsidP="00801EDB">
      <w:pPr>
        <w:spacing w:before="100" w:beforeAutospacing="1" w:after="100" w:afterAutospacing="1" w:line="360" w:lineRule="auto"/>
        <w:rPr>
          <w:rFonts w:ascii="Arial" w:eastAsia="Times New Roman" w:hAnsi="Arial" w:cs="Arial"/>
          <w:lang w:eastAsia="en-GB"/>
        </w:rPr>
      </w:pPr>
      <w:r w:rsidRPr="00A65CD6">
        <w:rPr>
          <w:rFonts w:ascii="Arial" w:eastAsia="Times New Roman" w:hAnsi="Arial" w:cs="Arial"/>
          <w:lang w:eastAsia="en-GB"/>
        </w:rPr>
        <w:t>Stakeholders also requested greater clarity on how WiSe accreditation would contribute to achieving Objective 8.</w:t>
      </w:r>
    </w:p>
    <w:p w14:paraId="60333773" w14:textId="77777777" w:rsidR="00A91416" w:rsidRPr="00801EDB" w:rsidRDefault="00A91416" w:rsidP="00801EDB">
      <w:pPr>
        <w:spacing w:before="100" w:beforeAutospacing="1" w:after="100" w:afterAutospacing="1" w:line="360" w:lineRule="auto"/>
        <w:rPr>
          <w:rFonts w:ascii="Arial" w:eastAsia="Times New Roman" w:hAnsi="Arial" w:cs="Arial"/>
          <w:lang w:eastAsia="en-GB"/>
        </w:rPr>
      </w:pPr>
      <w:r w:rsidRPr="00801EDB">
        <w:rPr>
          <w:rFonts w:ascii="Arial" w:eastAsia="Times New Roman" w:hAnsi="Arial" w:cs="Arial"/>
          <w:lang w:eastAsia="en-GB"/>
        </w:rPr>
        <w:t>Under Action 10.1, stakeholders sought clarification on the scope of proposed data-sharing arrangements, including who would participate and how data would be exchanged.</w:t>
      </w:r>
    </w:p>
    <w:p w14:paraId="27E3132A" w14:textId="4779C2B9" w:rsidR="00A91416" w:rsidRDefault="00A91416" w:rsidP="00A91416">
      <w:pPr>
        <w:spacing w:line="360" w:lineRule="auto"/>
        <w:rPr>
          <w:rFonts w:ascii="Arial" w:hAnsi="Arial" w:cs="Arial"/>
        </w:rPr>
      </w:pPr>
      <w:r w:rsidRPr="00A91416">
        <w:rPr>
          <w:rFonts w:ascii="Arial" w:hAnsi="Arial" w:cs="Arial"/>
        </w:rPr>
        <w:t>For Action 11.1, respondents recommended the inclusion of a clear contingency process for wildlife crime reporting, setting out enforcement procedures, inter-agency cooperation, and routes to prosecution.</w:t>
      </w:r>
      <w:r w:rsidR="009C3397">
        <w:rPr>
          <w:rFonts w:ascii="Arial" w:hAnsi="Arial" w:cs="Arial"/>
        </w:rPr>
        <w:t xml:space="preserve"> </w:t>
      </w:r>
      <w:r w:rsidR="009C3397" w:rsidRPr="009C3397">
        <w:rPr>
          <w:rFonts w:ascii="Arial" w:hAnsi="Arial" w:cs="Arial"/>
        </w:rPr>
        <w:t xml:space="preserve">Some consultees also highlighted concerns arising from marine wildlife licences not being renewed following the end of the Sea Deep programme, noting that </w:t>
      </w:r>
      <w:r w:rsidR="009C3397" w:rsidRPr="009C3397">
        <w:rPr>
          <w:rFonts w:ascii="Arial" w:hAnsi="Arial" w:cs="Arial"/>
        </w:rPr>
        <w:lastRenderedPageBreak/>
        <w:t>restrictions on licensed anglers had reduced data collection opportunities and damaged trust between stakeholders and the Department.</w:t>
      </w:r>
    </w:p>
    <w:p w14:paraId="2922EFCE" w14:textId="77777777" w:rsidR="00A91416" w:rsidRDefault="00A91416" w:rsidP="00A91416">
      <w:pPr>
        <w:spacing w:line="360" w:lineRule="auto"/>
        <w:rPr>
          <w:rFonts w:ascii="Arial" w:hAnsi="Arial" w:cs="Arial"/>
        </w:rPr>
      </w:pPr>
    </w:p>
    <w:p w14:paraId="4D630AAC" w14:textId="77777777" w:rsidR="00A91416" w:rsidRPr="00A91416" w:rsidRDefault="00A91416" w:rsidP="00A91416">
      <w:pPr>
        <w:spacing w:line="360" w:lineRule="auto"/>
        <w:rPr>
          <w:rFonts w:ascii="Arial" w:hAnsi="Arial" w:cs="Arial"/>
          <w:b/>
          <w:bCs/>
        </w:rPr>
      </w:pPr>
      <w:r w:rsidRPr="00A91416">
        <w:rPr>
          <w:rFonts w:ascii="Arial" w:hAnsi="Arial" w:cs="Arial"/>
          <w:b/>
          <w:bCs/>
        </w:rPr>
        <w:t>Departmental Response</w:t>
      </w:r>
    </w:p>
    <w:p w14:paraId="6B9D4F35" w14:textId="77777777" w:rsidR="00A91416" w:rsidRPr="00A91416" w:rsidRDefault="00A91416" w:rsidP="00A91416">
      <w:pPr>
        <w:spacing w:line="360" w:lineRule="auto"/>
        <w:rPr>
          <w:rFonts w:ascii="Arial" w:hAnsi="Arial" w:cs="Arial"/>
        </w:rPr>
      </w:pPr>
      <w:r w:rsidRPr="00A91416">
        <w:rPr>
          <w:rFonts w:ascii="Arial" w:hAnsi="Arial" w:cs="Arial"/>
        </w:rPr>
        <w:t>The Department welcomes the suggestions to strengthen education, engagement, and public participation. However, as these actions are intended to remain strategic and high-level, many of the detailed proposals are more appropriate for consideration during implementation.</w:t>
      </w:r>
    </w:p>
    <w:p w14:paraId="4EFBFDC7" w14:textId="6E97225F" w:rsidR="009A396E" w:rsidRDefault="009A396E" w:rsidP="00A91416">
      <w:pPr>
        <w:spacing w:line="360" w:lineRule="auto"/>
        <w:rPr>
          <w:rFonts w:ascii="Arial" w:hAnsi="Arial" w:cs="Arial"/>
        </w:rPr>
      </w:pPr>
      <w:r w:rsidRPr="00A91416">
        <w:rPr>
          <w:rFonts w:ascii="Arial" w:hAnsi="Arial" w:cs="Arial"/>
        </w:rPr>
        <w:t>The Department will review the</w:t>
      </w:r>
      <w:r>
        <w:rPr>
          <w:rFonts w:ascii="Arial" w:hAnsi="Arial" w:cs="Arial"/>
        </w:rPr>
        <w:t xml:space="preserve"> actions</w:t>
      </w:r>
      <w:r w:rsidRPr="00A91416">
        <w:rPr>
          <w:rFonts w:ascii="Arial" w:hAnsi="Arial" w:cs="Arial"/>
        </w:rPr>
        <w:t xml:space="preserve"> </w:t>
      </w:r>
      <w:r>
        <w:rPr>
          <w:rFonts w:ascii="Arial" w:hAnsi="Arial" w:cs="Arial"/>
        </w:rPr>
        <w:t xml:space="preserve">under Objective 8 </w:t>
      </w:r>
      <w:r w:rsidRPr="00A91416">
        <w:rPr>
          <w:rFonts w:ascii="Arial" w:hAnsi="Arial" w:cs="Arial"/>
        </w:rPr>
        <w:t>to improve clarity. While recognising the benefits of wider WiSe uptake, mandatory accreditation for all recreational boat users is not considered feasible at present.</w:t>
      </w:r>
      <w:r>
        <w:rPr>
          <w:rFonts w:ascii="Arial" w:hAnsi="Arial" w:cs="Arial"/>
        </w:rPr>
        <w:t xml:space="preserve"> The Department also acknowledges that there are other accredited schemes available.</w:t>
      </w:r>
    </w:p>
    <w:p w14:paraId="59E6BAD2" w14:textId="77777777" w:rsidR="00A91416" w:rsidRPr="00A91416" w:rsidRDefault="00A91416" w:rsidP="00A91416">
      <w:pPr>
        <w:spacing w:line="360" w:lineRule="auto"/>
        <w:rPr>
          <w:rFonts w:ascii="Arial" w:hAnsi="Arial" w:cs="Arial"/>
        </w:rPr>
      </w:pPr>
    </w:p>
    <w:p w14:paraId="20810C63" w14:textId="0CBE395A" w:rsidR="00A91416" w:rsidRDefault="00A91416" w:rsidP="00A91416">
      <w:pPr>
        <w:spacing w:line="360" w:lineRule="auto"/>
        <w:rPr>
          <w:rFonts w:ascii="Arial" w:hAnsi="Arial" w:cs="Arial"/>
        </w:rPr>
      </w:pPr>
      <w:r w:rsidRPr="00A91416">
        <w:rPr>
          <w:rFonts w:ascii="Arial" w:hAnsi="Arial" w:cs="Arial"/>
        </w:rPr>
        <w:t xml:space="preserve">Recommendations relating to engagement metrics, communications planning, stakeholder platforms, and collaborative working arrangements will be explored through implementation of the </w:t>
      </w:r>
      <w:r w:rsidR="00C847EF">
        <w:rPr>
          <w:rFonts w:ascii="Arial" w:hAnsi="Arial" w:cs="Arial"/>
        </w:rPr>
        <w:t>Strategy</w:t>
      </w:r>
      <w:r w:rsidRPr="00A91416">
        <w:rPr>
          <w:rFonts w:ascii="Arial" w:hAnsi="Arial" w:cs="Arial"/>
        </w:rPr>
        <w:t xml:space="preserve"> </w:t>
      </w:r>
      <w:r w:rsidR="00031BDA">
        <w:rPr>
          <w:rFonts w:ascii="Arial" w:hAnsi="Arial" w:cs="Arial"/>
        </w:rPr>
        <w:t>via</w:t>
      </w:r>
      <w:r w:rsidRPr="00A91416">
        <w:rPr>
          <w:rFonts w:ascii="Arial" w:hAnsi="Arial" w:cs="Arial"/>
        </w:rPr>
        <w:t xml:space="preserve"> the Working Group. Data-sharing arrangements will also continue to be developed through project-specific agreements under the Working Group framework, with further detail provided as implementation progresses.</w:t>
      </w:r>
    </w:p>
    <w:p w14:paraId="48CE3D5B" w14:textId="77777777" w:rsidR="00031BDA" w:rsidRPr="00A91416" w:rsidRDefault="00031BDA" w:rsidP="00A91416">
      <w:pPr>
        <w:spacing w:line="360" w:lineRule="auto"/>
        <w:rPr>
          <w:rFonts w:ascii="Arial" w:hAnsi="Arial" w:cs="Arial"/>
        </w:rPr>
      </w:pPr>
    </w:p>
    <w:p w14:paraId="53AECE6A" w14:textId="2E208F6F" w:rsidR="003834CF" w:rsidRPr="00A61535" w:rsidRDefault="00A91416" w:rsidP="00A91416">
      <w:pPr>
        <w:spacing w:line="360" w:lineRule="auto"/>
        <w:rPr>
          <w:rFonts w:ascii="Arial" w:hAnsi="Arial" w:cs="Arial"/>
        </w:rPr>
      </w:pPr>
      <w:r w:rsidRPr="00A91416">
        <w:rPr>
          <w:rFonts w:ascii="Arial" w:hAnsi="Arial" w:cs="Arial"/>
        </w:rPr>
        <w:t>The Department acknowledges the importance of clear enforcement procedures and will consider operational arrangements for responding to wildlife crime reports in collaboration with relevant enforcement authorities during implementation.</w:t>
      </w:r>
      <w:r w:rsidR="009C3397">
        <w:rPr>
          <w:rFonts w:ascii="Arial" w:hAnsi="Arial" w:cs="Arial"/>
        </w:rPr>
        <w:t xml:space="preserve"> With regards </w:t>
      </w:r>
      <w:r w:rsidR="009A396E">
        <w:rPr>
          <w:rFonts w:ascii="Arial" w:hAnsi="Arial" w:cs="Arial"/>
        </w:rPr>
        <w:t xml:space="preserve">to </w:t>
      </w:r>
      <w:r w:rsidR="009C3397">
        <w:rPr>
          <w:rFonts w:ascii="Arial" w:hAnsi="Arial" w:cs="Arial"/>
        </w:rPr>
        <w:t xml:space="preserve">marine wildlife licences, the Department </w:t>
      </w:r>
      <w:r w:rsidR="003D3F3D">
        <w:rPr>
          <w:rFonts w:ascii="Arial" w:hAnsi="Arial" w:cs="Arial"/>
        </w:rPr>
        <w:t>analysed</w:t>
      </w:r>
      <w:r w:rsidR="009C3397">
        <w:rPr>
          <w:rFonts w:ascii="Arial" w:hAnsi="Arial" w:cs="Arial"/>
        </w:rPr>
        <w:t xml:space="preserve"> the data collected for the Sea Deep project </w:t>
      </w:r>
      <w:r w:rsidR="003D3F3D">
        <w:rPr>
          <w:rFonts w:ascii="Arial" w:hAnsi="Arial" w:cs="Arial"/>
        </w:rPr>
        <w:t>to determine</w:t>
      </w:r>
      <w:r w:rsidR="009C3397">
        <w:rPr>
          <w:rFonts w:ascii="Arial" w:hAnsi="Arial" w:cs="Arial"/>
        </w:rPr>
        <w:t xml:space="preserve"> on the most appropriate </w:t>
      </w:r>
      <w:r w:rsidR="003D3F3D">
        <w:rPr>
          <w:rFonts w:ascii="Arial" w:hAnsi="Arial" w:cs="Arial"/>
        </w:rPr>
        <w:t>approach to future</w:t>
      </w:r>
      <w:r w:rsidR="009C3397">
        <w:rPr>
          <w:rFonts w:ascii="Arial" w:hAnsi="Arial" w:cs="Arial"/>
        </w:rPr>
        <w:t xml:space="preserve"> data collection. During this </w:t>
      </w:r>
      <w:r w:rsidR="003D3F3D">
        <w:rPr>
          <w:rFonts w:ascii="Arial" w:hAnsi="Arial" w:cs="Arial"/>
        </w:rPr>
        <w:t>period</w:t>
      </w:r>
      <w:r w:rsidR="009C3397">
        <w:rPr>
          <w:rFonts w:ascii="Arial" w:hAnsi="Arial" w:cs="Arial"/>
        </w:rPr>
        <w:t xml:space="preserve">, </w:t>
      </w:r>
      <w:r w:rsidR="009A396E">
        <w:rPr>
          <w:rFonts w:ascii="Arial" w:hAnsi="Arial" w:cs="Arial"/>
        </w:rPr>
        <w:t xml:space="preserve">existing </w:t>
      </w:r>
      <w:r w:rsidR="009C3397">
        <w:rPr>
          <w:rFonts w:ascii="Arial" w:hAnsi="Arial" w:cs="Arial"/>
        </w:rPr>
        <w:t xml:space="preserve">marine wildlife licences were allowed to expire </w:t>
      </w:r>
      <w:r w:rsidR="003D3F3D">
        <w:rPr>
          <w:rFonts w:ascii="Arial" w:hAnsi="Arial" w:cs="Arial"/>
        </w:rPr>
        <w:t>while licence</w:t>
      </w:r>
      <w:r w:rsidR="009C3397">
        <w:rPr>
          <w:rFonts w:ascii="Arial" w:hAnsi="Arial" w:cs="Arial"/>
        </w:rPr>
        <w:t xml:space="preserve"> renewals were temporarily paused. After review, the Department </w:t>
      </w:r>
      <w:r w:rsidR="003D3F3D">
        <w:rPr>
          <w:rFonts w:ascii="Arial" w:hAnsi="Arial" w:cs="Arial"/>
        </w:rPr>
        <w:t>commenced</w:t>
      </w:r>
      <w:r w:rsidR="009C3397">
        <w:rPr>
          <w:rFonts w:ascii="Arial" w:hAnsi="Arial" w:cs="Arial"/>
        </w:rPr>
        <w:t xml:space="preserve"> a tagging programme utilising satellite and acoustic tags, and invited anglers to </w:t>
      </w:r>
      <w:r w:rsidR="003D3F3D">
        <w:rPr>
          <w:rFonts w:ascii="Arial" w:hAnsi="Arial" w:cs="Arial"/>
        </w:rPr>
        <w:t>support the programme through licence renewals allowing them</w:t>
      </w:r>
      <w:r w:rsidR="009C3397">
        <w:rPr>
          <w:rFonts w:ascii="Arial" w:hAnsi="Arial" w:cs="Arial"/>
        </w:rPr>
        <w:t xml:space="preserve"> to legally target flapper skate for conservation purposes.</w:t>
      </w:r>
    </w:p>
    <w:p w14:paraId="3ACED674" w14:textId="77777777" w:rsidR="003D3F3D" w:rsidRDefault="003D3F3D" w:rsidP="003D3F3D">
      <w:pPr>
        <w:pStyle w:val="DAERABodyText"/>
      </w:pPr>
      <w:bookmarkStart w:id="41" w:name="_Toc208553989"/>
    </w:p>
    <w:p w14:paraId="456DFF97" w14:textId="77777777" w:rsidR="009E0302" w:rsidRDefault="009E0302" w:rsidP="003D3F3D">
      <w:pPr>
        <w:pStyle w:val="DAERABodyText"/>
      </w:pPr>
    </w:p>
    <w:p w14:paraId="349069CB" w14:textId="77777777" w:rsidR="009E0302" w:rsidRDefault="009E0302" w:rsidP="003D3F3D">
      <w:pPr>
        <w:pStyle w:val="DAERABodyText"/>
      </w:pPr>
    </w:p>
    <w:p w14:paraId="202BEC3A" w14:textId="77777777" w:rsidR="009E0302" w:rsidRDefault="009E0302" w:rsidP="003D3F3D">
      <w:pPr>
        <w:pStyle w:val="DAERABodyText"/>
      </w:pPr>
    </w:p>
    <w:p w14:paraId="645E0492" w14:textId="77777777" w:rsidR="003D3F3D" w:rsidRDefault="003D3F3D" w:rsidP="003D3F3D">
      <w:pPr>
        <w:pStyle w:val="DAERABodyText"/>
      </w:pPr>
    </w:p>
    <w:p w14:paraId="7F619842" w14:textId="45804182" w:rsidR="00EE5BB6" w:rsidRPr="00FB50BA" w:rsidRDefault="00EE5BB6" w:rsidP="00EE5BB6">
      <w:pPr>
        <w:pStyle w:val="Heading2"/>
        <w:rPr>
          <w:rFonts w:ascii="Arial" w:hAnsi="Arial" w:cs="Arial"/>
          <w:bCs/>
          <w:color w:val="00A400"/>
          <w:sz w:val="28"/>
          <w:szCs w:val="28"/>
        </w:rPr>
      </w:pPr>
      <w:bookmarkStart w:id="42" w:name="_Toc236146778"/>
      <w:r w:rsidRPr="00FB50BA">
        <w:rPr>
          <w:rFonts w:ascii="Arial" w:hAnsi="Arial" w:cs="Arial"/>
          <w:bCs/>
          <w:color w:val="00A400"/>
          <w:sz w:val="28"/>
          <w:szCs w:val="28"/>
        </w:rPr>
        <w:lastRenderedPageBreak/>
        <w:t>Question 6: What do you see as the biggest challenge to protecting elasmobranchs in Northern Ireland waters?</w:t>
      </w:r>
      <w:bookmarkEnd w:id="41"/>
      <w:bookmarkEnd w:id="42"/>
    </w:p>
    <w:p w14:paraId="5E1B100A" w14:textId="77777777" w:rsidR="00EE5BB6" w:rsidRPr="00A61535" w:rsidRDefault="00EE5BB6" w:rsidP="00EE5BB6">
      <w:pPr>
        <w:spacing w:line="360" w:lineRule="auto"/>
        <w:rPr>
          <w:rFonts w:ascii="Arial" w:hAnsi="Arial" w:cs="Arial"/>
          <w:b/>
        </w:rPr>
      </w:pPr>
    </w:p>
    <w:p w14:paraId="1F3AD471" w14:textId="78736567" w:rsidR="0013010A" w:rsidRDefault="0013010A" w:rsidP="00EE5BB6">
      <w:pPr>
        <w:spacing w:line="360" w:lineRule="auto"/>
        <w:rPr>
          <w:rFonts w:ascii="Arial" w:hAnsi="Arial" w:cs="Arial"/>
        </w:rPr>
      </w:pPr>
      <w:r>
        <w:rPr>
          <w:rFonts w:ascii="Arial" w:hAnsi="Arial" w:cs="Arial"/>
        </w:rPr>
        <w:t>Respondents identified</w:t>
      </w:r>
      <w:r w:rsidR="00EE5BB6" w:rsidRPr="00A61535">
        <w:rPr>
          <w:rFonts w:ascii="Arial" w:hAnsi="Arial" w:cs="Arial"/>
        </w:rPr>
        <w:t xml:space="preserve"> overfishing</w:t>
      </w:r>
      <w:r>
        <w:rPr>
          <w:rFonts w:ascii="Arial" w:hAnsi="Arial" w:cs="Arial"/>
        </w:rPr>
        <w:t xml:space="preserve">, </w:t>
      </w:r>
      <w:r w:rsidR="00EE5BB6" w:rsidRPr="00A61535">
        <w:rPr>
          <w:rFonts w:ascii="Arial" w:hAnsi="Arial" w:cs="Arial"/>
        </w:rPr>
        <w:t xml:space="preserve">bycatch, </w:t>
      </w:r>
      <w:r>
        <w:rPr>
          <w:rFonts w:ascii="Arial" w:hAnsi="Arial" w:cs="Arial"/>
        </w:rPr>
        <w:t>lack of data</w:t>
      </w:r>
      <w:r w:rsidR="00EE5BB6" w:rsidRPr="00A61535">
        <w:rPr>
          <w:rFonts w:ascii="Arial" w:hAnsi="Arial" w:cs="Arial"/>
        </w:rPr>
        <w:t>, inadequate funding and resources</w:t>
      </w:r>
      <w:r w:rsidR="00EE5BB6">
        <w:rPr>
          <w:rFonts w:ascii="Arial" w:hAnsi="Arial" w:cs="Arial"/>
        </w:rPr>
        <w:t>,</w:t>
      </w:r>
      <w:r w:rsidR="00EE5BB6" w:rsidRPr="00A61535">
        <w:rPr>
          <w:rFonts w:ascii="Arial" w:hAnsi="Arial" w:cs="Arial"/>
        </w:rPr>
        <w:t xml:space="preserve"> and climate change</w:t>
      </w:r>
      <w:r>
        <w:rPr>
          <w:rFonts w:ascii="Arial" w:hAnsi="Arial" w:cs="Arial"/>
        </w:rPr>
        <w:t xml:space="preserve"> as key challenges to protecting elasmobranchs in Northern Ireland waters</w:t>
      </w:r>
      <w:r w:rsidR="00EE5BB6" w:rsidRPr="00A61535">
        <w:rPr>
          <w:rFonts w:ascii="Arial" w:hAnsi="Arial" w:cs="Arial"/>
        </w:rPr>
        <w:t xml:space="preserve">. </w:t>
      </w:r>
      <w:r w:rsidR="00D7787B" w:rsidRPr="00D7787B">
        <w:rPr>
          <w:rFonts w:ascii="Arial" w:hAnsi="Arial" w:cs="Arial"/>
        </w:rPr>
        <w:t xml:space="preserve">Other comments have been addressed in </w:t>
      </w:r>
      <w:hyperlink w:anchor="_Data_collection_and" w:history="1">
        <w:r w:rsidR="00D7787B" w:rsidRPr="006822AC">
          <w:rPr>
            <w:rStyle w:val="Hyperlink"/>
            <w:rFonts w:ascii="Arial" w:hAnsi="Arial" w:cs="Arial"/>
          </w:rPr>
          <w:t xml:space="preserve">Data </w:t>
        </w:r>
        <w:r w:rsidR="006822AC" w:rsidRPr="006822AC">
          <w:rPr>
            <w:rStyle w:val="Hyperlink"/>
            <w:rFonts w:ascii="Arial" w:hAnsi="Arial" w:cs="Arial"/>
          </w:rPr>
          <w:t>collection and existing databases</w:t>
        </w:r>
      </w:hyperlink>
      <w:r w:rsidR="006822AC" w:rsidRPr="006822AC">
        <w:rPr>
          <w:rFonts w:ascii="Arial" w:hAnsi="Arial" w:cs="Arial"/>
        </w:rPr>
        <w:t xml:space="preserve"> </w:t>
      </w:r>
      <w:r w:rsidR="006822AC">
        <w:rPr>
          <w:rFonts w:ascii="Arial" w:hAnsi="Arial" w:cs="Arial"/>
        </w:rPr>
        <w:t>within the</w:t>
      </w:r>
      <w:r w:rsidR="00D7787B" w:rsidRPr="00D7787B">
        <w:rPr>
          <w:rFonts w:ascii="Arial" w:hAnsi="Arial" w:cs="Arial"/>
        </w:rPr>
        <w:t xml:space="preserve"> </w:t>
      </w:r>
      <w:r w:rsidR="00D7787B" w:rsidRPr="00E100DB">
        <w:rPr>
          <w:rFonts w:ascii="Arial" w:hAnsi="Arial" w:cs="Arial"/>
          <w:b/>
          <w:bCs/>
        </w:rPr>
        <w:t>Common Themes</w:t>
      </w:r>
      <w:r w:rsidR="00D7787B" w:rsidRPr="00D7787B">
        <w:rPr>
          <w:rFonts w:ascii="Arial" w:hAnsi="Arial" w:cs="Arial"/>
        </w:rPr>
        <w:t>.</w:t>
      </w:r>
    </w:p>
    <w:p w14:paraId="60B18093" w14:textId="77777777" w:rsidR="00EE5BB6" w:rsidRPr="00A61535" w:rsidRDefault="00EE5BB6" w:rsidP="00EE5BB6">
      <w:pPr>
        <w:spacing w:line="360" w:lineRule="auto"/>
        <w:rPr>
          <w:rFonts w:ascii="Arial" w:hAnsi="Arial" w:cs="Arial"/>
        </w:rPr>
      </w:pPr>
    </w:p>
    <w:p w14:paraId="149E618B" w14:textId="3E967B43" w:rsidR="00EE5BB6" w:rsidRDefault="00EE5BB6" w:rsidP="00EE5BB6">
      <w:pPr>
        <w:spacing w:line="360" w:lineRule="auto"/>
        <w:rPr>
          <w:rFonts w:ascii="Arial" w:hAnsi="Arial" w:cs="Arial"/>
        </w:rPr>
      </w:pPr>
      <w:r w:rsidRPr="00A61535">
        <w:rPr>
          <w:rFonts w:ascii="Arial" w:hAnsi="Arial" w:cs="Arial"/>
        </w:rPr>
        <w:t xml:space="preserve">A lack of robust, long-term datasets with </w:t>
      </w:r>
      <w:proofErr w:type="gramStart"/>
      <w:r w:rsidRPr="00A61535">
        <w:rPr>
          <w:rFonts w:ascii="Arial" w:hAnsi="Arial" w:cs="Arial"/>
        </w:rPr>
        <w:t>particular reference</w:t>
      </w:r>
      <w:proofErr w:type="gramEnd"/>
      <w:r w:rsidRPr="00A61535">
        <w:rPr>
          <w:rFonts w:ascii="Arial" w:hAnsi="Arial" w:cs="Arial"/>
        </w:rPr>
        <w:t xml:space="preserve"> made to population sizes, habitat use and migration corridors was </w:t>
      </w:r>
      <w:r w:rsidR="0013010A">
        <w:rPr>
          <w:rFonts w:ascii="Arial" w:hAnsi="Arial" w:cs="Arial"/>
        </w:rPr>
        <w:t>suggested as hampering</w:t>
      </w:r>
      <w:r w:rsidRPr="00A61535">
        <w:rPr>
          <w:rFonts w:ascii="Arial" w:hAnsi="Arial" w:cs="Arial"/>
        </w:rPr>
        <w:t xml:space="preserve"> effective management and conservation efforts. </w:t>
      </w:r>
    </w:p>
    <w:p w14:paraId="79CCEF82" w14:textId="77777777" w:rsidR="0013010A" w:rsidRDefault="0013010A" w:rsidP="00EE5BB6">
      <w:pPr>
        <w:spacing w:line="360" w:lineRule="auto"/>
        <w:rPr>
          <w:rFonts w:ascii="Arial" w:hAnsi="Arial" w:cs="Arial"/>
        </w:rPr>
      </w:pPr>
    </w:p>
    <w:p w14:paraId="7055541D" w14:textId="7E6C054E" w:rsidR="00EE5BB6" w:rsidRDefault="00EE5BB6" w:rsidP="00EE5BB6">
      <w:pPr>
        <w:spacing w:line="360" w:lineRule="auto"/>
        <w:rPr>
          <w:rFonts w:ascii="Arial" w:hAnsi="Arial" w:cs="Arial"/>
        </w:rPr>
      </w:pPr>
      <w:r>
        <w:rPr>
          <w:rFonts w:ascii="Arial" w:hAnsi="Arial" w:cs="Arial"/>
        </w:rPr>
        <w:t>E</w:t>
      </w:r>
      <w:r w:rsidRPr="00A61535">
        <w:rPr>
          <w:rFonts w:ascii="Arial" w:hAnsi="Arial" w:cs="Arial"/>
        </w:rPr>
        <w:t xml:space="preserve">nsuring </w:t>
      </w:r>
      <w:r>
        <w:rPr>
          <w:rFonts w:ascii="Arial" w:hAnsi="Arial" w:cs="Arial"/>
        </w:rPr>
        <w:t xml:space="preserve">that </w:t>
      </w:r>
      <w:r w:rsidRPr="00A61535">
        <w:rPr>
          <w:rFonts w:ascii="Arial" w:hAnsi="Arial" w:cs="Arial"/>
        </w:rPr>
        <w:t xml:space="preserve">existing databases are reliable, </w:t>
      </w:r>
      <w:r>
        <w:rPr>
          <w:rFonts w:ascii="Arial" w:hAnsi="Arial" w:cs="Arial"/>
        </w:rPr>
        <w:t>complete</w:t>
      </w:r>
      <w:r w:rsidRPr="00A61535">
        <w:rPr>
          <w:rFonts w:ascii="Arial" w:hAnsi="Arial" w:cs="Arial"/>
        </w:rPr>
        <w:t xml:space="preserve"> and easily accessible</w:t>
      </w:r>
      <w:r>
        <w:rPr>
          <w:rFonts w:ascii="Arial" w:hAnsi="Arial" w:cs="Arial"/>
        </w:rPr>
        <w:t xml:space="preserve"> </w:t>
      </w:r>
      <w:r w:rsidRPr="00A61535">
        <w:rPr>
          <w:rFonts w:ascii="Arial" w:hAnsi="Arial" w:cs="Arial"/>
        </w:rPr>
        <w:t xml:space="preserve">was highlighted as a priority to </w:t>
      </w:r>
      <w:r w:rsidR="0013010A">
        <w:rPr>
          <w:rFonts w:ascii="Arial" w:hAnsi="Arial" w:cs="Arial"/>
        </w:rPr>
        <w:t>enable</w:t>
      </w:r>
      <w:r w:rsidRPr="00A61535">
        <w:rPr>
          <w:rFonts w:ascii="Arial" w:hAnsi="Arial" w:cs="Arial"/>
        </w:rPr>
        <w:t xml:space="preserve"> implementation </w:t>
      </w:r>
      <w:r w:rsidR="0013010A">
        <w:rPr>
          <w:rFonts w:ascii="Arial" w:hAnsi="Arial" w:cs="Arial"/>
        </w:rPr>
        <w:t xml:space="preserve">of the </w:t>
      </w:r>
      <w:r w:rsidRPr="00A61535">
        <w:rPr>
          <w:rFonts w:ascii="Arial" w:hAnsi="Arial" w:cs="Arial"/>
        </w:rPr>
        <w:t>actions</w:t>
      </w:r>
      <w:r>
        <w:rPr>
          <w:rFonts w:ascii="Arial" w:hAnsi="Arial" w:cs="Arial"/>
        </w:rPr>
        <w:t>.</w:t>
      </w:r>
    </w:p>
    <w:p w14:paraId="1488D2A0" w14:textId="77777777" w:rsidR="00EE5BB6" w:rsidRDefault="00EE5BB6" w:rsidP="00EE5BB6">
      <w:pPr>
        <w:spacing w:line="360" w:lineRule="auto"/>
        <w:rPr>
          <w:rFonts w:ascii="Arial" w:hAnsi="Arial" w:cs="Arial"/>
        </w:rPr>
      </w:pPr>
    </w:p>
    <w:p w14:paraId="600501CA" w14:textId="77777777" w:rsidR="00EE5BB6" w:rsidRPr="0004200F" w:rsidRDefault="00EE5BB6" w:rsidP="00EE5BB6">
      <w:pPr>
        <w:spacing w:line="360" w:lineRule="auto"/>
        <w:rPr>
          <w:rFonts w:ascii="Arial" w:hAnsi="Arial" w:cs="Arial"/>
          <w:b/>
          <w:bCs/>
        </w:rPr>
      </w:pPr>
      <w:r w:rsidRPr="0004200F">
        <w:rPr>
          <w:rFonts w:ascii="Arial" w:hAnsi="Arial" w:cs="Arial"/>
          <w:b/>
          <w:bCs/>
        </w:rPr>
        <w:t>Departmental Response</w:t>
      </w:r>
    </w:p>
    <w:p w14:paraId="2AB1AC3C" w14:textId="224EAC35" w:rsidR="0013010A" w:rsidRDefault="00EE5BB6" w:rsidP="00EE5BB6">
      <w:pPr>
        <w:spacing w:line="360" w:lineRule="auto"/>
        <w:rPr>
          <w:rFonts w:ascii="Arial" w:hAnsi="Arial" w:cs="Arial"/>
        </w:rPr>
      </w:pPr>
      <w:r>
        <w:rPr>
          <w:rFonts w:ascii="Arial" w:hAnsi="Arial" w:cs="Arial"/>
        </w:rPr>
        <w:t xml:space="preserve">The Department </w:t>
      </w:r>
      <w:r w:rsidR="0013010A">
        <w:rPr>
          <w:rFonts w:ascii="Arial" w:hAnsi="Arial" w:cs="Arial"/>
        </w:rPr>
        <w:t>agrees</w:t>
      </w:r>
      <w:r>
        <w:rPr>
          <w:rFonts w:ascii="Arial" w:hAnsi="Arial" w:cs="Arial"/>
        </w:rPr>
        <w:t xml:space="preserve"> with respondents </w:t>
      </w:r>
      <w:r w:rsidR="0013010A">
        <w:rPr>
          <w:rFonts w:ascii="Arial" w:hAnsi="Arial" w:cs="Arial"/>
        </w:rPr>
        <w:t>that incomplete</w:t>
      </w:r>
      <w:r>
        <w:rPr>
          <w:rFonts w:ascii="Arial" w:hAnsi="Arial" w:cs="Arial"/>
        </w:rPr>
        <w:t xml:space="preserve"> robust data </w:t>
      </w:r>
      <w:r w:rsidR="0013010A">
        <w:rPr>
          <w:rFonts w:ascii="Arial" w:hAnsi="Arial" w:cs="Arial"/>
        </w:rPr>
        <w:t xml:space="preserve">hinder the </w:t>
      </w:r>
      <w:r w:rsidRPr="00790364">
        <w:rPr>
          <w:rFonts w:ascii="Arial" w:hAnsi="Arial" w:cs="Arial"/>
        </w:rPr>
        <w:t>effective management and conservation</w:t>
      </w:r>
      <w:r>
        <w:rPr>
          <w:rFonts w:ascii="Arial" w:hAnsi="Arial" w:cs="Arial"/>
        </w:rPr>
        <w:t xml:space="preserve"> of elasmobranch species</w:t>
      </w:r>
      <w:r w:rsidR="0013010A">
        <w:rPr>
          <w:rFonts w:ascii="Arial" w:hAnsi="Arial" w:cs="Arial"/>
        </w:rPr>
        <w:t xml:space="preserve">. This highlights the need for an Elasmobranch Conservation </w:t>
      </w:r>
      <w:r w:rsidR="00C847EF">
        <w:rPr>
          <w:rFonts w:ascii="Arial" w:hAnsi="Arial" w:cs="Arial"/>
        </w:rPr>
        <w:t>Strategy</w:t>
      </w:r>
      <w:r w:rsidR="0013010A">
        <w:rPr>
          <w:rFonts w:ascii="Arial" w:hAnsi="Arial" w:cs="Arial"/>
        </w:rPr>
        <w:t xml:space="preserve"> to address knowledge gaps and improve protection measures for key species.</w:t>
      </w:r>
      <w:r>
        <w:rPr>
          <w:rFonts w:ascii="Arial" w:hAnsi="Arial" w:cs="Arial"/>
        </w:rPr>
        <w:t xml:space="preserve"> Concerns relating to this issue are addressed in</w:t>
      </w:r>
      <w:r w:rsidR="00E3738A">
        <w:rPr>
          <w:rFonts w:ascii="Arial" w:hAnsi="Arial" w:cs="Arial"/>
        </w:rPr>
        <w:t xml:space="preserve"> </w:t>
      </w:r>
      <w:hyperlink w:anchor="_Data_collection_and" w:history="1">
        <w:r w:rsidRPr="00747B30">
          <w:rPr>
            <w:rStyle w:val="Hyperlink"/>
            <w:rFonts w:ascii="Arial" w:hAnsi="Arial" w:cs="Arial"/>
            <w:b/>
            <w:bCs/>
          </w:rPr>
          <w:t>Data collection and existing databases</w:t>
        </w:r>
      </w:hyperlink>
      <w:r>
        <w:rPr>
          <w:rFonts w:ascii="Arial" w:hAnsi="Arial" w:cs="Arial"/>
        </w:rPr>
        <w:t xml:space="preserve">. Implementation of the </w:t>
      </w:r>
      <w:r w:rsidR="00C847EF">
        <w:rPr>
          <w:rFonts w:ascii="Arial" w:hAnsi="Arial" w:cs="Arial"/>
        </w:rPr>
        <w:t>Strategy</w:t>
      </w:r>
      <w:r w:rsidRPr="00424060">
        <w:rPr>
          <w:rFonts w:ascii="Arial" w:hAnsi="Arial" w:cs="Arial"/>
        </w:rPr>
        <w:t xml:space="preserve"> </w:t>
      </w:r>
      <w:r>
        <w:rPr>
          <w:rFonts w:ascii="Arial" w:hAnsi="Arial" w:cs="Arial"/>
        </w:rPr>
        <w:t>will support provision of guidance relating to uses and activit</w:t>
      </w:r>
      <w:r w:rsidR="003D3F3D">
        <w:rPr>
          <w:rFonts w:ascii="Arial" w:hAnsi="Arial" w:cs="Arial"/>
        </w:rPr>
        <w:t>ies</w:t>
      </w:r>
      <w:r>
        <w:rPr>
          <w:rFonts w:ascii="Arial" w:hAnsi="Arial" w:cs="Arial"/>
        </w:rPr>
        <w:t xml:space="preserve"> which exert pressures on elasmobranch</w:t>
      </w:r>
      <w:r w:rsidR="002016E1">
        <w:rPr>
          <w:rFonts w:ascii="Arial" w:hAnsi="Arial" w:cs="Arial"/>
        </w:rPr>
        <w:t>s</w:t>
      </w:r>
      <w:r>
        <w:rPr>
          <w:rFonts w:ascii="Arial" w:hAnsi="Arial" w:cs="Arial"/>
        </w:rPr>
        <w:t>,</w:t>
      </w:r>
      <w:r w:rsidRPr="00424060">
        <w:rPr>
          <w:rFonts w:ascii="Arial" w:hAnsi="Arial" w:cs="Arial"/>
        </w:rPr>
        <w:t xml:space="preserve"> </w:t>
      </w:r>
      <w:r>
        <w:rPr>
          <w:rFonts w:ascii="Arial" w:hAnsi="Arial" w:cs="Arial"/>
        </w:rPr>
        <w:t>through actions involving vulnerability assessment</w:t>
      </w:r>
      <w:r w:rsidR="002016E1">
        <w:rPr>
          <w:rFonts w:ascii="Arial" w:hAnsi="Arial" w:cs="Arial"/>
        </w:rPr>
        <w:t>s</w:t>
      </w:r>
      <w:r>
        <w:rPr>
          <w:rFonts w:ascii="Arial" w:hAnsi="Arial" w:cs="Arial"/>
        </w:rPr>
        <w:t xml:space="preserve"> of species and mapping of pressures.</w:t>
      </w:r>
    </w:p>
    <w:p w14:paraId="3B228F08" w14:textId="4F3A9B3F" w:rsidR="00EE5BB6" w:rsidRPr="00747B30" w:rsidRDefault="00EE5BB6" w:rsidP="00747B30">
      <w:pPr>
        <w:rPr>
          <w:rFonts w:ascii="Arial" w:hAnsi="Arial" w:cs="Arial"/>
          <w:color w:val="000000"/>
        </w:rPr>
      </w:pPr>
    </w:p>
    <w:p w14:paraId="242EFD30" w14:textId="21B5FD36" w:rsidR="00EE5BB6" w:rsidRDefault="00EE5BB6" w:rsidP="00EE5BB6">
      <w:pPr>
        <w:spacing w:line="360" w:lineRule="auto"/>
        <w:rPr>
          <w:rFonts w:ascii="Arial" w:hAnsi="Arial" w:cs="Arial"/>
        </w:rPr>
      </w:pPr>
      <w:r>
        <w:rPr>
          <w:rFonts w:ascii="Arial" w:hAnsi="Arial" w:cs="Arial"/>
        </w:rPr>
        <w:t xml:space="preserve">Concerns raised regarding the lack of long-term funding are legitimate, </w:t>
      </w:r>
      <w:r w:rsidR="002016E1">
        <w:rPr>
          <w:rFonts w:ascii="Arial" w:hAnsi="Arial" w:cs="Arial"/>
        </w:rPr>
        <w:t>however</w:t>
      </w:r>
      <w:r>
        <w:rPr>
          <w:rFonts w:ascii="Arial" w:hAnsi="Arial" w:cs="Arial"/>
        </w:rPr>
        <w:t xml:space="preserve"> solutions are </w:t>
      </w:r>
      <w:r w:rsidR="0038512C">
        <w:rPr>
          <w:rFonts w:ascii="Arial" w:hAnsi="Arial" w:cs="Arial"/>
        </w:rPr>
        <w:t xml:space="preserve">dependent on resource </w:t>
      </w:r>
      <w:r w:rsidR="001C74D8">
        <w:rPr>
          <w:rFonts w:ascii="Arial" w:hAnsi="Arial" w:cs="Arial"/>
        </w:rPr>
        <w:t>availability,</w:t>
      </w:r>
      <w:r>
        <w:rPr>
          <w:rFonts w:ascii="Arial" w:hAnsi="Arial" w:cs="Arial"/>
        </w:rPr>
        <w:t xml:space="preserve"> and this is addressed in </w:t>
      </w:r>
      <w:hyperlink w:anchor="_Actionability__and" w:history="1">
        <w:r w:rsidRPr="00747B30">
          <w:rPr>
            <w:rStyle w:val="Hyperlink"/>
            <w:rFonts w:ascii="Arial" w:hAnsi="Arial" w:cs="Arial"/>
            <w:b/>
            <w:bCs/>
          </w:rPr>
          <w:t>Actionability and delivery timeframes</w:t>
        </w:r>
      </w:hyperlink>
      <w:r w:rsidRPr="00E3738A">
        <w:rPr>
          <w:rFonts w:ascii="Arial" w:hAnsi="Arial" w:cs="Arial"/>
        </w:rPr>
        <w:t>.</w:t>
      </w:r>
      <w:r>
        <w:rPr>
          <w:rFonts w:ascii="Arial" w:hAnsi="Arial" w:cs="Arial"/>
        </w:rPr>
        <w:t xml:space="preserve"> </w:t>
      </w:r>
    </w:p>
    <w:p w14:paraId="39B3D39C" w14:textId="77777777" w:rsidR="00EE5BB6" w:rsidRDefault="00EE5BB6" w:rsidP="00EE5BB6">
      <w:pPr>
        <w:spacing w:line="360" w:lineRule="auto"/>
        <w:rPr>
          <w:rFonts w:ascii="Arial" w:hAnsi="Arial" w:cs="Arial"/>
        </w:rPr>
      </w:pPr>
    </w:p>
    <w:p w14:paraId="42C9D1DA" w14:textId="5FA0FF7A" w:rsidR="00EE5BB6" w:rsidRDefault="00EE5BB6" w:rsidP="00EE5BB6">
      <w:pPr>
        <w:spacing w:line="360" w:lineRule="auto"/>
        <w:rPr>
          <w:rFonts w:ascii="Arial" w:hAnsi="Arial" w:cs="Arial"/>
        </w:rPr>
      </w:pPr>
      <w:r w:rsidRPr="002A42EB">
        <w:rPr>
          <w:rFonts w:ascii="Arial" w:hAnsi="Arial" w:cs="Arial"/>
        </w:rPr>
        <w:t>The Department recognises that climate change poses a significant threat to elasmobranch species</w:t>
      </w:r>
      <w:r>
        <w:rPr>
          <w:rFonts w:ascii="Arial" w:hAnsi="Arial" w:cs="Arial"/>
        </w:rPr>
        <w:t>,</w:t>
      </w:r>
      <w:r w:rsidRPr="002A42EB">
        <w:rPr>
          <w:rFonts w:ascii="Arial" w:hAnsi="Arial" w:cs="Arial"/>
        </w:rPr>
        <w:t xml:space="preserve"> however, direct mitigation of climate change falls outside the scope of this </w:t>
      </w:r>
      <w:r w:rsidR="00C847EF">
        <w:rPr>
          <w:rFonts w:ascii="Arial" w:hAnsi="Arial" w:cs="Arial"/>
        </w:rPr>
        <w:t>Strategy</w:t>
      </w:r>
      <w:r w:rsidRPr="002A42EB">
        <w:rPr>
          <w:rFonts w:ascii="Arial" w:hAnsi="Arial" w:cs="Arial"/>
        </w:rPr>
        <w:t xml:space="preserve">. Nevertheless, data collected on spatial distributions of </w:t>
      </w:r>
      <w:r w:rsidR="002016E1">
        <w:rPr>
          <w:rFonts w:ascii="Arial" w:hAnsi="Arial" w:cs="Arial"/>
        </w:rPr>
        <w:t>individual</w:t>
      </w:r>
      <w:r w:rsidRPr="002A42EB">
        <w:rPr>
          <w:rFonts w:ascii="Arial" w:hAnsi="Arial" w:cs="Arial"/>
        </w:rPr>
        <w:t xml:space="preserve"> species will contribute to understanding climate-related impacts, while actions to enhance elasmobranch populations will support ecosystem resilience and adaptability. Climate change is addressed separately through legislation such as the </w:t>
      </w:r>
      <w:hyperlink r:id="rId21" w:history="1">
        <w:r w:rsidRPr="009246FE">
          <w:rPr>
            <w:rStyle w:val="Hyperlink"/>
            <w:rFonts w:ascii="Arial" w:hAnsi="Arial" w:cs="Arial"/>
          </w:rPr>
          <w:t xml:space="preserve">Climate Change Act </w:t>
        </w:r>
        <w:r w:rsidR="009246FE" w:rsidRPr="009246FE">
          <w:rPr>
            <w:rStyle w:val="Hyperlink"/>
            <w:rFonts w:ascii="Arial" w:hAnsi="Arial" w:cs="Arial"/>
          </w:rPr>
          <w:t>(Northern Ireland) 2022</w:t>
        </w:r>
      </w:hyperlink>
      <w:r w:rsidR="009246FE">
        <w:rPr>
          <w:rFonts w:ascii="Arial" w:hAnsi="Arial" w:cs="Arial"/>
        </w:rPr>
        <w:t xml:space="preserve"> </w:t>
      </w:r>
      <w:r w:rsidR="002016E1">
        <w:rPr>
          <w:rFonts w:ascii="Arial" w:hAnsi="Arial" w:cs="Arial"/>
        </w:rPr>
        <w:t>and</w:t>
      </w:r>
      <w:r w:rsidRPr="002A42EB">
        <w:rPr>
          <w:rFonts w:ascii="Arial" w:hAnsi="Arial" w:cs="Arial"/>
        </w:rPr>
        <w:t xml:space="preserve"> the</w:t>
      </w:r>
      <w:r w:rsidR="002016E1">
        <w:rPr>
          <w:rFonts w:ascii="Arial" w:hAnsi="Arial" w:cs="Arial"/>
        </w:rPr>
        <w:t xml:space="preserve"> </w:t>
      </w:r>
      <w:r w:rsidR="002016E1">
        <w:rPr>
          <w:rFonts w:ascii="Arial" w:hAnsi="Arial" w:cs="Arial"/>
        </w:rPr>
        <w:lastRenderedPageBreak/>
        <w:t>associated</w:t>
      </w:r>
      <w:r w:rsidRPr="002A42EB">
        <w:rPr>
          <w:rFonts w:ascii="Arial" w:hAnsi="Arial" w:cs="Arial"/>
        </w:rPr>
        <w:t xml:space="preserve"> </w:t>
      </w:r>
      <w:r w:rsidR="002016E1">
        <w:rPr>
          <w:rFonts w:ascii="Arial" w:hAnsi="Arial" w:cs="Arial"/>
        </w:rPr>
        <w:t>Climate Action Plan 2023-2027</w:t>
      </w:r>
      <w:r w:rsidR="00AD3CD5">
        <w:rPr>
          <w:rFonts w:ascii="Arial" w:hAnsi="Arial" w:cs="Arial"/>
        </w:rPr>
        <w:t xml:space="preserve">. Delivery of marine-specific climate objectives is further </w:t>
      </w:r>
      <w:r w:rsidR="002016E1">
        <w:rPr>
          <w:rFonts w:ascii="Arial" w:hAnsi="Arial" w:cs="Arial"/>
        </w:rPr>
        <w:t xml:space="preserve">supported through implementation of the Northern Ireland </w:t>
      </w:r>
      <w:r w:rsidRPr="002A42EB">
        <w:rPr>
          <w:rFonts w:ascii="Arial" w:hAnsi="Arial" w:cs="Arial"/>
        </w:rPr>
        <w:t>Blue Carbon Action Plan</w:t>
      </w:r>
      <w:r w:rsidR="002016E1">
        <w:rPr>
          <w:rFonts w:ascii="Arial" w:hAnsi="Arial" w:cs="Arial"/>
        </w:rPr>
        <w:t xml:space="preserve"> 2025-2030</w:t>
      </w:r>
      <w:r w:rsidR="00AD3CD5">
        <w:rPr>
          <w:rFonts w:ascii="Arial" w:hAnsi="Arial" w:cs="Arial"/>
        </w:rPr>
        <w:t>, which promotes the protection, restoration and sustainable management of blue carbon habitats and their contribution to climate change mitigation and adaptation</w:t>
      </w:r>
      <w:r w:rsidRPr="002A42EB">
        <w:rPr>
          <w:rFonts w:ascii="Arial" w:hAnsi="Arial" w:cs="Arial"/>
        </w:rPr>
        <w:t xml:space="preserve">. Oversight of policy alignment is </w:t>
      </w:r>
      <w:r>
        <w:rPr>
          <w:rFonts w:ascii="Arial" w:hAnsi="Arial" w:cs="Arial"/>
        </w:rPr>
        <w:t>ensured</w:t>
      </w:r>
      <w:r w:rsidRPr="002A42EB">
        <w:rPr>
          <w:rFonts w:ascii="Arial" w:hAnsi="Arial" w:cs="Arial"/>
        </w:rPr>
        <w:t xml:space="preserve"> by the Marine Nature Recovery </w:t>
      </w:r>
      <w:r w:rsidR="00E3738A">
        <w:rPr>
          <w:rFonts w:ascii="Arial" w:hAnsi="Arial" w:cs="Arial"/>
        </w:rPr>
        <w:t xml:space="preserve">Oversight </w:t>
      </w:r>
      <w:r w:rsidRPr="002A42EB">
        <w:rPr>
          <w:rFonts w:ascii="Arial" w:hAnsi="Arial" w:cs="Arial"/>
        </w:rPr>
        <w:t>Group with all plans underpinned by a</w:t>
      </w:r>
      <w:r>
        <w:rPr>
          <w:rFonts w:ascii="Arial" w:hAnsi="Arial" w:cs="Arial"/>
        </w:rPr>
        <w:t xml:space="preserve"> cohesive</w:t>
      </w:r>
      <w:r w:rsidRPr="002A42EB">
        <w:rPr>
          <w:rFonts w:ascii="Arial" w:hAnsi="Arial" w:cs="Arial"/>
        </w:rPr>
        <w:t xml:space="preserve"> ecosystem-based approach</w:t>
      </w:r>
      <w:r>
        <w:rPr>
          <w:rFonts w:ascii="Arial" w:hAnsi="Arial" w:cs="Arial"/>
        </w:rPr>
        <w:t xml:space="preserve"> </w:t>
      </w:r>
      <w:r w:rsidRPr="002A42EB">
        <w:rPr>
          <w:rFonts w:ascii="Arial" w:hAnsi="Arial" w:cs="Arial"/>
        </w:rPr>
        <w:t>to deliver positive environmental outcomes for Northern Ireland</w:t>
      </w:r>
      <w:r>
        <w:rPr>
          <w:rFonts w:ascii="Arial" w:hAnsi="Arial" w:cs="Arial"/>
        </w:rPr>
        <w:t>.</w:t>
      </w:r>
      <w:r w:rsidRPr="002A42EB">
        <w:rPr>
          <w:rFonts w:ascii="Arial" w:hAnsi="Arial" w:cs="Arial"/>
        </w:rPr>
        <w:t xml:space="preserve"> </w:t>
      </w:r>
    </w:p>
    <w:p w14:paraId="6C6A1FCB" w14:textId="77777777" w:rsidR="004C020F" w:rsidRDefault="004C020F">
      <w:pPr>
        <w:spacing w:after="160" w:line="278" w:lineRule="auto"/>
        <w:rPr>
          <w:rFonts w:ascii="Arial" w:hAnsi="Arial" w:cs="Arial"/>
          <w:b/>
          <w:bCs/>
          <w:color w:val="203864"/>
          <w:sz w:val="32"/>
        </w:rPr>
      </w:pPr>
      <w:bookmarkStart w:id="43" w:name="_Toc208553990"/>
      <w:bookmarkStart w:id="44" w:name="_Toc236146779"/>
      <w:r>
        <w:br w:type="page"/>
      </w:r>
    </w:p>
    <w:p w14:paraId="31714B87" w14:textId="73826503" w:rsidR="00EE5BB6" w:rsidRPr="00A27684" w:rsidRDefault="00EE5BB6" w:rsidP="005B2462">
      <w:pPr>
        <w:pStyle w:val="Heading1"/>
      </w:pPr>
      <w:r w:rsidRPr="00A27684">
        <w:lastRenderedPageBreak/>
        <w:t>Outcomes</w:t>
      </w:r>
      <w:bookmarkEnd w:id="43"/>
      <w:bookmarkEnd w:id="44"/>
      <w:r w:rsidRPr="00A27684">
        <w:t xml:space="preserve"> </w:t>
      </w:r>
    </w:p>
    <w:p w14:paraId="626B4FD6" w14:textId="77777777" w:rsidR="00EE5BB6" w:rsidRPr="00A61535" w:rsidRDefault="00EE5BB6" w:rsidP="00EE5BB6">
      <w:pPr>
        <w:spacing w:line="360" w:lineRule="auto"/>
        <w:rPr>
          <w:rFonts w:ascii="Arial" w:hAnsi="Arial" w:cs="Arial"/>
        </w:rPr>
      </w:pPr>
    </w:p>
    <w:p w14:paraId="319F1B37" w14:textId="4935EF41" w:rsidR="00242600" w:rsidRDefault="00EE5BB6" w:rsidP="00EE5BB6">
      <w:pPr>
        <w:spacing w:line="360" w:lineRule="auto"/>
        <w:rPr>
          <w:rFonts w:ascii="Arial" w:hAnsi="Arial" w:cs="Arial"/>
        </w:rPr>
      </w:pPr>
      <w:r w:rsidRPr="00A61535">
        <w:rPr>
          <w:rFonts w:ascii="Arial" w:hAnsi="Arial" w:cs="Arial"/>
        </w:rPr>
        <w:t xml:space="preserve">The Department is grateful for all the responses received to the consultation and will address the requests for greater clarity and alignment within the final Elasmobranch Conservation </w:t>
      </w:r>
      <w:r w:rsidR="00C847EF">
        <w:rPr>
          <w:rFonts w:ascii="Arial" w:hAnsi="Arial" w:cs="Arial"/>
        </w:rPr>
        <w:t>Strategy</w:t>
      </w:r>
      <w:r w:rsidRPr="00A61535">
        <w:rPr>
          <w:rFonts w:ascii="Arial" w:hAnsi="Arial" w:cs="Arial"/>
        </w:rPr>
        <w:t xml:space="preserve">. </w:t>
      </w:r>
    </w:p>
    <w:p w14:paraId="64FFDA17" w14:textId="77777777" w:rsidR="00242600" w:rsidRDefault="00242600" w:rsidP="00EE5BB6">
      <w:pPr>
        <w:spacing w:line="360" w:lineRule="auto"/>
        <w:rPr>
          <w:rFonts w:ascii="Arial" w:hAnsi="Arial" w:cs="Arial"/>
        </w:rPr>
      </w:pPr>
    </w:p>
    <w:p w14:paraId="49E29DC2" w14:textId="54D75C61" w:rsidR="00EE5BB6" w:rsidRDefault="00EE5BB6" w:rsidP="00EE5BB6">
      <w:pPr>
        <w:spacing w:line="360" w:lineRule="auto"/>
        <w:rPr>
          <w:rFonts w:ascii="Arial" w:hAnsi="Arial" w:cs="Arial"/>
        </w:rPr>
      </w:pPr>
      <w:r w:rsidRPr="00A61535">
        <w:rPr>
          <w:rFonts w:ascii="Arial" w:hAnsi="Arial" w:cs="Arial"/>
        </w:rPr>
        <w:t>Specifically, the Department will:</w:t>
      </w:r>
    </w:p>
    <w:p w14:paraId="24A0B3C1" w14:textId="77777777" w:rsidR="00242600" w:rsidRPr="00A61535" w:rsidRDefault="00242600" w:rsidP="00EE5BB6">
      <w:pPr>
        <w:spacing w:line="360" w:lineRule="auto"/>
        <w:rPr>
          <w:rFonts w:ascii="Arial" w:hAnsi="Arial" w:cs="Arial"/>
        </w:rPr>
      </w:pPr>
    </w:p>
    <w:p w14:paraId="15CAED3A" w14:textId="32A89E5F" w:rsidR="00EE5BB6" w:rsidRDefault="00EE5BB6" w:rsidP="00EE5BB6">
      <w:pPr>
        <w:numPr>
          <w:ilvl w:val="0"/>
          <w:numId w:val="6"/>
        </w:numPr>
        <w:spacing w:line="360" w:lineRule="auto"/>
        <w:rPr>
          <w:rFonts w:ascii="Arial" w:hAnsi="Arial" w:cs="Arial"/>
        </w:rPr>
      </w:pPr>
      <w:r w:rsidRPr="00A61535">
        <w:rPr>
          <w:rFonts w:ascii="Arial" w:hAnsi="Arial" w:cs="Arial"/>
        </w:rPr>
        <w:t xml:space="preserve">Provide more refined language throughout the Objectives and associated Actions, presenting these in a format </w:t>
      </w:r>
      <w:r w:rsidR="00242600">
        <w:rPr>
          <w:rFonts w:ascii="Arial" w:hAnsi="Arial" w:cs="Arial"/>
        </w:rPr>
        <w:t>which</w:t>
      </w:r>
      <w:r w:rsidR="00242600" w:rsidRPr="00A61535">
        <w:rPr>
          <w:rFonts w:ascii="Arial" w:hAnsi="Arial" w:cs="Arial"/>
        </w:rPr>
        <w:t xml:space="preserve"> </w:t>
      </w:r>
      <w:r w:rsidRPr="00A61535">
        <w:rPr>
          <w:rFonts w:ascii="Arial" w:hAnsi="Arial" w:cs="Arial"/>
        </w:rPr>
        <w:t>better demonstrate</w:t>
      </w:r>
      <w:r w:rsidR="00242600">
        <w:rPr>
          <w:rFonts w:ascii="Arial" w:hAnsi="Arial" w:cs="Arial"/>
        </w:rPr>
        <w:t>s</w:t>
      </w:r>
      <w:r w:rsidRPr="00A61535">
        <w:rPr>
          <w:rFonts w:ascii="Arial" w:hAnsi="Arial" w:cs="Arial"/>
        </w:rPr>
        <w:t xml:space="preserve"> interdependencies and amending to incorporate suggestions from respondents where appropriate.</w:t>
      </w:r>
    </w:p>
    <w:p w14:paraId="21054D34" w14:textId="77777777" w:rsidR="00242600" w:rsidRPr="00A61535" w:rsidRDefault="00242600" w:rsidP="00242600">
      <w:pPr>
        <w:spacing w:line="360" w:lineRule="auto"/>
        <w:ind w:left="785"/>
        <w:rPr>
          <w:rFonts w:ascii="Arial" w:hAnsi="Arial" w:cs="Arial"/>
        </w:rPr>
      </w:pPr>
    </w:p>
    <w:p w14:paraId="24FB8411" w14:textId="3B30531C" w:rsidR="00EE5BB6" w:rsidRDefault="00EE5BB6" w:rsidP="00EE5BB6">
      <w:pPr>
        <w:numPr>
          <w:ilvl w:val="0"/>
          <w:numId w:val="6"/>
        </w:numPr>
        <w:spacing w:line="360" w:lineRule="auto"/>
        <w:rPr>
          <w:rFonts w:ascii="Arial" w:hAnsi="Arial" w:cs="Arial"/>
        </w:rPr>
      </w:pPr>
      <w:r w:rsidRPr="00A61535">
        <w:rPr>
          <w:rFonts w:ascii="Arial" w:hAnsi="Arial" w:cs="Arial"/>
        </w:rPr>
        <w:t xml:space="preserve">Provide clarity on the mechanisms used to deliver the actions </w:t>
      </w:r>
      <w:r>
        <w:rPr>
          <w:rFonts w:ascii="Arial" w:hAnsi="Arial" w:cs="Arial"/>
        </w:rPr>
        <w:t xml:space="preserve">(where possible) </w:t>
      </w:r>
      <w:r w:rsidRPr="00A61535">
        <w:rPr>
          <w:rFonts w:ascii="Arial" w:hAnsi="Arial" w:cs="Arial"/>
        </w:rPr>
        <w:t xml:space="preserve">and illustrate how the co-delivery approach </w:t>
      </w:r>
      <w:r w:rsidR="00242600">
        <w:rPr>
          <w:rFonts w:ascii="Arial" w:hAnsi="Arial" w:cs="Arial"/>
        </w:rPr>
        <w:t>can</w:t>
      </w:r>
      <w:r w:rsidR="00242600" w:rsidRPr="00A61535">
        <w:rPr>
          <w:rFonts w:ascii="Arial" w:hAnsi="Arial" w:cs="Arial"/>
        </w:rPr>
        <w:t xml:space="preserve"> </w:t>
      </w:r>
      <w:r w:rsidRPr="00A61535">
        <w:rPr>
          <w:rFonts w:ascii="Arial" w:hAnsi="Arial" w:cs="Arial"/>
        </w:rPr>
        <w:t>be integrated into this process.</w:t>
      </w:r>
    </w:p>
    <w:p w14:paraId="29835189" w14:textId="77777777" w:rsidR="00242600" w:rsidRPr="00A61535" w:rsidRDefault="00242600" w:rsidP="00242600">
      <w:pPr>
        <w:spacing w:line="360" w:lineRule="auto"/>
        <w:ind w:left="785"/>
        <w:rPr>
          <w:rFonts w:ascii="Arial" w:hAnsi="Arial" w:cs="Arial"/>
        </w:rPr>
      </w:pPr>
    </w:p>
    <w:p w14:paraId="60064A47" w14:textId="5CBBC896" w:rsidR="00EE5BB6" w:rsidRDefault="00EE5BB6" w:rsidP="00EE5BB6">
      <w:pPr>
        <w:numPr>
          <w:ilvl w:val="0"/>
          <w:numId w:val="6"/>
        </w:numPr>
        <w:spacing w:line="360" w:lineRule="auto"/>
        <w:rPr>
          <w:rFonts w:ascii="Arial" w:hAnsi="Arial" w:cs="Arial"/>
        </w:rPr>
      </w:pPr>
      <w:r>
        <w:rPr>
          <w:rFonts w:ascii="Arial" w:hAnsi="Arial" w:cs="Arial"/>
        </w:rPr>
        <w:t>Outline</w:t>
      </w:r>
      <w:r w:rsidRPr="00A61535">
        <w:rPr>
          <w:rFonts w:ascii="Arial" w:hAnsi="Arial" w:cs="Arial"/>
        </w:rPr>
        <w:t xml:space="preserve"> the existing </w:t>
      </w:r>
      <w:r w:rsidR="00BF4AB1">
        <w:rPr>
          <w:rFonts w:ascii="Arial" w:hAnsi="Arial" w:cs="Arial"/>
        </w:rPr>
        <w:t xml:space="preserve">species </w:t>
      </w:r>
      <w:r w:rsidRPr="00A61535">
        <w:rPr>
          <w:rFonts w:ascii="Arial" w:hAnsi="Arial" w:cs="Arial"/>
        </w:rPr>
        <w:t>database and define the pathways for its expansion</w:t>
      </w:r>
      <w:r>
        <w:rPr>
          <w:rFonts w:ascii="Arial" w:hAnsi="Arial" w:cs="Arial"/>
        </w:rPr>
        <w:t>.</w:t>
      </w:r>
    </w:p>
    <w:p w14:paraId="30A3F8F8" w14:textId="77777777" w:rsidR="00242600" w:rsidRPr="00A61535" w:rsidRDefault="00242600" w:rsidP="00242600">
      <w:pPr>
        <w:spacing w:line="360" w:lineRule="auto"/>
        <w:ind w:left="785"/>
        <w:rPr>
          <w:rFonts w:ascii="Arial" w:hAnsi="Arial" w:cs="Arial"/>
        </w:rPr>
      </w:pPr>
    </w:p>
    <w:p w14:paraId="6C5C7848" w14:textId="77777777" w:rsidR="00EE5BB6" w:rsidRPr="00A61535" w:rsidRDefault="00EE5BB6" w:rsidP="00EE5BB6">
      <w:pPr>
        <w:numPr>
          <w:ilvl w:val="0"/>
          <w:numId w:val="6"/>
        </w:numPr>
        <w:spacing w:line="360" w:lineRule="auto"/>
        <w:rPr>
          <w:rFonts w:ascii="Arial" w:hAnsi="Arial" w:cs="Arial"/>
        </w:rPr>
      </w:pPr>
      <w:r w:rsidRPr="00A61535">
        <w:rPr>
          <w:rFonts w:ascii="Arial" w:hAnsi="Arial" w:cs="Arial"/>
        </w:rPr>
        <w:t>Ensure alignment with wider biodiversity goals and, the other regional, national and global strategies.</w:t>
      </w:r>
    </w:p>
    <w:p w14:paraId="327F50FA" w14:textId="77777777" w:rsidR="00EE5BB6" w:rsidRDefault="00EE5BB6" w:rsidP="00EE5BB6"/>
    <w:p w14:paraId="74A6842B" w14:textId="77777777" w:rsidR="00D0075D" w:rsidRDefault="00D0075D" w:rsidP="00EE5BB6">
      <w:pPr>
        <w:sectPr w:rsidR="00D0075D" w:rsidSect="008F0B93">
          <w:headerReference w:type="default" r:id="rId22"/>
          <w:footerReference w:type="even" r:id="rId23"/>
          <w:footerReference w:type="default" r:id="rId24"/>
          <w:footerReference w:type="first" r:id="rId25"/>
          <w:pgSz w:w="11900" w:h="16840"/>
          <w:pgMar w:top="1440" w:right="963" w:bottom="1440" w:left="1014" w:header="720" w:footer="720" w:gutter="0"/>
          <w:pgNumType w:start="1"/>
          <w:cols w:space="720"/>
          <w:docGrid w:linePitch="360"/>
        </w:sectPr>
      </w:pPr>
    </w:p>
    <w:p w14:paraId="33295CE8" w14:textId="540C4C6B" w:rsidR="00EE5BB6" w:rsidRDefault="00EE5BB6" w:rsidP="00EE5BB6">
      <w:pPr>
        <w:ind w:left="-284" w:right="-619" w:firstLine="284"/>
      </w:pPr>
      <w:r>
        <w:rPr>
          <w:noProof/>
          <w:lang w:eastAsia="en-GB"/>
        </w:rPr>
        <w:lastRenderedPageBreak/>
        <mc:AlternateContent>
          <mc:Choice Requires="wps">
            <w:drawing>
              <wp:anchor distT="0" distB="0" distL="114300" distR="114300" simplePos="0" relativeHeight="251663360" behindDoc="0" locked="0" layoutInCell="1" allowOverlap="1" wp14:anchorId="135D239C" wp14:editId="772BDB67">
                <wp:simplePos x="0" y="0"/>
                <wp:positionH relativeFrom="column">
                  <wp:posOffset>-181401</wp:posOffset>
                </wp:positionH>
                <wp:positionV relativeFrom="paragraph">
                  <wp:posOffset>30145</wp:posOffset>
                </wp:positionV>
                <wp:extent cx="6453352" cy="6923314"/>
                <wp:effectExtent l="0" t="0" r="11430" b="11430"/>
                <wp:wrapNone/>
                <wp:docPr id="6" name="Rectangle 6"/>
                <wp:cNvGraphicFramePr/>
                <a:graphic xmlns:a="http://schemas.openxmlformats.org/drawingml/2006/main">
                  <a:graphicData uri="http://schemas.microsoft.com/office/word/2010/wordprocessingShape">
                    <wps:wsp>
                      <wps:cNvSpPr/>
                      <wps:spPr>
                        <a:xfrm>
                          <a:off x="0" y="0"/>
                          <a:ext cx="6453352" cy="6923314"/>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8F69E" id="Rectangle 6" o:spid="_x0000_s1026" style="position:absolute;margin-left:-14.3pt;margin-top:2.35pt;width:508.15pt;height:54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" fillcolor="#0a2f40 [1604]" strokecolor="#0a2f40 [1604]" strokeweight="1.5pt"/>
            </w:pict>
          </mc:Fallback>
        </mc:AlternateContent>
      </w:r>
    </w:p>
    <w:p w14:paraId="54DE10B7" w14:textId="77777777" w:rsidR="00EE5BB6" w:rsidRDefault="00EE5BB6" w:rsidP="00EE5BB6"/>
    <w:p w14:paraId="66340D8D" w14:textId="77777777" w:rsidR="00EE5BB6" w:rsidRPr="007A2EBE" w:rsidRDefault="00EE5BB6" w:rsidP="00EE5BB6">
      <w:r>
        <w:rPr>
          <w:b/>
          <w:noProof/>
          <w:color w:val="00A400"/>
          <w:lang w:eastAsia="en-GB"/>
        </w:rPr>
        <mc:AlternateContent>
          <mc:Choice Requires="wps">
            <w:drawing>
              <wp:anchor distT="0" distB="0" distL="114300" distR="114300" simplePos="0" relativeHeight="251664384" behindDoc="0" locked="0" layoutInCell="1" allowOverlap="1" wp14:anchorId="688D0669" wp14:editId="053BDE10">
                <wp:simplePos x="0" y="0"/>
                <wp:positionH relativeFrom="column">
                  <wp:posOffset>288925</wp:posOffset>
                </wp:positionH>
                <wp:positionV relativeFrom="paragraph">
                  <wp:posOffset>187325</wp:posOffset>
                </wp:positionV>
                <wp:extent cx="5658485" cy="208216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5658485" cy="20821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F8584B"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4D5FF8C2" w14:textId="77777777" w:rsidR="00EE5BB6" w:rsidRPr="00515D09" w:rsidRDefault="00EE5BB6" w:rsidP="00EE5BB6">
                            <w:pPr>
                              <w:spacing w:line="276" w:lineRule="auto"/>
                              <w:rPr>
                                <w:rFonts w:ascii="Arial" w:hAnsi="Arial" w:cs="Arial"/>
                                <w:color w:val="FFFFFF" w:themeColor="background1"/>
                              </w:rPr>
                            </w:pPr>
                          </w:p>
                          <w:p w14:paraId="75D6F733" w14:textId="49CBDFD7" w:rsidR="00EE5BB6" w:rsidRPr="00515D09" w:rsidRDefault="00EE5BB6" w:rsidP="00EE5BB6">
                            <w:pPr>
                              <w:spacing w:line="276" w:lineRule="auto"/>
                              <w:rPr>
                                <w:rFonts w:ascii="Arial" w:hAnsi="Arial" w:cs="Arial"/>
                                <w:color w:val="FFFFFF" w:themeColor="background1"/>
                              </w:rPr>
                            </w:pPr>
                            <w:r>
                              <w:rPr>
                                <w:rFonts w:ascii="Arial" w:hAnsi="Arial" w:cs="Arial"/>
                                <w:color w:val="FFFFFF" w:themeColor="background1"/>
                              </w:rPr>
                              <w:t xml:space="preserve">Marine Conservation </w:t>
                            </w:r>
                            <w:r w:rsidR="009246FE">
                              <w:rPr>
                                <w:rFonts w:ascii="Arial" w:hAnsi="Arial" w:cs="Arial"/>
                                <w:color w:val="FFFFFF" w:themeColor="background1"/>
                              </w:rPr>
                              <w:t>Branch</w:t>
                            </w:r>
                            <w:r>
                              <w:rPr>
                                <w:rFonts w:ascii="Arial" w:hAnsi="Arial" w:cs="Arial"/>
                                <w:color w:val="FFFFFF" w:themeColor="background1"/>
                              </w:rPr>
                              <w:t>,</w:t>
                            </w:r>
                          </w:p>
                          <w:p w14:paraId="52D65FBB" w14:textId="77777777" w:rsidR="00EE5BB6" w:rsidRDefault="00EE5BB6" w:rsidP="00EE5BB6">
                            <w:pPr>
                              <w:spacing w:line="276" w:lineRule="auto"/>
                              <w:rPr>
                                <w:rFonts w:ascii="Arial" w:hAnsi="Arial" w:cs="Arial"/>
                                <w:color w:val="FFFFFF" w:themeColor="background1"/>
                              </w:rPr>
                            </w:pPr>
                            <w:r>
                              <w:rPr>
                                <w:rFonts w:ascii="Arial" w:hAnsi="Arial" w:cs="Arial"/>
                                <w:color w:val="FFFFFF" w:themeColor="background1"/>
                              </w:rPr>
                              <w:t>DAERA Marine and Fisheries Division,</w:t>
                            </w:r>
                          </w:p>
                          <w:p w14:paraId="05235AAF"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Department of Agriculture, Environment and Rural Affairs</w:t>
                            </w:r>
                            <w:r w:rsidRPr="00515D09">
                              <w:rPr>
                                <w:rFonts w:ascii="Arial" w:hAnsi="Arial" w:cs="Arial"/>
                                <w:color w:val="FFFFFF" w:themeColor="background1"/>
                              </w:rPr>
                              <w:br/>
                            </w:r>
                            <w:r w:rsidRPr="009B0040">
                              <w:rPr>
                                <w:rFonts w:ascii="Arial" w:hAnsi="Arial" w:cs="Arial"/>
                                <w:color w:val="FFFFFF" w:themeColor="background1"/>
                              </w:rPr>
                              <w:t>Clare House</w:t>
                            </w:r>
                          </w:p>
                          <w:p w14:paraId="385AA592"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303 Airport Road West</w:t>
                            </w:r>
                          </w:p>
                          <w:p w14:paraId="088E9C26"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Belfast BT3 9ED</w:t>
                            </w:r>
                          </w:p>
                          <w:p w14:paraId="62090391" w14:textId="77777777" w:rsidR="00EE5BB6" w:rsidRPr="00515D09" w:rsidRDefault="00EE5BB6" w:rsidP="00EE5BB6">
                            <w:pPr>
                              <w:spacing w:line="276" w:lineRule="auto"/>
                              <w:rPr>
                                <w:rFonts w:ascii="Arial" w:hAnsi="Arial" w:cs="Arial"/>
                                <w:color w:val="FFFFFF" w:themeColor="background1"/>
                              </w:rPr>
                            </w:pPr>
                          </w:p>
                          <w:p w14:paraId="0EDAC080" w14:textId="59829E1C" w:rsidR="00EE5BB6" w:rsidRPr="00813D4B" w:rsidRDefault="009246FE" w:rsidP="00EE5BB6">
                            <w:pPr>
                              <w:spacing w:line="276" w:lineRule="auto"/>
                              <w:rPr>
                                <w:rFonts w:ascii="Arial" w:hAnsi="Arial" w:cs="Arial"/>
                                <w:color w:val="FFFFFF" w:themeColor="background1"/>
                              </w:rPr>
                            </w:pPr>
                            <w:r>
                              <w:rPr>
                                <w:rFonts w:ascii="Arial" w:hAnsi="Arial" w:cs="Arial"/>
                                <w:color w:val="FFFFFF" w:themeColor="background1"/>
                              </w:rPr>
                              <w:t>Email: MarineConservation@daera-nigov.uk</w:t>
                            </w:r>
                            <w:r w:rsidR="00EE5BB6" w:rsidRPr="00515D09">
                              <w:rPr>
                                <w:rFonts w:ascii="Arial" w:hAnsi="Arial" w:cs="Arial"/>
                                <w:color w:val="FFFFFF" w:themeColor="background1"/>
                              </w:rPr>
                              <w:br/>
                              <w:t>E</w:t>
                            </w:r>
                            <w:r w:rsidR="00EE5BB6" w:rsidRPr="00C14862">
                              <w:rPr>
                                <w:rFonts w:ascii="Arial" w:hAnsi="Arial" w:cs="Arial"/>
                                <w:color w:val="FFFFFF" w:themeColor="background1"/>
                              </w:rPr>
                              <w:t xml:space="preserve">mail: </w:t>
                            </w:r>
                            <w:hyperlink r:id="rId26" w:history="1">
                              <w:r w:rsidR="00EE5BB6" w:rsidRPr="00C14862">
                                <w:rPr>
                                  <w:rStyle w:val="Hyperlink"/>
                                  <w:rFonts w:ascii="Arial" w:hAnsi="Arial" w:cs="Arial"/>
                                  <w:color w:val="FFFFFF" w:themeColor="background1"/>
                                </w:rPr>
                                <w:t>marineconservation@daera-ni.gov.uk</w:t>
                              </w:r>
                            </w:hyperlink>
                          </w:p>
                          <w:p w14:paraId="79179469"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www.daera-ni.gov.uk</w:t>
                            </w:r>
                          </w:p>
                          <w:p w14:paraId="18A57CE7"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D0669" id="Text Box 29" o:spid="_x0000_s1027" type="#_x0000_t202" style="position:absolute;margin-left:22.75pt;margin-top:14.75pt;width:445.55pt;height:16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" filled="f" stroked="f">
                <v:textbox>
                  <w:txbxContent>
                    <w:p w14:paraId="37F8584B"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4D5FF8C2" w14:textId="77777777" w:rsidR="00EE5BB6" w:rsidRPr="00515D09" w:rsidRDefault="00EE5BB6" w:rsidP="00EE5BB6">
                      <w:pPr>
                        <w:spacing w:line="276" w:lineRule="auto"/>
                        <w:rPr>
                          <w:rFonts w:ascii="Arial" w:hAnsi="Arial" w:cs="Arial"/>
                          <w:color w:val="FFFFFF" w:themeColor="background1"/>
                        </w:rPr>
                      </w:pPr>
                    </w:p>
                    <w:p w14:paraId="75D6F733" w14:textId="49CBDFD7" w:rsidR="00EE5BB6" w:rsidRPr="00515D09" w:rsidRDefault="00EE5BB6" w:rsidP="00EE5BB6">
                      <w:pPr>
                        <w:spacing w:line="276" w:lineRule="auto"/>
                        <w:rPr>
                          <w:rFonts w:ascii="Arial" w:hAnsi="Arial" w:cs="Arial"/>
                          <w:color w:val="FFFFFF" w:themeColor="background1"/>
                        </w:rPr>
                      </w:pPr>
                      <w:r>
                        <w:rPr>
                          <w:rFonts w:ascii="Arial" w:hAnsi="Arial" w:cs="Arial"/>
                          <w:color w:val="FFFFFF" w:themeColor="background1"/>
                        </w:rPr>
                        <w:t xml:space="preserve">Marine Conservation </w:t>
                      </w:r>
                      <w:r w:rsidR="009246FE">
                        <w:rPr>
                          <w:rFonts w:ascii="Arial" w:hAnsi="Arial" w:cs="Arial"/>
                          <w:color w:val="FFFFFF" w:themeColor="background1"/>
                        </w:rPr>
                        <w:t>Branch</w:t>
                      </w:r>
                      <w:r>
                        <w:rPr>
                          <w:rFonts w:ascii="Arial" w:hAnsi="Arial" w:cs="Arial"/>
                          <w:color w:val="FFFFFF" w:themeColor="background1"/>
                        </w:rPr>
                        <w:t>,</w:t>
                      </w:r>
                    </w:p>
                    <w:p w14:paraId="52D65FBB" w14:textId="77777777" w:rsidR="00EE5BB6" w:rsidRDefault="00EE5BB6" w:rsidP="00EE5BB6">
                      <w:pPr>
                        <w:spacing w:line="276" w:lineRule="auto"/>
                        <w:rPr>
                          <w:rFonts w:ascii="Arial" w:hAnsi="Arial" w:cs="Arial"/>
                          <w:color w:val="FFFFFF" w:themeColor="background1"/>
                        </w:rPr>
                      </w:pPr>
                      <w:r>
                        <w:rPr>
                          <w:rFonts w:ascii="Arial" w:hAnsi="Arial" w:cs="Arial"/>
                          <w:color w:val="FFFFFF" w:themeColor="background1"/>
                        </w:rPr>
                        <w:t>DAERA Marine and Fisheries Division,</w:t>
                      </w:r>
                    </w:p>
                    <w:p w14:paraId="05235AAF"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Department of Agriculture, Environment and Rural Affairs</w:t>
                      </w:r>
                      <w:r w:rsidRPr="00515D09">
                        <w:rPr>
                          <w:rFonts w:ascii="Arial" w:hAnsi="Arial" w:cs="Arial"/>
                          <w:color w:val="FFFFFF" w:themeColor="background1"/>
                        </w:rPr>
                        <w:br/>
                      </w:r>
                      <w:r w:rsidRPr="009B0040">
                        <w:rPr>
                          <w:rFonts w:ascii="Arial" w:hAnsi="Arial" w:cs="Arial"/>
                          <w:color w:val="FFFFFF" w:themeColor="background1"/>
                        </w:rPr>
                        <w:t>Clare House</w:t>
                      </w:r>
                    </w:p>
                    <w:p w14:paraId="385AA592"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303 Airport Road West</w:t>
                      </w:r>
                    </w:p>
                    <w:p w14:paraId="088E9C26" w14:textId="77777777" w:rsidR="00EE5BB6" w:rsidRDefault="00EE5BB6" w:rsidP="00EE5BB6">
                      <w:pPr>
                        <w:spacing w:line="276" w:lineRule="auto"/>
                        <w:rPr>
                          <w:rFonts w:ascii="Arial" w:hAnsi="Arial" w:cs="Arial"/>
                          <w:color w:val="FFFFFF" w:themeColor="background1"/>
                        </w:rPr>
                      </w:pPr>
                      <w:r w:rsidRPr="009B0040">
                        <w:rPr>
                          <w:rFonts w:ascii="Arial" w:hAnsi="Arial" w:cs="Arial"/>
                          <w:color w:val="FFFFFF" w:themeColor="background1"/>
                        </w:rPr>
                        <w:t>Belfast BT3 9ED</w:t>
                      </w:r>
                    </w:p>
                    <w:p w14:paraId="62090391" w14:textId="77777777" w:rsidR="00EE5BB6" w:rsidRPr="00515D09" w:rsidRDefault="00EE5BB6" w:rsidP="00EE5BB6">
                      <w:pPr>
                        <w:spacing w:line="276" w:lineRule="auto"/>
                        <w:rPr>
                          <w:rFonts w:ascii="Arial" w:hAnsi="Arial" w:cs="Arial"/>
                          <w:color w:val="FFFFFF" w:themeColor="background1"/>
                        </w:rPr>
                      </w:pPr>
                    </w:p>
                    <w:p w14:paraId="0EDAC080" w14:textId="59829E1C" w:rsidR="00EE5BB6" w:rsidRPr="00813D4B" w:rsidRDefault="009246FE" w:rsidP="00EE5BB6">
                      <w:pPr>
                        <w:spacing w:line="276" w:lineRule="auto"/>
                        <w:rPr>
                          <w:rFonts w:ascii="Arial" w:hAnsi="Arial" w:cs="Arial"/>
                          <w:color w:val="FFFFFF" w:themeColor="background1"/>
                        </w:rPr>
                      </w:pPr>
                      <w:r>
                        <w:rPr>
                          <w:rFonts w:ascii="Arial" w:hAnsi="Arial" w:cs="Arial"/>
                          <w:color w:val="FFFFFF" w:themeColor="background1"/>
                        </w:rPr>
                        <w:t>Email: MarineConservation@daera-nigov.uk</w:t>
                      </w:r>
                      <w:r w:rsidR="00EE5BB6" w:rsidRPr="00515D09">
                        <w:rPr>
                          <w:rFonts w:ascii="Arial" w:hAnsi="Arial" w:cs="Arial"/>
                          <w:color w:val="FFFFFF" w:themeColor="background1"/>
                        </w:rPr>
                        <w:br/>
                        <w:t>E</w:t>
                      </w:r>
                      <w:r w:rsidR="00EE5BB6" w:rsidRPr="00C14862">
                        <w:rPr>
                          <w:rFonts w:ascii="Arial" w:hAnsi="Arial" w:cs="Arial"/>
                          <w:color w:val="FFFFFF" w:themeColor="background1"/>
                        </w:rPr>
                        <w:t xml:space="preserve">mail: </w:t>
                      </w:r>
                      <w:hyperlink r:id="rId27" w:history="1">
                        <w:r w:rsidR="00EE5BB6" w:rsidRPr="00C14862">
                          <w:rPr>
                            <w:rStyle w:val="Hyperlink"/>
                            <w:rFonts w:ascii="Arial" w:hAnsi="Arial" w:cs="Arial"/>
                            <w:color w:val="FFFFFF" w:themeColor="background1"/>
                          </w:rPr>
                          <w:t>marineconservation@daera-ni.gov.uk</w:t>
                        </w:r>
                      </w:hyperlink>
                    </w:p>
                    <w:p w14:paraId="79179469"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www.daera-ni.gov.uk</w:t>
                      </w:r>
                    </w:p>
                    <w:p w14:paraId="18A57CE7" w14:textId="77777777" w:rsidR="00EE5BB6" w:rsidRPr="00515D09" w:rsidRDefault="00EE5BB6" w:rsidP="00EE5BB6">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w10:wrap type="square"/>
              </v:shape>
            </w:pict>
          </mc:Fallback>
        </mc:AlternateContent>
      </w:r>
    </w:p>
    <w:p w14:paraId="3E672860" w14:textId="1E45E7D8" w:rsidR="00A61535" w:rsidRPr="00EE5BB6" w:rsidRDefault="00A61535" w:rsidP="00EE5BB6"/>
    <w:sectPr w:rsidR="00A61535" w:rsidRPr="00EE5BB6" w:rsidSect="00763D98">
      <w:headerReference w:type="default" r:id="rId28"/>
      <w:footerReference w:type="default" r:id="rId29"/>
      <w:pgSz w:w="11900" w:h="16840"/>
      <w:pgMar w:top="1440" w:right="1440" w:bottom="1440" w:left="1156" w:header="720" w:footer="964" w:gutter="0"/>
      <w:pgNumType w:start="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B7FB" w14:textId="77777777" w:rsidR="003E62F5" w:rsidRDefault="003E62F5" w:rsidP="000D4EFC">
      <w:r>
        <w:separator/>
      </w:r>
    </w:p>
  </w:endnote>
  <w:endnote w:type="continuationSeparator" w:id="0">
    <w:p w14:paraId="7BB9553B" w14:textId="77777777" w:rsidR="003E62F5" w:rsidRDefault="003E62F5" w:rsidP="000D4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70DF09D7" w14:textId="77777777" w:rsidR="00EE5BB6" w:rsidRDefault="00EE5BB6"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896495" w14:textId="77777777" w:rsidR="00EE5BB6" w:rsidRDefault="00EE5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625853"/>
      <w:docPartObj>
        <w:docPartGallery w:val="Page Numbers (Bottom of Page)"/>
        <w:docPartUnique/>
      </w:docPartObj>
    </w:sdtPr>
    <w:sdtEndPr>
      <w:rPr>
        <w:noProof/>
      </w:rPr>
    </w:sdtEndPr>
    <w:sdtContent>
      <w:p w14:paraId="38A8837F" w14:textId="20973B5F" w:rsidR="008F0B93" w:rsidRDefault="008F0B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66D1E" w14:textId="77777777" w:rsidR="00EE5BB6" w:rsidRPr="00763D98" w:rsidRDefault="00EE5BB6">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9389" w14:textId="77777777" w:rsidR="00EE5BB6" w:rsidRDefault="00EE5BB6" w:rsidP="006B2010">
    <w:pPr>
      <w:pStyle w:val="Footer"/>
      <w:ind w:left="-567" w:firstLine="306"/>
    </w:pPr>
    <w:r>
      <w:rPr>
        <w:noProof/>
      </w:rPr>
      <w:drawing>
        <wp:anchor distT="0" distB="0" distL="114300" distR="114300" simplePos="0" relativeHeight="251659264" behindDoc="0" locked="0" layoutInCell="1" allowOverlap="1" wp14:anchorId="747E46B2" wp14:editId="2B6B0630">
          <wp:simplePos x="0" y="0"/>
          <wp:positionH relativeFrom="column">
            <wp:posOffset>0</wp:posOffset>
          </wp:positionH>
          <wp:positionV relativeFrom="paragraph">
            <wp:posOffset>144195</wp:posOffset>
          </wp:positionV>
          <wp:extent cx="2812902" cy="2250040"/>
          <wp:effectExtent l="0" t="0" r="0" b="0"/>
          <wp:wrapNone/>
          <wp:docPr id="8067257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29553" name="Graphic 25432955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12902" cy="2250040"/>
                  </a:xfrm>
                  <a:prstGeom prst="rect">
                    <a:avLst/>
                  </a:prstGeom>
                </pic:spPr>
              </pic:pic>
            </a:graphicData>
          </a:graphic>
          <wp14:sizeRelH relativeFrom="page">
            <wp14:pctWidth>0</wp14:pctWidth>
          </wp14:sizeRelH>
          <wp14:sizeRelV relativeFrom="page">
            <wp14:pctHeight>0</wp14:pctHeight>
          </wp14:sizeRelV>
        </wp:anchor>
      </w:drawing>
    </w:r>
  </w:p>
  <w:p w14:paraId="7BC7C4B5" w14:textId="77777777" w:rsidR="00EE5BB6" w:rsidRDefault="00EE5BB6" w:rsidP="006B2010">
    <w:pPr>
      <w:pStyle w:val="Footer"/>
      <w:ind w:left="-567" w:firstLine="306"/>
    </w:pPr>
  </w:p>
  <w:p w14:paraId="39D26112" w14:textId="77777777" w:rsidR="00EE5BB6" w:rsidRDefault="00EE5BB6" w:rsidP="006B2010">
    <w:pPr>
      <w:pStyle w:val="Footer"/>
      <w:ind w:left="-567" w:firstLine="30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C23DD" w14:textId="77777777" w:rsidR="00EE5BB6" w:rsidRDefault="00EE5BB6" w:rsidP="007D534D">
    <w:pPr>
      <w:pStyle w:val="Footer"/>
      <w:ind w:left="-568" w:hanging="284"/>
    </w:pPr>
    <w:r>
      <w:rPr>
        <w:noProof/>
      </w:rPr>
      <w:drawing>
        <wp:anchor distT="0" distB="0" distL="114300" distR="114300" simplePos="0" relativeHeight="251658240" behindDoc="0" locked="0" layoutInCell="1" allowOverlap="1" wp14:anchorId="0ED74497" wp14:editId="736F14D7">
          <wp:simplePos x="0" y="0"/>
          <wp:positionH relativeFrom="column">
            <wp:posOffset>-174661</wp:posOffset>
          </wp:positionH>
          <wp:positionV relativeFrom="paragraph">
            <wp:posOffset>155</wp:posOffset>
          </wp:positionV>
          <wp:extent cx="2812902" cy="2250040"/>
          <wp:effectExtent l="0" t="0" r="0" b="0"/>
          <wp:wrapNone/>
          <wp:docPr id="3435016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29553" name="Graphic 25432955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12902" cy="2250040"/>
                  </a:xfrm>
                  <a:prstGeom prst="rect">
                    <a:avLst/>
                  </a:prstGeom>
                </pic:spPr>
              </pic:pic>
            </a:graphicData>
          </a:graphic>
          <wp14:sizeRelH relativeFrom="page">
            <wp14:pctWidth>0</wp14:pctWidth>
          </wp14:sizeRelH>
          <wp14:sizeRelV relativeFrom="page">
            <wp14:pctHeight>0</wp14:pctHeight>
          </wp14:sizeRelV>
        </wp:anchor>
      </w:drawing>
    </w:r>
  </w:p>
  <w:p w14:paraId="2338AE61" w14:textId="77777777" w:rsidR="00EE5BB6" w:rsidRDefault="00EE5BB6" w:rsidP="007D534D">
    <w:pPr>
      <w:pStyle w:val="Footer"/>
      <w:ind w:left="-568" w:hanging="284"/>
    </w:pPr>
    <w:r>
      <w:rPr>
        <w:noProof/>
        <w:lang w:eastAsia="en-GB"/>
      </w:rPr>
      <w:drawing>
        <wp:anchor distT="0" distB="0" distL="114300" distR="114300" simplePos="0" relativeHeight="251657216" behindDoc="0" locked="0" layoutInCell="1" allowOverlap="1" wp14:anchorId="077F80F5" wp14:editId="4182EC6E">
          <wp:simplePos x="0" y="0"/>
          <wp:positionH relativeFrom="column">
            <wp:posOffset>3931285</wp:posOffset>
          </wp:positionH>
          <wp:positionV relativeFrom="paragraph">
            <wp:posOffset>115221</wp:posOffset>
          </wp:positionV>
          <wp:extent cx="2608730" cy="429274"/>
          <wp:effectExtent l="0" t="0" r="0" b="2540"/>
          <wp:wrapNone/>
          <wp:docPr id="1205635110" name="Picture 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A blue text on a black background&#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p w14:paraId="50867197" w14:textId="77777777" w:rsidR="00EE5BB6" w:rsidRDefault="00EE5BB6" w:rsidP="007D534D">
    <w:pPr>
      <w:pStyle w:val="Footer"/>
      <w:ind w:left="-568" w:hanging="284"/>
    </w:pPr>
  </w:p>
  <w:p w14:paraId="50C08A17" w14:textId="77777777" w:rsidR="00EE5BB6" w:rsidRDefault="00EE5BB6" w:rsidP="007D534D">
    <w:pPr>
      <w:pStyle w:val="Footer"/>
      <w:ind w:left="-568" w:hanging="284"/>
    </w:pPr>
  </w:p>
  <w:p w14:paraId="057E8534" w14:textId="77777777" w:rsidR="00EE5BB6" w:rsidRDefault="00EE5BB6" w:rsidP="007D534D">
    <w:pPr>
      <w:pStyle w:val="Footer"/>
      <w:ind w:left="-568" w:hanging="284"/>
    </w:pPr>
  </w:p>
  <w:p w14:paraId="61C8BE22" w14:textId="77777777" w:rsidR="00EE5BB6" w:rsidRDefault="00EE5BB6" w:rsidP="007D534D">
    <w:pPr>
      <w:pStyle w:val="Footer"/>
      <w:ind w:left="-568" w:hanging="284"/>
    </w:pPr>
  </w:p>
  <w:p w14:paraId="6D32F890" w14:textId="77777777" w:rsidR="00EE5BB6" w:rsidRDefault="00EE5BB6" w:rsidP="007D534D">
    <w:pPr>
      <w:pStyle w:val="Footer"/>
      <w:ind w:left="-568" w:hanging="284"/>
    </w:pPr>
  </w:p>
  <w:p w14:paraId="5776A0D3" w14:textId="77777777" w:rsidR="00EE5BB6" w:rsidRDefault="00EE5BB6" w:rsidP="007D534D">
    <w:pPr>
      <w:pStyle w:val="Footer"/>
      <w:ind w:left="-568" w:hanging="284"/>
    </w:pPr>
  </w:p>
  <w:p w14:paraId="7D04A9DF" w14:textId="77777777" w:rsidR="00EE5BB6" w:rsidRDefault="00EE5BB6" w:rsidP="007D534D">
    <w:pPr>
      <w:pStyle w:val="Footer"/>
      <w:ind w:left="-568" w:hanging="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5DD4" w14:textId="77777777" w:rsidR="003E62F5" w:rsidRDefault="003E62F5" w:rsidP="000D4EFC">
      <w:r>
        <w:separator/>
      </w:r>
    </w:p>
  </w:footnote>
  <w:footnote w:type="continuationSeparator" w:id="0">
    <w:p w14:paraId="4C4D8EB1" w14:textId="77777777" w:rsidR="003E62F5" w:rsidRDefault="003E62F5" w:rsidP="000D4EFC">
      <w:r>
        <w:continuationSeparator/>
      </w:r>
    </w:p>
  </w:footnote>
  <w:footnote w:id="1">
    <w:p w14:paraId="1B51D357" w14:textId="3E046C3E" w:rsidR="00CB438F" w:rsidRPr="00A162EA" w:rsidRDefault="00CB438F">
      <w:pPr>
        <w:pStyle w:val="FootnoteText"/>
        <w:rPr>
          <w:rFonts w:ascii="Arial" w:hAnsi="Arial" w:cs="Arial"/>
          <w:lang w:val="en-US"/>
        </w:rPr>
      </w:pPr>
      <w:r w:rsidRPr="00A162EA">
        <w:rPr>
          <w:rStyle w:val="FootnoteReference"/>
          <w:rFonts w:ascii="Arial" w:hAnsi="Arial" w:cs="Arial"/>
        </w:rPr>
        <w:footnoteRef/>
      </w:r>
      <w:r w:rsidRPr="00A162EA">
        <w:rPr>
          <w:rFonts w:ascii="Arial" w:hAnsi="Arial" w:cs="Arial"/>
        </w:rPr>
        <w:t xml:space="preserve"> </w:t>
      </w:r>
      <w:hyperlink r:id="rId1" w:history="1">
        <w:r w:rsidRPr="00A162EA">
          <w:rPr>
            <w:rStyle w:val="Hyperlink"/>
            <w:rFonts w:ascii="Arial" w:hAnsi="Arial" w:cs="Arial"/>
          </w:rPr>
          <w:t xml:space="preserve">The Marine Protected Areas </w:t>
        </w:r>
        <w:r w:rsidR="00C847EF">
          <w:rPr>
            <w:rStyle w:val="Hyperlink"/>
            <w:rFonts w:ascii="Arial" w:hAnsi="Arial" w:cs="Arial"/>
          </w:rPr>
          <w:t>Strategy</w:t>
        </w:r>
        <w:r w:rsidRPr="00A162EA">
          <w:rPr>
            <w:rStyle w:val="Hyperlink"/>
            <w:rFonts w:ascii="Arial" w:hAnsi="Arial" w:cs="Arial"/>
          </w:rPr>
          <w:t xml:space="preserve"> for Northern Ireland 2025-2030</w:t>
        </w:r>
      </w:hyperlink>
      <w:r w:rsidRPr="00A162EA">
        <w:rPr>
          <w:rFonts w:ascii="Arial" w:hAnsi="Arial" w:cs="Arial"/>
        </w:rPr>
        <w:t xml:space="preserve"> </w:t>
      </w:r>
    </w:p>
  </w:footnote>
  <w:footnote w:id="2">
    <w:p w14:paraId="14381883" w14:textId="7FB2923B" w:rsidR="00CB438F" w:rsidRPr="00A162EA" w:rsidRDefault="00CB438F">
      <w:pPr>
        <w:pStyle w:val="FootnoteText"/>
        <w:rPr>
          <w:rFonts w:ascii="Arial" w:hAnsi="Arial" w:cs="Arial"/>
          <w:lang w:val="en-US"/>
        </w:rPr>
      </w:pPr>
      <w:r w:rsidRPr="00A162EA">
        <w:rPr>
          <w:rStyle w:val="FootnoteReference"/>
          <w:rFonts w:ascii="Arial" w:hAnsi="Arial" w:cs="Arial"/>
        </w:rPr>
        <w:footnoteRef/>
      </w:r>
      <w:r w:rsidRPr="00A162EA">
        <w:rPr>
          <w:rFonts w:ascii="Arial" w:hAnsi="Arial" w:cs="Arial"/>
        </w:rPr>
        <w:t xml:space="preserve"> </w:t>
      </w:r>
      <w:hyperlink r:id="rId2" w:history="1">
        <w:r w:rsidRPr="00A162EA">
          <w:rPr>
            <w:rStyle w:val="Hyperlink"/>
            <w:rFonts w:ascii="Arial" w:hAnsi="Arial" w:cs="Arial"/>
          </w:rPr>
          <w:t>Blue Carbon Action Plan</w:t>
        </w:r>
      </w:hyperlink>
    </w:p>
  </w:footnote>
  <w:footnote w:id="3">
    <w:p w14:paraId="75E15F57" w14:textId="01086D96" w:rsidR="00CB438F" w:rsidRPr="00CB438F" w:rsidRDefault="00CB438F">
      <w:pPr>
        <w:pStyle w:val="FootnoteText"/>
        <w:rPr>
          <w:lang w:val="en-US"/>
        </w:rPr>
      </w:pPr>
      <w:r w:rsidRPr="00A162EA">
        <w:rPr>
          <w:rStyle w:val="FootnoteReference"/>
          <w:rFonts w:ascii="Arial" w:hAnsi="Arial" w:cs="Arial"/>
        </w:rPr>
        <w:footnoteRef/>
      </w:r>
      <w:r w:rsidRPr="00A162EA">
        <w:rPr>
          <w:rFonts w:ascii="Arial" w:hAnsi="Arial" w:cs="Arial"/>
        </w:rPr>
        <w:t xml:space="preserve"> </w:t>
      </w:r>
      <w:hyperlink r:id="rId3" w:history="1">
        <w:r w:rsidRPr="00A162EA">
          <w:rPr>
            <w:rStyle w:val="Hyperlink"/>
            <w:rFonts w:ascii="Arial" w:hAnsi="Arial" w:cs="Arial"/>
          </w:rPr>
          <w:t>Environmental Principles Policy Statement for Northern Ireland</w:t>
        </w:r>
      </w:hyperlink>
    </w:p>
  </w:footnote>
  <w:footnote w:id="4">
    <w:p w14:paraId="35C5F610" w14:textId="77777777" w:rsidR="00B23098" w:rsidRPr="00A162EA" w:rsidRDefault="00B23098" w:rsidP="00B23098">
      <w:pPr>
        <w:pStyle w:val="FootnoteText"/>
        <w:rPr>
          <w:rFonts w:ascii="Arial" w:hAnsi="Arial" w:cs="Arial"/>
          <w:lang w:val="en-US"/>
        </w:rPr>
      </w:pPr>
      <w:r w:rsidRPr="00A162EA">
        <w:rPr>
          <w:rStyle w:val="FootnoteReference"/>
          <w:rFonts w:ascii="Arial" w:hAnsi="Arial" w:cs="Arial"/>
        </w:rPr>
        <w:footnoteRef/>
      </w:r>
      <w:r w:rsidRPr="00A162EA">
        <w:rPr>
          <w:rFonts w:ascii="Arial" w:hAnsi="Arial" w:cs="Arial"/>
        </w:rPr>
        <w:t xml:space="preserve"> </w:t>
      </w:r>
      <w:hyperlink r:id="rId4" w:history="1">
        <w:r w:rsidRPr="00A162EA">
          <w:rPr>
            <w:rStyle w:val="Hyperlink"/>
            <w:rFonts w:ascii="Arial" w:hAnsi="Arial" w:cs="Arial"/>
          </w:rPr>
          <w:t>Marine Wildlife Disturbance Guidance Documents | Department of Agriculture, Environment and Rural Affairs</w:t>
        </w:r>
      </w:hyperlink>
    </w:p>
  </w:footnote>
  <w:footnote w:id="5">
    <w:p w14:paraId="02769E0A" w14:textId="77777777" w:rsidR="00B23098" w:rsidRPr="00C15B52" w:rsidRDefault="00B23098" w:rsidP="00B23098">
      <w:pPr>
        <w:pStyle w:val="FootnoteText"/>
        <w:rPr>
          <w:lang w:val="en-US"/>
        </w:rPr>
      </w:pPr>
      <w:r w:rsidRPr="00A162EA">
        <w:rPr>
          <w:rStyle w:val="FootnoteReference"/>
          <w:rFonts w:ascii="Arial" w:hAnsi="Arial" w:cs="Arial"/>
        </w:rPr>
        <w:footnoteRef/>
      </w:r>
      <w:r w:rsidRPr="00A162EA">
        <w:rPr>
          <w:rFonts w:ascii="Arial" w:hAnsi="Arial" w:cs="Arial"/>
        </w:rPr>
        <w:t xml:space="preserve"> </w:t>
      </w:r>
      <w:hyperlink r:id="rId5" w:history="1">
        <w:r w:rsidRPr="00A162EA">
          <w:rPr>
            <w:rStyle w:val="Hyperlink"/>
            <w:rFonts w:ascii="Arial" w:hAnsi="Arial" w:cs="Arial"/>
          </w:rPr>
          <w:t>Wildlife law | Department of Agriculture, Environment and Rural Affairs</w:t>
        </w:r>
      </w:hyperlink>
    </w:p>
  </w:footnote>
  <w:footnote w:id="6">
    <w:p w14:paraId="35F79720" w14:textId="4245BD64" w:rsidR="00EE5BB6" w:rsidRPr="00A162EA" w:rsidRDefault="00EE5BB6" w:rsidP="00EE5BB6">
      <w:pPr>
        <w:pStyle w:val="FootnoteText"/>
        <w:rPr>
          <w:rFonts w:ascii="Arial" w:hAnsi="Arial" w:cs="Arial"/>
          <w:lang w:val="en-US"/>
        </w:rPr>
      </w:pPr>
      <w:r w:rsidRPr="00A162EA">
        <w:rPr>
          <w:rStyle w:val="FootnoteReference"/>
          <w:rFonts w:ascii="Arial" w:hAnsi="Arial" w:cs="Arial"/>
        </w:rPr>
        <w:footnoteRef/>
      </w:r>
      <w:r w:rsidRPr="00A162EA">
        <w:rPr>
          <w:rFonts w:ascii="Arial" w:hAnsi="Arial" w:cs="Arial"/>
        </w:rPr>
        <w:t xml:space="preserve"> </w:t>
      </w:r>
      <w:hyperlink r:id="rId6" w:history="1">
        <w:r w:rsidRPr="00A162EA">
          <w:rPr>
            <w:rStyle w:val="Hyperlink"/>
            <w:rFonts w:ascii="Arial" w:hAnsi="Arial" w:cs="Arial"/>
          </w:rPr>
          <w:t xml:space="preserve">Marine </w:t>
        </w:r>
        <w:r w:rsidR="00C847EF">
          <w:rPr>
            <w:rStyle w:val="Hyperlink"/>
            <w:rFonts w:ascii="Arial" w:hAnsi="Arial" w:cs="Arial"/>
          </w:rPr>
          <w:t>Strategy</w:t>
        </w:r>
        <w:r w:rsidRPr="00A162EA">
          <w:rPr>
            <w:rStyle w:val="Hyperlink"/>
            <w:rFonts w:ascii="Arial" w:hAnsi="Arial" w:cs="Arial"/>
          </w:rPr>
          <w:t xml:space="preserve"> part one: UK updated assessment and GES</w:t>
        </w:r>
      </w:hyperlink>
      <w:r w:rsidRPr="00A162EA">
        <w:rPr>
          <w:rFonts w:ascii="Arial" w:hAnsi="Arial" w:cs="Arial"/>
        </w:rPr>
        <w:t xml:space="preserve"> </w:t>
      </w:r>
    </w:p>
  </w:footnote>
  <w:footnote w:id="7">
    <w:p w14:paraId="15472E9B" w14:textId="77777777" w:rsidR="00637975" w:rsidRPr="008B462B" w:rsidRDefault="00637975" w:rsidP="00637975">
      <w:pPr>
        <w:pStyle w:val="FootnoteText"/>
        <w:rPr>
          <w:rFonts w:ascii="Arial" w:hAnsi="Arial" w:cs="Arial"/>
          <w:lang w:val="en-US"/>
        </w:rPr>
      </w:pPr>
      <w:r w:rsidRPr="00A162EA">
        <w:rPr>
          <w:rStyle w:val="FootnoteReference"/>
          <w:rFonts w:ascii="Arial" w:hAnsi="Arial" w:cs="Arial"/>
        </w:rPr>
        <w:footnoteRef/>
      </w:r>
      <w:r w:rsidRPr="00A162EA">
        <w:rPr>
          <w:rFonts w:ascii="Arial" w:hAnsi="Arial" w:cs="Arial"/>
        </w:rPr>
        <w:t xml:space="preserve"> </w:t>
      </w:r>
      <w:hyperlink r:id="rId7" w:history="1">
        <w:r w:rsidRPr="00A162EA">
          <w:rPr>
            <w:rStyle w:val="Hyperlink"/>
            <w:rFonts w:ascii="Arial" w:hAnsi="Arial" w:cs="Arial"/>
          </w:rPr>
          <w:t>OSPAR Threatened &amp; Declining Fish</w:t>
        </w:r>
      </w:hyperlink>
      <w:r w:rsidRPr="00A162EA">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FD65" w14:textId="77777777" w:rsidR="00EE5BB6" w:rsidRPr="007A2EBE" w:rsidRDefault="00EE5BB6" w:rsidP="007A2EBE">
    <w:pPr>
      <w:pStyle w:val="Header"/>
    </w:pPr>
    <w:r>
      <w:rPr>
        <w:noProof/>
        <w:lang w:eastAsia="en-GB"/>
      </w:rPr>
      <mc:AlternateContent>
        <mc:Choice Requires="wps">
          <w:drawing>
            <wp:anchor distT="0" distB="0" distL="114300" distR="114300" simplePos="0" relativeHeight="251656192" behindDoc="0" locked="0" layoutInCell="1" allowOverlap="1" wp14:anchorId="52E77BD8" wp14:editId="1946A725">
              <wp:simplePos x="0" y="0"/>
              <wp:positionH relativeFrom="page">
                <wp:align>left</wp:align>
              </wp:positionH>
              <wp:positionV relativeFrom="paragraph">
                <wp:posOffset>-226296</wp:posOffset>
              </wp:positionV>
              <wp:extent cx="8033488" cy="457200"/>
              <wp:effectExtent l="0" t="0" r="5715" b="0"/>
              <wp:wrapNone/>
              <wp:docPr id="1" name="Rectangle 1"/>
              <wp:cNvGraphicFramePr/>
              <a:graphic xmlns:a="http://schemas.openxmlformats.org/drawingml/2006/main">
                <a:graphicData uri="http://schemas.microsoft.com/office/word/2010/wordprocessingShape">
                  <wps:wsp>
                    <wps:cNvSpPr/>
                    <wps:spPr>
                      <a:xfrm>
                        <a:off x="0" y="0"/>
                        <a:ext cx="8033488" cy="457200"/>
                      </a:xfrm>
                      <a:prstGeom prst="rect">
                        <a:avLst/>
                      </a:prstGeom>
                      <a:solidFill>
                        <a:srgbClr val="00A4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E3F96" w14:textId="1F58199F" w:rsidR="00EE5BB6" w:rsidRDefault="00EE5BB6" w:rsidP="00F47F88">
                          <w:pPr>
                            <w:jc w:val="center"/>
                            <w:rPr>
                              <w:rFonts w:ascii="Arial" w:hAnsi="Arial" w:cs="Arial"/>
                              <w:b/>
                              <w:bCs/>
                              <w:color w:val="FFFFFF" w:themeColor="background1"/>
                              <w:lang w:val="en-US"/>
                            </w:rPr>
                          </w:pPr>
                          <w:r w:rsidRPr="00770721">
                            <w:rPr>
                              <w:rFonts w:ascii="Arial" w:hAnsi="Arial" w:cs="Arial"/>
                              <w:b/>
                              <w:bCs/>
                              <w:color w:val="FFFFFF" w:themeColor="background1"/>
                              <w:lang w:val="en-US"/>
                            </w:rPr>
                            <w:t xml:space="preserve">Synopsis Report </w:t>
                          </w:r>
                          <w:r>
                            <w:rPr>
                              <w:rFonts w:ascii="Arial" w:hAnsi="Arial" w:cs="Arial"/>
                              <w:b/>
                              <w:bCs/>
                              <w:color w:val="FFFFFF" w:themeColor="background1"/>
                              <w:lang w:val="en-US"/>
                            </w:rPr>
                            <w:t>o</w:t>
                          </w:r>
                          <w:r w:rsidRPr="00770721">
                            <w:rPr>
                              <w:rFonts w:ascii="Arial" w:hAnsi="Arial" w:cs="Arial"/>
                              <w:b/>
                              <w:bCs/>
                              <w:color w:val="FFFFFF" w:themeColor="background1"/>
                              <w:lang w:val="en-US"/>
                            </w:rPr>
                            <w:t xml:space="preserve">f the Consultation </w:t>
                          </w:r>
                          <w:r>
                            <w:rPr>
                              <w:rFonts w:ascii="Arial" w:hAnsi="Arial" w:cs="Arial"/>
                              <w:b/>
                              <w:bCs/>
                              <w:color w:val="FFFFFF" w:themeColor="background1"/>
                              <w:lang w:val="en-US"/>
                            </w:rPr>
                            <w:t>o</w:t>
                          </w:r>
                          <w:r w:rsidRPr="00770721">
                            <w:rPr>
                              <w:rFonts w:ascii="Arial" w:hAnsi="Arial" w:cs="Arial"/>
                              <w:b/>
                              <w:bCs/>
                              <w:color w:val="FFFFFF" w:themeColor="background1"/>
                              <w:lang w:val="en-US"/>
                            </w:rPr>
                            <w:t xml:space="preserve">n </w:t>
                          </w:r>
                          <w:r>
                            <w:rPr>
                              <w:rFonts w:ascii="Arial" w:hAnsi="Arial" w:cs="Arial"/>
                              <w:b/>
                              <w:bCs/>
                              <w:color w:val="FFFFFF" w:themeColor="background1"/>
                              <w:lang w:val="en-US"/>
                            </w:rPr>
                            <w:t>t</w:t>
                          </w:r>
                          <w:r w:rsidRPr="00770721">
                            <w:rPr>
                              <w:rFonts w:ascii="Arial" w:hAnsi="Arial" w:cs="Arial"/>
                              <w:b/>
                              <w:bCs/>
                              <w:color w:val="FFFFFF" w:themeColor="background1"/>
                              <w:lang w:val="en-US"/>
                            </w:rPr>
                            <w:t xml:space="preserve">he Elasmobranch Conservation </w:t>
                          </w:r>
                          <w:r w:rsidR="00C847EF">
                            <w:rPr>
                              <w:rFonts w:ascii="Arial" w:hAnsi="Arial" w:cs="Arial"/>
                              <w:b/>
                              <w:bCs/>
                              <w:color w:val="FFFFFF" w:themeColor="background1"/>
                              <w:lang w:val="en-US"/>
                            </w:rPr>
                            <w:t>Strategy</w:t>
                          </w:r>
                        </w:p>
                        <w:p w14:paraId="316A1697" w14:textId="77777777" w:rsidR="00EE5BB6" w:rsidRPr="00770721" w:rsidRDefault="00EE5BB6" w:rsidP="00F47F88">
                          <w:pPr>
                            <w:jc w:val="center"/>
                            <w:rPr>
                              <w:rFonts w:ascii="Arial" w:hAnsi="Arial" w:cs="Arial"/>
                              <w:b/>
                              <w:bCs/>
                              <w:caps/>
                              <w:color w:val="FFFFFF" w:themeColor="background1"/>
                              <w:lang w:val="en-US"/>
                            </w:rPr>
                          </w:pPr>
                          <w:r w:rsidRPr="00770721">
                            <w:rPr>
                              <w:rFonts w:ascii="Arial" w:hAnsi="Arial" w:cs="Arial"/>
                              <w:b/>
                              <w:bCs/>
                              <w:color w:val="FFFFFF" w:themeColor="background1"/>
                              <w:lang w:val="en-US"/>
                            </w:rPr>
                            <w:t xml:space="preserve"> </w:t>
                          </w:r>
                          <w:r>
                            <w:rPr>
                              <w:rFonts w:ascii="Arial" w:hAnsi="Arial" w:cs="Arial"/>
                              <w:b/>
                              <w:bCs/>
                              <w:color w:val="FFFFFF" w:themeColor="background1"/>
                              <w:lang w:val="en-US"/>
                            </w:rPr>
                            <w:t>f</w:t>
                          </w:r>
                          <w:r w:rsidRPr="00770721">
                            <w:rPr>
                              <w:rFonts w:ascii="Arial" w:hAnsi="Arial" w:cs="Arial"/>
                              <w:b/>
                              <w:bCs/>
                              <w:color w:val="FFFFFF" w:themeColor="background1"/>
                              <w:lang w:val="en-US"/>
                            </w:rPr>
                            <w:t>or Northern Ireland</w:t>
                          </w:r>
                        </w:p>
                        <w:p w14:paraId="4DF16211" w14:textId="77777777" w:rsidR="00EE5BB6" w:rsidRPr="00D259B2" w:rsidRDefault="00EE5BB6" w:rsidP="007A2EBE">
                          <w:pPr>
                            <w:ind w:left="-851" w:firstLine="1277"/>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E77BD8" id="Rectangle 1" o:spid="_x0000_s1028" style="position:absolute;margin-left:0;margin-top:-17.8pt;width:632.55pt;height:36pt;z-index:251656192;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" fillcolor="#00a400" stroked="f" strokeweight="1.5pt">
              <v:textbox>
                <w:txbxContent>
                  <w:p w14:paraId="06CE3F96" w14:textId="1F58199F" w:rsidR="00EE5BB6" w:rsidRDefault="00EE5BB6" w:rsidP="00F47F88">
                    <w:pPr>
                      <w:jc w:val="center"/>
                      <w:rPr>
                        <w:rFonts w:ascii="Arial" w:hAnsi="Arial" w:cs="Arial"/>
                        <w:b/>
                        <w:bCs/>
                        <w:color w:val="FFFFFF" w:themeColor="background1"/>
                        <w:lang w:val="en-US"/>
                      </w:rPr>
                    </w:pPr>
                    <w:r w:rsidRPr="00770721">
                      <w:rPr>
                        <w:rFonts w:ascii="Arial" w:hAnsi="Arial" w:cs="Arial"/>
                        <w:b/>
                        <w:bCs/>
                        <w:color w:val="FFFFFF" w:themeColor="background1"/>
                        <w:lang w:val="en-US"/>
                      </w:rPr>
                      <w:t xml:space="preserve">Synopsis Report </w:t>
                    </w:r>
                    <w:r>
                      <w:rPr>
                        <w:rFonts w:ascii="Arial" w:hAnsi="Arial" w:cs="Arial"/>
                        <w:b/>
                        <w:bCs/>
                        <w:color w:val="FFFFFF" w:themeColor="background1"/>
                        <w:lang w:val="en-US"/>
                      </w:rPr>
                      <w:t>o</w:t>
                    </w:r>
                    <w:r w:rsidRPr="00770721">
                      <w:rPr>
                        <w:rFonts w:ascii="Arial" w:hAnsi="Arial" w:cs="Arial"/>
                        <w:b/>
                        <w:bCs/>
                        <w:color w:val="FFFFFF" w:themeColor="background1"/>
                        <w:lang w:val="en-US"/>
                      </w:rPr>
                      <w:t xml:space="preserve">f the Consultation </w:t>
                    </w:r>
                    <w:r>
                      <w:rPr>
                        <w:rFonts w:ascii="Arial" w:hAnsi="Arial" w:cs="Arial"/>
                        <w:b/>
                        <w:bCs/>
                        <w:color w:val="FFFFFF" w:themeColor="background1"/>
                        <w:lang w:val="en-US"/>
                      </w:rPr>
                      <w:t>o</w:t>
                    </w:r>
                    <w:r w:rsidRPr="00770721">
                      <w:rPr>
                        <w:rFonts w:ascii="Arial" w:hAnsi="Arial" w:cs="Arial"/>
                        <w:b/>
                        <w:bCs/>
                        <w:color w:val="FFFFFF" w:themeColor="background1"/>
                        <w:lang w:val="en-US"/>
                      </w:rPr>
                      <w:t xml:space="preserve">n </w:t>
                    </w:r>
                    <w:r>
                      <w:rPr>
                        <w:rFonts w:ascii="Arial" w:hAnsi="Arial" w:cs="Arial"/>
                        <w:b/>
                        <w:bCs/>
                        <w:color w:val="FFFFFF" w:themeColor="background1"/>
                        <w:lang w:val="en-US"/>
                      </w:rPr>
                      <w:t>t</w:t>
                    </w:r>
                    <w:r w:rsidRPr="00770721">
                      <w:rPr>
                        <w:rFonts w:ascii="Arial" w:hAnsi="Arial" w:cs="Arial"/>
                        <w:b/>
                        <w:bCs/>
                        <w:color w:val="FFFFFF" w:themeColor="background1"/>
                        <w:lang w:val="en-US"/>
                      </w:rPr>
                      <w:t xml:space="preserve">he Elasmobranch Conservation </w:t>
                    </w:r>
                    <w:r w:rsidR="00C847EF">
                      <w:rPr>
                        <w:rFonts w:ascii="Arial" w:hAnsi="Arial" w:cs="Arial"/>
                        <w:b/>
                        <w:bCs/>
                        <w:color w:val="FFFFFF" w:themeColor="background1"/>
                        <w:lang w:val="en-US"/>
                      </w:rPr>
                      <w:t>Strategy</w:t>
                    </w:r>
                  </w:p>
                  <w:p w14:paraId="316A1697" w14:textId="77777777" w:rsidR="00EE5BB6" w:rsidRPr="00770721" w:rsidRDefault="00EE5BB6" w:rsidP="00F47F88">
                    <w:pPr>
                      <w:jc w:val="center"/>
                      <w:rPr>
                        <w:rFonts w:ascii="Arial" w:hAnsi="Arial" w:cs="Arial"/>
                        <w:b/>
                        <w:bCs/>
                        <w:caps/>
                        <w:color w:val="FFFFFF" w:themeColor="background1"/>
                        <w:lang w:val="en-US"/>
                      </w:rPr>
                    </w:pPr>
                    <w:r w:rsidRPr="00770721">
                      <w:rPr>
                        <w:rFonts w:ascii="Arial" w:hAnsi="Arial" w:cs="Arial"/>
                        <w:b/>
                        <w:bCs/>
                        <w:color w:val="FFFFFF" w:themeColor="background1"/>
                        <w:lang w:val="en-US"/>
                      </w:rPr>
                      <w:t xml:space="preserve"> </w:t>
                    </w:r>
                    <w:r>
                      <w:rPr>
                        <w:rFonts w:ascii="Arial" w:hAnsi="Arial" w:cs="Arial"/>
                        <w:b/>
                        <w:bCs/>
                        <w:color w:val="FFFFFF" w:themeColor="background1"/>
                        <w:lang w:val="en-US"/>
                      </w:rPr>
                      <w:t>f</w:t>
                    </w:r>
                    <w:r w:rsidRPr="00770721">
                      <w:rPr>
                        <w:rFonts w:ascii="Arial" w:hAnsi="Arial" w:cs="Arial"/>
                        <w:b/>
                        <w:bCs/>
                        <w:color w:val="FFFFFF" w:themeColor="background1"/>
                        <w:lang w:val="en-US"/>
                      </w:rPr>
                      <w:t>or Northern Ireland</w:t>
                    </w:r>
                  </w:p>
                  <w:p w14:paraId="4DF16211" w14:textId="77777777" w:rsidR="00EE5BB6" w:rsidRPr="00D259B2" w:rsidRDefault="00EE5BB6" w:rsidP="007A2EBE">
                    <w:pPr>
                      <w:ind w:left="-851" w:firstLine="1277"/>
                      <w:jc w:val="center"/>
                      <w:rPr>
                        <w:rFonts w:ascii="Arial" w:hAnsi="Arial" w:cs="Arial"/>
                        <w:b/>
                      </w:rPr>
                    </w:pP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2C17" w14:textId="77777777" w:rsidR="00EE5BB6" w:rsidRPr="007A2EBE" w:rsidRDefault="00EE5BB6"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29E"/>
    <w:multiLevelType w:val="hybridMultilevel"/>
    <w:tmpl w:val="D368E27E"/>
    <w:lvl w:ilvl="0" w:tplc="CB26E85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D3239"/>
    <w:multiLevelType w:val="multilevel"/>
    <w:tmpl w:val="DE68E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D0996"/>
    <w:multiLevelType w:val="hybridMultilevel"/>
    <w:tmpl w:val="E73684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2C270A"/>
    <w:multiLevelType w:val="multilevel"/>
    <w:tmpl w:val="DDE4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74A1D"/>
    <w:multiLevelType w:val="hybridMultilevel"/>
    <w:tmpl w:val="1A50E254"/>
    <w:lvl w:ilvl="0" w:tplc="B9DE32E6">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670984"/>
    <w:multiLevelType w:val="multilevel"/>
    <w:tmpl w:val="6C30F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56C08"/>
    <w:multiLevelType w:val="multilevel"/>
    <w:tmpl w:val="83D62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2839E4"/>
    <w:multiLevelType w:val="hybridMultilevel"/>
    <w:tmpl w:val="5A18C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8933D9"/>
    <w:multiLevelType w:val="hybridMultilevel"/>
    <w:tmpl w:val="796A6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10737"/>
    <w:multiLevelType w:val="hybridMultilevel"/>
    <w:tmpl w:val="DD6C007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6959580D"/>
    <w:multiLevelType w:val="hybridMultilevel"/>
    <w:tmpl w:val="515EDC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34E69"/>
    <w:multiLevelType w:val="multilevel"/>
    <w:tmpl w:val="D5607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BE455E"/>
    <w:multiLevelType w:val="hybridMultilevel"/>
    <w:tmpl w:val="5A18C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4292564">
    <w:abstractNumId w:val="13"/>
  </w:num>
  <w:num w:numId="2" w16cid:durableId="288973303">
    <w:abstractNumId w:val="7"/>
  </w:num>
  <w:num w:numId="3" w16cid:durableId="876701791">
    <w:abstractNumId w:val="12"/>
  </w:num>
  <w:num w:numId="4" w16cid:durableId="482507036">
    <w:abstractNumId w:val="1"/>
  </w:num>
  <w:num w:numId="5" w16cid:durableId="331840093">
    <w:abstractNumId w:val="6"/>
  </w:num>
  <w:num w:numId="6" w16cid:durableId="1478571146">
    <w:abstractNumId w:val="9"/>
  </w:num>
  <w:num w:numId="7" w16cid:durableId="1564366043">
    <w:abstractNumId w:val="5"/>
  </w:num>
  <w:num w:numId="8" w16cid:durableId="610282081">
    <w:abstractNumId w:val="3"/>
  </w:num>
  <w:num w:numId="9" w16cid:durableId="1580216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979150">
    <w:abstractNumId w:val="12"/>
  </w:num>
  <w:num w:numId="11" w16cid:durableId="1900702824">
    <w:abstractNumId w:val="1"/>
  </w:num>
  <w:num w:numId="12" w16cid:durableId="2042048602">
    <w:abstractNumId w:val="9"/>
  </w:num>
  <w:num w:numId="13" w16cid:durableId="1248878006">
    <w:abstractNumId w:val="10"/>
  </w:num>
  <w:num w:numId="14" w16cid:durableId="618149217">
    <w:abstractNumId w:val="2"/>
  </w:num>
  <w:num w:numId="15" w16cid:durableId="1026519133">
    <w:abstractNumId w:val="4"/>
  </w:num>
  <w:num w:numId="16" w16cid:durableId="1085227149">
    <w:abstractNumId w:val="11"/>
  </w:num>
  <w:num w:numId="17" w16cid:durableId="942808574">
    <w:abstractNumId w:val="0"/>
  </w:num>
  <w:num w:numId="18" w16cid:durableId="106013445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ott, Louise">
    <w15:presenceInfo w15:providerId="AD" w15:userId="S::Louise.Scott@daera-ni.gov.uk::355c86b7-87ae-4a36-9850-79196693ff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EA"/>
    <w:rsid w:val="00001532"/>
    <w:rsid w:val="00002DCF"/>
    <w:rsid w:val="000049C1"/>
    <w:rsid w:val="000052C8"/>
    <w:rsid w:val="00005B81"/>
    <w:rsid w:val="00006A61"/>
    <w:rsid w:val="0001049C"/>
    <w:rsid w:val="00011D6D"/>
    <w:rsid w:val="00012F9C"/>
    <w:rsid w:val="00014C80"/>
    <w:rsid w:val="00020AF7"/>
    <w:rsid w:val="00020DAF"/>
    <w:rsid w:val="000231B9"/>
    <w:rsid w:val="00027C1D"/>
    <w:rsid w:val="0003142C"/>
    <w:rsid w:val="00031BDA"/>
    <w:rsid w:val="0004200F"/>
    <w:rsid w:val="00042582"/>
    <w:rsid w:val="00044E4E"/>
    <w:rsid w:val="000462C8"/>
    <w:rsid w:val="0004684A"/>
    <w:rsid w:val="000509F3"/>
    <w:rsid w:val="0005161C"/>
    <w:rsid w:val="000516FE"/>
    <w:rsid w:val="00055C87"/>
    <w:rsid w:val="00056C78"/>
    <w:rsid w:val="00060AE0"/>
    <w:rsid w:val="00063802"/>
    <w:rsid w:val="000655E9"/>
    <w:rsid w:val="0006619C"/>
    <w:rsid w:val="00067EC8"/>
    <w:rsid w:val="00082DE1"/>
    <w:rsid w:val="00083ED0"/>
    <w:rsid w:val="00084BF9"/>
    <w:rsid w:val="00090BF9"/>
    <w:rsid w:val="00091F8F"/>
    <w:rsid w:val="000A0D3C"/>
    <w:rsid w:val="000A4888"/>
    <w:rsid w:val="000A5BB0"/>
    <w:rsid w:val="000A5D9F"/>
    <w:rsid w:val="000A5E4A"/>
    <w:rsid w:val="000B1598"/>
    <w:rsid w:val="000B549E"/>
    <w:rsid w:val="000B6AA2"/>
    <w:rsid w:val="000B7C8E"/>
    <w:rsid w:val="000C6149"/>
    <w:rsid w:val="000C6F59"/>
    <w:rsid w:val="000D01A0"/>
    <w:rsid w:val="000D118E"/>
    <w:rsid w:val="000D3082"/>
    <w:rsid w:val="000D42FE"/>
    <w:rsid w:val="000D44E8"/>
    <w:rsid w:val="000D4543"/>
    <w:rsid w:val="000D4EFC"/>
    <w:rsid w:val="000D51E1"/>
    <w:rsid w:val="000D64F8"/>
    <w:rsid w:val="000D7A54"/>
    <w:rsid w:val="000E1413"/>
    <w:rsid w:val="000E3EEA"/>
    <w:rsid w:val="000F4EF3"/>
    <w:rsid w:val="000F6AFC"/>
    <w:rsid w:val="000F7CE7"/>
    <w:rsid w:val="00101953"/>
    <w:rsid w:val="00107FC6"/>
    <w:rsid w:val="00111025"/>
    <w:rsid w:val="0011388F"/>
    <w:rsid w:val="00114476"/>
    <w:rsid w:val="0012211A"/>
    <w:rsid w:val="00123ABA"/>
    <w:rsid w:val="00124C77"/>
    <w:rsid w:val="001259A9"/>
    <w:rsid w:val="0013010A"/>
    <w:rsid w:val="00130F22"/>
    <w:rsid w:val="00133DE0"/>
    <w:rsid w:val="0013585C"/>
    <w:rsid w:val="001401C5"/>
    <w:rsid w:val="00140202"/>
    <w:rsid w:val="00142E7B"/>
    <w:rsid w:val="001526B2"/>
    <w:rsid w:val="00156E06"/>
    <w:rsid w:val="00157616"/>
    <w:rsid w:val="00157948"/>
    <w:rsid w:val="001617A6"/>
    <w:rsid w:val="00167B84"/>
    <w:rsid w:val="00170F17"/>
    <w:rsid w:val="00175F9A"/>
    <w:rsid w:val="00177957"/>
    <w:rsid w:val="00180A6B"/>
    <w:rsid w:val="001849F8"/>
    <w:rsid w:val="00190E23"/>
    <w:rsid w:val="00192256"/>
    <w:rsid w:val="0019633F"/>
    <w:rsid w:val="001A2030"/>
    <w:rsid w:val="001A3A23"/>
    <w:rsid w:val="001A5DCE"/>
    <w:rsid w:val="001A60C8"/>
    <w:rsid w:val="001A64B8"/>
    <w:rsid w:val="001B1C6D"/>
    <w:rsid w:val="001C74D8"/>
    <w:rsid w:val="001D67CD"/>
    <w:rsid w:val="001E61F2"/>
    <w:rsid w:val="001E67D3"/>
    <w:rsid w:val="001F0CA2"/>
    <w:rsid w:val="001F14BE"/>
    <w:rsid w:val="001F246A"/>
    <w:rsid w:val="001F26FE"/>
    <w:rsid w:val="001F50C6"/>
    <w:rsid w:val="001F7889"/>
    <w:rsid w:val="001F78CD"/>
    <w:rsid w:val="002016E1"/>
    <w:rsid w:val="002032F2"/>
    <w:rsid w:val="0020366A"/>
    <w:rsid w:val="00204AF2"/>
    <w:rsid w:val="002129AE"/>
    <w:rsid w:val="002129F0"/>
    <w:rsid w:val="00212E29"/>
    <w:rsid w:val="00213F0E"/>
    <w:rsid w:val="00215859"/>
    <w:rsid w:val="00216ED1"/>
    <w:rsid w:val="00220109"/>
    <w:rsid w:val="002210BF"/>
    <w:rsid w:val="00221D3F"/>
    <w:rsid w:val="002278DB"/>
    <w:rsid w:val="0023379C"/>
    <w:rsid w:val="00234698"/>
    <w:rsid w:val="00235F9A"/>
    <w:rsid w:val="00237A5A"/>
    <w:rsid w:val="00242600"/>
    <w:rsid w:val="0024380C"/>
    <w:rsid w:val="00243EDD"/>
    <w:rsid w:val="002478E0"/>
    <w:rsid w:val="00253258"/>
    <w:rsid w:val="00253D90"/>
    <w:rsid w:val="00260E58"/>
    <w:rsid w:val="00261C52"/>
    <w:rsid w:val="002664EF"/>
    <w:rsid w:val="002666CE"/>
    <w:rsid w:val="00267402"/>
    <w:rsid w:val="0027160C"/>
    <w:rsid w:val="00274839"/>
    <w:rsid w:val="002749D4"/>
    <w:rsid w:val="00275113"/>
    <w:rsid w:val="002778A3"/>
    <w:rsid w:val="00286D3F"/>
    <w:rsid w:val="002908A5"/>
    <w:rsid w:val="0029410A"/>
    <w:rsid w:val="00296F49"/>
    <w:rsid w:val="002A147B"/>
    <w:rsid w:val="002A3EDB"/>
    <w:rsid w:val="002A42EB"/>
    <w:rsid w:val="002A5B45"/>
    <w:rsid w:val="002C335D"/>
    <w:rsid w:val="002C67EE"/>
    <w:rsid w:val="002E0EA0"/>
    <w:rsid w:val="002E228F"/>
    <w:rsid w:val="002E48A7"/>
    <w:rsid w:val="002E6961"/>
    <w:rsid w:val="002F3B5C"/>
    <w:rsid w:val="002F6C05"/>
    <w:rsid w:val="002F6C5A"/>
    <w:rsid w:val="0030090D"/>
    <w:rsid w:val="00301648"/>
    <w:rsid w:val="003023B3"/>
    <w:rsid w:val="003039DC"/>
    <w:rsid w:val="00304305"/>
    <w:rsid w:val="0030529C"/>
    <w:rsid w:val="0030754B"/>
    <w:rsid w:val="00310DE0"/>
    <w:rsid w:val="00312750"/>
    <w:rsid w:val="00320BDD"/>
    <w:rsid w:val="0032131B"/>
    <w:rsid w:val="00321426"/>
    <w:rsid w:val="00322B6D"/>
    <w:rsid w:val="00324527"/>
    <w:rsid w:val="00324BD9"/>
    <w:rsid w:val="00325E34"/>
    <w:rsid w:val="0032663C"/>
    <w:rsid w:val="003304A0"/>
    <w:rsid w:val="00330674"/>
    <w:rsid w:val="003316FB"/>
    <w:rsid w:val="00334093"/>
    <w:rsid w:val="00335FAD"/>
    <w:rsid w:val="00340142"/>
    <w:rsid w:val="00341322"/>
    <w:rsid w:val="0034222D"/>
    <w:rsid w:val="0035595C"/>
    <w:rsid w:val="00360514"/>
    <w:rsid w:val="0036407C"/>
    <w:rsid w:val="0036605F"/>
    <w:rsid w:val="00367AC6"/>
    <w:rsid w:val="00371FCC"/>
    <w:rsid w:val="00372591"/>
    <w:rsid w:val="003834CF"/>
    <w:rsid w:val="0038512C"/>
    <w:rsid w:val="00385CFC"/>
    <w:rsid w:val="003867A7"/>
    <w:rsid w:val="00386DFF"/>
    <w:rsid w:val="00390F71"/>
    <w:rsid w:val="003A47A1"/>
    <w:rsid w:val="003B414E"/>
    <w:rsid w:val="003B5657"/>
    <w:rsid w:val="003B5A99"/>
    <w:rsid w:val="003B62FA"/>
    <w:rsid w:val="003C040A"/>
    <w:rsid w:val="003C61EC"/>
    <w:rsid w:val="003C6561"/>
    <w:rsid w:val="003D2730"/>
    <w:rsid w:val="003D2DA6"/>
    <w:rsid w:val="003D3F3D"/>
    <w:rsid w:val="003D6E73"/>
    <w:rsid w:val="003E054D"/>
    <w:rsid w:val="003E62F5"/>
    <w:rsid w:val="003E6784"/>
    <w:rsid w:val="003E68EC"/>
    <w:rsid w:val="003E7B41"/>
    <w:rsid w:val="003F0617"/>
    <w:rsid w:val="003F11C1"/>
    <w:rsid w:val="003F123D"/>
    <w:rsid w:val="003F12AD"/>
    <w:rsid w:val="003F325A"/>
    <w:rsid w:val="003F329C"/>
    <w:rsid w:val="003F5691"/>
    <w:rsid w:val="003F7922"/>
    <w:rsid w:val="003F7D94"/>
    <w:rsid w:val="00402360"/>
    <w:rsid w:val="00403AEF"/>
    <w:rsid w:val="004040B8"/>
    <w:rsid w:val="0040520E"/>
    <w:rsid w:val="00405365"/>
    <w:rsid w:val="004117E3"/>
    <w:rsid w:val="004130AD"/>
    <w:rsid w:val="0041366B"/>
    <w:rsid w:val="0041451C"/>
    <w:rsid w:val="00416498"/>
    <w:rsid w:val="00424060"/>
    <w:rsid w:val="0042701F"/>
    <w:rsid w:val="00427B63"/>
    <w:rsid w:val="004313AC"/>
    <w:rsid w:val="0043158F"/>
    <w:rsid w:val="0044045C"/>
    <w:rsid w:val="0044162C"/>
    <w:rsid w:val="00443199"/>
    <w:rsid w:val="0044374B"/>
    <w:rsid w:val="004456BA"/>
    <w:rsid w:val="00452558"/>
    <w:rsid w:val="00455C50"/>
    <w:rsid w:val="00456CC8"/>
    <w:rsid w:val="00457755"/>
    <w:rsid w:val="00460472"/>
    <w:rsid w:val="00460A75"/>
    <w:rsid w:val="0046296E"/>
    <w:rsid w:val="00462FBE"/>
    <w:rsid w:val="0046680B"/>
    <w:rsid w:val="004714B2"/>
    <w:rsid w:val="00474939"/>
    <w:rsid w:val="0047630A"/>
    <w:rsid w:val="00477A86"/>
    <w:rsid w:val="004837EA"/>
    <w:rsid w:val="00483B8A"/>
    <w:rsid w:val="00485BC1"/>
    <w:rsid w:val="0048719B"/>
    <w:rsid w:val="004917F0"/>
    <w:rsid w:val="004972DC"/>
    <w:rsid w:val="004A15CB"/>
    <w:rsid w:val="004A24FE"/>
    <w:rsid w:val="004A2951"/>
    <w:rsid w:val="004A3058"/>
    <w:rsid w:val="004A39C0"/>
    <w:rsid w:val="004A5B6B"/>
    <w:rsid w:val="004B2737"/>
    <w:rsid w:val="004B4049"/>
    <w:rsid w:val="004C020F"/>
    <w:rsid w:val="004C0A00"/>
    <w:rsid w:val="004C4A6E"/>
    <w:rsid w:val="004C5054"/>
    <w:rsid w:val="004D211A"/>
    <w:rsid w:val="004D3EDA"/>
    <w:rsid w:val="004D6593"/>
    <w:rsid w:val="004E4C78"/>
    <w:rsid w:val="004E5208"/>
    <w:rsid w:val="004E7CDB"/>
    <w:rsid w:val="004F3005"/>
    <w:rsid w:val="004F52F2"/>
    <w:rsid w:val="00503F67"/>
    <w:rsid w:val="00503FF6"/>
    <w:rsid w:val="0050783D"/>
    <w:rsid w:val="00510F2F"/>
    <w:rsid w:val="00511EB6"/>
    <w:rsid w:val="00512E96"/>
    <w:rsid w:val="005138E9"/>
    <w:rsid w:val="00514614"/>
    <w:rsid w:val="0051769E"/>
    <w:rsid w:val="00520F90"/>
    <w:rsid w:val="005210F7"/>
    <w:rsid w:val="00521C9B"/>
    <w:rsid w:val="005231C7"/>
    <w:rsid w:val="005322E7"/>
    <w:rsid w:val="005325AD"/>
    <w:rsid w:val="00536BC5"/>
    <w:rsid w:val="00537E85"/>
    <w:rsid w:val="005409A8"/>
    <w:rsid w:val="00541F67"/>
    <w:rsid w:val="005450E3"/>
    <w:rsid w:val="00545F81"/>
    <w:rsid w:val="00546FB9"/>
    <w:rsid w:val="00550DC6"/>
    <w:rsid w:val="00551AC0"/>
    <w:rsid w:val="00552EDF"/>
    <w:rsid w:val="00552F52"/>
    <w:rsid w:val="0055378C"/>
    <w:rsid w:val="00554B35"/>
    <w:rsid w:val="00554B63"/>
    <w:rsid w:val="00554D8E"/>
    <w:rsid w:val="0055562A"/>
    <w:rsid w:val="005559FC"/>
    <w:rsid w:val="00560A4F"/>
    <w:rsid w:val="00560D48"/>
    <w:rsid w:val="00566C98"/>
    <w:rsid w:val="00566FD3"/>
    <w:rsid w:val="00570838"/>
    <w:rsid w:val="005834F0"/>
    <w:rsid w:val="00583BB0"/>
    <w:rsid w:val="00586447"/>
    <w:rsid w:val="00586644"/>
    <w:rsid w:val="00591A2A"/>
    <w:rsid w:val="00591DE0"/>
    <w:rsid w:val="00591E61"/>
    <w:rsid w:val="0059540A"/>
    <w:rsid w:val="005973E2"/>
    <w:rsid w:val="00597BAE"/>
    <w:rsid w:val="005A0680"/>
    <w:rsid w:val="005A1C93"/>
    <w:rsid w:val="005A2135"/>
    <w:rsid w:val="005A22CA"/>
    <w:rsid w:val="005A4358"/>
    <w:rsid w:val="005B0615"/>
    <w:rsid w:val="005B2462"/>
    <w:rsid w:val="005B2E12"/>
    <w:rsid w:val="005B38DB"/>
    <w:rsid w:val="005B4D9E"/>
    <w:rsid w:val="005C0514"/>
    <w:rsid w:val="005C096B"/>
    <w:rsid w:val="005C3ABA"/>
    <w:rsid w:val="005C3DB8"/>
    <w:rsid w:val="005C7D01"/>
    <w:rsid w:val="005D0BF1"/>
    <w:rsid w:val="005D6AD9"/>
    <w:rsid w:val="005E1E0C"/>
    <w:rsid w:val="005E3AC3"/>
    <w:rsid w:val="005E7650"/>
    <w:rsid w:val="005E7B87"/>
    <w:rsid w:val="005F1B14"/>
    <w:rsid w:val="005F5399"/>
    <w:rsid w:val="005F79E9"/>
    <w:rsid w:val="006020E7"/>
    <w:rsid w:val="00603663"/>
    <w:rsid w:val="00605578"/>
    <w:rsid w:val="0061135A"/>
    <w:rsid w:val="0061153D"/>
    <w:rsid w:val="006131A2"/>
    <w:rsid w:val="00613D09"/>
    <w:rsid w:val="00615308"/>
    <w:rsid w:val="0061789F"/>
    <w:rsid w:val="0062238C"/>
    <w:rsid w:val="00622CAB"/>
    <w:rsid w:val="00625299"/>
    <w:rsid w:val="00626AFF"/>
    <w:rsid w:val="0062744A"/>
    <w:rsid w:val="006306BD"/>
    <w:rsid w:val="0063082B"/>
    <w:rsid w:val="0063093A"/>
    <w:rsid w:val="00635634"/>
    <w:rsid w:val="006377AC"/>
    <w:rsid w:val="00637975"/>
    <w:rsid w:val="00641BA8"/>
    <w:rsid w:val="0064340E"/>
    <w:rsid w:val="00644ECF"/>
    <w:rsid w:val="00647D0E"/>
    <w:rsid w:val="00650D3F"/>
    <w:rsid w:val="00657C1D"/>
    <w:rsid w:val="006636B6"/>
    <w:rsid w:val="00665065"/>
    <w:rsid w:val="00666FBE"/>
    <w:rsid w:val="0066771F"/>
    <w:rsid w:val="006720EE"/>
    <w:rsid w:val="00674C64"/>
    <w:rsid w:val="00674F43"/>
    <w:rsid w:val="00675B5C"/>
    <w:rsid w:val="00676CC7"/>
    <w:rsid w:val="006822AC"/>
    <w:rsid w:val="006830EB"/>
    <w:rsid w:val="00691411"/>
    <w:rsid w:val="00692ECA"/>
    <w:rsid w:val="00693324"/>
    <w:rsid w:val="006A3616"/>
    <w:rsid w:val="006A3F35"/>
    <w:rsid w:val="006A64D8"/>
    <w:rsid w:val="006D3467"/>
    <w:rsid w:val="006D5BAF"/>
    <w:rsid w:val="006E0A1A"/>
    <w:rsid w:val="006E16C1"/>
    <w:rsid w:val="006E35DD"/>
    <w:rsid w:val="006E548C"/>
    <w:rsid w:val="006E63B0"/>
    <w:rsid w:val="006F1079"/>
    <w:rsid w:val="006F2AED"/>
    <w:rsid w:val="006F5441"/>
    <w:rsid w:val="007004FE"/>
    <w:rsid w:val="00700A90"/>
    <w:rsid w:val="00701A7F"/>
    <w:rsid w:val="007024D3"/>
    <w:rsid w:val="0070467C"/>
    <w:rsid w:val="00707D91"/>
    <w:rsid w:val="00707F37"/>
    <w:rsid w:val="007114B5"/>
    <w:rsid w:val="00717CD1"/>
    <w:rsid w:val="00720521"/>
    <w:rsid w:val="00734BE1"/>
    <w:rsid w:val="00737E1B"/>
    <w:rsid w:val="00740AEF"/>
    <w:rsid w:val="007412C0"/>
    <w:rsid w:val="007429D5"/>
    <w:rsid w:val="00743172"/>
    <w:rsid w:val="00744145"/>
    <w:rsid w:val="00746197"/>
    <w:rsid w:val="00747B30"/>
    <w:rsid w:val="0075758F"/>
    <w:rsid w:val="00760B63"/>
    <w:rsid w:val="007637B9"/>
    <w:rsid w:val="00763D98"/>
    <w:rsid w:val="00765D3B"/>
    <w:rsid w:val="007662B9"/>
    <w:rsid w:val="00770721"/>
    <w:rsid w:val="00771CB1"/>
    <w:rsid w:val="00774DAB"/>
    <w:rsid w:val="00775E83"/>
    <w:rsid w:val="007801F4"/>
    <w:rsid w:val="00780959"/>
    <w:rsid w:val="00780A59"/>
    <w:rsid w:val="0078454D"/>
    <w:rsid w:val="00790364"/>
    <w:rsid w:val="007906D2"/>
    <w:rsid w:val="00794A42"/>
    <w:rsid w:val="00794B59"/>
    <w:rsid w:val="00795A35"/>
    <w:rsid w:val="00797743"/>
    <w:rsid w:val="00797F3C"/>
    <w:rsid w:val="007A2D89"/>
    <w:rsid w:val="007A5144"/>
    <w:rsid w:val="007A67F3"/>
    <w:rsid w:val="007B25DE"/>
    <w:rsid w:val="007B2A6D"/>
    <w:rsid w:val="007B35A9"/>
    <w:rsid w:val="007B4ADD"/>
    <w:rsid w:val="007B4E20"/>
    <w:rsid w:val="007B58A1"/>
    <w:rsid w:val="007B5A01"/>
    <w:rsid w:val="007B7B85"/>
    <w:rsid w:val="007C0303"/>
    <w:rsid w:val="007C231B"/>
    <w:rsid w:val="007C3D46"/>
    <w:rsid w:val="007C4750"/>
    <w:rsid w:val="007C6874"/>
    <w:rsid w:val="007D5893"/>
    <w:rsid w:val="007D623F"/>
    <w:rsid w:val="007E0110"/>
    <w:rsid w:val="007E192A"/>
    <w:rsid w:val="007E2D16"/>
    <w:rsid w:val="007E5178"/>
    <w:rsid w:val="007F16EF"/>
    <w:rsid w:val="007F1A7E"/>
    <w:rsid w:val="00801EDB"/>
    <w:rsid w:val="0080327C"/>
    <w:rsid w:val="0080384D"/>
    <w:rsid w:val="00806F13"/>
    <w:rsid w:val="00807D99"/>
    <w:rsid w:val="00814985"/>
    <w:rsid w:val="00816835"/>
    <w:rsid w:val="008170FC"/>
    <w:rsid w:val="0082323A"/>
    <w:rsid w:val="00824349"/>
    <w:rsid w:val="008244F9"/>
    <w:rsid w:val="008256F5"/>
    <w:rsid w:val="008317B2"/>
    <w:rsid w:val="00832935"/>
    <w:rsid w:val="008332EA"/>
    <w:rsid w:val="0084121A"/>
    <w:rsid w:val="00842AEA"/>
    <w:rsid w:val="00845397"/>
    <w:rsid w:val="0085093F"/>
    <w:rsid w:val="008610A0"/>
    <w:rsid w:val="00861BB9"/>
    <w:rsid w:val="008635CB"/>
    <w:rsid w:val="00863722"/>
    <w:rsid w:val="008669DD"/>
    <w:rsid w:val="008670F1"/>
    <w:rsid w:val="00870B79"/>
    <w:rsid w:val="00871242"/>
    <w:rsid w:val="008725EC"/>
    <w:rsid w:val="008726D0"/>
    <w:rsid w:val="00873329"/>
    <w:rsid w:val="00884008"/>
    <w:rsid w:val="008842EE"/>
    <w:rsid w:val="0088562F"/>
    <w:rsid w:val="00886311"/>
    <w:rsid w:val="00886CCB"/>
    <w:rsid w:val="00890F74"/>
    <w:rsid w:val="008923EA"/>
    <w:rsid w:val="008929CD"/>
    <w:rsid w:val="00893C98"/>
    <w:rsid w:val="0089595A"/>
    <w:rsid w:val="00896823"/>
    <w:rsid w:val="008A1F87"/>
    <w:rsid w:val="008A2C9E"/>
    <w:rsid w:val="008A45A4"/>
    <w:rsid w:val="008B4069"/>
    <w:rsid w:val="008B5503"/>
    <w:rsid w:val="008B58B1"/>
    <w:rsid w:val="008B654D"/>
    <w:rsid w:val="008B7B26"/>
    <w:rsid w:val="008C34A1"/>
    <w:rsid w:val="008C3CEA"/>
    <w:rsid w:val="008C4379"/>
    <w:rsid w:val="008C4690"/>
    <w:rsid w:val="008C7067"/>
    <w:rsid w:val="008C7296"/>
    <w:rsid w:val="008D2FDF"/>
    <w:rsid w:val="008D69ED"/>
    <w:rsid w:val="008E085C"/>
    <w:rsid w:val="008E13B0"/>
    <w:rsid w:val="008E3F8E"/>
    <w:rsid w:val="008E6940"/>
    <w:rsid w:val="008E6AEA"/>
    <w:rsid w:val="008F0B93"/>
    <w:rsid w:val="008F4685"/>
    <w:rsid w:val="008F6545"/>
    <w:rsid w:val="009068E9"/>
    <w:rsid w:val="009109EF"/>
    <w:rsid w:val="00917FA5"/>
    <w:rsid w:val="00920150"/>
    <w:rsid w:val="00920390"/>
    <w:rsid w:val="00920B84"/>
    <w:rsid w:val="009213E7"/>
    <w:rsid w:val="00921BB6"/>
    <w:rsid w:val="0092253E"/>
    <w:rsid w:val="009246FE"/>
    <w:rsid w:val="009379AE"/>
    <w:rsid w:val="00941295"/>
    <w:rsid w:val="00941373"/>
    <w:rsid w:val="00942A72"/>
    <w:rsid w:val="00943E8D"/>
    <w:rsid w:val="00951C7A"/>
    <w:rsid w:val="00953A88"/>
    <w:rsid w:val="00953B39"/>
    <w:rsid w:val="009544BF"/>
    <w:rsid w:val="00955878"/>
    <w:rsid w:val="00960F7F"/>
    <w:rsid w:val="00962464"/>
    <w:rsid w:val="00963157"/>
    <w:rsid w:val="00966A19"/>
    <w:rsid w:val="00980998"/>
    <w:rsid w:val="00983AE3"/>
    <w:rsid w:val="00991BBA"/>
    <w:rsid w:val="00993F84"/>
    <w:rsid w:val="00994E5D"/>
    <w:rsid w:val="009951A3"/>
    <w:rsid w:val="00996214"/>
    <w:rsid w:val="009974FE"/>
    <w:rsid w:val="0099759E"/>
    <w:rsid w:val="009A0D40"/>
    <w:rsid w:val="009A2BD1"/>
    <w:rsid w:val="009A396E"/>
    <w:rsid w:val="009A3F23"/>
    <w:rsid w:val="009A5BDF"/>
    <w:rsid w:val="009A5F30"/>
    <w:rsid w:val="009A66FF"/>
    <w:rsid w:val="009B1CBF"/>
    <w:rsid w:val="009B2562"/>
    <w:rsid w:val="009C009E"/>
    <w:rsid w:val="009C1CB4"/>
    <w:rsid w:val="009C3397"/>
    <w:rsid w:val="009C3857"/>
    <w:rsid w:val="009C7A86"/>
    <w:rsid w:val="009D00F2"/>
    <w:rsid w:val="009D24C9"/>
    <w:rsid w:val="009D24E0"/>
    <w:rsid w:val="009D5748"/>
    <w:rsid w:val="009D7A9F"/>
    <w:rsid w:val="009D7F15"/>
    <w:rsid w:val="009E0302"/>
    <w:rsid w:val="009E0E4E"/>
    <w:rsid w:val="009E2952"/>
    <w:rsid w:val="009E34F9"/>
    <w:rsid w:val="009E5AE1"/>
    <w:rsid w:val="009E5AF2"/>
    <w:rsid w:val="009E7A25"/>
    <w:rsid w:val="009F41B8"/>
    <w:rsid w:val="00A0166E"/>
    <w:rsid w:val="00A03D5C"/>
    <w:rsid w:val="00A0557E"/>
    <w:rsid w:val="00A1016D"/>
    <w:rsid w:val="00A11113"/>
    <w:rsid w:val="00A12BB8"/>
    <w:rsid w:val="00A15750"/>
    <w:rsid w:val="00A162EA"/>
    <w:rsid w:val="00A2139B"/>
    <w:rsid w:val="00A27684"/>
    <w:rsid w:val="00A30FB5"/>
    <w:rsid w:val="00A37332"/>
    <w:rsid w:val="00A41FCB"/>
    <w:rsid w:val="00A439A4"/>
    <w:rsid w:val="00A43DF7"/>
    <w:rsid w:val="00A441C9"/>
    <w:rsid w:val="00A50CD8"/>
    <w:rsid w:val="00A53C1E"/>
    <w:rsid w:val="00A54543"/>
    <w:rsid w:val="00A56851"/>
    <w:rsid w:val="00A61535"/>
    <w:rsid w:val="00A67BCF"/>
    <w:rsid w:val="00A73DD7"/>
    <w:rsid w:val="00A75E53"/>
    <w:rsid w:val="00A76655"/>
    <w:rsid w:val="00A7680D"/>
    <w:rsid w:val="00A8047D"/>
    <w:rsid w:val="00A81A1E"/>
    <w:rsid w:val="00A8377A"/>
    <w:rsid w:val="00A867CD"/>
    <w:rsid w:val="00A91416"/>
    <w:rsid w:val="00A91D41"/>
    <w:rsid w:val="00A91E7B"/>
    <w:rsid w:val="00A949B1"/>
    <w:rsid w:val="00AA1C79"/>
    <w:rsid w:val="00AA5595"/>
    <w:rsid w:val="00AA5C22"/>
    <w:rsid w:val="00AA745E"/>
    <w:rsid w:val="00AB013F"/>
    <w:rsid w:val="00AB14AD"/>
    <w:rsid w:val="00AB272F"/>
    <w:rsid w:val="00AB2ABF"/>
    <w:rsid w:val="00AB378D"/>
    <w:rsid w:val="00AB3E07"/>
    <w:rsid w:val="00AB5E28"/>
    <w:rsid w:val="00AB64D1"/>
    <w:rsid w:val="00AC0837"/>
    <w:rsid w:val="00AC088A"/>
    <w:rsid w:val="00AC19AB"/>
    <w:rsid w:val="00AC2A27"/>
    <w:rsid w:val="00AC3908"/>
    <w:rsid w:val="00AC4332"/>
    <w:rsid w:val="00AC4ECD"/>
    <w:rsid w:val="00AC685B"/>
    <w:rsid w:val="00AD0844"/>
    <w:rsid w:val="00AD23FC"/>
    <w:rsid w:val="00AD3CD5"/>
    <w:rsid w:val="00AD4F7D"/>
    <w:rsid w:val="00AD531C"/>
    <w:rsid w:val="00AD72B3"/>
    <w:rsid w:val="00AE1DFD"/>
    <w:rsid w:val="00AE39E5"/>
    <w:rsid w:val="00AE41BC"/>
    <w:rsid w:val="00AF034A"/>
    <w:rsid w:val="00B01E5F"/>
    <w:rsid w:val="00B02D38"/>
    <w:rsid w:val="00B03402"/>
    <w:rsid w:val="00B04F7E"/>
    <w:rsid w:val="00B11BA1"/>
    <w:rsid w:val="00B12BBE"/>
    <w:rsid w:val="00B15C9A"/>
    <w:rsid w:val="00B23098"/>
    <w:rsid w:val="00B32457"/>
    <w:rsid w:val="00B35F65"/>
    <w:rsid w:val="00B40CBF"/>
    <w:rsid w:val="00B40FF4"/>
    <w:rsid w:val="00B4480C"/>
    <w:rsid w:val="00B45B0A"/>
    <w:rsid w:val="00B528A5"/>
    <w:rsid w:val="00B52D82"/>
    <w:rsid w:val="00B52F72"/>
    <w:rsid w:val="00B54DB4"/>
    <w:rsid w:val="00B57A2A"/>
    <w:rsid w:val="00B57B8B"/>
    <w:rsid w:val="00B61FDB"/>
    <w:rsid w:val="00B736BB"/>
    <w:rsid w:val="00B85474"/>
    <w:rsid w:val="00B862D5"/>
    <w:rsid w:val="00B93BB4"/>
    <w:rsid w:val="00B9487F"/>
    <w:rsid w:val="00B970B7"/>
    <w:rsid w:val="00BA1A43"/>
    <w:rsid w:val="00BA260A"/>
    <w:rsid w:val="00BA2ED0"/>
    <w:rsid w:val="00BB31DD"/>
    <w:rsid w:val="00BC08E5"/>
    <w:rsid w:val="00BC436E"/>
    <w:rsid w:val="00BD1CF2"/>
    <w:rsid w:val="00BD1DAB"/>
    <w:rsid w:val="00BD2235"/>
    <w:rsid w:val="00BE0607"/>
    <w:rsid w:val="00BE5919"/>
    <w:rsid w:val="00BE60FE"/>
    <w:rsid w:val="00BE6578"/>
    <w:rsid w:val="00BE77D0"/>
    <w:rsid w:val="00BF0D50"/>
    <w:rsid w:val="00BF1086"/>
    <w:rsid w:val="00BF1974"/>
    <w:rsid w:val="00BF4AB1"/>
    <w:rsid w:val="00C01FE0"/>
    <w:rsid w:val="00C02DBE"/>
    <w:rsid w:val="00C06902"/>
    <w:rsid w:val="00C15B52"/>
    <w:rsid w:val="00C17DB4"/>
    <w:rsid w:val="00C22D20"/>
    <w:rsid w:val="00C25B99"/>
    <w:rsid w:val="00C27981"/>
    <w:rsid w:val="00C30897"/>
    <w:rsid w:val="00C33D42"/>
    <w:rsid w:val="00C368B4"/>
    <w:rsid w:val="00C37A9E"/>
    <w:rsid w:val="00C45451"/>
    <w:rsid w:val="00C45917"/>
    <w:rsid w:val="00C60DB7"/>
    <w:rsid w:val="00C75FB6"/>
    <w:rsid w:val="00C76128"/>
    <w:rsid w:val="00C80ED2"/>
    <w:rsid w:val="00C847EF"/>
    <w:rsid w:val="00C85343"/>
    <w:rsid w:val="00C863A3"/>
    <w:rsid w:val="00C918A3"/>
    <w:rsid w:val="00C91C95"/>
    <w:rsid w:val="00C93342"/>
    <w:rsid w:val="00C946FE"/>
    <w:rsid w:val="00C95340"/>
    <w:rsid w:val="00C978CC"/>
    <w:rsid w:val="00CA1B7D"/>
    <w:rsid w:val="00CA20AF"/>
    <w:rsid w:val="00CA239E"/>
    <w:rsid w:val="00CA5BFE"/>
    <w:rsid w:val="00CB0BCE"/>
    <w:rsid w:val="00CB282D"/>
    <w:rsid w:val="00CB3C9A"/>
    <w:rsid w:val="00CB4045"/>
    <w:rsid w:val="00CB438F"/>
    <w:rsid w:val="00CC0CB0"/>
    <w:rsid w:val="00CC1D58"/>
    <w:rsid w:val="00CC221E"/>
    <w:rsid w:val="00CC505A"/>
    <w:rsid w:val="00CC62FF"/>
    <w:rsid w:val="00CD4650"/>
    <w:rsid w:val="00CD7ED7"/>
    <w:rsid w:val="00CE4BBC"/>
    <w:rsid w:val="00CE77AA"/>
    <w:rsid w:val="00D0075D"/>
    <w:rsid w:val="00D0109F"/>
    <w:rsid w:val="00D03DBB"/>
    <w:rsid w:val="00D04B8F"/>
    <w:rsid w:val="00D073A2"/>
    <w:rsid w:val="00D07AE7"/>
    <w:rsid w:val="00D10EF8"/>
    <w:rsid w:val="00D121E4"/>
    <w:rsid w:val="00D15BED"/>
    <w:rsid w:val="00D161C1"/>
    <w:rsid w:val="00D16979"/>
    <w:rsid w:val="00D1725A"/>
    <w:rsid w:val="00D218AB"/>
    <w:rsid w:val="00D22798"/>
    <w:rsid w:val="00D232F2"/>
    <w:rsid w:val="00D2515A"/>
    <w:rsid w:val="00D251A6"/>
    <w:rsid w:val="00D34C7F"/>
    <w:rsid w:val="00D350CA"/>
    <w:rsid w:val="00D36F4B"/>
    <w:rsid w:val="00D4134A"/>
    <w:rsid w:val="00D41A56"/>
    <w:rsid w:val="00D42694"/>
    <w:rsid w:val="00D44659"/>
    <w:rsid w:val="00D45660"/>
    <w:rsid w:val="00D50C3E"/>
    <w:rsid w:val="00D50FF6"/>
    <w:rsid w:val="00D53B34"/>
    <w:rsid w:val="00D549F9"/>
    <w:rsid w:val="00D558EE"/>
    <w:rsid w:val="00D560D6"/>
    <w:rsid w:val="00D60F84"/>
    <w:rsid w:val="00D63A98"/>
    <w:rsid w:val="00D647BC"/>
    <w:rsid w:val="00D64EBE"/>
    <w:rsid w:val="00D6680D"/>
    <w:rsid w:val="00D7176B"/>
    <w:rsid w:val="00D72A7D"/>
    <w:rsid w:val="00D74A17"/>
    <w:rsid w:val="00D7588E"/>
    <w:rsid w:val="00D75F10"/>
    <w:rsid w:val="00D7784E"/>
    <w:rsid w:val="00D7787B"/>
    <w:rsid w:val="00D90C57"/>
    <w:rsid w:val="00D90EAC"/>
    <w:rsid w:val="00D9120D"/>
    <w:rsid w:val="00D94311"/>
    <w:rsid w:val="00D943EB"/>
    <w:rsid w:val="00DA04D9"/>
    <w:rsid w:val="00DA1222"/>
    <w:rsid w:val="00DA50BA"/>
    <w:rsid w:val="00DA6EE3"/>
    <w:rsid w:val="00DA750E"/>
    <w:rsid w:val="00DB0B85"/>
    <w:rsid w:val="00DB3AB4"/>
    <w:rsid w:val="00DB4A91"/>
    <w:rsid w:val="00DC4430"/>
    <w:rsid w:val="00DC6D4C"/>
    <w:rsid w:val="00DD0851"/>
    <w:rsid w:val="00DD1843"/>
    <w:rsid w:val="00DD334B"/>
    <w:rsid w:val="00DD347F"/>
    <w:rsid w:val="00DD34E1"/>
    <w:rsid w:val="00DD48F3"/>
    <w:rsid w:val="00DE11AC"/>
    <w:rsid w:val="00DE6326"/>
    <w:rsid w:val="00DF0CFA"/>
    <w:rsid w:val="00DF19B6"/>
    <w:rsid w:val="00DF1F38"/>
    <w:rsid w:val="00DF4E82"/>
    <w:rsid w:val="00DF54E4"/>
    <w:rsid w:val="00DF61BD"/>
    <w:rsid w:val="00DF630B"/>
    <w:rsid w:val="00E054E5"/>
    <w:rsid w:val="00E07886"/>
    <w:rsid w:val="00E100DB"/>
    <w:rsid w:val="00E13086"/>
    <w:rsid w:val="00E15542"/>
    <w:rsid w:val="00E169FD"/>
    <w:rsid w:val="00E17365"/>
    <w:rsid w:val="00E2469D"/>
    <w:rsid w:val="00E24CF9"/>
    <w:rsid w:val="00E25E3E"/>
    <w:rsid w:val="00E275AD"/>
    <w:rsid w:val="00E27AF7"/>
    <w:rsid w:val="00E30694"/>
    <w:rsid w:val="00E33063"/>
    <w:rsid w:val="00E334DC"/>
    <w:rsid w:val="00E35277"/>
    <w:rsid w:val="00E3738A"/>
    <w:rsid w:val="00E43652"/>
    <w:rsid w:val="00E4446D"/>
    <w:rsid w:val="00E46F94"/>
    <w:rsid w:val="00E47C21"/>
    <w:rsid w:val="00E619F6"/>
    <w:rsid w:val="00E630C7"/>
    <w:rsid w:val="00E63FA4"/>
    <w:rsid w:val="00E65090"/>
    <w:rsid w:val="00E65C94"/>
    <w:rsid w:val="00E676E3"/>
    <w:rsid w:val="00E72C12"/>
    <w:rsid w:val="00E73929"/>
    <w:rsid w:val="00E7790D"/>
    <w:rsid w:val="00E82F42"/>
    <w:rsid w:val="00E83E60"/>
    <w:rsid w:val="00E8709E"/>
    <w:rsid w:val="00E90582"/>
    <w:rsid w:val="00E90FC1"/>
    <w:rsid w:val="00E914AE"/>
    <w:rsid w:val="00E94095"/>
    <w:rsid w:val="00E965C5"/>
    <w:rsid w:val="00E96ECA"/>
    <w:rsid w:val="00E975FF"/>
    <w:rsid w:val="00EA065D"/>
    <w:rsid w:val="00EA1602"/>
    <w:rsid w:val="00EA34EC"/>
    <w:rsid w:val="00EA3679"/>
    <w:rsid w:val="00EA5C1A"/>
    <w:rsid w:val="00EA622D"/>
    <w:rsid w:val="00EA7571"/>
    <w:rsid w:val="00EB2C9D"/>
    <w:rsid w:val="00EB352D"/>
    <w:rsid w:val="00EB3C48"/>
    <w:rsid w:val="00EB3C89"/>
    <w:rsid w:val="00EB4F28"/>
    <w:rsid w:val="00EC14F7"/>
    <w:rsid w:val="00EC1EC8"/>
    <w:rsid w:val="00EC4EA6"/>
    <w:rsid w:val="00EC6C31"/>
    <w:rsid w:val="00ED5AE7"/>
    <w:rsid w:val="00EE17AA"/>
    <w:rsid w:val="00EE2BD3"/>
    <w:rsid w:val="00EE355B"/>
    <w:rsid w:val="00EE5478"/>
    <w:rsid w:val="00EE5BB6"/>
    <w:rsid w:val="00EE6A30"/>
    <w:rsid w:val="00EE755C"/>
    <w:rsid w:val="00EF23C4"/>
    <w:rsid w:val="00EF374E"/>
    <w:rsid w:val="00EF4FEF"/>
    <w:rsid w:val="00EF5251"/>
    <w:rsid w:val="00EF72AC"/>
    <w:rsid w:val="00F009BA"/>
    <w:rsid w:val="00F011C1"/>
    <w:rsid w:val="00F030FE"/>
    <w:rsid w:val="00F0799F"/>
    <w:rsid w:val="00F07CCF"/>
    <w:rsid w:val="00F10039"/>
    <w:rsid w:val="00F1302A"/>
    <w:rsid w:val="00F20466"/>
    <w:rsid w:val="00F22C58"/>
    <w:rsid w:val="00F2374D"/>
    <w:rsid w:val="00F312E4"/>
    <w:rsid w:val="00F31475"/>
    <w:rsid w:val="00F339D1"/>
    <w:rsid w:val="00F34B81"/>
    <w:rsid w:val="00F3565D"/>
    <w:rsid w:val="00F42623"/>
    <w:rsid w:val="00F42F58"/>
    <w:rsid w:val="00F502C9"/>
    <w:rsid w:val="00F50BF8"/>
    <w:rsid w:val="00F528D3"/>
    <w:rsid w:val="00F55D56"/>
    <w:rsid w:val="00F611DE"/>
    <w:rsid w:val="00F65338"/>
    <w:rsid w:val="00F66E29"/>
    <w:rsid w:val="00F70DCB"/>
    <w:rsid w:val="00F74119"/>
    <w:rsid w:val="00F770F6"/>
    <w:rsid w:val="00F80494"/>
    <w:rsid w:val="00F9099B"/>
    <w:rsid w:val="00F91C91"/>
    <w:rsid w:val="00F958FC"/>
    <w:rsid w:val="00FA02D8"/>
    <w:rsid w:val="00FA1A56"/>
    <w:rsid w:val="00FB10B6"/>
    <w:rsid w:val="00FB4B51"/>
    <w:rsid w:val="00FB50BA"/>
    <w:rsid w:val="00FC1437"/>
    <w:rsid w:val="00FC453C"/>
    <w:rsid w:val="00FC7C89"/>
    <w:rsid w:val="00FD31A3"/>
    <w:rsid w:val="00FD5F81"/>
    <w:rsid w:val="00FD64E9"/>
    <w:rsid w:val="00FD7B67"/>
    <w:rsid w:val="00FE3541"/>
    <w:rsid w:val="00FE6BB6"/>
    <w:rsid w:val="00FE75D0"/>
    <w:rsid w:val="00FE7EE1"/>
    <w:rsid w:val="00FE7F80"/>
    <w:rsid w:val="00FF1F69"/>
    <w:rsid w:val="00FF5BE0"/>
    <w:rsid w:val="00FF7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FEC10"/>
  <w15:chartTrackingRefBased/>
  <w15:docId w15:val="{B46D7B32-8A7A-4FD2-93C6-DFAC8A2D3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332EA"/>
    <w:pPr>
      <w:spacing w:after="0" w:line="240" w:lineRule="auto"/>
    </w:pPr>
    <w:rPr>
      <w:kern w:val="0"/>
      <w14:ligatures w14:val="none"/>
    </w:rPr>
  </w:style>
  <w:style w:type="paragraph" w:styleId="Heading1">
    <w:name w:val="heading 1"/>
    <w:basedOn w:val="Normal"/>
    <w:next w:val="Normal"/>
    <w:link w:val="Heading1Char"/>
    <w:uiPriority w:val="9"/>
    <w:qFormat/>
    <w:rsid w:val="005B2462"/>
    <w:pPr>
      <w:ind w:left="-284" w:right="-619" w:firstLine="284"/>
      <w:outlineLvl w:val="0"/>
    </w:pPr>
    <w:rPr>
      <w:rFonts w:ascii="Arial" w:hAnsi="Arial" w:cs="Arial"/>
      <w:b/>
      <w:bCs/>
      <w:color w:val="203864"/>
      <w:sz w:val="32"/>
    </w:rPr>
  </w:style>
  <w:style w:type="paragraph" w:styleId="Heading2">
    <w:name w:val="heading 2"/>
    <w:basedOn w:val="Normal"/>
    <w:next w:val="Normal"/>
    <w:link w:val="Heading2Char"/>
    <w:uiPriority w:val="9"/>
    <w:unhideWhenUsed/>
    <w:qFormat/>
    <w:rsid w:val="00833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32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2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2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2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2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2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2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462"/>
    <w:rPr>
      <w:rFonts w:ascii="Arial" w:hAnsi="Arial" w:cs="Arial"/>
      <w:b/>
      <w:bCs/>
      <w:color w:val="203864"/>
      <w:kern w:val="0"/>
      <w:sz w:val="32"/>
      <w14:ligatures w14:val="none"/>
    </w:rPr>
  </w:style>
  <w:style w:type="character" w:customStyle="1" w:styleId="Heading2Char">
    <w:name w:val="Heading 2 Char"/>
    <w:basedOn w:val="DefaultParagraphFont"/>
    <w:link w:val="Heading2"/>
    <w:uiPriority w:val="9"/>
    <w:rsid w:val="008332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32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2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2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2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2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2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2EA"/>
    <w:rPr>
      <w:rFonts w:eastAsiaTheme="majorEastAsia" w:cstheme="majorBidi"/>
      <w:color w:val="272727" w:themeColor="text1" w:themeTint="D8"/>
    </w:rPr>
  </w:style>
  <w:style w:type="paragraph" w:styleId="Title">
    <w:name w:val="Title"/>
    <w:basedOn w:val="Normal"/>
    <w:next w:val="Normal"/>
    <w:link w:val="TitleChar"/>
    <w:uiPriority w:val="10"/>
    <w:qFormat/>
    <w:rsid w:val="008332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2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2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2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2EA"/>
    <w:pPr>
      <w:spacing w:before="160"/>
      <w:jc w:val="center"/>
    </w:pPr>
    <w:rPr>
      <w:i/>
      <w:iCs/>
      <w:color w:val="404040" w:themeColor="text1" w:themeTint="BF"/>
    </w:rPr>
  </w:style>
  <w:style w:type="character" w:customStyle="1" w:styleId="QuoteChar">
    <w:name w:val="Quote Char"/>
    <w:basedOn w:val="DefaultParagraphFont"/>
    <w:link w:val="Quote"/>
    <w:uiPriority w:val="29"/>
    <w:rsid w:val="008332EA"/>
    <w:rPr>
      <w:i/>
      <w:iCs/>
      <w:color w:val="404040" w:themeColor="text1" w:themeTint="BF"/>
    </w:rPr>
  </w:style>
  <w:style w:type="paragraph" w:styleId="ListParagraph">
    <w:name w:val="List Paragraph"/>
    <w:basedOn w:val="Normal"/>
    <w:link w:val="ListParagraphChar"/>
    <w:uiPriority w:val="34"/>
    <w:qFormat/>
    <w:rsid w:val="008332EA"/>
    <w:pPr>
      <w:ind w:left="720"/>
      <w:contextualSpacing/>
    </w:pPr>
  </w:style>
  <w:style w:type="character" w:styleId="IntenseEmphasis">
    <w:name w:val="Intense Emphasis"/>
    <w:basedOn w:val="DefaultParagraphFont"/>
    <w:uiPriority w:val="21"/>
    <w:qFormat/>
    <w:rsid w:val="008332EA"/>
    <w:rPr>
      <w:i/>
      <w:iCs/>
      <w:color w:val="0F4761" w:themeColor="accent1" w:themeShade="BF"/>
    </w:rPr>
  </w:style>
  <w:style w:type="paragraph" w:styleId="IntenseQuote">
    <w:name w:val="Intense Quote"/>
    <w:basedOn w:val="Normal"/>
    <w:next w:val="Normal"/>
    <w:link w:val="IntenseQuoteChar"/>
    <w:uiPriority w:val="30"/>
    <w:qFormat/>
    <w:rsid w:val="00833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2EA"/>
    <w:rPr>
      <w:i/>
      <w:iCs/>
      <w:color w:val="0F4761" w:themeColor="accent1" w:themeShade="BF"/>
    </w:rPr>
  </w:style>
  <w:style w:type="character" w:styleId="IntenseReference">
    <w:name w:val="Intense Reference"/>
    <w:basedOn w:val="DefaultParagraphFont"/>
    <w:uiPriority w:val="32"/>
    <w:qFormat/>
    <w:rsid w:val="008332EA"/>
    <w:rPr>
      <w:b/>
      <w:bCs/>
      <w:smallCaps/>
      <w:color w:val="0F4761" w:themeColor="accent1" w:themeShade="BF"/>
      <w:spacing w:val="5"/>
    </w:rPr>
  </w:style>
  <w:style w:type="paragraph" w:customStyle="1" w:styleId="DAERAHeaderStyle">
    <w:name w:val="DAERA Header Style"/>
    <w:basedOn w:val="Normal"/>
    <w:qFormat/>
    <w:rsid w:val="008332EA"/>
    <w:pPr>
      <w:tabs>
        <w:tab w:val="left" w:pos="904"/>
      </w:tabs>
      <w:spacing w:line="360" w:lineRule="auto"/>
    </w:pPr>
    <w:rPr>
      <w:rFonts w:ascii="Arial" w:hAnsi="Arial" w:cs="Arial"/>
      <w:b/>
      <w:color w:val="013BD2"/>
      <w:sz w:val="32"/>
      <w:szCs w:val="32"/>
    </w:rPr>
  </w:style>
  <w:style w:type="character" w:styleId="Hyperlink">
    <w:name w:val="Hyperlink"/>
    <w:basedOn w:val="DefaultParagraphFont"/>
    <w:uiPriority w:val="99"/>
    <w:unhideWhenUsed/>
    <w:rsid w:val="008332EA"/>
    <w:rPr>
      <w:color w:val="467886" w:themeColor="hyperlink"/>
      <w:u w:val="single"/>
    </w:rPr>
  </w:style>
  <w:style w:type="character" w:styleId="CommentReference">
    <w:name w:val="annotation reference"/>
    <w:basedOn w:val="DefaultParagraphFont"/>
    <w:uiPriority w:val="99"/>
    <w:semiHidden/>
    <w:unhideWhenUsed/>
    <w:rsid w:val="008332EA"/>
    <w:rPr>
      <w:sz w:val="16"/>
      <w:szCs w:val="16"/>
    </w:rPr>
  </w:style>
  <w:style w:type="paragraph" w:styleId="CommentText">
    <w:name w:val="annotation text"/>
    <w:basedOn w:val="Normal"/>
    <w:link w:val="CommentTextChar"/>
    <w:uiPriority w:val="99"/>
    <w:unhideWhenUsed/>
    <w:rsid w:val="008332EA"/>
    <w:rPr>
      <w:sz w:val="20"/>
      <w:szCs w:val="20"/>
    </w:rPr>
  </w:style>
  <w:style w:type="character" w:customStyle="1" w:styleId="CommentTextChar">
    <w:name w:val="Comment Text Char"/>
    <w:basedOn w:val="DefaultParagraphFont"/>
    <w:link w:val="CommentText"/>
    <w:uiPriority w:val="99"/>
    <w:rsid w:val="008332EA"/>
    <w:rPr>
      <w:kern w:val="0"/>
      <w:sz w:val="20"/>
      <w:szCs w:val="20"/>
      <w14:ligatures w14:val="none"/>
    </w:rPr>
  </w:style>
  <w:style w:type="paragraph" w:customStyle="1" w:styleId="DAERABodyText">
    <w:name w:val="DAERA Body Text"/>
    <w:basedOn w:val="Normal"/>
    <w:qFormat/>
    <w:rsid w:val="00AC4ECD"/>
    <w:pPr>
      <w:spacing w:line="360" w:lineRule="auto"/>
    </w:pPr>
    <w:rPr>
      <w:rFonts w:ascii="Arial" w:hAnsi="Arial"/>
    </w:rPr>
  </w:style>
  <w:style w:type="paragraph" w:customStyle="1" w:styleId="DAERASubHeader">
    <w:name w:val="DAERA Sub Header"/>
    <w:basedOn w:val="DAERAHeaderStyle"/>
    <w:qFormat/>
    <w:rsid w:val="00D6680D"/>
    <w:rPr>
      <w:color w:val="00A400"/>
      <w:sz w:val="28"/>
      <w:szCs w:val="28"/>
    </w:rPr>
  </w:style>
  <w:style w:type="paragraph" w:styleId="Header">
    <w:name w:val="header"/>
    <w:basedOn w:val="Normal"/>
    <w:link w:val="HeaderChar"/>
    <w:uiPriority w:val="99"/>
    <w:unhideWhenUsed/>
    <w:rsid w:val="000D4EFC"/>
    <w:pPr>
      <w:tabs>
        <w:tab w:val="center" w:pos="4513"/>
        <w:tab w:val="right" w:pos="9026"/>
      </w:tabs>
    </w:pPr>
  </w:style>
  <w:style w:type="character" w:customStyle="1" w:styleId="HeaderChar">
    <w:name w:val="Header Char"/>
    <w:basedOn w:val="DefaultParagraphFont"/>
    <w:link w:val="Header"/>
    <w:uiPriority w:val="99"/>
    <w:rsid w:val="000D4EFC"/>
    <w:rPr>
      <w:kern w:val="0"/>
      <w14:ligatures w14:val="none"/>
    </w:rPr>
  </w:style>
  <w:style w:type="paragraph" w:styleId="Footer">
    <w:name w:val="footer"/>
    <w:basedOn w:val="Normal"/>
    <w:link w:val="FooterChar"/>
    <w:uiPriority w:val="99"/>
    <w:unhideWhenUsed/>
    <w:rsid w:val="000D4EFC"/>
    <w:pPr>
      <w:tabs>
        <w:tab w:val="center" w:pos="4513"/>
        <w:tab w:val="right" w:pos="9026"/>
      </w:tabs>
    </w:pPr>
  </w:style>
  <w:style w:type="character" w:customStyle="1" w:styleId="FooterChar">
    <w:name w:val="Footer Char"/>
    <w:basedOn w:val="DefaultParagraphFont"/>
    <w:link w:val="Footer"/>
    <w:uiPriority w:val="99"/>
    <w:rsid w:val="000D4EFC"/>
    <w:rPr>
      <w:kern w:val="0"/>
      <w14:ligatures w14:val="none"/>
    </w:rPr>
  </w:style>
  <w:style w:type="character" w:customStyle="1" w:styleId="ListParagraphChar">
    <w:name w:val="List Paragraph Char"/>
    <w:basedOn w:val="DefaultParagraphFont"/>
    <w:link w:val="ListParagraph"/>
    <w:uiPriority w:val="34"/>
    <w:rsid w:val="00DD1843"/>
    <w:rPr>
      <w:kern w:val="0"/>
      <w14:ligatures w14:val="none"/>
    </w:rPr>
  </w:style>
  <w:style w:type="table" w:styleId="TableGrid">
    <w:name w:val="Table Grid"/>
    <w:basedOn w:val="TableNormal"/>
    <w:uiPriority w:val="39"/>
    <w:rsid w:val="008C34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61535"/>
    <w:rPr>
      <w:color w:val="605E5C"/>
      <w:shd w:val="clear" w:color="auto" w:fill="E1DFDD"/>
    </w:rPr>
  </w:style>
  <w:style w:type="character" w:styleId="FollowedHyperlink">
    <w:name w:val="FollowedHyperlink"/>
    <w:basedOn w:val="DefaultParagraphFont"/>
    <w:uiPriority w:val="99"/>
    <w:semiHidden/>
    <w:unhideWhenUsed/>
    <w:rsid w:val="00FC1437"/>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FC1437"/>
    <w:rPr>
      <w:b/>
      <w:bCs/>
    </w:rPr>
  </w:style>
  <w:style w:type="character" w:customStyle="1" w:styleId="CommentSubjectChar">
    <w:name w:val="Comment Subject Char"/>
    <w:basedOn w:val="CommentTextChar"/>
    <w:link w:val="CommentSubject"/>
    <w:uiPriority w:val="99"/>
    <w:semiHidden/>
    <w:rsid w:val="00FC1437"/>
    <w:rPr>
      <w:b/>
      <w:bCs/>
      <w:kern w:val="0"/>
      <w:sz w:val="20"/>
      <w:szCs w:val="20"/>
      <w14:ligatures w14:val="none"/>
    </w:rPr>
  </w:style>
  <w:style w:type="paragraph" w:styleId="Revision">
    <w:name w:val="Revision"/>
    <w:hidden/>
    <w:uiPriority w:val="99"/>
    <w:semiHidden/>
    <w:rsid w:val="008A2C9E"/>
    <w:pPr>
      <w:spacing w:after="0" w:line="240" w:lineRule="auto"/>
    </w:pPr>
    <w:rPr>
      <w:kern w:val="0"/>
      <w14:ligatures w14:val="none"/>
    </w:rPr>
  </w:style>
  <w:style w:type="paragraph" w:styleId="EndnoteText">
    <w:name w:val="endnote text"/>
    <w:basedOn w:val="Normal"/>
    <w:link w:val="EndnoteTextChar"/>
    <w:uiPriority w:val="99"/>
    <w:semiHidden/>
    <w:unhideWhenUsed/>
    <w:rsid w:val="00597BAE"/>
    <w:rPr>
      <w:sz w:val="20"/>
      <w:szCs w:val="20"/>
    </w:rPr>
  </w:style>
  <w:style w:type="character" w:customStyle="1" w:styleId="EndnoteTextChar">
    <w:name w:val="Endnote Text Char"/>
    <w:basedOn w:val="DefaultParagraphFont"/>
    <w:link w:val="EndnoteText"/>
    <w:uiPriority w:val="99"/>
    <w:semiHidden/>
    <w:rsid w:val="00597BAE"/>
    <w:rPr>
      <w:kern w:val="0"/>
      <w:sz w:val="20"/>
      <w:szCs w:val="20"/>
      <w14:ligatures w14:val="none"/>
    </w:rPr>
  </w:style>
  <w:style w:type="character" w:styleId="EndnoteReference">
    <w:name w:val="endnote reference"/>
    <w:basedOn w:val="DefaultParagraphFont"/>
    <w:uiPriority w:val="99"/>
    <w:semiHidden/>
    <w:unhideWhenUsed/>
    <w:rsid w:val="00597BAE"/>
    <w:rPr>
      <w:vertAlign w:val="superscript"/>
    </w:rPr>
  </w:style>
  <w:style w:type="paragraph" w:styleId="FootnoteText">
    <w:name w:val="footnote text"/>
    <w:basedOn w:val="Normal"/>
    <w:link w:val="FootnoteTextChar"/>
    <w:uiPriority w:val="99"/>
    <w:semiHidden/>
    <w:unhideWhenUsed/>
    <w:qFormat/>
    <w:rsid w:val="00597BAE"/>
    <w:rPr>
      <w:sz w:val="20"/>
      <w:szCs w:val="20"/>
    </w:rPr>
  </w:style>
  <w:style w:type="character" w:customStyle="1" w:styleId="FootnoteTextChar">
    <w:name w:val="Footnote Text Char"/>
    <w:basedOn w:val="DefaultParagraphFont"/>
    <w:link w:val="FootnoteText"/>
    <w:uiPriority w:val="99"/>
    <w:semiHidden/>
    <w:rsid w:val="00597BAE"/>
    <w:rPr>
      <w:kern w:val="0"/>
      <w:sz w:val="20"/>
      <w:szCs w:val="20"/>
      <w14:ligatures w14:val="none"/>
    </w:rPr>
  </w:style>
  <w:style w:type="character" w:styleId="FootnoteReference">
    <w:name w:val="footnote reference"/>
    <w:aliases w:val="stylish,SUPERS,EN Footnote Reference,Footnote symbol,Footnote reference number,Footnote,Times 10 Point,Exposant 3 Point,Ref,de nota al pie,note TESI,number"/>
    <w:basedOn w:val="DefaultParagraphFont"/>
    <w:uiPriority w:val="99"/>
    <w:semiHidden/>
    <w:unhideWhenUsed/>
    <w:rsid w:val="00597BAE"/>
    <w:rPr>
      <w:vertAlign w:val="superscript"/>
    </w:rPr>
  </w:style>
  <w:style w:type="paragraph" w:styleId="TOCHeading">
    <w:name w:val="TOC Heading"/>
    <w:basedOn w:val="Heading1"/>
    <w:next w:val="Normal"/>
    <w:uiPriority w:val="39"/>
    <w:unhideWhenUsed/>
    <w:qFormat/>
    <w:rsid w:val="000D42FE"/>
    <w:pPr>
      <w:spacing w:before="240" w:line="259" w:lineRule="auto"/>
      <w:outlineLvl w:val="9"/>
    </w:pPr>
    <w:rPr>
      <w:szCs w:val="32"/>
      <w:lang w:val="en-US"/>
    </w:rPr>
  </w:style>
  <w:style w:type="paragraph" w:styleId="TOC1">
    <w:name w:val="toc 1"/>
    <w:basedOn w:val="Normal"/>
    <w:next w:val="Normal"/>
    <w:autoRedefine/>
    <w:uiPriority w:val="39"/>
    <w:unhideWhenUsed/>
    <w:rsid w:val="0041366B"/>
    <w:pPr>
      <w:tabs>
        <w:tab w:val="right" w:leader="dot" w:pos="9913"/>
      </w:tabs>
      <w:spacing w:after="100"/>
    </w:pPr>
    <w:rPr>
      <w:rFonts w:ascii="Arial" w:hAnsi="Arial" w:cs="Arial"/>
      <w:b/>
      <w:bCs/>
      <w:noProof/>
    </w:rPr>
  </w:style>
  <w:style w:type="paragraph" w:styleId="TOC2">
    <w:name w:val="toc 2"/>
    <w:basedOn w:val="Normal"/>
    <w:next w:val="Normal"/>
    <w:autoRedefine/>
    <w:uiPriority w:val="39"/>
    <w:unhideWhenUsed/>
    <w:rsid w:val="00DB4A91"/>
    <w:pPr>
      <w:tabs>
        <w:tab w:val="right" w:leader="dot" w:pos="9913"/>
      </w:tabs>
      <w:spacing w:after="100"/>
      <w:ind w:left="240"/>
    </w:pPr>
    <w:rPr>
      <w:rFonts w:ascii="Arial" w:hAnsi="Arial" w:cs="Arial"/>
      <w:b/>
      <w:bCs/>
      <w:noProof/>
    </w:rPr>
  </w:style>
  <w:style w:type="paragraph" w:styleId="TOC3">
    <w:name w:val="toc 3"/>
    <w:basedOn w:val="Normal"/>
    <w:next w:val="Normal"/>
    <w:autoRedefine/>
    <w:uiPriority w:val="39"/>
    <w:unhideWhenUsed/>
    <w:rsid w:val="00DB4A91"/>
    <w:pPr>
      <w:tabs>
        <w:tab w:val="right" w:leader="dot" w:pos="9913"/>
      </w:tabs>
      <w:spacing w:after="100"/>
      <w:ind w:left="480"/>
    </w:pPr>
    <w:rPr>
      <w:rFonts w:ascii="Arial" w:hAnsi="Arial" w:cs="Arial"/>
      <w:b/>
      <w:bCs/>
      <w:noProof/>
    </w:rPr>
  </w:style>
  <w:style w:type="character" w:customStyle="1" w:styleId="cf01">
    <w:name w:val="cf01"/>
    <w:basedOn w:val="DefaultParagraphFont"/>
    <w:rsid w:val="00014C80"/>
    <w:rPr>
      <w:rFonts w:ascii="Segoe UI" w:hAnsi="Segoe UI" w:cs="Segoe UI" w:hint="default"/>
      <w:sz w:val="18"/>
      <w:szCs w:val="18"/>
    </w:rPr>
  </w:style>
  <w:style w:type="character" w:styleId="PageNumber">
    <w:name w:val="page number"/>
    <w:basedOn w:val="DefaultParagraphFont"/>
    <w:uiPriority w:val="99"/>
    <w:semiHidden/>
    <w:unhideWhenUsed/>
    <w:rsid w:val="00EE5BB6"/>
  </w:style>
  <w:style w:type="paragraph" w:styleId="NoSpacing">
    <w:name w:val="No Spacing"/>
    <w:link w:val="NoSpacingChar"/>
    <w:uiPriority w:val="1"/>
    <w:qFormat/>
    <w:rsid w:val="00EE5BB6"/>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EE5BB6"/>
    <w:rPr>
      <w:rFonts w:eastAsiaTheme="minorEastAsia"/>
      <w:kern w:val="0"/>
      <w:sz w:val="22"/>
      <w:szCs w:val="22"/>
      <w:lang w:val="en-US" w:eastAsia="zh-CN"/>
      <w14:ligatures w14:val="none"/>
    </w:rPr>
  </w:style>
  <w:style w:type="paragraph" w:customStyle="1" w:styleId="DAERABulletPoints">
    <w:name w:val="DAERA Bullet Points"/>
    <w:basedOn w:val="DAERABodyText"/>
    <w:qFormat/>
    <w:rsid w:val="00EE5BB6"/>
    <w:pPr>
      <w:numPr>
        <w:numId w:val="16"/>
      </w:numPr>
    </w:pPr>
  </w:style>
  <w:style w:type="paragraph" w:customStyle="1" w:styleId="EmptyCellLayoutStyle">
    <w:name w:val="EmptyCellLayoutStyle"/>
    <w:rsid w:val="00EE5BB6"/>
    <w:pPr>
      <w:spacing w:line="259" w:lineRule="auto"/>
    </w:pPr>
    <w:rPr>
      <w:rFonts w:ascii="Times New Roman" w:eastAsia="Times New Roman" w:hAnsi="Times New Roman" w:cs="Times New Roman"/>
      <w:kern w:val="0"/>
      <w:sz w:val="2"/>
      <w:szCs w:val="20"/>
      <w:lang w:eastAsia="en-GB"/>
      <w14:ligatures w14:val="none"/>
    </w:rPr>
  </w:style>
  <w:style w:type="table" w:styleId="GridTable6Colorful-Accent1">
    <w:name w:val="Grid Table 6 Colorful Accent 1"/>
    <w:basedOn w:val="TableNormal"/>
    <w:uiPriority w:val="51"/>
    <w:rsid w:val="00EE5BB6"/>
    <w:pPr>
      <w:spacing w:after="0" w:line="240" w:lineRule="auto"/>
    </w:pPr>
    <w:rPr>
      <w:rFonts w:ascii="Times New Roman" w:eastAsia="Times New Roman" w:hAnsi="Times New Roman" w:cs="Times New Roman"/>
      <w:color w:val="0F4761" w:themeColor="accent1" w:themeShade="BF"/>
      <w:kern w:val="0"/>
      <w:sz w:val="20"/>
      <w:szCs w:val="20"/>
      <w:lang w:eastAsia="en-GB"/>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233873">
      <w:bodyDiv w:val="1"/>
      <w:marLeft w:val="0"/>
      <w:marRight w:val="0"/>
      <w:marTop w:val="0"/>
      <w:marBottom w:val="0"/>
      <w:divBdr>
        <w:top w:val="none" w:sz="0" w:space="0" w:color="auto"/>
        <w:left w:val="none" w:sz="0" w:space="0" w:color="auto"/>
        <w:bottom w:val="none" w:sz="0" w:space="0" w:color="auto"/>
        <w:right w:val="none" w:sz="0" w:space="0" w:color="auto"/>
      </w:divBdr>
    </w:div>
    <w:div w:id="1114986193">
      <w:bodyDiv w:val="1"/>
      <w:marLeft w:val="0"/>
      <w:marRight w:val="0"/>
      <w:marTop w:val="0"/>
      <w:marBottom w:val="0"/>
      <w:divBdr>
        <w:top w:val="none" w:sz="0" w:space="0" w:color="auto"/>
        <w:left w:val="none" w:sz="0" w:space="0" w:color="auto"/>
        <w:bottom w:val="none" w:sz="0" w:space="0" w:color="auto"/>
        <w:right w:val="none" w:sz="0" w:space="0" w:color="auto"/>
      </w:divBdr>
    </w:div>
    <w:div w:id="1142888415">
      <w:bodyDiv w:val="1"/>
      <w:marLeft w:val="0"/>
      <w:marRight w:val="0"/>
      <w:marTop w:val="0"/>
      <w:marBottom w:val="0"/>
      <w:divBdr>
        <w:top w:val="none" w:sz="0" w:space="0" w:color="auto"/>
        <w:left w:val="none" w:sz="0" w:space="0" w:color="auto"/>
        <w:bottom w:val="none" w:sz="0" w:space="0" w:color="auto"/>
        <w:right w:val="none" w:sz="0" w:space="0" w:color="auto"/>
      </w:divBdr>
    </w:div>
    <w:div w:id="1180584025">
      <w:bodyDiv w:val="1"/>
      <w:marLeft w:val="0"/>
      <w:marRight w:val="0"/>
      <w:marTop w:val="0"/>
      <w:marBottom w:val="0"/>
      <w:divBdr>
        <w:top w:val="none" w:sz="0" w:space="0" w:color="auto"/>
        <w:left w:val="none" w:sz="0" w:space="0" w:color="auto"/>
        <w:bottom w:val="none" w:sz="0" w:space="0" w:color="auto"/>
        <w:right w:val="none" w:sz="0" w:space="0" w:color="auto"/>
      </w:divBdr>
    </w:div>
    <w:div w:id="1258097149">
      <w:bodyDiv w:val="1"/>
      <w:marLeft w:val="0"/>
      <w:marRight w:val="0"/>
      <w:marTop w:val="0"/>
      <w:marBottom w:val="0"/>
      <w:divBdr>
        <w:top w:val="none" w:sz="0" w:space="0" w:color="auto"/>
        <w:left w:val="none" w:sz="0" w:space="0" w:color="auto"/>
        <w:bottom w:val="none" w:sz="0" w:space="0" w:color="auto"/>
        <w:right w:val="none" w:sz="0" w:space="0" w:color="auto"/>
      </w:divBdr>
    </w:div>
    <w:div w:id="1268542860">
      <w:bodyDiv w:val="1"/>
      <w:marLeft w:val="0"/>
      <w:marRight w:val="0"/>
      <w:marTop w:val="0"/>
      <w:marBottom w:val="0"/>
      <w:divBdr>
        <w:top w:val="none" w:sz="0" w:space="0" w:color="auto"/>
        <w:left w:val="none" w:sz="0" w:space="0" w:color="auto"/>
        <w:bottom w:val="none" w:sz="0" w:space="0" w:color="auto"/>
        <w:right w:val="none" w:sz="0" w:space="0" w:color="auto"/>
      </w:divBdr>
    </w:div>
    <w:div w:id="1284117906">
      <w:bodyDiv w:val="1"/>
      <w:marLeft w:val="0"/>
      <w:marRight w:val="0"/>
      <w:marTop w:val="0"/>
      <w:marBottom w:val="0"/>
      <w:divBdr>
        <w:top w:val="none" w:sz="0" w:space="0" w:color="auto"/>
        <w:left w:val="none" w:sz="0" w:space="0" w:color="auto"/>
        <w:bottom w:val="none" w:sz="0" w:space="0" w:color="auto"/>
        <w:right w:val="none" w:sz="0" w:space="0" w:color="auto"/>
      </w:divBdr>
    </w:div>
    <w:div w:id="1357385665">
      <w:bodyDiv w:val="1"/>
      <w:marLeft w:val="0"/>
      <w:marRight w:val="0"/>
      <w:marTop w:val="0"/>
      <w:marBottom w:val="0"/>
      <w:divBdr>
        <w:top w:val="none" w:sz="0" w:space="0" w:color="auto"/>
        <w:left w:val="none" w:sz="0" w:space="0" w:color="auto"/>
        <w:bottom w:val="none" w:sz="0" w:space="0" w:color="auto"/>
        <w:right w:val="none" w:sz="0" w:space="0" w:color="auto"/>
      </w:divBdr>
    </w:div>
    <w:div w:id="1597327776">
      <w:bodyDiv w:val="1"/>
      <w:marLeft w:val="0"/>
      <w:marRight w:val="0"/>
      <w:marTop w:val="0"/>
      <w:marBottom w:val="0"/>
      <w:divBdr>
        <w:top w:val="none" w:sz="0" w:space="0" w:color="auto"/>
        <w:left w:val="none" w:sz="0" w:space="0" w:color="auto"/>
        <w:bottom w:val="none" w:sz="0" w:space="0" w:color="auto"/>
        <w:right w:val="none" w:sz="0" w:space="0" w:color="auto"/>
      </w:divBdr>
    </w:div>
    <w:div w:id="1664819618">
      <w:bodyDiv w:val="1"/>
      <w:marLeft w:val="0"/>
      <w:marRight w:val="0"/>
      <w:marTop w:val="0"/>
      <w:marBottom w:val="0"/>
      <w:divBdr>
        <w:top w:val="none" w:sz="0" w:space="0" w:color="auto"/>
        <w:left w:val="none" w:sz="0" w:space="0" w:color="auto"/>
        <w:bottom w:val="none" w:sz="0" w:space="0" w:color="auto"/>
        <w:right w:val="none" w:sz="0" w:space="0" w:color="auto"/>
      </w:divBdr>
    </w:div>
    <w:div w:id="1813786673">
      <w:bodyDiv w:val="1"/>
      <w:marLeft w:val="0"/>
      <w:marRight w:val="0"/>
      <w:marTop w:val="0"/>
      <w:marBottom w:val="0"/>
      <w:divBdr>
        <w:top w:val="none" w:sz="0" w:space="0" w:color="auto"/>
        <w:left w:val="none" w:sz="0" w:space="0" w:color="auto"/>
        <w:bottom w:val="none" w:sz="0" w:space="0" w:color="auto"/>
        <w:right w:val="none" w:sz="0" w:space="0" w:color="auto"/>
      </w:divBdr>
    </w:div>
    <w:div w:id="209049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era-ni.gov.uk/publications/environmental-improvement-plan-northern-ireland" TargetMode="External"/><Relationship Id="rId18" Type="http://schemas.openxmlformats.org/officeDocument/2006/relationships/hyperlink" Target="https://sharkrayareas.org/" TargetMode="External"/><Relationship Id="rId26" Type="http://schemas.openxmlformats.org/officeDocument/2006/relationships/hyperlink" Target="mailto:marineconservation@daera-ni.gov.uk" TargetMode="External"/><Relationship Id="rId3" Type="http://schemas.openxmlformats.org/officeDocument/2006/relationships/customXml" Target="../customXml/item3.xml"/><Relationship Id="rId21" Type="http://schemas.openxmlformats.org/officeDocument/2006/relationships/hyperlink" Target="https://www.legislation.gov.uk/nia/2022/31/contents/enacted" TargetMode="External"/><Relationship Id="rId7" Type="http://schemas.openxmlformats.org/officeDocument/2006/relationships/settings" Target="settings.xml"/><Relationship Id="rId12" Type="http://schemas.openxmlformats.org/officeDocument/2006/relationships/hyperlink" Target="mailto:MarineConservation@daera-ni.gov.uk" TargetMode="External"/><Relationship Id="rId17" Type="http://schemas.openxmlformats.org/officeDocument/2006/relationships/hyperlink" Target="https://www.daera-ni.gov.uk/publications/list-northern-ireland-priority-species-202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daera-ni.gov.uk/publications/daera-enforcement-policy" TargetMode="External"/><Relationship Id="rId20" Type="http://schemas.openxmlformats.org/officeDocument/2006/relationships/hyperlink" Target="https://www.gov.uk/government/publications/marine-wildlife-bycatch-mitigation-initiative/marine-wildlife-bycatch-mitigation-initiativ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onsultations2.nidirect.gov.uk/daera/ni-elasmobranch-conservation-strategy/supporting_documents/DAERA%20Elasmobranch%20Conservation%20Strategy%20consultation%20document.pdf" TargetMode="External"/><Relationship Id="rId23" Type="http://schemas.openxmlformats.org/officeDocument/2006/relationships/footer" Target="footer1.xm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sharkrayareas.org/"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era-ni.gov.uk/articles/marine-environment-and-fisheries-fund" TargetMode="External"/><Relationship Id="rId22" Type="http://schemas.openxmlformats.org/officeDocument/2006/relationships/header" Target="header1.xml"/><Relationship Id="rId27" Type="http://schemas.openxmlformats.org/officeDocument/2006/relationships/hyperlink" Target="mailto:marineconservation@daera-ni.gov.uk"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daera-ni.gov.uk/articles/ni-environment-principles-policy-statement" TargetMode="External"/><Relationship Id="rId7" Type="http://schemas.openxmlformats.org/officeDocument/2006/relationships/hyperlink" Target="https://www.ospar.org/work-areas/bdc/species-habitats/list-of-threatened-declining-species-habitats/fish" TargetMode="External"/><Relationship Id="rId2" Type="http://schemas.openxmlformats.org/officeDocument/2006/relationships/hyperlink" Target="https://www.daera-ni.gov.uk/publications/northern-ireland-blue-carbon-action-plan-2025-2030" TargetMode="External"/><Relationship Id="rId1" Type="http://schemas.openxmlformats.org/officeDocument/2006/relationships/hyperlink" Target="https://www.daera-ni.gov.uk/publications/marine-protected-areas-strategy-northern-ireland-inshore-region-2025-2030" TargetMode="External"/><Relationship Id="rId6" Type="http://schemas.openxmlformats.org/officeDocument/2006/relationships/hyperlink" Target="https://consult.defra.gov.uk/marine/updated-uk-marine-strategy-part-one/supporting_documents/UKmarinestrategypart1consultdocumentfinal.pdf" TargetMode="External"/><Relationship Id="rId5" Type="http://schemas.openxmlformats.org/officeDocument/2006/relationships/hyperlink" Target="https://www.daera-ni.gov.uk/articles/wildlife-law" TargetMode="External"/><Relationship Id="rId4" Type="http://schemas.openxmlformats.org/officeDocument/2006/relationships/hyperlink" Target="https://www.daera-ni.gov.uk/publications/marine-wildlife-disturbance-guidance-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3f48a3-da61-4ca3-aa5d-4105db5ecc0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F778FF9F037B45B1392863571047F2" ma:contentTypeVersion="5" ma:contentTypeDescription="Create a new document." ma:contentTypeScope="" ma:versionID="93e582d96e8cad942cb895d03a5fe965">
  <xsd:schema xmlns:xsd="http://www.w3.org/2001/XMLSchema" xmlns:xs="http://www.w3.org/2001/XMLSchema" xmlns:p="http://schemas.microsoft.com/office/2006/metadata/properties" xmlns:ns3="1b3f48a3-da61-4ca3-aa5d-4105db5ecc01" targetNamespace="http://schemas.microsoft.com/office/2006/metadata/properties" ma:root="true" ma:fieldsID="4876c7c9ec6b588080664f74119d9ed6" ns3:_="">
    <xsd:import namespace="1b3f48a3-da61-4ca3-aa5d-4105db5ecc0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f48a3-da61-4ca3-aa5d-4105db5ecc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63AD41-EDFB-42FB-9DE7-A16B306861F1}">
  <ds:schemaRefs>
    <ds:schemaRef ds:uri="http://schemas.openxmlformats.org/officeDocument/2006/bibliography"/>
  </ds:schemaRefs>
</ds:datastoreItem>
</file>

<file path=customXml/itemProps2.xml><?xml version="1.0" encoding="utf-8"?>
<ds:datastoreItem xmlns:ds="http://schemas.openxmlformats.org/officeDocument/2006/customXml" ds:itemID="{3101EB33-A73C-461A-AF09-4E7D193A841C}">
  <ds:schemaRefs>
    <ds:schemaRef ds:uri="http://schemas.microsoft.com/sharepoint/v3/contenttype/forms"/>
  </ds:schemaRefs>
</ds:datastoreItem>
</file>

<file path=customXml/itemProps3.xml><?xml version="1.0" encoding="utf-8"?>
<ds:datastoreItem xmlns:ds="http://schemas.openxmlformats.org/officeDocument/2006/customXml" ds:itemID="{EC88A5CB-42CA-440C-B25C-2EBB2FB1295A}">
  <ds:schemaRefs>
    <ds:schemaRef ds:uri="http://schemas.microsoft.com/office/2006/metadata/properties"/>
    <ds:schemaRef ds:uri="http://schemas.microsoft.com/office/infopath/2007/PartnerControls"/>
    <ds:schemaRef ds:uri="1b3f48a3-da61-4ca3-aa5d-4105db5ecc01"/>
  </ds:schemaRefs>
</ds:datastoreItem>
</file>

<file path=customXml/itemProps4.xml><?xml version="1.0" encoding="utf-8"?>
<ds:datastoreItem xmlns:ds="http://schemas.openxmlformats.org/officeDocument/2006/customXml" ds:itemID="{DC12BB57-6D69-4E6D-B218-6EC7C4B1B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f48a3-da61-4ca3-aa5d-4105db5ec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12692</Words>
  <Characters>72348</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Phoebe</dc:creator>
  <cp:keywords/>
  <dc:description/>
  <cp:lastModifiedBy>Mayo, Paul</cp:lastModifiedBy>
  <cp:revision>2</cp:revision>
  <dcterms:created xsi:type="dcterms:W3CDTF">2026-08-10T08:36:00Z</dcterms:created>
  <dcterms:modified xsi:type="dcterms:W3CDTF">2026-08-10T08:36:00Z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0x01010017F778FF9F037B45B1392863571047F2</vt:lpwstr>
  </property>
</Properties>
</file>