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ayout w:type="fixed"/>
        <w:tblLook w:val="0000" w:firstRow="0" w:lastRow="0" w:firstColumn="0" w:lastColumn="0" w:noHBand="0" w:noVBand="0"/>
      </w:tblPr>
      <w:tblGrid>
        <w:gridCol w:w="676"/>
        <w:gridCol w:w="4010"/>
        <w:gridCol w:w="701"/>
        <w:gridCol w:w="577"/>
        <w:gridCol w:w="3719"/>
        <w:gridCol w:w="171"/>
      </w:tblGrid>
      <w:tr w:rsidR="006B2E8A" w14:paraId="1CBCF64D" w14:textId="77777777" w:rsidTr="006B2E8A">
        <w:trPr>
          <w:trHeight w:val="2868"/>
        </w:trPr>
        <w:tc>
          <w:tcPr>
            <w:tcW w:w="4686" w:type="dxa"/>
            <w:gridSpan w:val="2"/>
          </w:tcPr>
          <w:p w14:paraId="3779FB72" w14:textId="461E50F6" w:rsidR="006B2E8A" w:rsidRDefault="006B2E8A" w:rsidP="0003666E">
            <w:pPr>
              <w:pStyle w:val="DARDCustomerAddressText"/>
            </w:pPr>
            <w:bookmarkStart w:id="0" w:name="OLE_LINK3"/>
            <w:r>
              <w:t>Issued to:</w:t>
            </w:r>
          </w:p>
          <w:p w14:paraId="681DB3EF" w14:textId="77777777" w:rsidR="006B2E8A" w:rsidRDefault="006B2E8A" w:rsidP="0003666E">
            <w:pPr>
              <w:pStyle w:val="DARDCustomerAddressText"/>
            </w:pPr>
            <w:r>
              <w:t>Consultees on the Carlingford Lough</w:t>
            </w:r>
          </w:p>
          <w:p w14:paraId="47226AF6" w14:textId="14A10631" w:rsidR="006B2E8A" w:rsidRDefault="006B2E8A" w:rsidP="0003666E">
            <w:pPr>
              <w:pStyle w:val="DARDCustomerAddressText"/>
            </w:pPr>
            <w:r>
              <w:t>Consultation List.</w:t>
            </w:r>
          </w:p>
          <w:p w14:paraId="36281155" w14:textId="4916C582" w:rsidR="006B2E8A" w:rsidRDefault="006B2E8A" w:rsidP="0003666E">
            <w:pPr>
              <w:pStyle w:val="DARDCustomerAddressText"/>
            </w:pPr>
          </w:p>
        </w:tc>
        <w:tc>
          <w:tcPr>
            <w:tcW w:w="701" w:type="dxa"/>
          </w:tcPr>
          <w:p w14:paraId="3A2DB0E9" w14:textId="06824613" w:rsidR="006B2E8A" w:rsidRDefault="006B2E8A" w:rsidP="005C386F">
            <w:pPr>
              <w:pStyle w:val="RiversAddressTextSize"/>
              <w:tabs>
                <w:tab w:val="right" w:pos="4952"/>
              </w:tabs>
              <w:spacing w:after="700"/>
              <w:ind w:left="-108"/>
              <w:jc w:val="center"/>
            </w:pPr>
          </w:p>
        </w:tc>
        <w:tc>
          <w:tcPr>
            <w:tcW w:w="4467" w:type="dxa"/>
            <w:gridSpan w:val="3"/>
          </w:tcPr>
          <w:p w14:paraId="2713282D" w14:textId="3FAFEED7" w:rsidR="006B2E8A" w:rsidRDefault="006B2E8A" w:rsidP="006B2E8A">
            <w:pPr>
              <w:tabs>
                <w:tab w:val="center" w:pos="4320"/>
                <w:tab w:val="right" w:pos="8640"/>
              </w:tabs>
              <w:spacing w:line="360" w:lineRule="auto"/>
              <w:rPr>
                <w:rFonts w:ascii="Arial" w:hAnsi="Arial"/>
              </w:rPr>
            </w:pPr>
            <w:bookmarkStart w:id="1" w:name="_Hlk127870264"/>
            <w:bookmarkStart w:id="2" w:name="OLE_LINK4"/>
            <w:bookmarkStart w:id="3" w:name="OLE_LINK5"/>
            <w:proofErr w:type="spellStart"/>
            <w:r w:rsidRPr="0031050C">
              <w:rPr>
                <w:rFonts w:ascii="Arial" w:hAnsi="Arial"/>
              </w:rPr>
              <w:t>Rathkeltair</w:t>
            </w:r>
            <w:proofErr w:type="spellEnd"/>
            <w:r w:rsidRPr="0031050C">
              <w:rPr>
                <w:rFonts w:ascii="Arial" w:hAnsi="Arial"/>
              </w:rPr>
              <w:t xml:space="preserve"> House</w:t>
            </w:r>
          </w:p>
          <w:p w14:paraId="6878F547" w14:textId="67727A2B" w:rsidR="006B2E8A" w:rsidRPr="0031050C" w:rsidRDefault="006B2E8A" w:rsidP="006B2E8A">
            <w:pPr>
              <w:tabs>
                <w:tab w:val="center" w:pos="4320"/>
                <w:tab w:val="right" w:pos="8640"/>
              </w:tabs>
              <w:spacing w:line="360" w:lineRule="auto"/>
              <w:rPr>
                <w:rFonts w:ascii="Arial" w:hAnsi="Arial"/>
              </w:rPr>
            </w:pPr>
            <w:r w:rsidRPr="0031050C">
              <w:rPr>
                <w:rFonts w:ascii="Arial" w:hAnsi="Arial"/>
              </w:rPr>
              <w:t>Market Street</w:t>
            </w:r>
          </w:p>
          <w:p w14:paraId="0366993C" w14:textId="2FBC92EE" w:rsidR="006B2E8A" w:rsidRPr="006B2E8A" w:rsidRDefault="006B2E8A" w:rsidP="006B2E8A">
            <w:pPr>
              <w:tabs>
                <w:tab w:val="center" w:pos="4320"/>
                <w:tab w:val="right" w:pos="8640"/>
              </w:tabs>
              <w:spacing w:line="360" w:lineRule="auto"/>
              <w:rPr>
                <w:rFonts w:ascii="Arial" w:hAnsi="Arial"/>
                <w:color w:val="000000" w:themeColor="text1"/>
              </w:rPr>
            </w:pPr>
            <w:r w:rsidRPr="006B2E8A">
              <w:rPr>
                <w:rFonts w:ascii="Arial" w:hAnsi="Arial"/>
                <w:color w:val="000000" w:themeColor="text1"/>
              </w:rPr>
              <w:t>Downpatrick</w:t>
            </w:r>
          </w:p>
          <w:p w14:paraId="6D919F73" w14:textId="02130BE9" w:rsidR="006B2E8A" w:rsidRPr="006B2E8A" w:rsidRDefault="006B2E8A" w:rsidP="00104B42">
            <w:pPr>
              <w:pStyle w:val="DARDOfficeAddressText"/>
            </w:pPr>
            <w:r w:rsidRPr="006B2E8A">
              <w:t>BT30 6AJ</w:t>
            </w:r>
          </w:p>
          <w:bookmarkEnd w:id="1"/>
          <w:p w14:paraId="45A815AF" w14:textId="77777777" w:rsidR="006B2E8A" w:rsidRPr="006B2E8A" w:rsidRDefault="006B2E8A" w:rsidP="00104B42">
            <w:pPr>
              <w:pStyle w:val="DARDOfficeAddressText"/>
            </w:pPr>
            <w:r w:rsidRPr="006B2E8A">
              <w:t>Telephone: 028 44 618038</w:t>
            </w:r>
            <w:bookmarkEnd w:id="2"/>
            <w:bookmarkEnd w:id="3"/>
          </w:p>
          <w:p w14:paraId="3667E138" w14:textId="77777777" w:rsidR="006B2E8A" w:rsidRPr="006B2E8A" w:rsidRDefault="006B2E8A" w:rsidP="00104B42">
            <w:pPr>
              <w:pStyle w:val="DARDOfficeAddressText"/>
            </w:pPr>
            <w:r w:rsidRPr="006B2E8A">
              <w:t>Email:</w:t>
            </w:r>
          </w:p>
          <w:p w14:paraId="4C803DC9" w14:textId="7A476428" w:rsidR="006B2E8A" w:rsidRPr="006B2E8A" w:rsidRDefault="005066D5" w:rsidP="00104B42">
            <w:pPr>
              <w:pStyle w:val="DARDOfficeAddressText"/>
              <w:rPr>
                <w:rFonts w:ascii="Times" w:hAnsi="Times"/>
              </w:rPr>
            </w:pPr>
            <w:hyperlink r:id="rId8" w:history="1">
              <w:r w:rsidR="006B2E8A" w:rsidRPr="00054FC8">
                <w:rPr>
                  <w:rStyle w:val="Hyperlink"/>
                </w:rPr>
                <w:t>aquaculturefishhealthpolicy@daera-ni.gov.uk</w:t>
              </w:r>
            </w:hyperlink>
            <w:r w:rsidR="006B2E8A">
              <w:t xml:space="preserve"> </w:t>
            </w:r>
          </w:p>
          <w:p w14:paraId="6ECF2B4C" w14:textId="1306570E" w:rsidR="006B2E8A" w:rsidRPr="006B2E8A" w:rsidRDefault="007176F3" w:rsidP="00104B42">
            <w:pPr>
              <w:pStyle w:val="DARDOfficeAddressText"/>
            </w:pPr>
            <w:r>
              <w:t>11 August</w:t>
            </w:r>
            <w:r w:rsidR="006B2E8A" w:rsidRPr="006B2E8A">
              <w:t xml:space="preserve"> 2023</w:t>
            </w:r>
          </w:p>
        </w:tc>
      </w:tr>
      <w:tr w:rsidR="00C102AB" w14:paraId="11D8CBE4" w14:textId="77777777" w:rsidTr="006B2E8A">
        <w:trPr>
          <w:gridAfter w:val="1"/>
          <w:wAfter w:w="171" w:type="dxa"/>
          <w:trHeight w:val="80"/>
        </w:trPr>
        <w:tc>
          <w:tcPr>
            <w:tcW w:w="676" w:type="dxa"/>
          </w:tcPr>
          <w:p w14:paraId="1841ACD6" w14:textId="77777777" w:rsidR="00C102AB" w:rsidRDefault="00C102AB">
            <w:pPr>
              <w:pStyle w:val="RiversAddressTextSize"/>
            </w:pPr>
          </w:p>
        </w:tc>
        <w:tc>
          <w:tcPr>
            <w:tcW w:w="5288" w:type="dxa"/>
            <w:gridSpan w:val="3"/>
          </w:tcPr>
          <w:p w14:paraId="2A903E72" w14:textId="77777777" w:rsidR="00C102AB" w:rsidRDefault="00C102AB"/>
        </w:tc>
        <w:tc>
          <w:tcPr>
            <w:tcW w:w="3719" w:type="dxa"/>
          </w:tcPr>
          <w:p w14:paraId="7AB877CC" w14:textId="77777777" w:rsidR="00C102AB" w:rsidRDefault="00C102AB" w:rsidP="00104B42">
            <w:pPr>
              <w:pStyle w:val="DARDOfficeAddressText"/>
            </w:pPr>
          </w:p>
        </w:tc>
      </w:tr>
    </w:tbl>
    <w:p w14:paraId="29BBFB38" w14:textId="59959B59" w:rsidR="00771F8B" w:rsidRPr="0059496C" w:rsidRDefault="00A858D0" w:rsidP="00B143E2">
      <w:pPr>
        <w:pStyle w:val="DARDLetterTextSize"/>
        <w:spacing w:line="360" w:lineRule="auto"/>
        <w:rPr>
          <w:b w:val="0"/>
          <w:bCs/>
        </w:rPr>
      </w:pPr>
      <w:r w:rsidRPr="0059496C">
        <w:rPr>
          <w:b w:val="0"/>
          <w:bCs/>
        </w:rPr>
        <w:t>Dear</w:t>
      </w:r>
      <w:r w:rsidR="009F12F6" w:rsidRPr="0059496C">
        <w:rPr>
          <w:b w:val="0"/>
          <w:bCs/>
        </w:rPr>
        <w:t xml:space="preserve"> </w:t>
      </w:r>
      <w:r w:rsidR="00623EE4" w:rsidRPr="0059496C">
        <w:rPr>
          <w:b w:val="0"/>
          <w:bCs/>
        </w:rPr>
        <w:t>Consultee</w:t>
      </w:r>
    </w:p>
    <w:p w14:paraId="70A37EAA" w14:textId="77777777" w:rsidR="00F866F4" w:rsidRPr="00F866F4" w:rsidRDefault="00F866F4" w:rsidP="00B143E2">
      <w:pPr>
        <w:pStyle w:val="DARDLetterTextSize"/>
        <w:spacing w:line="360" w:lineRule="auto"/>
      </w:pPr>
    </w:p>
    <w:bookmarkEnd w:id="0"/>
    <w:p w14:paraId="1087FC56" w14:textId="62D25FFB" w:rsidR="00D657FC" w:rsidRDefault="00A6734A" w:rsidP="00B143E2">
      <w:pPr>
        <w:pStyle w:val="DARDLetterTextSize"/>
        <w:spacing w:line="360" w:lineRule="auto"/>
      </w:pPr>
      <w:r>
        <w:t xml:space="preserve">APPLICATIONS </w:t>
      </w:r>
      <w:r w:rsidR="008E2799">
        <w:t xml:space="preserve">FOR FISH CULTURE LICENCES </w:t>
      </w:r>
      <w:r>
        <w:t xml:space="preserve">UNDER THE </w:t>
      </w:r>
      <w:r w:rsidR="00623EE4">
        <w:t>FISHERIES ACT (NORTHERN IRELAND) 1966</w:t>
      </w:r>
    </w:p>
    <w:p w14:paraId="052D5EA7" w14:textId="77777777" w:rsidR="00F866F4" w:rsidRPr="00A858D0" w:rsidRDefault="00F866F4" w:rsidP="00B143E2">
      <w:pPr>
        <w:pStyle w:val="DARDLetterTextSize"/>
        <w:spacing w:line="360" w:lineRule="auto"/>
      </w:pPr>
    </w:p>
    <w:p w14:paraId="3D1377DC" w14:textId="578672E5" w:rsidR="007176F3" w:rsidRDefault="00BD0BA0" w:rsidP="00B143E2">
      <w:pPr>
        <w:spacing w:line="360" w:lineRule="auto"/>
        <w:ind w:right="510"/>
        <w:jc w:val="both"/>
        <w:rPr>
          <w:rFonts w:ascii="Arial" w:eastAsia="Arial" w:hAnsi="Arial" w:cs="Arial"/>
          <w:color w:val="000000"/>
        </w:rPr>
      </w:pPr>
      <w:r>
        <w:rPr>
          <w:rFonts w:ascii="Arial" w:eastAsia="Arial" w:hAnsi="Arial" w:cs="Arial"/>
          <w:color w:val="000000"/>
        </w:rPr>
        <w:t>The Department of Agriculture, Environment and Rural Affairs, Marine and Fisheries Division</w:t>
      </w:r>
      <w:r w:rsidR="007176F3">
        <w:rPr>
          <w:rFonts w:ascii="Arial" w:eastAsia="Arial" w:hAnsi="Arial" w:cs="Arial"/>
          <w:color w:val="000000"/>
        </w:rPr>
        <w:t xml:space="preserve"> commenced a public consultation on 27 June 2023, </w:t>
      </w:r>
      <w:r w:rsidR="007176F3" w:rsidRPr="007176F3">
        <w:rPr>
          <w:rFonts w:ascii="Arial" w:eastAsia="Arial" w:hAnsi="Arial" w:cs="Arial"/>
          <w:color w:val="000000"/>
        </w:rPr>
        <w:t xml:space="preserve">seeking your views on applications for three Fish Culture </w:t>
      </w:r>
      <w:proofErr w:type="spellStart"/>
      <w:r w:rsidR="007176F3" w:rsidRPr="007176F3">
        <w:rPr>
          <w:rFonts w:ascii="Arial" w:eastAsia="Arial" w:hAnsi="Arial" w:cs="Arial"/>
          <w:color w:val="000000"/>
        </w:rPr>
        <w:t>Licences</w:t>
      </w:r>
      <w:proofErr w:type="spellEnd"/>
      <w:r w:rsidR="007176F3" w:rsidRPr="007176F3">
        <w:rPr>
          <w:rFonts w:ascii="Arial" w:eastAsia="Arial" w:hAnsi="Arial" w:cs="Arial"/>
          <w:color w:val="000000"/>
        </w:rPr>
        <w:t>, in respect of new proposed aquaculture establishments within the Mill Bay area of Carlingford Lough.</w:t>
      </w:r>
      <w:r w:rsidR="007176F3">
        <w:rPr>
          <w:rFonts w:ascii="Arial" w:eastAsia="Arial" w:hAnsi="Arial" w:cs="Arial"/>
          <w:color w:val="000000"/>
        </w:rPr>
        <w:t xml:space="preserve">  Unfortunately, the published documentation incorrectly referenced the legislation which gives the Department the powers to hold this consultation.</w:t>
      </w:r>
    </w:p>
    <w:p w14:paraId="62BF149B" w14:textId="77777777" w:rsidR="007176F3" w:rsidRDefault="007176F3" w:rsidP="00B143E2">
      <w:pPr>
        <w:spacing w:line="360" w:lineRule="auto"/>
        <w:ind w:right="510"/>
        <w:jc w:val="both"/>
        <w:rPr>
          <w:rFonts w:ascii="Arial" w:eastAsia="Arial" w:hAnsi="Arial" w:cs="Arial"/>
          <w:color w:val="000000"/>
        </w:rPr>
      </w:pPr>
    </w:p>
    <w:p w14:paraId="113C8EA4" w14:textId="7077C348" w:rsidR="00FA0FB4" w:rsidRDefault="00FA0FB4" w:rsidP="00B143E2">
      <w:pPr>
        <w:spacing w:line="360" w:lineRule="auto"/>
        <w:ind w:right="510"/>
        <w:jc w:val="both"/>
        <w:rPr>
          <w:rFonts w:ascii="Arial" w:eastAsia="Arial" w:hAnsi="Arial" w:cs="Arial"/>
          <w:color w:val="000000"/>
        </w:rPr>
      </w:pPr>
      <w:r>
        <w:rPr>
          <w:rFonts w:ascii="Arial" w:eastAsia="Arial" w:hAnsi="Arial" w:cs="Arial"/>
          <w:color w:val="000000"/>
        </w:rPr>
        <w:t>In order to ensure the complete transparency of our processes and to allow stakeholders to have full and adequate scrutiny of the consultation documentation</w:t>
      </w:r>
      <w:r w:rsidR="00BD0BA0">
        <w:rPr>
          <w:rFonts w:ascii="Arial" w:eastAsia="Arial" w:hAnsi="Arial" w:cs="Arial"/>
          <w:color w:val="000000"/>
        </w:rPr>
        <w:t>,</w:t>
      </w:r>
      <w:r>
        <w:rPr>
          <w:rFonts w:ascii="Arial" w:eastAsia="Arial" w:hAnsi="Arial" w:cs="Arial"/>
          <w:color w:val="000000"/>
        </w:rPr>
        <w:t xml:space="preserve"> the Department is restarting the public consultation in accordance with</w:t>
      </w:r>
      <w:r w:rsidR="00BD0BA0">
        <w:rPr>
          <w:rFonts w:ascii="Arial" w:eastAsia="Arial" w:hAnsi="Arial" w:cs="Arial"/>
          <w:color w:val="000000"/>
        </w:rPr>
        <w:t xml:space="preserve"> </w:t>
      </w:r>
      <w:r w:rsidR="00BD0BA0" w:rsidRPr="005066D5">
        <w:rPr>
          <w:rFonts w:ascii="Arial" w:eastAsia="Arial" w:hAnsi="Arial" w:cs="Arial"/>
          <w:color w:val="000000"/>
        </w:rPr>
        <w:t>Section</w:t>
      </w:r>
      <w:r w:rsidRPr="005066D5">
        <w:rPr>
          <w:rFonts w:ascii="Arial" w:eastAsia="Arial" w:hAnsi="Arial" w:cs="Arial"/>
          <w:color w:val="000000"/>
        </w:rPr>
        <w:t>s</w:t>
      </w:r>
      <w:r w:rsidR="00BD0BA0" w:rsidRPr="005066D5">
        <w:rPr>
          <w:rFonts w:ascii="Arial" w:eastAsia="Arial" w:hAnsi="Arial" w:cs="Arial"/>
          <w:color w:val="000000"/>
        </w:rPr>
        <w:t xml:space="preserve"> 11</w:t>
      </w:r>
      <w:r w:rsidR="007176F3" w:rsidRPr="005066D5">
        <w:rPr>
          <w:rFonts w:ascii="Arial" w:eastAsia="Arial" w:hAnsi="Arial" w:cs="Arial"/>
          <w:color w:val="000000"/>
        </w:rPr>
        <w:t>A</w:t>
      </w:r>
      <w:r w:rsidR="005066D5" w:rsidRPr="005066D5">
        <w:rPr>
          <w:rFonts w:ascii="Arial" w:eastAsia="Arial" w:hAnsi="Arial" w:cs="Arial"/>
          <w:color w:val="000000"/>
        </w:rPr>
        <w:t xml:space="preserve"> </w:t>
      </w:r>
      <w:r w:rsidR="00BD0BA0" w:rsidRPr="005066D5">
        <w:rPr>
          <w:rFonts w:ascii="Arial" w:eastAsia="Arial" w:hAnsi="Arial" w:cs="Arial"/>
          <w:color w:val="000000"/>
        </w:rPr>
        <w:t xml:space="preserve">(2) </w:t>
      </w:r>
      <w:r w:rsidRPr="005066D5">
        <w:rPr>
          <w:rFonts w:ascii="Arial" w:eastAsia="Arial" w:hAnsi="Arial" w:cs="Arial"/>
          <w:color w:val="000000"/>
        </w:rPr>
        <w:t>and (3)</w:t>
      </w:r>
      <w:bookmarkStart w:id="4" w:name="_GoBack"/>
      <w:bookmarkEnd w:id="4"/>
      <w:r>
        <w:rPr>
          <w:rFonts w:ascii="Arial" w:eastAsia="Arial" w:hAnsi="Arial" w:cs="Arial"/>
          <w:color w:val="000000"/>
        </w:rPr>
        <w:t xml:space="preserve"> </w:t>
      </w:r>
      <w:r w:rsidR="00BD0BA0">
        <w:rPr>
          <w:rFonts w:ascii="Arial" w:eastAsia="Arial" w:hAnsi="Arial" w:cs="Arial"/>
          <w:color w:val="000000"/>
        </w:rPr>
        <w:t>of the Fisheries Act (Northern Ireland) 1966</w:t>
      </w:r>
      <w:r w:rsidR="00F866F4">
        <w:rPr>
          <w:rStyle w:val="FootnoteReference"/>
          <w:rFonts w:ascii="Arial" w:eastAsia="Arial" w:hAnsi="Arial" w:cs="Arial"/>
          <w:color w:val="000000"/>
        </w:rPr>
        <w:footnoteReference w:id="1"/>
      </w:r>
      <w:r>
        <w:rPr>
          <w:rFonts w:ascii="Arial" w:eastAsia="Arial" w:hAnsi="Arial" w:cs="Arial"/>
          <w:color w:val="000000"/>
        </w:rPr>
        <w:t xml:space="preserve">.  </w:t>
      </w:r>
    </w:p>
    <w:p w14:paraId="2FB8F16E" w14:textId="77777777" w:rsidR="00FA0FB4" w:rsidRDefault="00FA0FB4" w:rsidP="00B143E2">
      <w:pPr>
        <w:spacing w:line="360" w:lineRule="auto"/>
        <w:ind w:right="510"/>
        <w:jc w:val="both"/>
        <w:rPr>
          <w:rFonts w:ascii="Arial" w:eastAsia="Arial" w:hAnsi="Arial" w:cs="Arial"/>
          <w:color w:val="000000"/>
        </w:rPr>
      </w:pPr>
    </w:p>
    <w:p w14:paraId="0189E2B9" w14:textId="5B38DE67" w:rsidR="0048013D" w:rsidRDefault="007865D7" w:rsidP="00B143E2">
      <w:pPr>
        <w:spacing w:line="360" w:lineRule="auto"/>
        <w:ind w:right="510"/>
        <w:jc w:val="both"/>
        <w:rPr>
          <w:rFonts w:ascii="Arial" w:eastAsia="Arial" w:hAnsi="Arial" w:cs="Arial"/>
          <w:color w:val="000000"/>
        </w:rPr>
      </w:pPr>
      <w:r>
        <w:rPr>
          <w:rFonts w:ascii="Arial" w:eastAsia="Arial" w:hAnsi="Arial" w:cs="Arial"/>
          <w:color w:val="000000"/>
        </w:rPr>
        <w:t>An outline summary of the applications</w:t>
      </w:r>
      <w:r w:rsidR="005E3EFD">
        <w:rPr>
          <w:rFonts w:ascii="Arial" w:eastAsia="Arial" w:hAnsi="Arial" w:cs="Arial"/>
          <w:color w:val="000000"/>
        </w:rPr>
        <w:t xml:space="preserve">, and a link to the </w:t>
      </w:r>
      <w:r w:rsidR="005E3EFD" w:rsidRPr="005E3EFD">
        <w:rPr>
          <w:rFonts w:ascii="Arial" w:eastAsia="Arial" w:hAnsi="Arial" w:cs="Arial"/>
          <w:color w:val="000000"/>
        </w:rPr>
        <w:t>full Cumulative Impact Assessment and recommendations</w:t>
      </w:r>
      <w:r w:rsidR="005E3EFD">
        <w:rPr>
          <w:rFonts w:ascii="Arial" w:eastAsia="Arial" w:hAnsi="Arial" w:cs="Arial"/>
          <w:color w:val="000000"/>
        </w:rPr>
        <w:t>,</w:t>
      </w:r>
      <w:r w:rsidR="005E3EFD" w:rsidRPr="005E3EFD">
        <w:rPr>
          <w:rFonts w:ascii="Arial" w:eastAsia="Arial" w:hAnsi="Arial" w:cs="Arial"/>
          <w:color w:val="000000"/>
        </w:rPr>
        <w:t xml:space="preserve"> </w:t>
      </w:r>
      <w:r w:rsidR="005E3EFD">
        <w:rPr>
          <w:rFonts w:ascii="Arial" w:eastAsia="Arial" w:hAnsi="Arial" w:cs="Arial"/>
          <w:color w:val="000000"/>
        </w:rPr>
        <w:t>is</w:t>
      </w:r>
      <w:r>
        <w:rPr>
          <w:rFonts w:ascii="Arial" w:eastAsia="Arial" w:hAnsi="Arial" w:cs="Arial"/>
          <w:color w:val="000000"/>
        </w:rPr>
        <w:t xml:space="preserve"> included </w:t>
      </w:r>
      <w:r w:rsidR="00B143E2">
        <w:rPr>
          <w:rFonts w:ascii="Arial" w:eastAsia="Arial" w:hAnsi="Arial" w:cs="Arial"/>
          <w:color w:val="000000"/>
        </w:rPr>
        <w:t>within the consultation booklet</w:t>
      </w:r>
      <w:r>
        <w:rPr>
          <w:rFonts w:ascii="Arial" w:eastAsia="Arial" w:hAnsi="Arial" w:cs="Arial"/>
          <w:color w:val="000000"/>
        </w:rPr>
        <w:t>.</w:t>
      </w:r>
    </w:p>
    <w:p w14:paraId="2DBFD864" w14:textId="77777777" w:rsidR="00FA0FB4" w:rsidRDefault="00FA0FB4" w:rsidP="00B143E2">
      <w:pPr>
        <w:spacing w:line="360" w:lineRule="auto"/>
        <w:ind w:right="510"/>
        <w:jc w:val="both"/>
        <w:rPr>
          <w:rFonts w:ascii="Arial" w:eastAsia="Arial" w:hAnsi="Arial" w:cs="Arial"/>
          <w:color w:val="000000"/>
        </w:rPr>
        <w:sectPr w:rsidR="00FA0FB4" w:rsidSect="00A76C0F">
          <w:headerReference w:type="default" r:id="rId9"/>
          <w:footerReference w:type="default" r:id="rId10"/>
          <w:pgSz w:w="11899" w:h="16838"/>
          <w:pgMar w:top="1418" w:right="984" w:bottom="839" w:left="1134" w:header="567" w:footer="1526" w:gutter="0"/>
          <w:cols w:space="720"/>
          <w:docGrid w:linePitch="326"/>
        </w:sectPr>
      </w:pPr>
    </w:p>
    <w:p w14:paraId="18737B4E" w14:textId="63692C25" w:rsidR="00B143E2" w:rsidRDefault="0048013D" w:rsidP="00B143E2">
      <w:pPr>
        <w:spacing w:line="360" w:lineRule="auto"/>
        <w:ind w:right="510"/>
        <w:jc w:val="both"/>
        <w:rPr>
          <w:rFonts w:ascii="Arial" w:eastAsia="Arial" w:hAnsi="Arial" w:cs="Arial"/>
          <w:i/>
          <w:iCs/>
          <w:color w:val="000000"/>
        </w:rPr>
      </w:pPr>
      <w:r>
        <w:rPr>
          <w:rFonts w:ascii="Arial" w:eastAsia="Arial" w:hAnsi="Arial" w:cs="Arial"/>
          <w:color w:val="000000"/>
        </w:rPr>
        <w:lastRenderedPageBreak/>
        <w:t xml:space="preserve">In accordance with the provisions of The Fisheries Act (Northern Ireland) 1966, notice of </w:t>
      </w:r>
      <w:r w:rsidRPr="00A043B7">
        <w:rPr>
          <w:rFonts w:ascii="Arial" w:eastAsia="Arial" w:hAnsi="Arial" w:cs="Arial"/>
        </w:rPr>
        <w:t>th</w:t>
      </w:r>
      <w:r w:rsidR="00A043B7" w:rsidRPr="00A043B7">
        <w:rPr>
          <w:rFonts w:ascii="Arial" w:eastAsia="Arial" w:hAnsi="Arial" w:cs="Arial"/>
        </w:rPr>
        <w:t xml:space="preserve">ese </w:t>
      </w:r>
      <w:r w:rsidRPr="00A043B7">
        <w:rPr>
          <w:rFonts w:ascii="Arial" w:eastAsia="Arial" w:hAnsi="Arial" w:cs="Arial"/>
        </w:rPr>
        <w:t>application</w:t>
      </w:r>
      <w:r w:rsidR="00A043B7" w:rsidRPr="00A043B7">
        <w:rPr>
          <w:rFonts w:ascii="Arial" w:eastAsia="Arial" w:hAnsi="Arial" w:cs="Arial"/>
        </w:rPr>
        <w:t>s</w:t>
      </w:r>
      <w:r w:rsidRPr="00A043B7">
        <w:rPr>
          <w:rFonts w:ascii="Arial" w:eastAsia="Arial" w:hAnsi="Arial" w:cs="Arial"/>
        </w:rPr>
        <w:t xml:space="preserve"> </w:t>
      </w:r>
      <w:r>
        <w:rPr>
          <w:rFonts w:ascii="Arial" w:eastAsia="Arial" w:hAnsi="Arial" w:cs="Arial"/>
          <w:color w:val="000000"/>
        </w:rPr>
        <w:t>is being published in the</w:t>
      </w:r>
      <w:r w:rsidR="008E2799">
        <w:rPr>
          <w:rFonts w:ascii="Arial" w:eastAsia="Arial" w:hAnsi="Arial" w:cs="Arial"/>
          <w:color w:val="000000"/>
        </w:rPr>
        <w:t xml:space="preserve"> following newspapers:</w:t>
      </w:r>
      <w:r>
        <w:rPr>
          <w:rFonts w:ascii="Arial" w:eastAsia="Arial" w:hAnsi="Arial" w:cs="Arial"/>
          <w:color w:val="000000"/>
        </w:rPr>
        <w:t xml:space="preserve"> </w:t>
      </w:r>
      <w:proofErr w:type="spellStart"/>
      <w:r w:rsidRPr="008E2799">
        <w:rPr>
          <w:rFonts w:ascii="Arial" w:eastAsia="Arial" w:hAnsi="Arial" w:cs="Arial"/>
          <w:color w:val="000000"/>
        </w:rPr>
        <w:t>Newry</w:t>
      </w:r>
      <w:proofErr w:type="spellEnd"/>
      <w:r w:rsidRPr="008E2799">
        <w:rPr>
          <w:rFonts w:ascii="Arial" w:eastAsia="Arial" w:hAnsi="Arial" w:cs="Arial"/>
          <w:color w:val="000000"/>
        </w:rPr>
        <w:t xml:space="preserve"> Reporter</w:t>
      </w:r>
      <w:r w:rsidR="008E2799">
        <w:rPr>
          <w:rFonts w:ascii="Arial" w:eastAsia="Arial" w:hAnsi="Arial" w:cs="Arial"/>
          <w:color w:val="000000"/>
        </w:rPr>
        <w:t>;</w:t>
      </w:r>
      <w:r w:rsidRPr="008E2799">
        <w:rPr>
          <w:rFonts w:ascii="Arial" w:eastAsia="Arial" w:hAnsi="Arial" w:cs="Arial"/>
          <w:color w:val="000000"/>
        </w:rPr>
        <w:t xml:space="preserve"> </w:t>
      </w:r>
      <w:proofErr w:type="spellStart"/>
      <w:r w:rsidRPr="008E2799">
        <w:rPr>
          <w:rFonts w:ascii="Arial" w:eastAsia="Arial" w:hAnsi="Arial" w:cs="Arial"/>
          <w:color w:val="000000"/>
        </w:rPr>
        <w:t>Mourne</w:t>
      </w:r>
      <w:proofErr w:type="spellEnd"/>
      <w:r w:rsidRPr="008E2799">
        <w:rPr>
          <w:rFonts w:ascii="Arial" w:eastAsia="Arial" w:hAnsi="Arial" w:cs="Arial"/>
          <w:color w:val="000000"/>
        </w:rPr>
        <w:t xml:space="preserve"> Observer</w:t>
      </w:r>
      <w:r w:rsidR="008E2799">
        <w:rPr>
          <w:rFonts w:ascii="Arial" w:eastAsia="Arial" w:hAnsi="Arial" w:cs="Arial"/>
          <w:color w:val="000000"/>
        </w:rPr>
        <w:t>;</w:t>
      </w:r>
      <w:r w:rsidRPr="008E2799">
        <w:rPr>
          <w:rFonts w:ascii="Arial" w:eastAsia="Arial" w:hAnsi="Arial" w:cs="Arial"/>
          <w:color w:val="000000"/>
        </w:rPr>
        <w:t xml:space="preserve"> and </w:t>
      </w:r>
      <w:r w:rsidR="007871F3">
        <w:rPr>
          <w:rFonts w:ascii="Arial" w:eastAsia="Arial" w:hAnsi="Arial" w:cs="Arial"/>
          <w:color w:val="000000"/>
        </w:rPr>
        <w:t xml:space="preserve">in the </w:t>
      </w:r>
      <w:r w:rsidRPr="008E2799">
        <w:rPr>
          <w:rFonts w:ascii="Arial" w:eastAsia="Arial" w:hAnsi="Arial" w:cs="Arial"/>
          <w:color w:val="000000"/>
        </w:rPr>
        <w:t>Belfast Gazette.</w:t>
      </w:r>
      <w:r>
        <w:rPr>
          <w:rFonts w:ascii="Arial" w:eastAsia="Arial" w:hAnsi="Arial" w:cs="Arial"/>
          <w:i/>
          <w:iCs/>
          <w:color w:val="000000"/>
        </w:rPr>
        <w:t xml:space="preserve">  </w:t>
      </w:r>
      <w:r w:rsidRPr="00227639">
        <w:rPr>
          <w:rFonts w:ascii="Arial" w:eastAsia="Arial" w:hAnsi="Arial" w:cs="Arial"/>
          <w:color w:val="000000"/>
        </w:rPr>
        <w:t xml:space="preserve">A copy of the </w:t>
      </w:r>
      <w:r w:rsidR="00015ED1">
        <w:rPr>
          <w:rFonts w:ascii="Arial" w:eastAsia="Arial" w:hAnsi="Arial" w:cs="Arial"/>
          <w:color w:val="000000"/>
        </w:rPr>
        <w:t>n</w:t>
      </w:r>
      <w:r w:rsidRPr="00227639">
        <w:rPr>
          <w:rFonts w:ascii="Arial" w:eastAsia="Arial" w:hAnsi="Arial" w:cs="Arial"/>
          <w:color w:val="000000"/>
        </w:rPr>
        <w:t xml:space="preserve">otice is </w:t>
      </w:r>
      <w:r w:rsidR="00B143E2">
        <w:rPr>
          <w:rFonts w:ascii="Arial" w:eastAsia="Arial" w:hAnsi="Arial" w:cs="Arial"/>
          <w:color w:val="000000"/>
        </w:rPr>
        <w:t>included within the consultation booklet</w:t>
      </w:r>
      <w:r>
        <w:rPr>
          <w:rFonts w:ascii="Arial" w:eastAsia="Arial" w:hAnsi="Arial" w:cs="Arial"/>
          <w:color w:val="000000"/>
        </w:rPr>
        <w:t>.</w:t>
      </w:r>
      <w:r>
        <w:rPr>
          <w:rFonts w:ascii="Arial" w:eastAsia="Arial" w:hAnsi="Arial" w:cs="Arial"/>
          <w:i/>
          <w:iCs/>
          <w:color w:val="000000"/>
        </w:rPr>
        <w:t xml:space="preserve"> </w:t>
      </w:r>
    </w:p>
    <w:p w14:paraId="0DB6325F" w14:textId="77777777" w:rsidR="00B143E2" w:rsidRDefault="00B143E2" w:rsidP="00B143E2">
      <w:pPr>
        <w:spacing w:line="360" w:lineRule="auto"/>
        <w:ind w:right="510"/>
        <w:jc w:val="both"/>
        <w:rPr>
          <w:rFonts w:ascii="Arial" w:eastAsia="Arial" w:hAnsi="Arial" w:cs="Arial"/>
          <w:i/>
          <w:iCs/>
          <w:color w:val="000000"/>
        </w:rPr>
      </w:pPr>
    </w:p>
    <w:p w14:paraId="3702D9E7" w14:textId="77777777" w:rsidR="00BC4537" w:rsidRPr="00BC4537" w:rsidRDefault="00BC4537" w:rsidP="00BC4537">
      <w:pPr>
        <w:spacing w:line="360" w:lineRule="auto"/>
        <w:ind w:right="510"/>
        <w:jc w:val="both"/>
        <w:rPr>
          <w:rFonts w:ascii="Arial" w:hAnsi="Arial" w:cs="Arial"/>
          <w:b/>
        </w:rPr>
      </w:pPr>
      <w:r w:rsidRPr="00BC4537">
        <w:rPr>
          <w:rFonts w:ascii="Arial" w:hAnsi="Arial" w:cs="Arial"/>
          <w:b/>
        </w:rPr>
        <w:t>Responding to the Department</w:t>
      </w:r>
    </w:p>
    <w:p w14:paraId="5265FDA1" w14:textId="33DD3212" w:rsidR="00FA0FB4" w:rsidRDefault="00015ED1" w:rsidP="00B143E2">
      <w:pPr>
        <w:spacing w:line="360" w:lineRule="auto"/>
        <w:ind w:right="510"/>
        <w:jc w:val="both"/>
        <w:rPr>
          <w:rFonts w:ascii="Arial" w:hAnsi="Arial" w:cs="Arial"/>
        </w:rPr>
      </w:pPr>
      <w:r>
        <w:rPr>
          <w:rFonts w:ascii="Arial" w:hAnsi="Arial" w:cs="Arial"/>
        </w:rPr>
        <w:t>T</w:t>
      </w:r>
      <w:r w:rsidR="00E25912" w:rsidRPr="00227639">
        <w:rPr>
          <w:rFonts w:ascii="Arial" w:hAnsi="Arial" w:cs="Arial"/>
        </w:rPr>
        <w:t>h</w:t>
      </w:r>
      <w:r w:rsidR="00A043B7">
        <w:rPr>
          <w:rFonts w:ascii="Arial" w:hAnsi="Arial" w:cs="Arial"/>
        </w:rPr>
        <w:t>is</w:t>
      </w:r>
      <w:r w:rsidR="00E25912" w:rsidRPr="00227639">
        <w:rPr>
          <w:rFonts w:ascii="Arial" w:hAnsi="Arial" w:cs="Arial"/>
        </w:rPr>
        <w:t xml:space="preserve"> </w:t>
      </w:r>
      <w:r w:rsidR="00E25912">
        <w:rPr>
          <w:rFonts w:ascii="Arial" w:hAnsi="Arial" w:cs="Arial"/>
        </w:rPr>
        <w:t>letter</w:t>
      </w:r>
      <w:r w:rsidR="00B143E2">
        <w:rPr>
          <w:rFonts w:ascii="Arial" w:hAnsi="Arial" w:cs="Arial"/>
        </w:rPr>
        <w:t>, the consultation booklet</w:t>
      </w:r>
      <w:r w:rsidR="00E25912">
        <w:rPr>
          <w:rFonts w:ascii="Arial" w:hAnsi="Arial" w:cs="Arial"/>
        </w:rPr>
        <w:t xml:space="preserve"> and the</w:t>
      </w:r>
      <w:r w:rsidR="008E2799">
        <w:rPr>
          <w:rFonts w:ascii="Arial" w:hAnsi="Arial" w:cs="Arial"/>
        </w:rPr>
        <w:t xml:space="preserve"> a</w:t>
      </w:r>
      <w:r w:rsidR="00E25912">
        <w:rPr>
          <w:rFonts w:ascii="Arial" w:hAnsi="Arial" w:cs="Arial"/>
        </w:rPr>
        <w:t>ssessments carried out</w:t>
      </w:r>
      <w:r w:rsidR="008E2799">
        <w:rPr>
          <w:rFonts w:ascii="Arial" w:hAnsi="Arial" w:cs="Arial"/>
        </w:rPr>
        <w:t>, on behalf of the Department, by</w:t>
      </w:r>
      <w:r w:rsidR="00E25912">
        <w:rPr>
          <w:rFonts w:ascii="Arial" w:hAnsi="Arial" w:cs="Arial"/>
        </w:rPr>
        <w:t xml:space="preserve"> </w:t>
      </w:r>
      <w:r w:rsidR="008E2799">
        <w:rPr>
          <w:rFonts w:ascii="Arial" w:hAnsi="Arial" w:cs="Arial"/>
        </w:rPr>
        <w:t xml:space="preserve">the </w:t>
      </w:r>
      <w:r w:rsidR="00E25912">
        <w:rPr>
          <w:rFonts w:ascii="Arial" w:hAnsi="Arial" w:cs="Arial"/>
        </w:rPr>
        <w:t>A</w:t>
      </w:r>
      <w:r w:rsidR="008E2799">
        <w:rPr>
          <w:rFonts w:ascii="Arial" w:hAnsi="Arial" w:cs="Arial"/>
        </w:rPr>
        <w:t>gri-Food and Biosciences Institute</w:t>
      </w:r>
      <w:r w:rsidR="00E25912">
        <w:rPr>
          <w:rFonts w:ascii="Arial" w:hAnsi="Arial" w:cs="Arial"/>
        </w:rPr>
        <w:t>, can be found on the DAERA</w:t>
      </w:r>
    </w:p>
    <w:p w14:paraId="02A2B7B3" w14:textId="310012AE" w:rsidR="0048013D" w:rsidRDefault="00E25912" w:rsidP="00B143E2">
      <w:pPr>
        <w:spacing w:line="360" w:lineRule="auto"/>
        <w:ind w:right="510"/>
        <w:jc w:val="both"/>
        <w:rPr>
          <w:rFonts w:ascii="Arial" w:hAnsi="Arial" w:cs="Arial"/>
        </w:rPr>
      </w:pPr>
      <w:r>
        <w:rPr>
          <w:rFonts w:ascii="Arial" w:hAnsi="Arial" w:cs="Arial"/>
        </w:rPr>
        <w:t xml:space="preserve">website at </w:t>
      </w:r>
      <w:hyperlink r:id="rId11" w:history="1">
        <w:r w:rsidRPr="00CE660D">
          <w:rPr>
            <w:rStyle w:val="Hyperlink"/>
            <w:rFonts w:ascii="Arial" w:hAnsi="Arial" w:cs="Arial"/>
          </w:rPr>
          <w:t>www.daera-ni.gov.uk</w:t>
        </w:r>
      </w:hyperlink>
      <w:r>
        <w:rPr>
          <w:rFonts w:ascii="Arial" w:hAnsi="Arial" w:cs="Arial"/>
        </w:rPr>
        <w:t xml:space="preserve"> under “Consultations”.</w:t>
      </w:r>
      <w:r w:rsidR="00B143E2">
        <w:rPr>
          <w:rFonts w:ascii="Arial" w:hAnsi="Arial" w:cs="Arial"/>
        </w:rPr>
        <w:t xml:space="preserve"> </w:t>
      </w:r>
    </w:p>
    <w:p w14:paraId="09FF696C" w14:textId="77777777" w:rsidR="00EC08E0" w:rsidRDefault="00EC08E0" w:rsidP="00B143E2">
      <w:pPr>
        <w:spacing w:line="360" w:lineRule="auto"/>
        <w:ind w:right="510"/>
        <w:jc w:val="both"/>
        <w:rPr>
          <w:rFonts w:ascii="Arial" w:hAnsi="Arial" w:cs="Arial"/>
        </w:rPr>
      </w:pPr>
    </w:p>
    <w:p w14:paraId="4678B3E8" w14:textId="77777777" w:rsidR="009C75C2" w:rsidRDefault="00EC08E0" w:rsidP="00B143E2">
      <w:pPr>
        <w:spacing w:line="360" w:lineRule="auto"/>
        <w:ind w:right="510"/>
        <w:jc w:val="both"/>
        <w:rPr>
          <w:rFonts w:ascii="Arial" w:hAnsi="Arial" w:cs="Arial"/>
          <w:bCs/>
          <w:lang w:val="en-GB"/>
        </w:rPr>
      </w:pPr>
      <w:r>
        <w:rPr>
          <w:rFonts w:ascii="Arial" w:hAnsi="Arial" w:cs="Arial"/>
        </w:rPr>
        <w:t>The consultation booklet provides</w:t>
      </w:r>
      <w:r w:rsidRPr="00EC08E0">
        <w:rPr>
          <w:rFonts w:asciiTheme="minorHAnsi" w:eastAsiaTheme="minorHAnsi" w:hAnsiTheme="minorHAnsi" w:cs="Arial"/>
          <w:bCs/>
          <w:lang w:val="en-GB"/>
        </w:rPr>
        <w:t xml:space="preserve"> </w:t>
      </w:r>
      <w:r>
        <w:rPr>
          <w:rFonts w:ascii="Arial" w:hAnsi="Arial" w:cs="Arial"/>
          <w:bCs/>
          <w:lang w:val="en-GB"/>
        </w:rPr>
        <w:t>a</w:t>
      </w:r>
      <w:r w:rsidRPr="00EC08E0">
        <w:rPr>
          <w:rFonts w:ascii="Arial" w:hAnsi="Arial" w:cs="Arial"/>
          <w:bCs/>
          <w:lang w:val="en-GB"/>
        </w:rPr>
        <w:t xml:space="preserve"> full list of consultation questions for your ease of reference only. Please provide your answers </w:t>
      </w:r>
      <w:r>
        <w:rPr>
          <w:rFonts w:ascii="Arial" w:hAnsi="Arial" w:cs="Arial"/>
          <w:bCs/>
          <w:lang w:val="en-GB"/>
        </w:rPr>
        <w:t xml:space="preserve">to these </w:t>
      </w:r>
      <w:r w:rsidRPr="00EC08E0">
        <w:rPr>
          <w:rFonts w:ascii="Arial" w:hAnsi="Arial" w:cs="Arial"/>
          <w:bCs/>
          <w:lang w:val="en-GB"/>
        </w:rPr>
        <w:t xml:space="preserve">online through </w:t>
      </w:r>
      <w:hyperlink r:id="rId12" w:history="1">
        <w:r w:rsidRPr="003E7F09">
          <w:rPr>
            <w:rStyle w:val="Hyperlink"/>
            <w:rFonts w:ascii="Arial" w:hAnsi="Arial" w:cs="Arial"/>
            <w:bCs/>
            <w:lang w:val="en-GB"/>
          </w:rPr>
          <w:t>Citizen Space</w:t>
        </w:r>
      </w:hyperlink>
      <w:r w:rsidR="003E7F09">
        <w:rPr>
          <w:rStyle w:val="FootnoteReference"/>
          <w:rFonts w:ascii="Arial" w:hAnsi="Arial" w:cs="Arial"/>
          <w:bCs/>
          <w:lang w:val="en-GB"/>
        </w:rPr>
        <w:footnoteReference w:id="2"/>
      </w:r>
      <w:r w:rsidRPr="00EC08E0">
        <w:rPr>
          <w:rFonts w:ascii="Arial" w:hAnsi="Arial" w:cs="Arial"/>
          <w:bCs/>
          <w:lang w:val="en-GB"/>
        </w:rPr>
        <w:t>, if possible. To help us to process the responses quickly, please aim to keep your answers to the consultation questions as concise as possible.</w:t>
      </w:r>
      <w:r w:rsidR="003E7F09">
        <w:rPr>
          <w:rFonts w:ascii="Arial" w:hAnsi="Arial" w:cs="Arial"/>
          <w:bCs/>
          <w:lang w:val="en-GB"/>
        </w:rPr>
        <w:t xml:space="preserve"> </w:t>
      </w:r>
    </w:p>
    <w:p w14:paraId="0805C73C" w14:textId="77777777" w:rsidR="009C75C2" w:rsidRDefault="009C75C2" w:rsidP="00B143E2">
      <w:pPr>
        <w:spacing w:line="360" w:lineRule="auto"/>
        <w:ind w:right="510"/>
        <w:jc w:val="both"/>
        <w:rPr>
          <w:rFonts w:ascii="Arial" w:hAnsi="Arial" w:cs="Arial"/>
          <w:bCs/>
          <w:lang w:val="en-GB"/>
        </w:rPr>
      </w:pPr>
    </w:p>
    <w:p w14:paraId="7F38032C" w14:textId="7BFCE63C" w:rsidR="00EC08E0" w:rsidRDefault="009C75C2" w:rsidP="00B143E2">
      <w:pPr>
        <w:spacing w:line="360" w:lineRule="auto"/>
        <w:ind w:right="510"/>
        <w:jc w:val="both"/>
        <w:rPr>
          <w:rFonts w:ascii="Arial" w:hAnsi="Arial" w:cs="Arial"/>
          <w:bCs/>
          <w:lang w:val="en-GB"/>
        </w:rPr>
      </w:pPr>
      <w:r>
        <w:rPr>
          <w:rFonts w:ascii="Arial" w:hAnsi="Arial" w:cs="Arial"/>
          <w:bCs/>
          <w:lang w:val="en-GB"/>
        </w:rPr>
        <w:t xml:space="preserve">Responses must be received on or before </w:t>
      </w:r>
      <w:r w:rsidR="00FA0FB4">
        <w:rPr>
          <w:rFonts w:ascii="Arial" w:hAnsi="Arial" w:cs="Arial"/>
          <w:bCs/>
          <w:lang w:val="en-GB"/>
        </w:rPr>
        <w:t>6 October</w:t>
      </w:r>
      <w:r>
        <w:rPr>
          <w:rFonts w:ascii="Arial" w:hAnsi="Arial" w:cs="Arial"/>
          <w:bCs/>
          <w:lang w:val="en-GB"/>
        </w:rPr>
        <w:t xml:space="preserve"> 2023.</w:t>
      </w:r>
      <w:r w:rsidR="003E7F09">
        <w:rPr>
          <w:rFonts w:ascii="Arial" w:hAnsi="Arial" w:cs="Arial"/>
          <w:bCs/>
          <w:lang w:val="en-GB"/>
        </w:rPr>
        <w:t xml:space="preserve"> </w:t>
      </w:r>
    </w:p>
    <w:p w14:paraId="6BEBC65A" w14:textId="77777777" w:rsidR="00BC4537" w:rsidRPr="00227639" w:rsidRDefault="00BC4537" w:rsidP="00B143E2">
      <w:pPr>
        <w:spacing w:line="360" w:lineRule="auto"/>
        <w:ind w:right="510"/>
        <w:jc w:val="both"/>
        <w:rPr>
          <w:rFonts w:ascii="Arial" w:eastAsia="Arial" w:hAnsi="Arial" w:cs="Arial"/>
          <w:i/>
          <w:iCs/>
          <w:color w:val="000000"/>
        </w:rPr>
      </w:pPr>
    </w:p>
    <w:p w14:paraId="5C63FCAC" w14:textId="77777777" w:rsidR="00BC4537" w:rsidRPr="00BC4537" w:rsidRDefault="00BC4537" w:rsidP="00BC4537">
      <w:pPr>
        <w:spacing w:line="360" w:lineRule="auto"/>
        <w:ind w:right="510"/>
        <w:jc w:val="both"/>
        <w:rPr>
          <w:rFonts w:ascii="Arial" w:eastAsia="Arial" w:hAnsi="Arial" w:cs="Arial"/>
          <w:b/>
          <w:color w:val="000000"/>
        </w:rPr>
      </w:pPr>
      <w:r w:rsidRPr="00BC4537">
        <w:rPr>
          <w:rFonts w:ascii="Arial" w:eastAsia="Arial" w:hAnsi="Arial" w:cs="Arial"/>
          <w:b/>
          <w:color w:val="000000"/>
        </w:rPr>
        <w:t>Accessibility</w:t>
      </w:r>
    </w:p>
    <w:p w14:paraId="30046A13" w14:textId="77777777" w:rsidR="00BF0A3B" w:rsidRDefault="00BF0A3B" w:rsidP="00BF0A3B">
      <w:pPr>
        <w:spacing w:line="360" w:lineRule="auto"/>
        <w:ind w:right="510"/>
        <w:jc w:val="both"/>
        <w:rPr>
          <w:rFonts w:ascii="Arial" w:eastAsia="Arial" w:hAnsi="Arial" w:cs="Arial"/>
          <w:bCs/>
          <w:color w:val="000000"/>
          <w:lang w:val="en"/>
        </w:rPr>
      </w:pPr>
      <w:r w:rsidRPr="00BF0A3B">
        <w:rPr>
          <w:rFonts w:ascii="Arial" w:eastAsia="Arial" w:hAnsi="Arial" w:cs="Arial"/>
          <w:bCs/>
          <w:color w:val="000000"/>
          <w:lang w:val="en"/>
        </w:rPr>
        <w:t xml:space="preserve">Alternative formats can be made available on request in large print, disc, Braille, audio cassette, or text phone for the hearing impaired. The document may also be made available on request in minority ethnic languages to those who are not proficient in English. The Department will translate executive summaries of key publications into Irish or Ulster Scots upon request. </w:t>
      </w:r>
    </w:p>
    <w:p w14:paraId="4CC653F1" w14:textId="77777777" w:rsidR="00BF0A3B" w:rsidRDefault="00BF0A3B" w:rsidP="00BF0A3B">
      <w:pPr>
        <w:spacing w:line="360" w:lineRule="auto"/>
        <w:ind w:right="510"/>
        <w:jc w:val="both"/>
        <w:rPr>
          <w:rFonts w:ascii="Arial" w:eastAsia="Arial" w:hAnsi="Arial" w:cs="Arial"/>
          <w:bCs/>
          <w:color w:val="000000"/>
          <w:lang w:val="en"/>
        </w:rPr>
      </w:pPr>
    </w:p>
    <w:p w14:paraId="0AC31CAC" w14:textId="4B825F5F" w:rsidR="00BF0A3B" w:rsidRPr="00BF0A3B" w:rsidRDefault="00BF0A3B" w:rsidP="00BF0A3B">
      <w:pPr>
        <w:spacing w:line="360" w:lineRule="auto"/>
        <w:ind w:right="510"/>
        <w:jc w:val="both"/>
        <w:rPr>
          <w:rFonts w:ascii="Arial" w:eastAsia="Arial" w:hAnsi="Arial" w:cs="Arial"/>
          <w:bCs/>
          <w:color w:val="000000"/>
          <w:lang w:val="en"/>
        </w:rPr>
      </w:pPr>
      <w:r w:rsidRPr="00BF0A3B">
        <w:rPr>
          <w:rFonts w:ascii="Arial" w:eastAsia="Arial" w:hAnsi="Arial" w:cs="Arial"/>
          <w:bCs/>
          <w:color w:val="000000"/>
          <w:lang w:val="en"/>
        </w:rPr>
        <w:t xml:space="preserve">Information and additional copies of the document can be requested by email at </w:t>
      </w:r>
      <w:hyperlink r:id="rId13" w:history="1">
        <w:r w:rsidR="001352DB" w:rsidRPr="00E96E2A">
          <w:rPr>
            <w:rStyle w:val="Hyperlink"/>
            <w:rFonts w:ascii="Arial" w:eastAsia="Arial" w:hAnsi="Arial" w:cs="Arial"/>
            <w:bCs/>
            <w:lang w:val="en"/>
          </w:rPr>
          <w:t>AquacultureFishHealthPolicy@daera-ni.gov.uk</w:t>
        </w:r>
      </w:hyperlink>
      <w:r w:rsidRPr="00BF0A3B">
        <w:rPr>
          <w:rFonts w:ascii="Arial" w:eastAsia="Arial" w:hAnsi="Arial" w:cs="Arial"/>
          <w:bCs/>
          <w:color w:val="000000"/>
          <w:lang w:val="en"/>
        </w:rPr>
        <w:t>.</w:t>
      </w:r>
    </w:p>
    <w:p w14:paraId="376DF12B" w14:textId="692D5281" w:rsidR="0048013D" w:rsidRDefault="0048013D" w:rsidP="00BC4537">
      <w:pPr>
        <w:spacing w:line="360" w:lineRule="auto"/>
        <w:ind w:right="510"/>
        <w:jc w:val="both"/>
        <w:rPr>
          <w:rFonts w:ascii="Arial" w:eastAsia="Arial" w:hAnsi="Arial" w:cs="Arial"/>
          <w:color w:val="000000"/>
        </w:rPr>
      </w:pPr>
    </w:p>
    <w:p w14:paraId="685AB88C" w14:textId="77777777" w:rsidR="00BC4537" w:rsidRDefault="00BC4537" w:rsidP="00BC4537">
      <w:pPr>
        <w:spacing w:line="360" w:lineRule="auto"/>
        <w:ind w:right="510"/>
        <w:jc w:val="both"/>
        <w:rPr>
          <w:rFonts w:ascii="Arial" w:eastAsia="Arial" w:hAnsi="Arial" w:cs="Arial"/>
          <w:color w:val="000000"/>
        </w:rPr>
      </w:pPr>
    </w:p>
    <w:p w14:paraId="49D53C4A" w14:textId="77777777" w:rsidR="0059496C" w:rsidRPr="0059496C" w:rsidRDefault="0059496C" w:rsidP="00B143E2">
      <w:pPr>
        <w:spacing w:line="360" w:lineRule="auto"/>
        <w:ind w:right="510"/>
        <w:jc w:val="both"/>
        <w:rPr>
          <w:rFonts w:ascii="Arial" w:eastAsia="Arial" w:hAnsi="Arial" w:cs="Arial"/>
          <w:color w:val="000000"/>
        </w:rPr>
      </w:pPr>
      <w:r w:rsidRPr="0059496C">
        <w:rPr>
          <w:rFonts w:ascii="Arial" w:eastAsia="Arial" w:hAnsi="Arial" w:cs="Arial"/>
          <w:color w:val="000000"/>
        </w:rPr>
        <w:t>Yours sincerely</w:t>
      </w:r>
    </w:p>
    <w:p w14:paraId="1476CBDC" w14:textId="77777777" w:rsidR="0059496C" w:rsidRPr="0059496C" w:rsidRDefault="0059496C" w:rsidP="00B143E2">
      <w:pPr>
        <w:spacing w:line="360" w:lineRule="auto"/>
        <w:ind w:right="510"/>
        <w:jc w:val="both"/>
        <w:rPr>
          <w:rFonts w:ascii="Arial" w:eastAsia="Arial" w:hAnsi="Arial" w:cs="Arial"/>
          <w:color w:val="000000"/>
        </w:rPr>
      </w:pPr>
    </w:p>
    <w:p w14:paraId="1FC6716D" w14:textId="7AF67087" w:rsidR="0032305A" w:rsidRPr="00B143E2" w:rsidRDefault="00B143E2" w:rsidP="00B143E2">
      <w:pPr>
        <w:spacing w:line="360" w:lineRule="auto"/>
        <w:ind w:right="510"/>
        <w:jc w:val="both"/>
        <w:rPr>
          <w:rFonts w:ascii="Arial" w:eastAsia="Arial" w:hAnsi="Arial" w:cs="Arial"/>
          <w:b/>
          <w:bCs/>
          <w:sz w:val="28"/>
          <w:szCs w:val="28"/>
          <w:lang w:val="en-GB"/>
        </w:rPr>
      </w:pPr>
      <w:r w:rsidRPr="00B143E2">
        <w:rPr>
          <w:rFonts w:ascii="Arial" w:eastAsia="Arial" w:hAnsi="Arial" w:cs="Arial"/>
          <w:b/>
          <w:bCs/>
          <w:sz w:val="28"/>
          <w:szCs w:val="28"/>
          <w:lang w:val="en-GB"/>
        </w:rPr>
        <w:t>Aquaculture and Fish Health Policy Branch</w:t>
      </w:r>
    </w:p>
    <w:sectPr w:rsidR="0032305A" w:rsidRPr="00B143E2" w:rsidSect="00A76C0F">
      <w:headerReference w:type="default" r:id="rId14"/>
      <w:pgSz w:w="11899" w:h="16838"/>
      <w:pgMar w:top="1418" w:right="984" w:bottom="839" w:left="1134" w:header="567" w:footer="15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8EDD" w14:textId="77777777" w:rsidR="00095314" w:rsidRDefault="00095314">
      <w:r>
        <w:separator/>
      </w:r>
    </w:p>
  </w:endnote>
  <w:endnote w:type="continuationSeparator" w:id="0">
    <w:p w14:paraId="2679A00C" w14:textId="77777777" w:rsidR="00095314" w:rsidRDefault="0009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24EB" w14:textId="281E52FC" w:rsidR="0037679D" w:rsidRPr="00A76C0F" w:rsidRDefault="00A76C0F" w:rsidP="00A76C0F">
    <w:pPr>
      <w:pStyle w:val="NormalWeb"/>
      <w:kinsoku w:val="0"/>
      <w:overflowPunct w:val="0"/>
      <w:spacing w:before="0" w:beforeAutospacing="0" w:after="0" w:afterAutospacing="0" w:line="360" w:lineRule="auto"/>
      <w:textAlignment w:val="baseline"/>
    </w:pPr>
    <w:r>
      <w:rPr>
        <w:b/>
        <w:noProof/>
      </w:rPr>
      <w:drawing>
        <wp:anchor distT="0" distB="0" distL="114300" distR="114300" simplePos="0" relativeHeight="251659264" behindDoc="0" locked="0" layoutInCell="1" allowOverlap="1" wp14:anchorId="4D01FE02" wp14:editId="5617828E">
          <wp:simplePos x="0" y="0"/>
          <wp:positionH relativeFrom="column">
            <wp:posOffset>-773878</wp:posOffset>
          </wp:positionH>
          <wp:positionV relativeFrom="paragraph">
            <wp:posOffset>356123</wp:posOffset>
          </wp:positionV>
          <wp:extent cx="7607300" cy="914400"/>
          <wp:effectExtent l="0" t="0" r="0" b="0"/>
          <wp:wrapNone/>
          <wp:docPr id="3" name="Picture 3"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font, logo&#10;&#10;Description automatically generated"/>
                  <pic:cNvPicPr/>
                </pic:nvPicPr>
                <pic:blipFill rotWithShape="1">
                  <a:blip r:embed="rId1">
                    <a:extLst>
                      <a:ext uri="{28A0092B-C50C-407E-A947-70E740481C1C}">
                        <a14:useLocalDpi xmlns:a14="http://schemas.microsoft.com/office/drawing/2010/main" val="0"/>
                      </a:ext>
                    </a:extLst>
                  </a:blip>
                  <a:srcRect t="26189"/>
                  <a:stretch/>
                </pic:blipFill>
                <pic:spPr bwMode="auto">
                  <a:xfrm>
                    <a:off x="0" y="0"/>
                    <a:ext cx="7613398" cy="915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i/>
        <w:iCs/>
        <w:color w:val="142062"/>
        <w:kern w:val="24"/>
      </w:rPr>
      <w:t xml:space="preserve">        </w:t>
    </w:r>
    <w:r w:rsidRPr="000465F0">
      <w:rPr>
        <w:rFonts w:ascii="Arial" w:hAnsi="Arial" w:cs="Arial"/>
        <w:b/>
        <w:bCs/>
        <w:i/>
        <w:iCs/>
        <w:color w:val="142062"/>
        <w:kern w:val="24"/>
      </w:rPr>
      <w:t>Sustainability</w:t>
    </w:r>
    <w:r w:rsidRPr="000465F0">
      <w:rPr>
        <w:rFonts w:ascii="Arial" w:hAnsi="Arial" w:cs="Arial"/>
        <w:i/>
        <w:iCs/>
        <w:color w:val="142062"/>
        <w:kern w:val="24"/>
      </w:rPr>
      <w:t xml:space="preserve"> at the heart of a living, working, active landscape valued by 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97AD" w14:textId="77777777" w:rsidR="00095314" w:rsidRDefault="00095314">
      <w:r>
        <w:separator/>
      </w:r>
    </w:p>
  </w:footnote>
  <w:footnote w:type="continuationSeparator" w:id="0">
    <w:p w14:paraId="18EFA15E" w14:textId="77777777" w:rsidR="00095314" w:rsidRDefault="00095314">
      <w:r>
        <w:continuationSeparator/>
      </w:r>
    </w:p>
  </w:footnote>
  <w:footnote w:id="1">
    <w:p w14:paraId="5483CFF6" w14:textId="2A2751C7" w:rsidR="00F866F4" w:rsidRPr="00F866F4" w:rsidRDefault="00F866F4">
      <w:pPr>
        <w:pStyle w:val="FootnoteText"/>
        <w:rPr>
          <w:lang w:val="en-GB"/>
        </w:rPr>
      </w:pPr>
      <w:r>
        <w:rPr>
          <w:rStyle w:val="FootnoteReference"/>
        </w:rPr>
        <w:footnoteRef/>
      </w:r>
      <w:r>
        <w:rPr>
          <w:rStyle w:val="FootnoteReference"/>
        </w:rPr>
        <w:footnoteRef/>
      </w:r>
      <w:r>
        <w:t xml:space="preserve"> </w:t>
      </w:r>
      <w:hyperlink r:id="rId1" w:history="1">
        <w:r w:rsidRPr="00F866F4">
          <w:rPr>
            <w:rStyle w:val="Hyperlink"/>
          </w:rPr>
          <w:t>The Fisheries Act (Northern Ireland) 1966</w:t>
        </w:r>
      </w:hyperlink>
    </w:p>
  </w:footnote>
  <w:footnote w:id="2">
    <w:p w14:paraId="3D10A344" w14:textId="0C8AFCF2" w:rsidR="003E7F09" w:rsidRPr="003E7F09" w:rsidRDefault="003E7F09">
      <w:pPr>
        <w:pStyle w:val="FootnoteText"/>
        <w:rPr>
          <w:lang w:val="en-GB"/>
        </w:rPr>
      </w:pPr>
      <w:r>
        <w:rPr>
          <w:rStyle w:val="FootnoteReference"/>
        </w:rPr>
        <w:footnoteRef/>
      </w:r>
      <w:r>
        <w:t xml:space="preserve"> </w:t>
      </w:r>
      <w:hyperlink r:id="rId2" w:history="1">
        <w:r w:rsidRPr="00887CCC">
          <w:rPr>
            <w:rStyle w:val="Hyperlink"/>
          </w:rPr>
          <w:t>https://consultations2.nidirect.gov.uk/daera/consultation-on-new-aquaculture-applications-in-mi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5" w:type="dxa"/>
      <w:tblLayout w:type="fixed"/>
      <w:tblLook w:val="04A0" w:firstRow="1" w:lastRow="0" w:firstColumn="1" w:lastColumn="0" w:noHBand="0" w:noVBand="1"/>
    </w:tblPr>
    <w:tblGrid>
      <w:gridCol w:w="5549"/>
      <w:gridCol w:w="5266"/>
    </w:tblGrid>
    <w:tr w:rsidR="00A76C0F" w14:paraId="7C9CB5DC" w14:textId="77777777" w:rsidTr="00A76C0F">
      <w:trPr>
        <w:trHeight w:val="1560"/>
      </w:trPr>
      <w:tc>
        <w:tcPr>
          <w:tcW w:w="5495" w:type="dxa"/>
        </w:tcPr>
        <w:p w14:paraId="53A76C8A" w14:textId="77777777" w:rsidR="00A76C0F" w:rsidRDefault="00A76C0F" w:rsidP="00A76C0F">
          <w:pPr>
            <w:pStyle w:val="DARDBusinessArea"/>
          </w:pPr>
          <w:r>
            <w:t>Environment, Marine and Fisheries Group</w:t>
          </w:r>
        </w:p>
        <w:p w14:paraId="58FBC219" w14:textId="77777777" w:rsidR="00A76C0F" w:rsidRDefault="00A76C0F" w:rsidP="00A76C0F">
          <w:pPr>
            <w:pStyle w:val="DARDSectionName"/>
          </w:pPr>
          <w:r>
            <w:t>Marine and Fisheries Division</w:t>
          </w:r>
        </w:p>
        <w:p w14:paraId="23F9C265" w14:textId="77777777" w:rsidR="00A76C0F" w:rsidRDefault="00A76C0F" w:rsidP="00A76C0F">
          <w:pPr>
            <w:pStyle w:val="DARDSectionName"/>
          </w:pPr>
        </w:p>
      </w:tc>
      <w:tc>
        <w:tcPr>
          <w:tcW w:w="5215" w:type="dxa"/>
          <w:hideMark/>
        </w:tcPr>
        <w:p w14:paraId="3FA373C2" w14:textId="77777777" w:rsidR="00A76C0F" w:rsidRDefault="00A76C0F" w:rsidP="00A76C0F">
          <w:pPr>
            <w:pStyle w:val="Header"/>
            <w:spacing w:before="200" w:after="400"/>
            <w:rPr>
              <w:color w:val="092F78"/>
            </w:rPr>
          </w:pPr>
          <w:r>
            <w:rPr>
              <w:noProof/>
              <w:color w:val="092F78"/>
              <w:lang w:val="en-GB" w:eastAsia="en-GB"/>
            </w:rPr>
            <w:drawing>
              <wp:anchor distT="0" distB="0" distL="114300" distR="114300" simplePos="0" relativeHeight="251658240" behindDoc="0" locked="0" layoutInCell="1" allowOverlap="1" wp14:anchorId="22F9B7B4" wp14:editId="1387D9EA">
                <wp:simplePos x="0" y="0"/>
                <wp:positionH relativeFrom="column">
                  <wp:posOffset>-144107</wp:posOffset>
                </wp:positionH>
                <wp:positionV relativeFrom="paragraph">
                  <wp:posOffset>123825</wp:posOffset>
                </wp:positionV>
                <wp:extent cx="3119755" cy="793115"/>
                <wp:effectExtent l="0" t="0" r="4445" b="6985"/>
                <wp:wrapNone/>
                <wp:docPr id="13" name="Picture 13"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 DAERA Logo proc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755" cy="7931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69386F3" w14:textId="77777777" w:rsidR="0037679D" w:rsidRDefault="00376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FA9B" w14:textId="77777777" w:rsidR="00A76C0F" w:rsidRDefault="00A76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34C4F"/>
    <w:multiLevelType w:val="hybridMultilevel"/>
    <w:tmpl w:val="CEA8AC2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6DC78A9"/>
    <w:multiLevelType w:val="hybridMultilevel"/>
    <w:tmpl w:val="0BCA909A"/>
    <w:lvl w:ilvl="0" w:tplc="EC5875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7E06E9"/>
    <w:multiLevelType w:val="hybridMultilevel"/>
    <w:tmpl w:val="A5289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A5"/>
    <w:rsid w:val="00003FC8"/>
    <w:rsid w:val="00004358"/>
    <w:rsid w:val="00015ED1"/>
    <w:rsid w:val="000167DA"/>
    <w:rsid w:val="00027C34"/>
    <w:rsid w:val="0003566A"/>
    <w:rsid w:val="0003666E"/>
    <w:rsid w:val="000368EE"/>
    <w:rsid w:val="00041C3B"/>
    <w:rsid w:val="000465F0"/>
    <w:rsid w:val="00053A86"/>
    <w:rsid w:val="0007014F"/>
    <w:rsid w:val="000704A5"/>
    <w:rsid w:val="0007098D"/>
    <w:rsid w:val="00080756"/>
    <w:rsid w:val="0008139A"/>
    <w:rsid w:val="00095314"/>
    <w:rsid w:val="000961AF"/>
    <w:rsid w:val="000A114E"/>
    <w:rsid w:val="000A6369"/>
    <w:rsid w:val="000B2370"/>
    <w:rsid w:val="000B364D"/>
    <w:rsid w:val="000B4419"/>
    <w:rsid w:val="000E06C4"/>
    <w:rsid w:val="00104B42"/>
    <w:rsid w:val="0010504A"/>
    <w:rsid w:val="00107375"/>
    <w:rsid w:val="00112A1D"/>
    <w:rsid w:val="0011513B"/>
    <w:rsid w:val="001234F8"/>
    <w:rsid w:val="00127474"/>
    <w:rsid w:val="001352DB"/>
    <w:rsid w:val="001373AA"/>
    <w:rsid w:val="0014051D"/>
    <w:rsid w:val="00147A92"/>
    <w:rsid w:val="00150A27"/>
    <w:rsid w:val="00152A15"/>
    <w:rsid w:val="0015685A"/>
    <w:rsid w:val="001657FB"/>
    <w:rsid w:val="0017595E"/>
    <w:rsid w:val="001800AA"/>
    <w:rsid w:val="00181B7B"/>
    <w:rsid w:val="00195DA5"/>
    <w:rsid w:val="001B169F"/>
    <w:rsid w:val="001C0E53"/>
    <w:rsid w:val="001D19AC"/>
    <w:rsid w:val="001F6C9C"/>
    <w:rsid w:val="001F6FC0"/>
    <w:rsid w:val="00202348"/>
    <w:rsid w:val="00224F09"/>
    <w:rsid w:val="00225B5E"/>
    <w:rsid w:val="00225EC8"/>
    <w:rsid w:val="0022662D"/>
    <w:rsid w:val="00227639"/>
    <w:rsid w:val="0024031D"/>
    <w:rsid w:val="002465CD"/>
    <w:rsid w:val="00255CFA"/>
    <w:rsid w:val="00265E61"/>
    <w:rsid w:val="002A2102"/>
    <w:rsid w:val="002B56BB"/>
    <w:rsid w:val="002B69E7"/>
    <w:rsid w:val="002C390F"/>
    <w:rsid w:val="002F4139"/>
    <w:rsid w:val="002F790B"/>
    <w:rsid w:val="0031050C"/>
    <w:rsid w:val="0032305A"/>
    <w:rsid w:val="003328DB"/>
    <w:rsid w:val="003708BE"/>
    <w:rsid w:val="00373864"/>
    <w:rsid w:val="00376643"/>
    <w:rsid w:val="0037679D"/>
    <w:rsid w:val="00387612"/>
    <w:rsid w:val="00387E10"/>
    <w:rsid w:val="00397EA1"/>
    <w:rsid w:val="003B28D8"/>
    <w:rsid w:val="003B724B"/>
    <w:rsid w:val="003C0E26"/>
    <w:rsid w:val="003C7851"/>
    <w:rsid w:val="003C7F8A"/>
    <w:rsid w:val="003E7F09"/>
    <w:rsid w:val="0041174B"/>
    <w:rsid w:val="00416798"/>
    <w:rsid w:val="00432D91"/>
    <w:rsid w:val="00451EB9"/>
    <w:rsid w:val="00457301"/>
    <w:rsid w:val="0047360B"/>
    <w:rsid w:val="0048013D"/>
    <w:rsid w:val="004823F7"/>
    <w:rsid w:val="00484B22"/>
    <w:rsid w:val="00487EA5"/>
    <w:rsid w:val="004A3380"/>
    <w:rsid w:val="004A58E2"/>
    <w:rsid w:val="004C06D1"/>
    <w:rsid w:val="004C7CDE"/>
    <w:rsid w:val="004D3B35"/>
    <w:rsid w:val="004E0C7D"/>
    <w:rsid w:val="004F1E8F"/>
    <w:rsid w:val="005066D5"/>
    <w:rsid w:val="0053300F"/>
    <w:rsid w:val="00537841"/>
    <w:rsid w:val="00550421"/>
    <w:rsid w:val="005545DC"/>
    <w:rsid w:val="00563999"/>
    <w:rsid w:val="00573CA0"/>
    <w:rsid w:val="00576365"/>
    <w:rsid w:val="0059496C"/>
    <w:rsid w:val="005A0A85"/>
    <w:rsid w:val="005A34EA"/>
    <w:rsid w:val="005A4D70"/>
    <w:rsid w:val="005C08AD"/>
    <w:rsid w:val="005C2358"/>
    <w:rsid w:val="005C386F"/>
    <w:rsid w:val="005C4DBC"/>
    <w:rsid w:val="005C64A5"/>
    <w:rsid w:val="005E3EFD"/>
    <w:rsid w:val="005E4BF4"/>
    <w:rsid w:val="005F0F51"/>
    <w:rsid w:val="0060038F"/>
    <w:rsid w:val="0060165B"/>
    <w:rsid w:val="00603CDE"/>
    <w:rsid w:val="00623EE4"/>
    <w:rsid w:val="006245A2"/>
    <w:rsid w:val="00625059"/>
    <w:rsid w:val="006279F6"/>
    <w:rsid w:val="006400D1"/>
    <w:rsid w:val="006439FF"/>
    <w:rsid w:val="006660FC"/>
    <w:rsid w:val="006A0AC7"/>
    <w:rsid w:val="006A37D7"/>
    <w:rsid w:val="006B21CD"/>
    <w:rsid w:val="006B2E8A"/>
    <w:rsid w:val="006B488A"/>
    <w:rsid w:val="006D2B1A"/>
    <w:rsid w:val="006D2BEF"/>
    <w:rsid w:val="006D4142"/>
    <w:rsid w:val="007059E0"/>
    <w:rsid w:val="00711CED"/>
    <w:rsid w:val="007140FE"/>
    <w:rsid w:val="007176F3"/>
    <w:rsid w:val="00722FF7"/>
    <w:rsid w:val="007407A3"/>
    <w:rsid w:val="00747D2B"/>
    <w:rsid w:val="007711D4"/>
    <w:rsid w:val="00771F8B"/>
    <w:rsid w:val="00777E03"/>
    <w:rsid w:val="007865D7"/>
    <w:rsid w:val="007871F3"/>
    <w:rsid w:val="00794DF9"/>
    <w:rsid w:val="0079771C"/>
    <w:rsid w:val="007A043D"/>
    <w:rsid w:val="007C4ECB"/>
    <w:rsid w:val="007F2FC5"/>
    <w:rsid w:val="00822733"/>
    <w:rsid w:val="00825BFA"/>
    <w:rsid w:val="0083172B"/>
    <w:rsid w:val="00846B47"/>
    <w:rsid w:val="0085204A"/>
    <w:rsid w:val="00856BA9"/>
    <w:rsid w:val="008570C4"/>
    <w:rsid w:val="008802A7"/>
    <w:rsid w:val="00895FB4"/>
    <w:rsid w:val="008A3022"/>
    <w:rsid w:val="008A6025"/>
    <w:rsid w:val="008B2731"/>
    <w:rsid w:val="008B3C50"/>
    <w:rsid w:val="008C74AC"/>
    <w:rsid w:val="008D5F86"/>
    <w:rsid w:val="008D7D9D"/>
    <w:rsid w:val="008E0546"/>
    <w:rsid w:val="008E2799"/>
    <w:rsid w:val="008E2C3D"/>
    <w:rsid w:val="008F4446"/>
    <w:rsid w:val="008F77AE"/>
    <w:rsid w:val="00905500"/>
    <w:rsid w:val="00906B85"/>
    <w:rsid w:val="009327E5"/>
    <w:rsid w:val="0094026E"/>
    <w:rsid w:val="00953D02"/>
    <w:rsid w:val="00957DE8"/>
    <w:rsid w:val="009605CB"/>
    <w:rsid w:val="00963A32"/>
    <w:rsid w:val="00964305"/>
    <w:rsid w:val="00966117"/>
    <w:rsid w:val="00970C66"/>
    <w:rsid w:val="00980E97"/>
    <w:rsid w:val="00980EF1"/>
    <w:rsid w:val="009A2FC7"/>
    <w:rsid w:val="009C3F47"/>
    <w:rsid w:val="009C52D0"/>
    <w:rsid w:val="009C6218"/>
    <w:rsid w:val="009C75C2"/>
    <w:rsid w:val="009E56A8"/>
    <w:rsid w:val="009F12F6"/>
    <w:rsid w:val="00A01236"/>
    <w:rsid w:val="00A043B7"/>
    <w:rsid w:val="00A076A3"/>
    <w:rsid w:val="00A109D0"/>
    <w:rsid w:val="00A2148C"/>
    <w:rsid w:val="00A31290"/>
    <w:rsid w:val="00A3715B"/>
    <w:rsid w:val="00A403AB"/>
    <w:rsid w:val="00A55FC0"/>
    <w:rsid w:val="00A56C53"/>
    <w:rsid w:val="00A649CA"/>
    <w:rsid w:val="00A66891"/>
    <w:rsid w:val="00A6734A"/>
    <w:rsid w:val="00A712DB"/>
    <w:rsid w:val="00A7664D"/>
    <w:rsid w:val="00A76C0F"/>
    <w:rsid w:val="00A77564"/>
    <w:rsid w:val="00A858D0"/>
    <w:rsid w:val="00A91574"/>
    <w:rsid w:val="00A918CC"/>
    <w:rsid w:val="00A9566A"/>
    <w:rsid w:val="00AA33F4"/>
    <w:rsid w:val="00AB48CB"/>
    <w:rsid w:val="00AB4D32"/>
    <w:rsid w:val="00AC0857"/>
    <w:rsid w:val="00AE2382"/>
    <w:rsid w:val="00AE71D5"/>
    <w:rsid w:val="00B01560"/>
    <w:rsid w:val="00B03483"/>
    <w:rsid w:val="00B143E2"/>
    <w:rsid w:val="00B162CE"/>
    <w:rsid w:val="00B30F04"/>
    <w:rsid w:val="00B32E5D"/>
    <w:rsid w:val="00B32FEC"/>
    <w:rsid w:val="00B36451"/>
    <w:rsid w:val="00B37A0D"/>
    <w:rsid w:val="00B42E96"/>
    <w:rsid w:val="00B67A00"/>
    <w:rsid w:val="00B70244"/>
    <w:rsid w:val="00B92607"/>
    <w:rsid w:val="00B95A3B"/>
    <w:rsid w:val="00BA2583"/>
    <w:rsid w:val="00BA2F51"/>
    <w:rsid w:val="00BA6362"/>
    <w:rsid w:val="00BC4537"/>
    <w:rsid w:val="00BD0BA0"/>
    <w:rsid w:val="00BE0576"/>
    <w:rsid w:val="00BE1FFD"/>
    <w:rsid w:val="00BF0A3B"/>
    <w:rsid w:val="00BF3AFF"/>
    <w:rsid w:val="00BF62AA"/>
    <w:rsid w:val="00C07081"/>
    <w:rsid w:val="00C102AB"/>
    <w:rsid w:val="00C13316"/>
    <w:rsid w:val="00C16859"/>
    <w:rsid w:val="00C17CE5"/>
    <w:rsid w:val="00C35BA0"/>
    <w:rsid w:val="00C40B11"/>
    <w:rsid w:val="00C44224"/>
    <w:rsid w:val="00C44D1A"/>
    <w:rsid w:val="00C50DA4"/>
    <w:rsid w:val="00C703CB"/>
    <w:rsid w:val="00C72F63"/>
    <w:rsid w:val="00C85790"/>
    <w:rsid w:val="00C94367"/>
    <w:rsid w:val="00CD0795"/>
    <w:rsid w:val="00CE6544"/>
    <w:rsid w:val="00CF3FBA"/>
    <w:rsid w:val="00D022FC"/>
    <w:rsid w:val="00D10A11"/>
    <w:rsid w:val="00D401F5"/>
    <w:rsid w:val="00D459BC"/>
    <w:rsid w:val="00D45C54"/>
    <w:rsid w:val="00D47E01"/>
    <w:rsid w:val="00D47FFE"/>
    <w:rsid w:val="00D563B3"/>
    <w:rsid w:val="00D657FC"/>
    <w:rsid w:val="00D80E95"/>
    <w:rsid w:val="00D842C0"/>
    <w:rsid w:val="00DB067B"/>
    <w:rsid w:val="00DB6312"/>
    <w:rsid w:val="00DC308A"/>
    <w:rsid w:val="00DD1D1C"/>
    <w:rsid w:val="00DD2DBC"/>
    <w:rsid w:val="00DE30B4"/>
    <w:rsid w:val="00DF4A0F"/>
    <w:rsid w:val="00E04761"/>
    <w:rsid w:val="00E05CF3"/>
    <w:rsid w:val="00E07FC8"/>
    <w:rsid w:val="00E172A9"/>
    <w:rsid w:val="00E25912"/>
    <w:rsid w:val="00E36A25"/>
    <w:rsid w:val="00E3701C"/>
    <w:rsid w:val="00E37AFD"/>
    <w:rsid w:val="00E61021"/>
    <w:rsid w:val="00EC08E0"/>
    <w:rsid w:val="00ED6D3A"/>
    <w:rsid w:val="00EE0007"/>
    <w:rsid w:val="00EE1E25"/>
    <w:rsid w:val="00F07D28"/>
    <w:rsid w:val="00F20122"/>
    <w:rsid w:val="00F2214C"/>
    <w:rsid w:val="00F44C6F"/>
    <w:rsid w:val="00F474A6"/>
    <w:rsid w:val="00F511E3"/>
    <w:rsid w:val="00F51A72"/>
    <w:rsid w:val="00F5797F"/>
    <w:rsid w:val="00F80B69"/>
    <w:rsid w:val="00F866F4"/>
    <w:rsid w:val="00FA0FB4"/>
    <w:rsid w:val="00FA2B17"/>
    <w:rsid w:val="00FA7D5E"/>
    <w:rsid w:val="00FC789A"/>
    <w:rsid w:val="00FD6815"/>
    <w:rsid w:val="00FD6AA4"/>
    <w:rsid w:val="00FE6D17"/>
    <w:rsid w:val="00FF46F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59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GB"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F4"/>
    <w:rPr>
      <w:lang w:val="en-US"/>
    </w:rPr>
  </w:style>
  <w:style w:type="paragraph" w:styleId="Heading1">
    <w:name w:val="heading 1"/>
    <w:basedOn w:val="Normal"/>
    <w:next w:val="Normal"/>
    <w:qFormat/>
    <w:rsid w:val="00A3715B"/>
    <w:pPr>
      <w:keepNext/>
      <w:ind w:left="567" w:right="170"/>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715B"/>
    <w:pPr>
      <w:tabs>
        <w:tab w:val="center" w:pos="4320"/>
        <w:tab w:val="right" w:pos="8640"/>
      </w:tabs>
    </w:pPr>
  </w:style>
  <w:style w:type="paragraph" w:styleId="Footer">
    <w:name w:val="footer"/>
    <w:basedOn w:val="Normal"/>
    <w:rsid w:val="00A3715B"/>
    <w:pPr>
      <w:tabs>
        <w:tab w:val="center" w:pos="4320"/>
        <w:tab w:val="right" w:pos="8640"/>
      </w:tabs>
    </w:pPr>
  </w:style>
  <w:style w:type="paragraph" w:customStyle="1" w:styleId="RiversAddressTextSize">
    <w:name w:val="Rivers Address Text Size"/>
    <w:rsid w:val="00A3715B"/>
    <w:rPr>
      <w:rFonts w:ascii="Arial" w:hAnsi="Arial"/>
      <w:noProof/>
    </w:rPr>
  </w:style>
  <w:style w:type="paragraph" w:customStyle="1" w:styleId="RiversLettertextsize">
    <w:name w:val="Rivers Letter text size"/>
    <w:rsid w:val="00A3715B"/>
    <w:pPr>
      <w:spacing w:after="200"/>
      <w:ind w:left="680" w:right="170"/>
    </w:pPr>
    <w:rPr>
      <w:rFonts w:ascii="Arial" w:hAnsi="Arial"/>
      <w:noProof/>
    </w:rPr>
  </w:style>
  <w:style w:type="paragraph" w:customStyle="1" w:styleId="Lettertextsize">
    <w:name w:val="Letter text size"/>
    <w:basedOn w:val="RiversLettertextsize"/>
    <w:rsid w:val="00A3715B"/>
    <w:rPr>
      <w:b/>
    </w:rPr>
  </w:style>
  <w:style w:type="paragraph" w:customStyle="1" w:styleId="DARDLetterTextSize">
    <w:name w:val="DARD Letter Text Size"/>
    <w:basedOn w:val="RiversLettertextsize"/>
    <w:autoRedefine/>
    <w:rsid w:val="0059496C"/>
    <w:pPr>
      <w:spacing w:after="0"/>
      <w:ind w:left="0"/>
    </w:pPr>
    <w:rPr>
      <w:b/>
    </w:rPr>
  </w:style>
  <w:style w:type="paragraph" w:styleId="BodyText">
    <w:name w:val="Body Text"/>
    <w:basedOn w:val="Normal"/>
    <w:rsid w:val="00A3715B"/>
    <w:pPr>
      <w:jc w:val="both"/>
    </w:pPr>
    <w:rPr>
      <w:rFonts w:ascii="Times New Roman" w:eastAsia="Times New Roman" w:hAnsi="Times New Roman"/>
      <w:lang w:val="en-GB"/>
    </w:rPr>
  </w:style>
  <w:style w:type="paragraph" w:styleId="BodyTextIndent">
    <w:name w:val="Body Text Indent"/>
    <w:basedOn w:val="Normal"/>
    <w:rsid w:val="00A3715B"/>
    <w:pPr>
      <w:ind w:left="710"/>
      <w:jc w:val="both"/>
    </w:pPr>
    <w:rPr>
      <w:rFonts w:ascii="Arial" w:hAnsi="Arial"/>
    </w:rPr>
  </w:style>
  <w:style w:type="paragraph" w:customStyle="1" w:styleId="DARDLetterTitle">
    <w:name w:val="DARD Letter Title"/>
    <w:basedOn w:val="DARDLetterTextSize"/>
    <w:autoRedefine/>
    <w:rsid w:val="00A3715B"/>
    <w:rPr>
      <w:b w:val="0"/>
    </w:rPr>
  </w:style>
  <w:style w:type="paragraph" w:customStyle="1" w:styleId="DARDName">
    <w:name w:val="DARD Name"/>
    <w:basedOn w:val="DARDLetterTextSize"/>
    <w:autoRedefine/>
    <w:rsid w:val="00B37A0D"/>
    <w:pPr>
      <w:keepLines/>
    </w:pPr>
    <w:rPr>
      <w:b w:val="0"/>
    </w:rPr>
  </w:style>
  <w:style w:type="paragraph" w:customStyle="1" w:styleId="DARDOfficeAddressText">
    <w:name w:val="DARD Office Address Text"/>
    <w:basedOn w:val="Header"/>
    <w:autoRedefine/>
    <w:rsid w:val="00104B42"/>
    <w:pPr>
      <w:spacing w:line="360" w:lineRule="auto"/>
    </w:pPr>
    <w:rPr>
      <w:rFonts w:ascii="Arial" w:hAnsi="Arial"/>
      <w:color w:val="000000" w:themeColor="text1"/>
      <w:sz w:val="20"/>
      <w:szCs w:val="20"/>
    </w:rPr>
  </w:style>
  <w:style w:type="paragraph" w:customStyle="1" w:styleId="DARDBusinessArea">
    <w:name w:val="DARD Business Area"/>
    <w:basedOn w:val="Header"/>
    <w:autoRedefine/>
    <w:rsid w:val="00A76C0F"/>
    <w:pPr>
      <w:tabs>
        <w:tab w:val="clear" w:pos="4320"/>
        <w:tab w:val="clear" w:pos="8640"/>
        <w:tab w:val="center" w:pos="3749"/>
      </w:tabs>
      <w:spacing w:before="200"/>
      <w:ind w:left="-106"/>
    </w:pPr>
    <w:rPr>
      <w:rFonts w:ascii="Arial" w:hAnsi="Arial"/>
      <w:b/>
    </w:rPr>
  </w:style>
  <w:style w:type="paragraph" w:customStyle="1" w:styleId="DARDSectionName">
    <w:name w:val="DARD Section Name"/>
    <w:basedOn w:val="Header"/>
    <w:autoRedefine/>
    <w:rsid w:val="00A76C0F"/>
    <w:pPr>
      <w:tabs>
        <w:tab w:val="clear" w:pos="4320"/>
        <w:tab w:val="clear" w:pos="8640"/>
        <w:tab w:val="center" w:pos="3749"/>
      </w:tabs>
      <w:ind w:left="-106"/>
    </w:pPr>
    <w:rPr>
      <w:rFonts w:ascii="Arial" w:hAnsi="Arial"/>
    </w:rPr>
  </w:style>
  <w:style w:type="paragraph" w:customStyle="1" w:styleId="DARDCustomerAddressText">
    <w:name w:val="DARD Customer Address Text"/>
    <w:basedOn w:val="RiversAddressTextSize"/>
    <w:autoRedefine/>
    <w:rsid w:val="0003666E"/>
    <w:pPr>
      <w:spacing w:line="360" w:lineRule="auto"/>
      <w:ind w:hanging="110"/>
    </w:pPr>
  </w:style>
  <w:style w:type="paragraph" w:customStyle="1" w:styleId="DARDTextphoneStatementEnglish">
    <w:name w:val="DARD Textphone Statement English"/>
    <w:basedOn w:val="Footer"/>
    <w:autoRedefine/>
    <w:rsid w:val="00A3715B"/>
    <w:pPr>
      <w:spacing w:before="300"/>
      <w:ind w:left="567"/>
    </w:pPr>
    <w:rPr>
      <w:rFonts w:ascii="Arial" w:hAnsi="Arial"/>
      <w:color w:val="FFFFFF"/>
      <w:sz w:val="20"/>
    </w:rPr>
  </w:style>
  <w:style w:type="paragraph" w:customStyle="1" w:styleId="DARDTextphoneStatementIrish">
    <w:name w:val="DARD Textphone Statement Irish"/>
    <w:basedOn w:val="Footer"/>
    <w:autoRedefine/>
    <w:rsid w:val="00A3715B"/>
    <w:pPr>
      <w:spacing w:before="100"/>
      <w:ind w:left="-118"/>
    </w:pPr>
    <w:rPr>
      <w:rFonts w:ascii="Arial" w:hAnsi="Arial"/>
      <w:sz w:val="20"/>
    </w:rPr>
  </w:style>
  <w:style w:type="paragraph" w:customStyle="1" w:styleId="p1">
    <w:name w:val="p1"/>
    <w:basedOn w:val="Normal"/>
    <w:rsid w:val="00A56C53"/>
    <w:pPr>
      <w:spacing w:after="54"/>
      <w:jc w:val="center"/>
    </w:pPr>
    <w:rPr>
      <w:rFonts w:ascii="Helvetica Neue" w:hAnsi="Helvetica Neue"/>
      <w:sz w:val="22"/>
      <w:szCs w:val="22"/>
      <w:lang w:val="en-GB" w:eastAsia="en-GB"/>
    </w:rPr>
  </w:style>
  <w:style w:type="paragraph" w:styleId="NormalWeb">
    <w:name w:val="Normal (Web)"/>
    <w:basedOn w:val="Normal"/>
    <w:uiPriority w:val="99"/>
    <w:unhideWhenUsed/>
    <w:rsid w:val="000465F0"/>
    <w:pPr>
      <w:spacing w:before="100" w:beforeAutospacing="1" w:after="100" w:afterAutospacing="1"/>
    </w:pPr>
    <w:rPr>
      <w:rFonts w:ascii="Times New Roman" w:eastAsiaTheme="minorEastAsia" w:hAnsi="Times New Roman"/>
      <w:lang w:val="en-GB" w:eastAsia="en-GB"/>
    </w:rPr>
  </w:style>
  <w:style w:type="character" w:styleId="Hyperlink">
    <w:name w:val="Hyperlink"/>
    <w:basedOn w:val="DefaultParagraphFont"/>
    <w:unhideWhenUsed/>
    <w:rsid w:val="00CD0795"/>
    <w:rPr>
      <w:color w:val="0000FF" w:themeColor="hyperlink"/>
      <w:u w:val="single"/>
    </w:rPr>
  </w:style>
  <w:style w:type="character" w:styleId="CommentReference">
    <w:name w:val="annotation reference"/>
    <w:basedOn w:val="DefaultParagraphFont"/>
    <w:semiHidden/>
    <w:unhideWhenUsed/>
    <w:rsid w:val="004A3380"/>
    <w:rPr>
      <w:sz w:val="16"/>
      <w:szCs w:val="16"/>
    </w:rPr>
  </w:style>
  <w:style w:type="paragraph" w:styleId="CommentText">
    <w:name w:val="annotation text"/>
    <w:basedOn w:val="Normal"/>
    <w:link w:val="CommentTextChar"/>
    <w:unhideWhenUsed/>
    <w:rsid w:val="004A3380"/>
    <w:rPr>
      <w:sz w:val="20"/>
      <w:szCs w:val="20"/>
    </w:rPr>
  </w:style>
  <w:style w:type="character" w:customStyle="1" w:styleId="CommentTextChar">
    <w:name w:val="Comment Text Char"/>
    <w:basedOn w:val="DefaultParagraphFont"/>
    <w:link w:val="CommentText"/>
    <w:rsid w:val="004A3380"/>
    <w:rPr>
      <w:sz w:val="20"/>
      <w:szCs w:val="20"/>
      <w:lang w:val="en-US"/>
    </w:rPr>
  </w:style>
  <w:style w:type="paragraph" w:styleId="CommentSubject">
    <w:name w:val="annotation subject"/>
    <w:basedOn w:val="CommentText"/>
    <w:next w:val="CommentText"/>
    <w:link w:val="CommentSubjectChar"/>
    <w:semiHidden/>
    <w:unhideWhenUsed/>
    <w:rsid w:val="004A3380"/>
    <w:rPr>
      <w:b/>
      <w:bCs/>
    </w:rPr>
  </w:style>
  <w:style w:type="character" w:customStyle="1" w:styleId="CommentSubjectChar">
    <w:name w:val="Comment Subject Char"/>
    <w:basedOn w:val="CommentTextChar"/>
    <w:link w:val="CommentSubject"/>
    <w:semiHidden/>
    <w:rsid w:val="004A3380"/>
    <w:rPr>
      <w:b/>
      <w:bCs/>
      <w:sz w:val="20"/>
      <w:szCs w:val="20"/>
      <w:lang w:val="en-US"/>
    </w:rPr>
  </w:style>
  <w:style w:type="paragraph" w:styleId="BalloonText">
    <w:name w:val="Balloon Text"/>
    <w:basedOn w:val="Normal"/>
    <w:link w:val="BalloonTextChar"/>
    <w:semiHidden/>
    <w:unhideWhenUsed/>
    <w:rsid w:val="004A3380"/>
    <w:rPr>
      <w:rFonts w:ascii="Segoe UI" w:hAnsi="Segoe UI" w:cs="Segoe UI"/>
      <w:sz w:val="18"/>
      <w:szCs w:val="18"/>
    </w:rPr>
  </w:style>
  <w:style w:type="character" w:customStyle="1" w:styleId="BalloonTextChar">
    <w:name w:val="Balloon Text Char"/>
    <w:basedOn w:val="DefaultParagraphFont"/>
    <w:link w:val="BalloonText"/>
    <w:semiHidden/>
    <w:rsid w:val="004A3380"/>
    <w:rPr>
      <w:rFonts w:ascii="Segoe UI" w:hAnsi="Segoe UI" w:cs="Segoe UI"/>
      <w:sz w:val="18"/>
      <w:szCs w:val="18"/>
      <w:lang w:val="en-US"/>
    </w:rPr>
  </w:style>
  <w:style w:type="paragraph" w:styleId="FootnoteText">
    <w:name w:val="footnote text"/>
    <w:basedOn w:val="Normal"/>
    <w:link w:val="FootnoteTextChar"/>
    <w:semiHidden/>
    <w:unhideWhenUsed/>
    <w:rsid w:val="00C72F63"/>
    <w:rPr>
      <w:sz w:val="20"/>
      <w:szCs w:val="20"/>
    </w:rPr>
  </w:style>
  <w:style w:type="character" w:customStyle="1" w:styleId="FootnoteTextChar">
    <w:name w:val="Footnote Text Char"/>
    <w:basedOn w:val="DefaultParagraphFont"/>
    <w:link w:val="FootnoteText"/>
    <w:semiHidden/>
    <w:rsid w:val="00C72F63"/>
    <w:rPr>
      <w:sz w:val="20"/>
      <w:szCs w:val="20"/>
      <w:lang w:val="en-US"/>
    </w:rPr>
  </w:style>
  <w:style w:type="character" w:styleId="FootnoteReference">
    <w:name w:val="footnote reference"/>
    <w:basedOn w:val="DefaultParagraphFont"/>
    <w:semiHidden/>
    <w:unhideWhenUsed/>
    <w:rsid w:val="00C72F63"/>
    <w:rPr>
      <w:vertAlign w:val="superscript"/>
    </w:rPr>
  </w:style>
  <w:style w:type="character" w:styleId="FollowedHyperlink">
    <w:name w:val="FollowedHyperlink"/>
    <w:basedOn w:val="DefaultParagraphFont"/>
    <w:semiHidden/>
    <w:unhideWhenUsed/>
    <w:rsid w:val="00C72F63"/>
    <w:rPr>
      <w:color w:val="800080" w:themeColor="followedHyperlink"/>
      <w:u w:val="single"/>
    </w:rPr>
  </w:style>
  <w:style w:type="paragraph" w:styleId="Revision">
    <w:name w:val="Revision"/>
    <w:hidden/>
    <w:semiHidden/>
    <w:rsid w:val="003328DB"/>
    <w:rPr>
      <w:lang w:val="en-US"/>
    </w:rPr>
  </w:style>
  <w:style w:type="character" w:customStyle="1" w:styleId="UnresolvedMention">
    <w:name w:val="Unresolved Mention"/>
    <w:basedOn w:val="DefaultParagraphFont"/>
    <w:uiPriority w:val="99"/>
    <w:semiHidden/>
    <w:unhideWhenUsed/>
    <w:rsid w:val="00A918CC"/>
    <w:rPr>
      <w:color w:val="605E5C"/>
      <w:shd w:val="clear" w:color="auto" w:fill="E1DFDD"/>
    </w:rPr>
  </w:style>
  <w:style w:type="paragraph" w:styleId="ListParagraph">
    <w:name w:val="List Paragraph"/>
    <w:basedOn w:val="Normal"/>
    <w:rsid w:val="00107375"/>
    <w:pPr>
      <w:ind w:left="720"/>
      <w:contextualSpacing/>
    </w:pPr>
  </w:style>
  <w:style w:type="character" w:customStyle="1" w:styleId="HeaderChar">
    <w:name w:val="Header Char"/>
    <w:basedOn w:val="DefaultParagraphFont"/>
    <w:link w:val="Header"/>
    <w:rsid w:val="00BD0BA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8423">
      <w:bodyDiv w:val="1"/>
      <w:marLeft w:val="0"/>
      <w:marRight w:val="0"/>
      <w:marTop w:val="0"/>
      <w:marBottom w:val="0"/>
      <w:divBdr>
        <w:top w:val="none" w:sz="0" w:space="0" w:color="auto"/>
        <w:left w:val="none" w:sz="0" w:space="0" w:color="auto"/>
        <w:bottom w:val="none" w:sz="0" w:space="0" w:color="auto"/>
        <w:right w:val="none" w:sz="0" w:space="0" w:color="auto"/>
      </w:divBdr>
    </w:div>
    <w:div w:id="1177236900">
      <w:bodyDiv w:val="1"/>
      <w:marLeft w:val="0"/>
      <w:marRight w:val="0"/>
      <w:marTop w:val="0"/>
      <w:marBottom w:val="0"/>
      <w:divBdr>
        <w:top w:val="none" w:sz="0" w:space="0" w:color="auto"/>
        <w:left w:val="none" w:sz="0" w:space="0" w:color="auto"/>
        <w:bottom w:val="none" w:sz="0" w:space="0" w:color="auto"/>
        <w:right w:val="none" w:sz="0" w:space="0" w:color="auto"/>
      </w:divBdr>
    </w:div>
    <w:div w:id="1680885037">
      <w:bodyDiv w:val="1"/>
      <w:marLeft w:val="0"/>
      <w:marRight w:val="0"/>
      <w:marTop w:val="0"/>
      <w:marBottom w:val="0"/>
      <w:divBdr>
        <w:top w:val="none" w:sz="0" w:space="0" w:color="auto"/>
        <w:left w:val="none" w:sz="0" w:space="0" w:color="auto"/>
        <w:bottom w:val="none" w:sz="0" w:space="0" w:color="auto"/>
        <w:right w:val="none" w:sz="0" w:space="0" w:color="auto"/>
      </w:divBdr>
    </w:div>
    <w:div w:id="1839075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aculturefishhealthpolicy@daera-ni.gov.uk" TargetMode="External"/><Relationship Id="rId13" Type="http://schemas.openxmlformats.org/officeDocument/2006/relationships/hyperlink" Target="mailto:AquacultureFishHealthPolicy@daera-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s2.nidirect.gov.uk/daera/consultation-on-new-aquaculture-applications-in-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era-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onsultations2.nidirect.gov.uk/daera/consultation-on-new-aquaculture-applications-in-mi" TargetMode="External"/><Relationship Id="rId1" Type="http://schemas.openxmlformats.org/officeDocument/2006/relationships/hyperlink" Target="https://www.legislation.gov.uk/apni/1966/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13B5-E55B-4677-ABBD-36CC1640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Noel,</vt:lpstr>
    </vt:vector>
  </TitlesOfParts>
  <Company>DARD</Company>
  <LinksUpToDate>false</LinksUpToDate>
  <CharactersWithSpaces>3023</CharactersWithSpaces>
  <SharedDoc>false</SharedDoc>
  <HLinks>
    <vt:vector size="6" baseType="variant">
      <vt:variant>
        <vt:i4>3473496</vt:i4>
      </vt:variant>
      <vt:variant>
        <vt:i4>2125</vt:i4>
      </vt:variant>
      <vt:variant>
        <vt:i4>1025</vt:i4>
      </vt:variant>
      <vt:variant>
        <vt:i4>1</vt:i4>
      </vt:variant>
      <vt:variant>
        <vt:lpwstr>A4DARDcmyk3Lang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Noel,</dc:title>
  <dc:subject/>
  <dc:creator>Lorraine Arbuthnot</dc:creator>
  <cp:keywords/>
  <cp:lastModifiedBy>Armstrong, Colin (DAERA)</cp:lastModifiedBy>
  <cp:revision>2</cp:revision>
  <cp:lastPrinted>2020-02-13T14:11:00Z</cp:lastPrinted>
  <dcterms:created xsi:type="dcterms:W3CDTF">2023-08-11T15:05:00Z</dcterms:created>
  <dcterms:modified xsi:type="dcterms:W3CDTF">2023-08-11T15:05:00Z</dcterms:modified>
</cp:coreProperties>
</file>