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9D4748" w:rsidRPr="001274C3" w14:paraId="12B853D0" w14:textId="77777777" w:rsidTr="00AA56F1">
        <w:trPr>
          <w:trHeight w:val="665"/>
        </w:trPr>
        <w:tc>
          <w:tcPr>
            <w:tcW w:w="9286" w:type="dxa"/>
          </w:tcPr>
          <w:p w14:paraId="341F1EB7" w14:textId="77777777" w:rsidR="001274C3" w:rsidRPr="001274C3" w:rsidRDefault="001274C3" w:rsidP="00330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14B6E" w14:textId="77777777" w:rsidR="001274C3" w:rsidRPr="005E1289" w:rsidRDefault="001274C3" w:rsidP="001274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1289">
              <w:rPr>
                <w:rFonts w:ascii="Arial" w:hAnsi="Arial" w:cs="Arial"/>
                <w:b/>
                <w:sz w:val="28"/>
                <w:szCs w:val="28"/>
              </w:rPr>
              <w:t>Products of Animal Origin</w:t>
            </w:r>
          </w:p>
          <w:p w14:paraId="3C977361" w14:textId="77777777" w:rsidR="00330626" w:rsidRPr="001274C3" w:rsidRDefault="00330626" w:rsidP="00330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22FED" w14:textId="2B996B99" w:rsidR="00330626" w:rsidRPr="001274C3" w:rsidRDefault="001274C3" w:rsidP="00330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Listing of UK E</w:t>
            </w:r>
            <w:r w:rsidR="00330626" w:rsidRPr="001274C3">
              <w:rPr>
                <w:rFonts w:ascii="Arial" w:hAnsi="Arial" w:cs="Arial"/>
                <w:b/>
                <w:sz w:val="24"/>
                <w:szCs w:val="24"/>
              </w:rPr>
              <w:t>stablishments by Trading Partners</w:t>
            </w:r>
          </w:p>
          <w:p w14:paraId="356548DA" w14:textId="09EDE5E4" w:rsidR="00330626" w:rsidRDefault="001274C3" w:rsidP="00330626">
            <w:pPr>
              <w:pStyle w:val="Title"/>
              <w:spacing w:after="2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Changes to </w:t>
            </w:r>
            <w:r w:rsidR="0005381F">
              <w:rPr>
                <w:rFonts w:cs="Arial"/>
                <w:sz w:val="24"/>
                <w:szCs w:val="24"/>
              </w:rPr>
              <w:t>Approval</w:t>
            </w:r>
            <w:r>
              <w:rPr>
                <w:rFonts w:cs="Arial"/>
                <w:sz w:val="24"/>
                <w:szCs w:val="24"/>
              </w:rPr>
              <w:t xml:space="preserve"> Codes and Associated M</w:t>
            </w:r>
            <w:r w:rsidR="00330626" w:rsidRPr="001274C3">
              <w:rPr>
                <w:rFonts w:cs="Arial"/>
                <w:sz w:val="24"/>
                <w:szCs w:val="24"/>
              </w:rPr>
              <w:t xml:space="preserve">atters </w:t>
            </w:r>
          </w:p>
          <w:p w14:paraId="40D4202B" w14:textId="418F4E13" w:rsidR="00324131" w:rsidRPr="001274C3" w:rsidRDefault="00324131" w:rsidP="00330626">
            <w:pPr>
              <w:pStyle w:val="Title"/>
              <w:spacing w:after="2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China and all other Third Countries</w:t>
            </w:r>
          </w:p>
          <w:p w14:paraId="24C41DCF" w14:textId="306BDDDF" w:rsidR="00AF0253" w:rsidRPr="001274C3" w:rsidRDefault="00330626" w:rsidP="007066D0">
            <w:pPr>
              <w:pStyle w:val="Title"/>
              <w:spacing w:after="240"/>
              <w:ind w:left="0"/>
              <w:rPr>
                <w:rFonts w:cs="Arial"/>
                <w:sz w:val="24"/>
                <w:szCs w:val="24"/>
              </w:rPr>
            </w:pPr>
            <w:r w:rsidRPr="001274C3">
              <w:rPr>
                <w:rFonts w:eastAsia="Malgun Gothic" w:cs="Arial"/>
                <w:sz w:val="24"/>
                <w:szCs w:val="24"/>
                <w:lang w:val="en-GB" w:eastAsia="ko-KR"/>
              </w:rPr>
              <w:t>APHA</w:t>
            </w:r>
            <w:r w:rsidR="00795404">
              <w:rPr>
                <w:rFonts w:eastAsia="Malgun Gothic" w:cs="Arial"/>
                <w:sz w:val="24"/>
                <w:szCs w:val="24"/>
                <w:lang w:val="en-GB" w:eastAsia="ko-KR"/>
              </w:rPr>
              <w:t xml:space="preserve"> </w:t>
            </w:r>
            <w:r w:rsidRPr="001274C3">
              <w:rPr>
                <w:rFonts w:eastAsia="Malgun Gothic" w:cs="Arial"/>
                <w:sz w:val="24"/>
                <w:szCs w:val="24"/>
                <w:lang w:val="en-GB" w:eastAsia="ko-KR"/>
              </w:rPr>
              <w:t>/</w:t>
            </w:r>
            <w:r w:rsidR="00795404">
              <w:rPr>
                <w:rFonts w:eastAsia="Malgun Gothic" w:cs="Arial"/>
                <w:sz w:val="24"/>
                <w:szCs w:val="24"/>
                <w:lang w:val="en-GB" w:eastAsia="ko-KR"/>
              </w:rPr>
              <w:t xml:space="preserve"> </w:t>
            </w:r>
            <w:r w:rsidR="00C43AE6">
              <w:rPr>
                <w:rFonts w:eastAsia="Malgun Gothic" w:cs="Arial"/>
                <w:sz w:val="24"/>
                <w:szCs w:val="24"/>
                <w:lang w:val="en-GB" w:eastAsia="ko-KR"/>
              </w:rPr>
              <w:t xml:space="preserve">DAERA / </w:t>
            </w:r>
            <w:r w:rsidRPr="001274C3">
              <w:rPr>
                <w:rFonts w:eastAsia="Malgun Gothic" w:cs="Arial"/>
                <w:sz w:val="24"/>
                <w:szCs w:val="24"/>
                <w:lang w:val="en-GB" w:eastAsia="ko-KR"/>
              </w:rPr>
              <w:t xml:space="preserve">Defra, </w:t>
            </w:r>
            <w:r w:rsidR="004C7E70">
              <w:rPr>
                <w:rFonts w:eastAsia="Malgun Gothic" w:cs="Arial"/>
                <w:sz w:val="24"/>
                <w:szCs w:val="24"/>
                <w:lang w:val="en-GB" w:eastAsia="ko-KR"/>
              </w:rPr>
              <w:t>Decem</w:t>
            </w:r>
            <w:r w:rsidR="00C657FB">
              <w:rPr>
                <w:rFonts w:eastAsia="Malgun Gothic" w:cs="Arial"/>
                <w:sz w:val="24"/>
                <w:szCs w:val="24"/>
                <w:lang w:val="en-GB" w:eastAsia="ko-KR"/>
              </w:rPr>
              <w:t>ber 2020</w:t>
            </w:r>
            <w:r w:rsidR="007E5B3C">
              <w:rPr>
                <w:rFonts w:eastAsia="Malgun Gothic" w:cs="Arial"/>
                <w:sz w:val="24"/>
                <w:szCs w:val="24"/>
                <w:lang w:val="en-GB" w:eastAsia="ko-KR"/>
              </w:rPr>
              <w:t>, update</w:t>
            </w:r>
            <w:r w:rsidR="002D1D01">
              <w:rPr>
                <w:rFonts w:eastAsia="Malgun Gothic" w:cs="Arial"/>
                <w:sz w:val="24"/>
                <w:szCs w:val="24"/>
                <w:lang w:val="en-GB" w:eastAsia="ko-KR"/>
              </w:rPr>
              <w:t>d</w:t>
            </w:r>
            <w:r w:rsidR="007E5B3C">
              <w:rPr>
                <w:rFonts w:eastAsia="Malgun Gothic" w:cs="Arial"/>
                <w:sz w:val="24"/>
                <w:szCs w:val="24"/>
                <w:lang w:val="en-GB" w:eastAsia="ko-KR"/>
              </w:rPr>
              <w:t xml:space="preserve"> 29/01/21</w:t>
            </w:r>
          </w:p>
        </w:tc>
      </w:tr>
    </w:tbl>
    <w:p w14:paraId="4473FC39" w14:textId="77777777" w:rsidR="00242198" w:rsidRPr="001274C3" w:rsidRDefault="00242198" w:rsidP="00242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48C957" w14:textId="77777777" w:rsidR="000277F6" w:rsidRDefault="000277F6" w:rsidP="001274C3">
      <w:pPr>
        <w:jc w:val="center"/>
        <w:rPr>
          <w:rFonts w:ascii="Arial" w:hAnsi="Arial" w:cs="Arial"/>
          <w:b/>
          <w:sz w:val="28"/>
          <w:szCs w:val="28"/>
        </w:rPr>
      </w:pPr>
    </w:p>
    <w:p w14:paraId="309FF03F" w14:textId="2E03C27C" w:rsidR="009D4748" w:rsidRDefault="00330626" w:rsidP="001274C3">
      <w:pPr>
        <w:jc w:val="center"/>
        <w:rPr>
          <w:rFonts w:ascii="Arial" w:hAnsi="Arial" w:cs="Arial"/>
          <w:b/>
          <w:sz w:val="28"/>
          <w:szCs w:val="28"/>
        </w:rPr>
      </w:pPr>
      <w:r w:rsidRPr="001274C3">
        <w:rPr>
          <w:rFonts w:ascii="Arial" w:hAnsi="Arial" w:cs="Arial"/>
          <w:b/>
          <w:sz w:val="28"/>
          <w:szCs w:val="28"/>
        </w:rPr>
        <w:t xml:space="preserve">Information </w:t>
      </w:r>
      <w:r w:rsidR="005E1289">
        <w:rPr>
          <w:rFonts w:ascii="Arial" w:hAnsi="Arial" w:cs="Arial"/>
          <w:b/>
          <w:sz w:val="28"/>
          <w:szCs w:val="28"/>
        </w:rPr>
        <w:t>C</w:t>
      </w:r>
      <w:r w:rsidR="00AA56F1" w:rsidRPr="001274C3">
        <w:rPr>
          <w:rFonts w:ascii="Arial" w:hAnsi="Arial" w:cs="Arial"/>
          <w:b/>
          <w:sz w:val="28"/>
          <w:szCs w:val="28"/>
        </w:rPr>
        <w:t>ircular</w:t>
      </w:r>
      <w:r w:rsidRPr="001274C3">
        <w:rPr>
          <w:rFonts w:ascii="Arial" w:hAnsi="Arial" w:cs="Arial"/>
          <w:b/>
          <w:sz w:val="28"/>
          <w:szCs w:val="28"/>
        </w:rPr>
        <w:t xml:space="preserve"> to </w:t>
      </w:r>
      <w:r w:rsidR="005E1289">
        <w:rPr>
          <w:rFonts w:ascii="Arial" w:hAnsi="Arial" w:cs="Arial"/>
          <w:b/>
          <w:sz w:val="28"/>
          <w:szCs w:val="28"/>
        </w:rPr>
        <w:t>E</w:t>
      </w:r>
      <w:r w:rsidR="00AA56F1" w:rsidRPr="001274C3">
        <w:rPr>
          <w:rFonts w:ascii="Arial" w:hAnsi="Arial" w:cs="Arial"/>
          <w:b/>
          <w:sz w:val="28"/>
          <w:szCs w:val="28"/>
        </w:rPr>
        <w:t xml:space="preserve">xporters and </w:t>
      </w:r>
      <w:r w:rsidR="005E1289">
        <w:rPr>
          <w:rFonts w:ascii="Arial" w:hAnsi="Arial" w:cs="Arial"/>
          <w:b/>
          <w:sz w:val="28"/>
          <w:szCs w:val="28"/>
        </w:rPr>
        <w:t>Certifying O</w:t>
      </w:r>
      <w:r w:rsidRPr="001274C3">
        <w:rPr>
          <w:rFonts w:ascii="Arial" w:hAnsi="Arial" w:cs="Arial"/>
          <w:b/>
          <w:sz w:val="28"/>
          <w:szCs w:val="28"/>
        </w:rPr>
        <w:t>fficers in the UK</w:t>
      </w:r>
    </w:p>
    <w:p w14:paraId="6A0A73A7" w14:textId="77777777" w:rsidR="000277F6" w:rsidRDefault="000277F6" w:rsidP="001274C3">
      <w:pPr>
        <w:jc w:val="center"/>
        <w:rPr>
          <w:rFonts w:ascii="Arial" w:hAnsi="Arial" w:cs="Arial"/>
          <w:b/>
          <w:sz w:val="28"/>
          <w:szCs w:val="28"/>
        </w:rPr>
      </w:pPr>
    </w:p>
    <w:p w14:paraId="02D07D0D" w14:textId="77777777" w:rsidR="00AF0253" w:rsidRPr="001274C3" w:rsidRDefault="00E340A2" w:rsidP="003306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74C3">
        <w:rPr>
          <w:rFonts w:ascii="Arial" w:hAnsi="Arial" w:cs="Arial"/>
          <w:b/>
          <w:sz w:val="24"/>
          <w:szCs w:val="24"/>
          <w:u w:val="single"/>
        </w:rPr>
        <w:t xml:space="preserve">Purpose </w:t>
      </w:r>
    </w:p>
    <w:p w14:paraId="0CF01BCC" w14:textId="77777777" w:rsidR="000F1981" w:rsidRDefault="00AA56F1" w:rsidP="00E216E1">
      <w:pPr>
        <w:rPr>
          <w:rFonts w:ascii="Arial" w:hAnsi="Arial" w:cs="Arial"/>
          <w:sz w:val="24"/>
          <w:szCs w:val="24"/>
        </w:rPr>
      </w:pPr>
      <w:r w:rsidRPr="001274C3">
        <w:rPr>
          <w:rFonts w:ascii="Arial" w:hAnsi="Arial" w:cs="Arial"/>
          <w:sz w:val="24"/>
          <w:szCs w:val="24"/>
        </w:rPr>
        <w:t>To inform Certifying Officers, Official Veterinarians and exporters of the changes to</w:t>
      </w:r>
      <w:r w:rsidR="00C657FB">
        <w:rPr>
          <w:rFonts w:ascii="Arial" w:hAnsi="Arial" w:cs="Arial"/>
          <w:sz w:val="24"/>
          <w:szCs w:val="24"/>
        </w:rPr>
        <w:t xml:space="preserve"> the format of</w:t>
      </w:r>
      <w:r w:rsidRPr="001274C3">
        <w:rPr>
          <w:rFonts w:ascii="Arial" w:hAnsi="Arial" w:cs="Arial"/>
          <w:sz w:val="24"/>
          <w:szCs w:val="24"/>
        </w:rPr>
        <w:t xml:space="preserve"> unique </w:t>
      </w:r>
      <w:r w:rsidR="0005381F">
        <w:rPr>
          <w:rFonts w:ascii="Arial" w:hAnsi="Arial" w:cs="Arial"/>
          <w:sz w:val="24"/>
          <w:szCs w:val="24"/>
        </w:rPr>
        <w:t>listing / approval</w:t>
      </w:r>
      <w:r w:rsidRPr="001274C3">
        <w:rPr>
          <w:rFonts w:ascii="Arial" w:hAnsi="Arial" w:cs="Arial"/>
          <w:sz w:val="24"/>
          <w:szCs w:val="24"/>
        </w:rPr>
        <w:t xml:space="preserve"> codes of UK Approved Establishments for export of Products of Animal Origin.</w:t>
      </w:r>
      <w:r w:rsidR="00E216E1">
        <w:rPr>
          <w:rFonts w:ascii="Arial" w:hAnsi="Arial" w:cs="Arial"/>
          <w:sz w:val="24"/>
          <w:szCs w:val="24"/>
        </w:rPr>
        <w:t xml:space="preserve"> </w:t>
      </w:r>
    </w:p>
    <w:p w14:paraId="79E37543" w14:textId="531E4EBA" w:rsidR="000F1981" w:rsidRPr="002D1D01" w:rsidRDefault="000F1981" w:rsidP="002D1D0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D1D01">
        <w:rPr>
          <w:rFonts w:ascii="Arial" w:hAnsi="Arial" w:cs="Arial"/>
          <w:b/>
          <w:sz w:val="24"/>
          <w:szCs w:val="24"/>
        </w:rPr>
        <w:t>China</w:t>
      </w:r>
    </w:p>
    <w:p w14:paraId="045F5826" w14:textId="26167E0F" w:rsidR="00E216E1" w:rsidRDefault="00B45E6D" w:rsidP="00E216E1">
      <w:pPr>
        <w:rPr>
          <w:rFonts w:ascii="Arial" w:hAnsi="Arial" w:cs="Arial"/>
          <w:sz w:val="24"/>
          <w:szCs w:val="24"/>
        </w:rPr>
      </w:pPr>
      <w:r w:rsidRPr="003E4F3A">
        <w:rPr>
          <w:rFonts w:ascii="Arial" w:hAnsi="Arial" w:cs="Arial"/>
          <w:sz w:val="24"/>
          <w:szCs w:val="24"/>
        </w:rPr>
        <w:t xml:space="preserve">These changes apply to </w:t>
      </w:r>
      <w:r w:rsidR="0095629C" w:rsidRPr="003E4F3A">
        <w:rPr>
          <w:rFonts w:ascii="Arial" w:hAnsi="Arial" w:cs="Arial"/>
          <w:sz w:val="24"/>
          <w:szCs w:val="24"/>
        </w:rPr>
        <w:t xml:space="preserve">beef, pork, dairy, fish products and live aquatic products </w:t>
      </w:r>
      <w:r w:rsidRPr="003E4F3A">
        <w:rPr>
          <w:rFonts w:ascii="Arial" w:hAnsi="Arial" w:cs="Arial"/>
          <w:sz w:val="24"/>
          <w:szCs w:val="24"/>
        </w:rPr>
        <w:t>expor</w:t>
      </w:r>
      <w:r w:rsidR="00656106" w:rsidRPr="003E4F3A">
        <w:rPr>
          <w:rFonts w:ascii="Arial" w:hAnsi="Arial" w:cs="Arial"/>
          <w:sz w:val="24"/>
          <w:szCs w:val="24"/>
        </w:rPr>
        <w:t xml:space="preserve">ted to </w:t>
      </w:r>
      <w:r w:rsidR="0095629C" w:rsidRPr="00AF3CD0">
        <w:rPr>
          <w:rFonts w:ascii="Arial" w:hAnsi="Arial" w:cs="Arial"/>
          <w:b/>
          <w:sz w:val="24"/>
          <w:szCs w:val="24"/>
        </w:rPr>
        <w:t>CHINA</w:t>
      </w:r>
      <w:r w:rsidRPr="003E4F3A">
        <w:rPr>
          <w:rFonts w:ascii="Arial" w:hAnsi="Arial" w:cs="Arial"/>
          <w:sz w:val="24"/>
          <w:szCs w:val="24"/>
        </w:rPr>
        <w:t xml:space="preserve">. </w:t>
      </w:r>
    </w:p>
    <w:p w14:paraId="696826B5" w14:textId="32BEB83A" w:rsidR="00B45E6D" w:rsidRDefault="00B45E6D" w:rsidP="00E216E1">
      <w:pPr>
        <w:rPr>
          <w:rFonts w:ascii="Arial" w:hAnsi="Arial" w:cs="Arial"/>
          <w:b/>
          <w:sz w:val="24"/>
          <w:szCs w:val="24"/>
        </w:rPr>
      </w:pPr>
      <w:r w:rsidRPr="00AF3CD0">
        <w:rPr>
          <w:rFonts w:ascii="Arial" w:hAnsi="Arial" w:cs="Arial"/>
          <w:sz w:val="24"/>
          <w:szCs w:val="24"/>
        </w:rPr>
        <w:t>T</w:t>
      </w:r>
      <w:r w:rsidR="0086722C" w:rsidRPr="00AF3CD0">
        <w:rPr>
          <w:rFonts w:ascii="Arial" w:hAnsi="Arial" w:cs="Arial"/>
          <w:sz w:val="24"/>
          <w:szCs w:val="24"/>
        </w:rPr>
        <w:t>he</w:t>
      </w:r>
      <w:r w:rsidRPr="00AF3CD0">
        <w:rPr>
          <w:rFonts w:ascii="Arial" w:hAnsi="Arial" w:cs="Arial"/>
          <w:sz w:val="24"/>
          <w:szCs w:val="24"/>
        </w:rPr>
        <w:t xml:space="preserve"> </w:t>
      </w:r>
      <w:r w:rsidR="0086722C" w:rsidRPr="00AF3CD0">
        <w:rPr>
          <w:rFonts w:ascii="Arial" w:hAnsi="Arial" w:cs="Arial"/>
          <w:sz w:val="24"/>
          <w:szCs w:val="24"/>
        </w:rPr>
        <w:t>date of change w</w:t>
      </w:r>
      <w:r w:rsidR="00AF3CD0" w:rsidRPr="00AF3CD0">
        <w:rPr>
          <w:rFonts w:ascii="Arial" w:hAnsi="Arial" w:cs="Arial"/>
          <w:sz w:val="24"/>
          <w:szCs w:val="24"/>
        </w:rPr>
        <w:t>as</w:t>
      </w:r>
      <w:r w:rsidR="0086722C" w:rsidRPr="00AF3CD0">
        <w:rPr>
          <w:rFonts w:ascii="Arial" w:hAnsi="Arial" w:cs="Arial"/>
          <w:sz w:val="24"/>
          <w:szCs w:val="24"/>
        </w:rPr>
        <w:t xml:space="preserve"> </w:t>
      </w:r>
      <w:r w:rsidR="005634A4" w:rsidRPr="00AF3CD0">
        <w:rPr>
          <w:rFonts w:ascii="Arial" w:hAnsi="Arial" w:cs="Arial"/>
          <w:sz w:val="24"/>
          <w:szCs w:val="24"/>
        </w:rPr>
        <w:t>1</w:t>
      </w:r>
      <w:r w:rsidR="005634A4" w:rsidRPr="00AF3CD0">
        <w:rPr>
          <w:rFonts w:ascii="Arial" w:hAnsi="Arial" w:cs="Arial"/>
          <w:sz w:val="24"/>
          <w:szCs w:val="24"/>
          <w:vertAlign w:val="superscript"/>
        </w:rPr>
        <w:t>st</w:t>
      </w:r>
      <w:r w:rsidR="005634A4" w:rsidRPr="00AF3CD0">
        <w:rPr>
          <w:rFonts w:ascii="Arial" w:hAnsi="Arial" w:cs="Arial"/>
          <w:sz w:val="24"/>
          <w:szCs w:val="24"/>
        </w:rPr>
        <w:t xml:space="preserve"> O</w:t>
      </w:r>
      <w:r w:rsidR="00E216E1">
        <w:rPr>
          <w:rFonts w:ascii="Arial" w:hAnsi="Arial" w:cs="Arial"/>
          <w:sz w:val="24"/>
          <w:szCs w:val="24"/>
        </w:rPr>
        <w:t>ctober</w:t>
      </w:r>
      <w:r w:rsidRPr="00AF3CD0">
        <w:rPr>
          <w:rFonts w:ascii="Arial" w:hAnsi="Arial" w:cs="Arial"/>
          <w:sz w:val="24"/>
          <w:szCs w:val="24"/>
        </w:rPr>
        <w:t xml:space="preserve"> 20</w:t>
      </w:r>
      <w:r w:rsidR="0095629C" w:rsidRPr="00AF3CD0">
        <w:rPr>
          <w:rFonts w:ascii="Arial" w:hAnsi="Arial" w:cs="Arial"/>
          <w:sz w:val="24"/>
          <w:szCs w:val="24"/>
        </w:rPr>
        <w:t>20</w:t>
      </w:r>
      <w:r w:rsidR="003E4F3A" w:rsidRPr="00AF3CD0">
        <w:rPr>
          <w:rFonts w:ascii="Arial" w:hAnsi="Arial" w:cs="Arial"/>
          <w:sz w:val="24"/>
          <w:szCs w:val="24"/>
        </w:rPr>
        <w:t xml:space="preserve"> for DAIRY (EHC 6288) and LIVE AQUATIC (EHC 7432 and EHC 7469) products </w:t>
      </w:r>
      <w:r w:rsidR="00E216E1">
        <w:rPr>
          <w:rFonts w:ascii="Arial" w:hAnsi="Arial" w:cs="Arial"/>
          <w:sz w:val="24"/>
          <w:szCs w:val="24"/>
        </w:rPr>
        <w:t>and</w:t>
      </w:r>
      <w:r w:rsidR="00AF3CD0" w:rsidRPr="00AF3CD0">
        <w:rPr>
          <w:rFonts w:ascii="Arial" w:hAnsi="Arial" w:cs="Arial"/>
          <w:b/>
          <w:sz w:val="24"/>
          <w:szCs w:val="24"/>
        </w:rPr>
        <w:t xml:space="preserve"> </w:t>
      </w:r>
      <w:r w:rsidR="00AF3CD0" w:rsidRPr="00E216E1">
        <w:rPr>
          <w:rFonts w:ascii="Arial" w:hAnsi="Arial" w:cs="Arial"/>
          <w:sz w:val="24"/>
          <w:szCs w:val="24"/>
        </w:rPr>
        <w:t>1</w:t>
      </w:r>
      <w:r w:rsidR="00AF3CD0" w:rsidRPr="00E216E1">
        <w:rPr>
          <w:rFonts w:ascii="Arial" w:hAnsi="Arial" w:cs="Arial"/>
          <w:sz w:val="24"/>
          <w:szCs w:val="24"/>
          <w:vertAlign w:val="superscript"/>
        </w:rPr>
        <w:t>st</w:t>
      </w:r>
      <w:r w:rsidR="00AF3CD0" w:rsidRPr="00E216E1">
        <w:rPr>
          <w:rFonts w:ascii="Arial" w:hAnsi="Arial" w:cs="Arial"/>
          <w:sz w:val="24"/>
          <w:szCs w:val="24"/>
        </w:rPr>
        <w:t xml:space="preserve"> N</w:t>
      </w:r>
      <w:r w:rsidR="00E216E1">
        <w:rPr>
          <w:rFonts w:ascii="Arial" w:hAnsi="Arial" w:cs="Arial"/>
          <w:sz w:val="24"/>
          <w:szCs w:val="24"/>
        </w:rPr>
        <w:t>ovember</w:t>
      </w:r>
      <w:r w:rsidR="00AF3CD0" w:rsidRPr="00E216E1">
        <w:rPr>
          <w:rFonts w:ascii="Arial" w:hAnsi="Arial" w:cs="Arial"/>
          <w:sz w:val="24"/>
          <w:szCs w:val="24"/>
        </w:rPr>
        <w:t xml:space="preserve"> 2020 </w:t>
      </w:r>
      <w:r w:rsidR="003E4F3A" w:rsidRPr="00E216E1">
        <w:rPr>
          <w:rFonts w:ascii="Arial" w:hAnsi="Arial" w:cs="Arial"/>
          <w:sz w:val="24"/>
          <w:szCs w:val="24"/>
        </w:rPr>
        <w:t xml:space="preserve">for </w:t>
      </w:r>
      <w:r w:rsidR="00AF3CD0" w:rsidRPr="00E216E1">
        <w:rPr>
          <w:rFonts w:ascii="Arial" w:hAnsi="Arial" w:cs="Arial"/>
          <w:sz w:val="24"/>
          <w:szCs w:val="24"/>
        </w:rPr>
        <w:t>PORK (EHC 7006)</w:t>
      </w:r>
      <w:r w:rsidR="003E4F3A" w:rsidRPr="00E216E1">
        <w:rPr>
          <w:rFonts w:ascii="Arial" w:hAnsi="Arial" w:cs="Arial"/>
          <w:sz w:val="24"/>
          <w:szCs w:val="24"/>
        </w:rPr>
        <w:t xml:space="preserve"> products.</w:t>
      </w:r>
    </w:p>
    <w:p w14:paraId="50EF804D" w14:textId="5CE8B36B" w:rsidR="00AF3CD0" w:rsidRDefault="00AF3CD0" w:rsidP="00B45E6D">
      <w:pPr>
        <w:rPr>
          <w:rFonts w:ascii="Arial" w:hAnsi="Arial" w:cs="Arial"/>
          <w:b/>
          <w:sz w:val="24"/>
          <w:szCs w:val="24"/>
        </w:rPr>
      </w:pPr>
      <w:r w:rsidRPr="00E216E1">
        <w:rPr>
          <w:rFonts w:ascii="Arial" w:hAnsi="Arial" w:cs="Arial"/>
          <w:b/>
          <w:sz w:val="24"/>
          <w:szCs w:val="24"/>
        </w:rPr>
        <w:t xml:space="preserve">The date of change </w:t>
      </w:r>
      <w:r w:rsidR="00E216E1" w:rsidRPr="00E216E1">
        <w:rPr>
          <w:rFonts w:ascii="Arial" w:hAnsi="Arial" w:cs="Arial"/>
          <w:b/>
          <w:sz w:val="24"/>
          <w:szCs w:val="24"/>
        </w:rPr>
        <w:t xml:space="preserve">will be </w:t>
      </w:r>
      <w:r w:rsidR="00FE5ED7">
        <w:rPr>
          <w:rFonts w:ascii="Arial" w:hAnsi="Arial" w:cs="Arial"/>
          <w:b/>
          <w:sz w:val="24"/>
          <w:szCs w:val="24"/>
        </w:rPr>
        <w:t>3</w:t>
      </w:r>
      <w:r w:rsidR="004C7E70">
        <w:rPr>
          <w:rFonts w:ascii="Arial" w:hAnsi="Arial" w:cs="Arial"/>
          <w:b/>
          <w:sz w:val="24"/>
          <w:szCs w:val="24"/>
        </w:rPr>
        <w:t>1</w:t>
      </w:r>
      <w:r w:rsidR="004C7E70" w:rsidRPr="004C7E7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C7E70">
        <w:rPr>
          <w:rFonts w:ascii="Arial" w:hAnsi="Arial" w:cs="Arial"/>
          <w:b/>
          <w:sz w:val="24"/>
          <w:szCs w:val="24"/>
        </w:rPr>
        <w:t xml:space="preserve"> </w:t>
      </w:r>
      <w:r w:rsidR="00FE5ED7">
        <w:rPr>
          <w:rFonts w:ascii="Arial" w:hAnsi="Arial" w:cs="Arial"/>
          <w:b/>
          <w:sz w:val="24"/>
          <w:szCs w:val="24"/>
        </w:rPr>
        <w:t>DECEMBER</w:t>
      </w:r>
      <w:r w:rsidR="004C7E70">
        <w:rPr>
          <w:rFonts w:ascii="Arial" w:hAnsi="Arial" w:cs="Arial"/>
          <w:b/>
          <w:sz w:val="24"/>
          <w:szCs w:val="24"/>
        </w:rPr>
        <w:t xml:space="preserve"> </w:t>
      </w:r>
      <w:r w:rsidR="00E216E1">
        <w:rPr>
          <w:rFonts w:ascii="Arial" w:hAnsi="Arial" w:cs="Arial"/>
          <w:b/>
          <w:sz w:val="24"/>
          <w:szCs w:val="24"/>
        </w:rPr>
        <w:t>202</w:t>
      </w:r>
      <w:r w:rsidR="00FE5ED7">
        <w:rPr>
          <w:rFonts w:ascii="Arial" w:hAnsi="Arial" w:cs="Arial"/>
          <w:b/>
          <w:sz w:val="24"/>
          <w:szCs w:val="24"/>
        </w:rPr>
        <w:t>0</w:t>
      </w:r>
      <w:r w:rsidR="00E216E1">
        <w:rPr>
          <w:rFonts w:ascii="Arial" w:hAnsi="Arial" w:cs="Arial"/>
          <w:b/>
          <w:sz w:val="24"/>
          <w:szCs w:val="24"/>
        </w:rPr>
        <w:t xml:space="preserve"> </w:t>
      </w:r>
      <w:r w:rsidRPr="00E216E1">
        <w:rPr>
          <w:rFonts w:ascii="Arial" w:hAnsi="Arial" w:cs="Arial"/>
          <w:b/>
          <w:sz w:val="24"/>
          <w:szCs w:val="24"/>
        </w:rPr>
        <w:t xml:space="preserve">for </w:t>
      </w:r>
      <w:r w:rsidR="00E216E1" w:rsidRPr="00E216E1">
        <w:rPr>
          <w:rFonts w:ascii="Arial" w:hAnsi="Arial" w:cs="Arial"/>
          <w:b/>
          <w:sz w:val="24"/>
          <w:szCs w:val="24"/>
        </w:rPr>
        <w:t>FISH</w:t>
      </w:r>
      <w:r w:rsidRPr="00E216E1">
        <w:rPr>
          <w:rFonts w:ascii="Arial" w:hAnsi="Arial" w:cs="Arial"/>
          <w:b/>
          <w:sz w:val="24"/>
          <w:szCs w:val="24"/>
        </w:rPr>
        <w:t xml:space="preserve"> products</w:t>
      </w:r>
      <w:r w:rsidR="00845C0F" w:rsidRPr="00E216E1">
        <w:rPr>
          <w:rFonts w:ascii="Arial" w:hAnsi="Arial" w:cs="Arial"/>
          <w:b/>
          <w:sz w:val="24"/>
          <w:szCs w:val="24"/>
        </w:rPr>
        <w:t xml:space="preserve"> (EHC 7208)</w:t>
      </w:r>
      <w:r w:rsidR="00E216E1">
        <w:rPr>
          <w:rFonts w:ascii="Arial" w:hAnsi="Arial" w:cs="Arial"/>
          <w:b/>
          <w:sz w:val="24"/>
          <w:szCs w:val="24"/>
        </w:rPr>
        <w:t>.</w:t>
      </w:r>
    </w:p>
    <w:p w14:paraId="34532FD8" w14:textId="64C0E28D" w:rsidR="000F1981" w:rsidRPr="002D1D01" w:rsidRDefault="000F1981" w:rsidP="002D1D0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D1D01">
        <w:rPr>
          <w:rFonts w:ascii="Arial" w:hAnsi="Arial" w:cs="Arial"/>
          <w:b/>
          <w:sz w:val="24"/>
          <w:szCs w:val="24"/>
        </w:rPr>
        <w:t>Other Third Countries with establishment approval lists</w:t>
      </w:r>
    </w:p>
    <w:p w14:paraId="0749E66A" w14:textId="42193AF2" w:rsidR="000F1981" w:rsidRDefault="000F1981" w:rsidP="000F1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changes were applied to meat exports to Australia, Canada, Japan and the USA on 31 August 2019. </w:t>
      </w:r>
    </w:p>
    <w:p w14:paraId="6D8263E4" w14:textId="77777777" w:rsidR="000F1981" w:rsidRDefault="000F1981" w:rsidP="000F1981">
      <w:pPr>
        <w:rPr>
          <w:rFonts w:ascii="Arial" w:hAnsi="Arial" w:cs="Arial"/>
          <w:color w:val="FF0000"/>
          <w:sz w:val="24"/>
          <w:szCs w:val="24"/>
        </w:rPr>
      </w:pPr>
      <w:r w:rsidRPr="002D1D01">
        <w:rPr>
          <w:rFonts w:ascii="Arial" w:hAnsi="Arial" w:cs="Arial"/>
          <w:color w:val="FF0000"/>
          <w:sz w:val="24"/>
          <w:szCs w:val="24"/>
        </w:rPr>
        <w:t xml:space="preserve">These changes were applied to listings for meat exports to the Republic of Korea, Saudi Arabia, Singapore, South Africa, Taiwan and Thailand. </w:t>
      </w:r>
    </w:p>
    <w:p w14:paraId="2B68AEF5" w14:textId="6EA3F3B5" w:rsidR="000F1981" w:rsidRPr="002D1D01" w:rsidRDefault="000F1981" w:rsidP="000F1981">
      <w:pPr>
        <w:rPr>
          <w:rFonts w:ascii="Arial" w:hAnsi="Arial" w:cs="Arial"/>
          <w:sz w:val="24"/>
          <w:szCs w:val="24"/>
        </w:rPr>
      </w:pPr>
      <w:r w:rsidRPr="002D1D01">
        <w:rPr>
          <w:rFonts w:ascii="Arial" w:hAnsi="Arial" w:cs="Arial"/>
          <w:color w:val="FF0000"/>
          <w:sz w:val="24"/>
          <w:szCs w:val="24"/>
        </w:rPr>
        <w:t xml:space="preserve">Also, dairy exports to Brazil, Chile, Indonesia and Malaysia and fish exports to Brazil. </w:t>
      </w:r>
      <w:r w:rsidRPr="002D1D01">
        <w:rPr>
          <w:rFonts w:ascii="Arial" w:hAnsi="Arial" w:cs="Arial"/>
          <w:color w:val="FF0000"/>
          <w:sz w:val="24"/>
          <w:szCs w:val="24"/>
          <w:u w:val="single"/>
        </w:rPr>
        <w:t>The date of change for these countries w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as </w:t>
      </w:r>
      <w:r w:rsidRPr="002D1D01">
        <w:rPr>
          <w:rFonts w:ascii="Arial" w:hAnsi="Arial" w:cs="Arial"/>
          <w:color w:val="FF0000"/>
          <w:sz w:val="24"/>
          <w:szCs w:val="24"/>
          <w:u w:val="single"/>
        </w:rPr>
        <w:t xml:space="preserve">30 </w:t>
      </w:r>
      <w:r w:rsidRPr="000F1981">
        <w:rPr>
          <w:rFonts w:ascii="Arial" w:hAnsi="Arial" w:cs="Arial"/>
          <w:color w:val="FF0000"/>
          <w:sz w:val="24"/>
          <w:szCs w:val="24"/>
          <w:u w:val="single"/>
        </w:rPr>
        <w:t>September</w:t>
      </w:r>
      <w:r w:rsidRPr="002D1D01">
        <w:rPr>
          <w:rFonts w:ascii="Arial" w:hAnsi="Arial" w:cs="Arial"/>
          <w:color w:val="FF0000"/>
          <w:sz w:val="24"/>
          <w:szCs w:val="24"/>
          <w:u w:val="single"/>
        </w:rPr>
        <w:t xml:space="preserve"> 2019</w:t>
      </w:r>
    </w:p>
    <w:p w14:paraId="6A0CA7E5" w14:textId="77777777" w:rsidR="000F1981" w:rsidRPr="00E216E1" w:rsidRDefault="000F1981" w:rsidP="00B45E6D">
      <w:pPr>
        <w:rPr>
          <w:rFonts w:ascii="Arial" w:hAnsi="Arial" w:cs="Arial"/>
          <w:b/>
          <w:sz w:val="24"/>
          <w:szCs w:val="24"/>
        </w:rPr>
      </w:pPr>
    </w:p>
    <w:p w14:paraId="55D192B5" w14:textId="2CA030C2" w:rsidR="000F1981" w:rsidRPr="002D1D01" w:rsidRDefault="000F1981" w:rsidP="002D1D0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2D1D01">
        <w:rPr>
          <w:rFonts w:ascii="Arial" w:hAnsi="Arial" w:cs="Arial"/>
          <w:b/>
          <w:bCs/>
          <w:sz w:val="24"/>
          <w:szCs w:val="24"/>
        </w:rPr>
        <w:t>All other Third Countries</w:t>
      </w:r>
    </w:p>
    <w:p w14:paraId="1C3E3FB1" w14:textId="07AC1ABD" w:rsidR="000277F6" w:rsidRPr="004C7E70" w:rsidRDefault="000277F6" w:rsidP="000277F6">
      <w:pPr>
        <w:rPr>
          <w:b/>
          <w:bCs/>
          <w:sz w:val="24"/>
          <w:szCs w:val="24"/>
        </w:rPr>
      </w:pPr>
      <w:r w:rsidRPr="004C7E70">
        <w:rPr>
          <w:rFonts w:ascii="Arial" w:hAnsi="Arial" w:cs="Arial"/>
          <w:b/>
          <w:bCs/>
          <w:sz w:val="24"/>
          <w:szCs w:val="24"/>
        </w:rPr>
        <w:t xml:space="preserve">For animal product commodities to countries which do not require specific listing, where Export Health Certificates (EHCs) include entries for approval </w:t>
      </w:r>
      <w:r w:rsidR="003F5C63">
        <w:rPr>
          <w:rFonts w:ascii="Arial" w:hAnsi="Arial" w:cs="Arial"/>
          <w:b/>
          <w:bCs/>
          <w:sz w:val="24"/>
          <w:szCs w:val="24"/>
        </w:rPr>
        <w:t xml:space="preserve">codes </w:t>
      </w:r>
      <w:r w:rsidRPr="004C7E70">
        <w:rPr>
          <w:rFonts w:ascii="Arial" w:hAnsi="Arial" w:cs="Arial"/>
          <w:b/>
          <w:bCs/>
          <w:sz w:val="24"/>
          <w:szCs w:val="24"/>
        </w:rPr>
        <w:t>of UK establishments, such entries will be made in the new format from 1</w:t>
      </w:r>
      <w:r w:rsidRPr="000277F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4C7E70">
        <w:rPr>
          <w:rFonts w:ascii="Arial" w:hAnsi="Arial" w:cs="Arial"/>
          <w:b/>
          <w:bCs/>
          <w:sz w:val="24"/>
          <w:szCs w:val="24"/>
        </w:rPr>
        <w:t xml:space="preserve"> J</w:t>
      </w:r>
      <w:r w:rsidR="00FE5ED7">
        <w:rPr>
          <w:rFonts w:ascii="Arial" w:hAnsi="Arial" w:cs="Arial"/>
          <w:b/>
          <w:bCs/>
          <w:sz w:val="24"/>
          <w:szCs w:val="24"/>
        </w:rPr>
        <w:t>ANUARY</w:t>
      </w:r>
      <w:r w:rsidRPr="004C7E70">
        <w:rPr>
          <w:rFonts w:ascii="Arial" w:hAnsi="Arial" w:cs="Arial"/>
          <w:b/>
          <w:bCs/>
          <w:sz w:val="24"/>
          <w:szCs w:val="24"/>
        </w:rPr>
        <w:t xml:space="preserve"> 2021.</w:t>
      </w:r>
      <w:r w:rsidR="000F1981">
        <w:rPr>
          <w:rFonts w:ascii="Arial" w:hAnsi="Arial" w:cs="Arial"/>
          <w:b/>
          <w:bCs/>
          <w:sz w:val="24"/>
          <w:szCs w:val="24"/>
        </w:rPr>
        <w:t xml:space="preserve"> See table below.</w:t>
      </w:r>
    </w:p>
    <w:p w14:paraId="13626F8B" w14:textId="77777777" w:rsidR="00C43AE6" w:rsidRPr="005634A4" w:rsidRDefault="00C43AE6" w:rsidP="00B45E6D">
      <w:pPr>
        <w:rPr>
          <w:rFonts w:ascii="Arial" w:hAnsi="Arial" w:cs="Arial"/>
          <w:b/>
          <w:sz w:val="24"/>
          <w:szCs w:val="24"/>
        </w:rPr>
      </w:pPr>
    </w:p>
    <w:p w14:paraId="036D0D88" w14:textId="62597462" w:rsidR="009D4748" w:rsidRPr="000F1981" w:rsidRDefault="000F1981" w:rsidP="002D1D0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9D4748" w:rsidRPr="000F1981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09ACBE86" w14:textId="78CF00C8" w:rsidR="00330626" w:rsidRPr="001274C3" w:rsidRDefault="00AA56F1" w:rsidP="00AA56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274C3">
        <w:rPr>
          <w:rFonts w:ascii="Arial" w:hAnsi="Arial" w:cs="Arial"/>
          <w:sz w:val="24"/>
          <w:szCs w:val="24"/>
        </w:rPr>
        <w:t xml:space="preserve">In the </w:t>
      </w:r>
      <w:r w:rsidR="00F810B9" w:rsidRPr="001274C3">
        <w:rPr>
          <w:rFonts w:ascii="Arial" w:hAnsi="Arial" w:cs="Arial"/>
          <w:sz w:val="24"/>
          <w:szCs w:val="24"/>
        </w:rPr>
        <w:t xml:space="preserve">current </w:t>
      </w:r>
      <w:r w:rsidRPr="001274C3">
        <w:rPr>
          <w:rFonts w:ascii="Arial" w:hAnsi="Arial" w:cs="Arial"/>
          <w:sz w:val="24"/>
          <w:szCs w:val="24"/>
        </w:rPr>
        <w:t xml:space="preserve">context of the UK </w:t>
      </w:r>
      <w:r w:rsidR="00F810B9" w:rsidRPr="001274C3">
        <w:rPr>
          <w:rFonts w:ascii="Arial" w:hAnsi="Arial" w:cs="Arial"/>
          <w:sz w:val="24"/>
          <w:szCs w:val="24"/>
        </w:rPr>
        <w:t xml:space="preserve">preparing </w:t>
      </w:r>
      <w:r w:rsidRPr="001274C3">
        <w:rPr>
          <w:rFonts w:ascii="Arial" w:hAnsi="Arial" w:cs="Arial"/>
          <w:sz w:val="24"/>
          <w:szCs w:val="24"/>
        </w:rPr>
        <w:t xml:space="preserve">to leave the EU, </w:t>
      </w:r>
      <w:r w:rsidR="00330626" w:rsidRPr="001274C3">
        <w:rPr>
          <w:rFonts w:ascii="Arial" w:hAnsi="Arial" w:cs="Arial"/>
          <w:sz w:val="24"/>
          <w:szCs w:val="24"/>
        </w:rPr>
        <w:t xml:space="preserve">references to the “EC” </w:t>
      </w:r>
      <w:r w:rsidR="00F810B9" w:rsidRPr="001274C3">
        <w:rPr>
          <w:rFonts w:ascii="Arial" w:hAnsi="Arial" w:cs="Arial"/>
          <w:sz w:val="24"/>
          <w:szCs w:val="24"/>
        </w:rPr>
        <w:t>need to be removed from exporting documents.</w:t>
      </w:r>
      <w:r w:rsidR="005634A4">
        <w:rPr>
          <w:rFonts w:ascii="Arial" w:hAnsi="Arial" w:cs="Arial"/>
          <w:sz w:val="24"/>
          <w:szCs w:val="24"/>
        </w:rPr>
        <w:t xml:space="preserve"> These changes were implemented for all other countries maintaining approved lists in 2019.</w:t>
      </w:r>
    </w:p>
    <w:p w14:paraId="4315E349" w14:textId="6EE46324" w:rsidR="00330626" w:rsidRDefault="00330626" w:rsidP="003306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Currently, the unique </w:t>
      </w:r>
      <w:r w:rsidR="003F5C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approval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codes for UK establishments that are approved and listed for POAO exports</w:t>
      </w:r>
      <w:r w:rsidR="005634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China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typically made up of 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either 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prefix, a four digit unique approval </w:t>
      </w:r>
      <w:r w:rsidR="007D1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code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and an 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suffix; for example, 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 1234 EC</w:t>
      </w:r>
      <w:r w:rsidR="000134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 or a “UK” prefix</w:t>
      </w:r>
      <w:r w:rsidR="007D1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 two letter area code and three digit number forming a unique approval code, and an “EC” suffix, for example “UK AB 123 EC”.</w:t>
      </w:r>
    </w:p>
    <w:p w14:paraId="13CCB8AC" w14:textId="77777777" w:rsidR="00B021D7" w:rsidRPr="001274C3" w:rsidRDefault="00B021D7" w:rsidP="003306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BD41BC" w14:textId="3F2B1DC6" w:rsidR="00330626" w:rsidRPr="001274C3" w:rsidRDefault="00F810B9" w:rsidP="003306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Consignments from approved establishments will therefore still be identifiable due to the continued use of their unique identifying codes</w:t>
      </w:r>
      <w:r w:rsidR="000B3CED"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entries of the relevant sections o</w:t>
      </w:r>
      <w:r w:rsidR="000538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0B3CED"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38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0B3CED"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xport </w:t>
      </w:r>
      <w:r w:rsidR="000538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0B3CED"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ealth </w:t>
      </w:r>
      <w:r w:rsidR="000538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0B3CED"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ertificates and marks applied to products</w:t>
      </w:r>
      <w:r w:rsidRPr="00127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66FC92D" w14:textId="77777777" w:rsidR="003E4F3A" w:rsidRDefault="003E4F3A" w:rsidP="00F810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9303227" w14:textId="77777777" w:rsidR="0005381F" w:rsidRDefault="0005381F" w:rsidP="00F810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BB1DB90" w14:textId="74220BEB" w:rsidR="00AA56F1" w:rsidRDefault="00AA56F1" w:rsidP="00F810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021D7">
        <w:rPr>
          <w:rFonts w:ascii="Arial" w:eastAsia="Times New Roman" w:hAnsi="Arial" w:cs="Arial"/>
          <w:bCs/>
          <w:sz w:val="24"/>
          <w:szCs w:val="24"/>
        </w:rPr>
        <w:t>Illustrative examples:</w:t>
      </w:r>
    </w:p>
    <w:p w14:paraId="3A77A9E3" w14:textId="77777777" w:rsidR="005E1289" w:rsidRPr="00B021D7" w:rsidRDefault="005E1289" w:rsidP="00F810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AA56F1" w:rsidRPr="001274C3" w14:paraId="001855B7" w14:textId="77777777" w:rsidTr="003F5C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0F36A" w14:textId="2A23341E" w:rsidR="00AA56F1" w:rsidRPr="001274C3" w:rsidRDefault="002F295A" w:rsidP="003F5C63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GB"/>
              </w:rPr>
              <w:t>Old</w:t>
            </w:r>
            <w:r w:rsidR="00AA56F1" w:rsidRPr="001274C3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format</w:t>
            </w:r>
            <w:r w:rsidR="00AA56F1" w:rsidRPr="001274C3">
              <w:rPr>
                <w:rFonts w:cs="Arial"/>
                <w:bCs/>
                <w:sz w:val="24"/>
                <w:szCs w:val="24"/>
                <w:lang w:eastAsia="en-GB"/>
              </w:rPr>
              <w:t xml:space="preserve"> </w:t>
            </w:r>
            <w:r w:rsidR="0005381F" w:rsidRPr="0005381F">
              <w:rPr>
                <w:rFonts w:cs="Arial"/>
                <w:b/>
                <w:sz w:val="24"/>
                <w:szCs w:val="24"/>
                <w:lang w:eastAsia="en-GB"/>
              </w:rPr>
              <w:t xml:space="preserve">approval codes </w:t>
            </w:r>
            <w:r w:rsidR="00AA56F1" w:rsidRPr="001274C3">
              <w:rPr>
                <w:rFonts w:cs="Arial"/>
                <w:b/>
                <w:bCs/>
                <w:sz w:val="24"/>
                <w:szCs w:val="24"/>
                <w:lang w:eastAsia="en-GB"/>
              </w:rPr>
              <w:t>for EHCs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6E3A8" w14:textId="1A7F800D" w:rsidR="00AA56F1" w:rsidRPr="005E1289" w:rsidRDefault="007D1274" w:rsidP="00FE5ED7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5E1289">
              <w:rPr>
                <w:rFonts w:cs="Arial"/>
                <w:b/>
                <w:bCs/>
                <w:sz w:val="24"/>
                <w:szCs w:val="24"/>
                <w:lang w:eastAsia="en-GB"/>
              </w:rPr>
              <w:t>New f</w:t>
            </w:r>
            <w:r w:rsidR="00AA56F1" w:rsidRPr="005E1289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ormat to be used </w:t>
            </w:r>
            <w:r w:rsidR="000277F6">
              <w:rPr>
                <w:rFonts w:cs="Arial"/>
                <w:b/>
                <w:bCs/>
                <w:sz w:val="24"/>
                <w:szCs w:val="24"/>
                <w:lang w:eastAsia="en-GB"/>
              </w:rPr>
              <w:t>f</w:t>
            </w:r>
            <w:r w:rsidR="00FE5ED7">
              <w:rPr>
                <w:rFonts w:cs="Arial"/>
                <w:b/>
                <w:bCs/>
                <w:sz w:val="24"/>
                <w:szCs w:val="24"/>
                <w:lang w:eastAsia="en-GB"/>
              </w:rPr>
              <w:t>or EHC 7208 fro</w:t>
            </w:r>
            <w:r w:rsidR="000277F6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m </w:t>
            </w:r>
            <w:r w:rsidR="00FE5ED7">
              <w:rPr>
                <w:rFonts w:cs="Arial"/>
                <w:b/>
                <w:bCs/>
                <w:sz w:val="24"/>
                <w:szCs w:val="24"/>
                <w:lang w:eastAsia="en-GB"/>
              </w:rPr>
              <w:t>3</w:t>
            </w:r>
            <w:r w:rsidR="000277F6">
              <w:rPr>
                <w:rFonts w:cs="Arial"/>
                <w:b/>
                <w:bCs/>
                <w:sz w:val="24"/>
                <w:szCs w:val="24"/>
                <w:lang w:eastAsia="en-GB"/>
              </w:rPr>
              <w:t>1</w:t>
            </w:r>
            <w:r w:rsidR="000277F6" w:rsidRPr="000277F6">
              <w:rPr>
                <w:rFonts w:cs="Arial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="000277F6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E5ED7">
              <w:rPr>
                <w:rFonts w:cs="Arial"/>
                <w:b/>
                <w:bCs/>
                <w:sz w:val="24"/>
                <w:szCs w:val="24"/>
                <w:lang w:eastAsia="en-GB"/>
              </w:rPr>
              <w:t>December</w:t>
            </w:r>
            <w:r w:rsidR="000277F6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202</w:t>
            </w:r>
            <w:r w:rsidR="00FE5ED7">
              <w:rPr>
                <w:rFonts w:cs="Arial"/>
                <w:b/>
                <w:bCs/>
                <w:sz w:val="24"/>
                <w:szCs w:val="24"/>
                <w:lang w:eastAsia="en-GB"/>
              </w:rPr>
              <w:t>0</w:t>
            </w:r>
            <w:r w:rsidR="003F5C63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and all EHCs from 1</w:t>
            </w:r>
            <w:r w:rsidR="003F5C63" w:rsidRPr="003F5C63">
              <w:rPr>
                <w:rFonts w:cs="Arial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="003F5C63">
              <w:rPr>
                <w:rFonts w:cs="Arial"/>
                <w:b/>
                <w:bCs/>
                <w:sz w:val="24"/>
                <w:szCs w:val="24"/>
                <w:lang w:eastAsia="en-GB"/>
              </w:rPr>
              <w:t xml:space="preserve"> January 2021</w:t>
            </w:r>
          </w:p>
        </w:tc>
      </w:tr>
      <w:tr w:rsidR="00AA56F1" w:rsidRPr="001274C3" w14:paraId="440309E9" w14:textId="77777777" w:rsidTr="003F5C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B01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UK 2090 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4E91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2090</w:t>
            </w:r>
          </w:p>
        </w:tc>
      </w:tr>
      <w:tr w:rsidR="00AA56F1" w:rsidRPr="001274C3" w14:paraId="52263523" w14:textId="77777777" w:rsidTr="003F5C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0570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UK AB 123 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72B3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AB 123</w:t>
            </w:r>
          </w:p>
        </w:tc>
      </w:tr>
      <w:tr w:rsidR="00AA56F1" w:rsidRPr="001274C3" w14:paraId="167819BF" w14:textId="77777777" w:rsidTr="003F5C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026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UK CD 456 FE 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62E0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CD 456 FE</w:t>
            </w:r>
          </w:p>
        </w:tc>
      </w:tr>
      <w:tr w:rsidR="00AA56F1" w:rsidRPr="001274C3" w14:paraId="729B253B" w14:textId="77777777" w:rsidTr="003F5C6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7D38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UK CD 456 M EC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961A" w14:textId="77777777" w:rsidR="00AA56F1" w:rsidRPr="00B021D7" w:rsidRDefault="00AA56F1" w:rsidP="00F810B9">
            <w:pPr>
              <w:jc w:val="center"/>
              <w:rPr>
                <w:rFonts w:cs="Arial"/>
                <w:bCs/>
                <w:sz w:val="24"/>
                <w:szCs w:val="24"/>
                <w:lang w:eastAsia="en-GB"/>
              </w:rPr>
            </w:pPr>
            <w:r w:rsidRPr="00B021D7">
              <w:rPr>
                <w:rFonts w:cs="Arial"/>
                <w:bCs/>
                <w:sz w:val="24"/>
                <w:szCs w:val="24"/>
                <w:lang w:eastAsia="en-GB"/>
              </w:rPr>
              <w:t>CD 456 M</w:t>
            </w:r>
          </w:p>
        </w:tc>
      </w:tr>
    </w:tbl>
    <w:p w14:paraId="44F034B4" w14:textId="77777777" w:rsidR="00AA56F1" w:rsidRPr="001274C3" w:rsidRDefault="00AA56F1" w:rsidP="00AA56F1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5470C36C" w14:textId="77777777" w:rsidR="00C43AE6" w:rsidRDefault="00C43AE6" w:rsidP="003306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793C4CF" w14:textId="57FE8C96" w:rsidR="009D4748" w:rsidRPr="000F1981" w:rsidRDefault="000F1981" w:rsidP="002D1D0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bookmarkStart w:id="0" w:name="_GoBack"/>
      <w:bookmarkEnd w:id="0"/>
      <w:r w:rsidR="00AA56F1" w:rsidRPr="000F1981">
        <w:rPr>
          <w:rFonts w:ascii="Arial" w:hAnsi="Arial" w:cs="Arial"/>
          <w:b/>
          <w:sz w:val="24"/>
          <w:szCs w:val="24"/>
          <w:u w:val="single"/>
        </w:rPr>
        <w:t>For action</w:t>
      </w:r>
    </w:p>
    <w:p w14:paraId="6AF212BC" w14:textId="77777777" w:rsidR="00FB157D" w:rsidRPr="001274C3" w:rsidRDefault="00FB157D" w:rsidP="00F810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274C3">
        <w:rPr>
          <w:rFonts w:ascii="Arial" w:hAnsi="Arial" w:cs="Arial"/>
          <w:sz w:val="24"/>
          <w:szCs w:val="24"/>
          <w:u w:val="single"/>
        </w:rPr>
        <w:t>E</w:t>
      </w:r>
      <w:r w:rsidR="00F810B9" w:rsidRPr="001274C3">
        <w:rPr>
          <w:rFonts w:ascii="Arial" w:hAnsi="Arial" w:cs="Arial"/>
          <w:sz w:val="24"/>
          <w:szCs w:val="24"/>
          <w:u w:val="single"/>
        </w:rPr>
        <w:t>xporters</w:t>
      </w:r>
      <w:r w:rsidR="00F810B9" w:rsidRPr="001274C3">
        <w:rPr>
          <w:rFonts w:ascii="Arial" w:hAnsi="Arial" w:cs="Arial"/>
          <w:sz w:val="24"/>
          <w:szCs w:val="24"/>
        </w:rPr>
        <w:t xml:space="preserve">: </w:t>
      </w:r>
    </w:p>
    <w:p w14:paraId="63C5B8D2" w14:textId="46B71D59" w:rsidR="00FB157D" w:rsidRDefault="00F810B9" w:rsidP="00F810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274C3">
        <w:rPr>
          <w:rFonts w:ascii="Arial" w:hAnsi="Arial" w:cs="Arial"/>
          <w:sz w:val="24"/>
          <w:szCs w:val="24"/>
        </w:rPr>
        <w:t>To be aware that the approv</w:t>
      </w:r>
      <w:r w:rsidR="000B3CED" w:rsidRPr="001274C3">
        <w:rPr>
          <w:rFonts w:ascii="Arial" w:hAnsi="Arial" w:cs="Arial"/>
          <w:sz w:val="24"/>
          <w:szCs w:val="24"/>
        </w:rPr>
        <w:t>al</w:t>
      </w:r>
      <w:r w:rsidRPr="001274C3">
        <w:rPr>
          <w:rFonts w:ascii="Arial" w:hAnsi="Arial" w:cs="Arial"/>
          <w:sz w:val="24"/>
          <w:szCs w:val="24"/>
        </w:rPr>
        <w:t xml:space="preserve"> </w:t>
      </w:r>
      <w:r w:rsidR="007D1274">
        <w:rPr>
          <w:rFonts w:ascii="Arial" w:hAnsi="Arial" w:cs="Arial"/>
          <w:sz w:val="24"/>
          <w:szCs w:val="24"/>
        </w:rPr>
        <w:t>code</w:t>
      </w:r>
      <w:r w:rsidR="005634A4">
        <w:rPr>
          <w:rFonts w:ascii="Arial" w:hAnsi="Arial" w:cs="Arial"/>
          <w:sz w:val="24"/>
          <w:szCs w:val="24"/>
        </w:rPr>
        <w:t>s</w:t>
      </w:r>
      <w:r w:rsidR="007D1274" w:rsidRPr="001274C3">
        <w:rPr>
          <w:rFonts w:ascii="Arial" w:hAnsi="Arial" w:cs="Arial"/>
          <w:sz w:val="24"/>
          <w:szCs w:val="24"/>
        </w:rPr>
        <w:t xml:space="preserve"> </w:t>
      </w:r>
      <w:r w:rsidRPr="001274C3">
        <w:rPr>
          <w:rFonts w:ascii="Arial" w:hAnsi="Arial" w:cs="Arial"/>
          <w:sz w:val="24"/>
          <w:szCs w:val="24"/>
        </w:rPr>
        <w:t xml:space="preserve">by which </w:t>
      </w:r>
      <w:r w:rsidR="00FB157D" w:rsidRPr="001274C3">
        <w:rPr>
          <w:rFonts w:ascii="Arial" w:hAnsi="Arial" w:cs="Arial"/>
          <w:sz w:val="24"/>
          <w:szCs w:val="24"/>
        </w:rPr>
        <w:t>premises</w:t>
      </w:r>
      <w:r w:rsidR="005634A4">
        <w:rPr>
          <w:rFonts w:ascii="Arial" w:hAnsi="Arial" w:cs="Arial"/>
          <w:sz w:val="24"/>
          <w:szCs w:val="24"/>
        </w:rPr>
        <w:t xml:space="preserve"> approved by China</w:t>
      </w:r>
      <w:r w:rsidR="00FB157D" w:rsidRPr="001274C3">
        <w:rPr>
          <w:rFonts w:ascii="Arial" w:hAnsi="Arial" w:cs="Arial"/>
          <w:sz w:val="24"/>
          <w:szCs w:val="24"/>
        </w:rPr>
        <w:t xml:space="preserve"> are</w:t>
      </w:r>
      <w:r w:rsidRPr="001274C3">
        <w:rPr>
          <w:rFonts w:ascii="Arial" w:hAnsi="Arial" w:cs="Arial"/>
          <w:sz w:val="24"/>
          <w:szCs w:val="24"/>
        </w:rPr>
        <w:t xml:space="preserve"> listed will be changing.</w:t>
      </w:r>
    </w:p>
    <w:p w14:paraId="79EDB5B9" w14:textId="5E1DEB11" w:rsidR="001A7234" w:rsidRDefault="001A7234" w:rsidP="00F810B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277F6">
        <w:rPr>
          <w:rFonts w:ascii="Arial" w:hAnsi="Arial" w:cs="Arial"/>
          <w:b/>
          <w:bCs/>
          <w:sz w:val="24"/>
          <w:szCs w:val="24"/>
        </w:rPr>
        <w:t xml:space="preserve">Exporters </w:t>
      </w:r>
      <w:r w:rsidR="00FE5ED7">
        <w:rPr>
          <w:rFonts w:ascii="Arial" w:hAnsi="Arial" w:cs="Arial"/>
          <w:b/>
          <w:bCs/>
          <w:sz w:val="24"/>
          <w:szCs w:val="24"/>
        </w:rPr>
        <w:t>must</w:t>
      </w:r>
      <w:r w:rsidRPr="000277F6">
        <w:rPr>
          <w:rFonts w:ascii="Arial" w:hAnsi="Arial" w:cs="Arial"/>
          <w:b/>
          <w:bCs/>
          <w:sz w:val="24"/>
          <w:szCs w:val="24"/>
        </w:rPr>
        <w:t xml:space="preserve"> ensure that </w:t>
      </w:r>
      <w:bookmarkStart w:id="1" w:name="_Hlk57977214"/>
      <w:r w:rsidRPr="000277F6">
        <w:rPr>
          <w:rFonts w:ascii="Arial" w:hAnsi="Arial" w:cs="Arial"/>
          <w:b/>
          <w:bCs/>
          <w:sz w:val="24"/>
          <w:szCs w:val="24"/>
        </w:rPr>
        <w:t xml:space="preserve">EHCs for </w:t>
      </w:r>
      <w:r w:rsidR="002F295A" w:rsidRPr="000277F6">
        <w:rPr>
          <w:rFonts w:ascii="Arial" w:hAnsi="Arial" w:cs="Arial"/>
          <w:b/>
          <w:bCs/>
          <w:sz w:val="24"/>
          <w:szCs w:val="24"/>
        </w:rPr>
        <w:t xml:space="preserve">fish </w:t>
      </w:r>
      <w:r w:rsidRPr="000277F6">
        <w:rPr>
          <w:rFonts w:ascii="Arial" w:hAnsi="Arial" w:cs="Arial"/>
          <w:b/>
          <w:bCs/>
          <w:sz w:val="24"/>
          <w:szCs w:val="24"/>
        </w:rPr>
        <w:t>consignments intended for departure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 to China</w:t>
      </w:r>
      <w:r w:rsidRPr="000277F6">
        <w:rPr>
          <w:rFonts w:ascii="Arial" w:hAnsi="Arial" w:cs="Arial"/>
          <w:b/>
          <w:bCs/>
          <w:sz w:val="24"/>
          <w:szCs w:val="24"/>
        </w:rPr>
        <w:t xml:space="preserve"> </w:t>
      </w:r>
      <w:r w:rsidR="00FE5ED7">
        <w:rPr>
          <w:rFonts w:ascii="Arial" w:hAnsi="Arial" w:cs="Arial"/>
          <w:b/>
          <w:bCs/>
          <w:sz w:val="24"/>
          <w:szCs w:val="24"/>
        </w:rPr>
        <w:t>on or after 31</w:t>
      </w:r>
      <w:r w:rsidR="00FE5ED7" w:rsidRPr="00FE5ED7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 December 2020</w:t>
      </w:r>
      <w:r w:rsidRPr="000277F6">
        <w:rPr>
          <w:rFonts w:ascii="Arial" w:hAnsi="Arial" w:cs="Arial"/>
          <w:b/>
          <w:bCs/>
          <w:sz w:val="24"/>
          <w:szCs w:val="24"/>
        </w:rPr>
        <w:t xml:space="preserve"> are 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0277F6">
        <w:rPr>
          <w:rFonts w:ascii="Arial" w:hAnsi="Arial" w:cs="Arial"/>
          <w:b/>
          <w:bCs/>
          <w:sz w:val="24"/>
          <w:szCs w:val="24"/>
        </w:rPr>
        <w:t xml:space="preserve">signed 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before that date and must </w:t>
      </w:r>
      <w:r w:rsidR="0005381F">
        <w:rPr>
          <w:rFonts w:ascii="Arial" w:hAnsi="Arial" w:cs="Arial"/>
          <w:b/>
          <w:bCs/>
          <w:sz w:val="24"/>
          <w:szCs w:val="24"/>
        </w:rPr>
        <w:t>include</w:t>
      </w:r>
      <w:r w:rsidRPr="000277F6">
        <w:rPr>
          <w:rFonts w:ascii="Arial" w:hAnsi="Arial" w:cs="Arial"/>
          <w:b/>
          <w:bCs/>
          <w:sz w:val="24"/>
          <w:szCs w:val="24"/>
        </w:rPr>
        <w:t xml:space="preserve"> the new format approval code</w:t>
      </w:r>
      <w:r w:rsidR="0005381F">
        <w:rPr>
          <w:rFonts w:ascii="Arial" w:hAnsi="Arial" w:cs="Arial"/>
          <w:b/>
          <w:bCs/>
          <w:sz w:val="24"/>
          <w:szCs w:val="24"/>
        </w:rPr>
        <w:t xml:space="preserve"> (see table above)</w:t>
      </w:r>
      <w:r w:rsidR="002F295A" w:rsidRPr="000277F6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1"/>
      <w:r w:rsidR="002F295A" w:rsidRPr="000277F6">
        <w:rPr>
          <w:rFonts w:ascii="Arial" w:hAnsi="Arial" w:cs="Arial"/>
          <w:b/>
          <w:bCs/>
          <w:sz w:val="24"/>
          <w:szCs w:val="24"/>
        </w:rPr>
        <w:t>Chinese customs will check the date of departure on the Cargo Manifest and will expect the approval code format to match.</w:t>
      </w:r>
    </w:p>
    <w:p w14:paraId="708A8878" w14:textId="59FEB2A0" w:rsidR="000F1981" w:rsidRPr="002F295A" w:rsidRDefault="000F1981" w:rsidP="00F810B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These changes must also be implemented for all other certificates and third countries</w:t>
      </w:r>
      <w:r w:rsidR="00324131">
        <w:rPr>
          <w:rFonts w:ascii="Arial" w:hAnsi="Arial" w:cs="Arial"/>
          <w:b/>
          <w:bCs/>
          <w:sz w:val="24"/>
          <w:szCs w:val="24"/>
        </w:rPr>
        <w:t>, where applicable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3503A50" w14:textId="77777777" w:rsidR="00FF3721" w:rsidRPr="001274C3" w:rsidRDefault="00FB157D" w:rsidP="00F810B9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274C3">
        <w:rPr>
          <w:rFonts w:ascii="Arial" w:hAnsi="Arial" w:cs="Arial"/>
          <w:sz w:val="24"/>
          <w:szCs w:val="24"/>
          <w:u w:val="single"/>
        </w:rPr>
        <w:t xml:space="preserve">Certifying officers: </w:t>
      </w:r>
    </w:p>
    <w:p w14:paraId="6DE8562A" w14:textId="1C843654" w:rsidR="000B3CED" w:rsidRDefault="00FF3721" w:rsidP="00C2604C">
      <w:pPr>
        <w:jc w:val="both"/>
        <w:rPr>
          <w:rFonts w:ascii="Arial" w:hAnsi="Arial" w:cs="Arial"/>
          <w:sz w:val="24"/>
          <w:szCs w:val="24"/>
        </w:rPr>
      </w:pPr>
      <w:r w:rsidRPr="001274C3">
        <w:rPr>
          <w:rFonts w:ascii="Arial" w:hAnsi="Arial" w:cs="Arial"/>
          <w:sz w:val="24"/>
          <w:szCs w:val="24"/>
        </w:rPr>
        <w:t xml:space="preserve">Certificates requiring entries for approval/registration numbers of establishments </w:t>
      </w:r>
      <w:r w:rsidR="005747FB" w:rsidRPr="001274C3">
        <w:rPr>
          <w:rFonts w:ascii="Arial" w:hAnsi="Arial" w:cs="Arial"/>
          <w:sz w:val="24"/>
          <w:szCs w:val="24"/>
        </w:rPr>
        <w:t xml:space="preserve">must </w:t>
      </w:r>
      <w:r w:rsidRPr="001274C3">
        <w:rPr>
          <w:rFonts w:ascii="Arial" w:hAnsi="Arial" w:cs="Arial"/>
          <w:sz w:val="24"/>
          <w:szCs w:val="24"/>
        </w:rPr>
        <w:t>be completed using the format of current or new listing details, as necessary at the time of certification.</w:t>
      </w:r>
      <w:r w:rsidR="00C2604C">
        <w:rPr>
          <w:rFonts w:ascii="Arial" w:hAnsi="Arial" w:cs="Arial"/>
          <w:sz w:val="24"/>
          <w:szCs w:val="24"/>
        </w:rPr>
        <w:t xml:space="preserve"> </w:t>
      </w:r>
    </w:p>
    <w:p w14:paraId="22763C58" w14:textId="374E9826" w:rsidR="00C2604C" w:rsidRDefault="00C2604C" w:rsidP="00C260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77F6">
        <w:rPr>
          <w:rFonts w:ascii="Arial" w:hAnsi="Arial" w:cs="Arial"/>
          <w:b/>
          <w:bCs/>
          <w:sz w:val="24"/>
          <w:szCs w:val="24"/>
        </w:rPr>
        <w:lastRenderedPageBreak/>
        <w:t>EHCs for fish consignments intended for departure</w:t>
      </w:r>
      <w:r w:rsidR="00FE5ED7" w:rsidRPr="00FE5ED7">
        <w:t xml:space="preserve"> </w:t>
      </w:r>
      <w:r w:rsidR="00FE5ED7" w:rsidRPr="0005381F">
        <w:rPr>
          <w:rFonts w:ascii="Arial" w:hAnsi="Arial" w:cs="Arial"/>
          <w:b/>
          <w:bCs/>
          <w:sz w:val="24"/>
          <w:szCs w:val="24"/>
        </w:rPr>
        <w:t>to China</w:t>
      </w:r>
      <w:r w:rsidR="0005381F">
        <w:t xml:space="preserve"> </w:t>
      </w:r>
      <w:r w:rsidR="00FE5ED7" w:rsidRPr="00FE5ED7">
        <w:rPr>
          <w:rFonts w:ascii="Arial" w:hAnsi="Arial" w:cs="Arial"/>
          <w:b/>
          <w:bCs/>
          <w:sz w:val="24"/>
          <w:szCs w:val="24"/>
        </w:rPr>
        <w:t xml:space="preserve">on or after 31st December 2020 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must </w:t>
      </w:r>
      <w:r w:rsidR="00FE5ED7" w:rsidRPr="00FE5ED7">
        <w:rPr>
          <w:rFonts w:ascii="Arial" w:hAnsi="Arial" w:cs="Arial"/>
          <w:b/>
          <w:bCs/>
          <w:sz w:val="24"/>
          <w:szCs w:val="24"/>
        </w:rPr>
        <w:t xml:space="preserve">not 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be </w:t>
      </w:r>
      <w:r w:rsidR="00FE5ED7" w:rsidRPr="00FE5ED7">
        <w:rPr>
          <w:rFonts w:ascii="Arial" w:hAnsi="Arial" w:cs="Arial"/>
          <w:b/>
          <w:bCs/>
          <w:sz w:val="24"/>
          <w:szCs w:val="24"/>
        </w:rPr>
        <w:t xml:space="preserve">signed before that date and </w:t>
      </w:r>
      <w:r w:rsidR="00FE5ED7">
        <w:rPr>
          <w:rFonts w:ascii="Arial" w:hAnsi="Arial" w:cs="Arial"/>
          <w:b/>
          <w:bCs/>
          <w:sz w:val="24"/>
          <w:szCs w:val="24"/>
        </w:rPr>
        <w:t xml:space="preserve">must </w:t>
      </w:r>
      <w:r w:rsidR="00FE5ED7" w:rsidRPr="00FE5ED7">
        <w:rPr>
          <w:rFonts w:ascii="Arial" w:hAnsi="Arial" w:cs="Arial"/>
          <w:b/>
          <w:bCs/>
          <w:sz w:val="24"/>
          <w:szCs w:val="24"/>
        </w:rPr>
        <w:t>use the new format approval code</w:t>
      </w:r>
      <w:r w:rsidRPr="000277F6">
        <w:rPr>
          <w:rFonts w:ascii="Arial" w:hAnsi="Arial" w:cs="Arial"/>
          <w:b/>
          <w:bCs/>
          <w:sz w:val="24"/>
          <w:szCs w:val="24"/>
        </w:rPr>
        <w:t>.</w:t>
      </w:r>
    </w:p>
    <w:p w14:paraId="3445E5BC" w14:textId="73A94BF6" w:rsidR="000F1981" w:rsidRPr="00C2604C" w:rsidRDefault="000F1981" w:rsidP="00C2604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These changes must also be implemented for all other certificates and third countries</w:t>
      </w:r>
      <w:r w:rsidR="00324131">
        <w:rPr>
          <w:rFonts w:ascii="Arial" w:hAnsi="Arial" w:cs="Arial"/>
          <w:b/>
          <w:bCs/>
          <w:sz w:val="24"/>
          <w:szCs w:val="24"/>
        </w:rPr>
        <w:t>, where applicable.</w:t>
      </w:r>
    </w:p>
    <w:p w14:paraId="053E820C" w14:textId="4ABC54DD" w:rsidR="00FB157D" w:rsidRDefault="00FB157D" w:rsidP="00AA5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74C3">
        <w:rPr>
          <w:rFonts w:ascii="Arial" w:eastAsia="Times New Roman" w:hAnsi="Arial" w:cs="Arial"/>
          <w:sz w:val="24"/>
          <w:szCs w:val="24"/>
        </w:rPr>
        <w:t xml:space="preserve">Notes for guidance and other documents </w:t>
      </w:r>
      <w:r w:rsidR="00D91509" w:rsidRPr="001274C3">
        <w:rPr>
          <w:rFonts w:ascii="Arial" w:eastAsia="Times New Roman" w:hAnsi="Arial" w:cs="Arial"/>
          <w:sz w:val="24"/>
          <w:szCs w:val="24"/>
        </w:rPr>
        <w:t>issued to you</w:t>
      </w:r>
      <w:r w:rsidRPr="001274C3">
        <w:rPr>
          <w:rFonts w:ascii="Arial" w:eastAsia="Times New Roman" w:hAnsi="Arial" w:cs="Arial"/>
          <w:sz w:val="24"/>
          <w:szCs w:val="24"/>
        </w:rPr>
        <w:t xml:space="preserve"> with </w:t>
      </w:r>
      <w:r w:rsidR="00B33141" w:rsidRPr="001274C3">
        <w:rPr>
          <w:rFonts w:ascii="Arial" w:eastAsia="Times New Roman" w:hAnsi="Arial" w:cs="Arial"/>
          <w:sz w:val="24"/>
          <w:szCs w:val="24"/>
        </w:rPr>
        <w:t>each EHC</w:t>
      </w:r>
      <w:r w:rsidRPr="001274C3">
        <w:rPr>
          <w:rFonts w:ascii="Arial" w:eastAsia="Times New Roman" w:hAnsi="Arial" w:cs="Arial"/>
          <w:sz w:val="24"/>
          <w:szCs w:val="24"/>
        </w:rPr>
        <w:t xml:space="preserve"> must always be read and understood. In this period, it is particularly important that you do so </w:t>
      </w:r>
      <w:r w:rsidR="00AA56F1" w:rsidRPr="001274C3">
        <w:rPr>
          <w:rFonts w:ascii="Arial" w:eastAsia="Times New Roman" w:hAnsi="Arial" w:cs="Arial"/>
          <w:sz w:val="24"/>
          <w:szCs w:val="24"/>
        </w:rPr>
        <w:t>to avoid disruption to trade.</w:t>
      </w:r>
    </w:p>
    <w:p w14:paraId="7AB7389F" w14:textId="62042226" w:rsidR="00C2604C" w:rsidRDefault="00C2604C" w:rsidP="00AA5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0C2AB6" w14:textId="09CF7358" w:rsidR="00C43AE6" w:rsidRDefault="00C43AE6" w:rsidP="00AA5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88A7AB" w14:textId="77777777" w:rsidR="00C43AE6" w:rsidRPr="001274C3" w:rsidRDefault="00C43AE6" w:rsidP="00AA5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39A558" w14:textId="78D4BC0F" w:rsidR="00E03A3B" w:rsidRPr="000F1981" w:rsidRDefault="000F1981" w:rsidP="000F1981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E03A3B" w:rsidRPr="000F1981">
        <w:rPr>
          <w:rFonts w:ascii="Arial" w:hAnsi="Arial" w:cs="Arial"/>
          <w:b/>
          <w:sz w:val="24"/>
          <w:szCs w:val="24"/>
          <w:u w:val="single"/>
        </w:rPr>
        <w:t>Final remarks</w:t>
      </w:r>
    </w:p>
    <w:p w14:paraId="4C0855E8" w14:textId="25A74163" w:rsidR="000277F6" w:rsidRDefault="00E20B13">
      <w:pPr>
        <w:rPr>
          <w:rFonts w:ascii="Arial" w:hAnsi="Arial" w:cs="Arial"/>
          <w:bCs/>
          <w:sz w:val="24"/>
          <w:szCs w:val="24"/>
        </w:rPr>
      </w:pPr>
      <w:r w:rsidRPr="004C7E70">
        <w:rPr>
          <w:rFonts w:ascii="Arial" w:hAnsi="Arial" w:cs="Arial"/>
          <w:bCs/>
          <w:sz w:val="24"/>
          <w:szCs w:val="24"/>
        </w:rPr>
        <w:t xml:space="preserve">It is strongly advised that you familiarise yourselves with the Food Standards Agency / Food Standards Scotland guidance on </w:t>
      </w:r>
      <w:r w:rsidR="00EB5603" w:rsidRPr="004C7E70">
        <w:rPr>
          <w:rFonts w:ascii="Arial" w:hAnsi="Arial" w:cs="Arial"/>
          <w:bCs/>
          <w:sz w:val="24"/>
          <w:szCs w:val="24"/>
        </w:rPr>
        <w:t>changes to Health / Identification Marks</w:t>
      </w:r>
      <w:r w:rsidR="00F93559">
        <w:rPr>
          <w:rFonts w:ascii="Arial" w:hAnsi="Arial" w:cs="Arial"/>
          <w:bCs/>
          <w:sz w:val="24"/>
          <w:szCs w:val="24"/>
        </w:rPr>
        <w:t xml:space="preserve"> at the following link:</w:t>
      </w:r>
      <w:r w:rsidRPr="004C7E70">
        <w:rPr>
          <w:rFonts w:ascii="Arial" w:hAnsi="Arial" w:cs="Arial"/>
          <w:bCs/>
          <w:sz w:val="24"/>
          <w:szCs w:val="24"/>
        </w:rPr>
        <w:t xml:space="preserve"> </w:t>
      </w:r>
    </w:p>
    <w:p w14:paraId="1CC844EF" w14:textId="18629DAB" w:rsidR="003F5C63" w:rsidRPr="00F93559" w:rsidRDefault="00425920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F93559" w:rsidRPr="00F93559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https://www.food.gov.uk/business-guidance/guidance-on-health-and-identification-marks-that-applies-from-1-january-2021</w:t>
        </w:r>
      </w:hyperlink>
    </w:p>
    <w:p w14:paraId="19C7E593" w14:textId="77777777" w:rsidR="00F93559" w:rsidRPr="004C7E70" w:rsidRDefault="00F93559">
      <w:pPr>
        <w:rPr>
          <w:b/>
          <w:bCs/>
          <w:sz w:val="24"/>
          <w:szCs w:val="24"/>
        </w:rPr>
      </w:pPr>
    </w:p>
    <w:sectPr w:rsidR="00F93559" w:rsidRPr="004C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231D" w14:textId="77777777" w:rsidR="00425920" w:rsidRDefault="00425920" w:rsidP="00D71EEC">
      <w:pPr>
        <w:spacing w:after="0" w:line="240" w:lineRule="auto"/>
      </w:pPr>
      <w:r>
        <w:separator/>
      </w:r>
    </w:p>
  </w:endnote>
  <w:endnote w:type="continuationSeparator" w:id="0">
    <w:p w14:paraId="7DC5D662" w14:textId="77777777" w:rsidR="00425920" w:rsidRDefault="00425920" w:rsidP="00D7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1164" w14:textId="77777777" w:rsidR="00425920" w:rsidRDefault="00425920" w:rsidP="00D71EEC">
      <w:pPr>
        <w:spacing w:after="0" w:line="240" w:lineRule="auto"/>
      </w:pPr>
      <w:r>
        <w:separator/>
      </w:r>
    </w:p>
  </w:footnote>
  <w:footnote w:type="continuationSeparator" w:id="0">
    <w:p w14:paraId="3408AB6D" w14:textId="77777777" w:rsidR="00425920" w:rsidRDefault="00425920" w:rsidP="00D7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921"/>
    <w:multiLevelType w:val="hybridMultilevel"/>
    <w:tmpl w:val="76C25196"/>
    <w:lvl w:ilvl="0" w:tplc="9B8E3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851"/>
    <w:multiLevelType w:val="hybridMultilevel"/>
    <w:tmpl w:val="145091D4"/>
    <w:lvl w:ilvl="0" w:tplc="B1E08A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7B20E0"/>
    <w:multiLevelType w:val="hybridMultilevel"/>
    <w:tmpl w:val="BEC8A682"/>
    <w:lvl w:ilvl="0" w:tplc="3B4A0C5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5A2E"/>
    <w:multiLevelType w:val="hybridMultilevel"/>
    <w:tmpl w:val="E31A1E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C43E3"/>
    <w:multiLevelType w:val="hybridMultilevel"/>
    <w:tmpl w:val="4594B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15FBC"/>
    <w:multiLevelType w:val="hybridMultilevel"/>
    <w:tmpl w:val="011A8292"/>
    <w:lvl w:ilvl="0" w:tplc="51DE4C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B71C4"/>
    <w:multiLevelType w:val="hybridMultilevel"/>
    <w:tmpl w:val="986CDDAE"/>
    <w:lvl w:ilvl="0" w:tplc="B1E08A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5A31"/>
    <w:multiLevelType w:val="hybridMultilevel"/>
    <w:tmpl w:val="9E0CC18C"/>
    <w:lvl w:ilvl="0" w:tplc="B1E08A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27"/>
    <w:rsid w:val="00013474"/>
    <w:rsid w:val="000277F6"/>
    <w:rsid w:val="00036F41"/>
    <w:rsid w:val="00037264"/>
    <w:rsid w:val="00044692"/>
    <w:rsid w:val="0004722A"/>
    <w:rsid w:val="0005381F"/>
    <w:rsid w:val="000B3CED"/>
    <w:rsid w:val="000F1981"/>
    <w:rsid w:val="001274C3"/>
    <w:rsid w:val="00146F90"/>
    <w:rsid w:val="001A7234"/>
    <w:rsid w:val="001C24BE"/>
    <w:rsid w:val="00242198"/>
    <w:rsid w:val="00290CBE"/>
    <w:rsid w:val="002C196A"/>
    <w:rsid w:val="002D1D01"/>
    <w:rsid w:val="002F295A"/>
    <w:rsid w:val="00324131"/>
    <w:rsid w:val="00330626"/>
    <w:rsid w:val="00333BDE"/>
    <w:rsid w:val="003C4E9D"/>
    <w:rsid w:val="003E4F3A"/>
    <w:rsid w:val="003F5C63"/>
    <w:rsid w:val="00425920"/>
    <w:rsid w:val="004C7E70"/>
    <w:rsid w:val="004D0381"/>
    <w:rsid w:val="0054358D"/>
    <w:rsid w:val="005634A4"/>
    <w:rsid w:val="005747FB"/>
    <w:rsid w:val="00585ACC"/>
    <w:rsid w:val="005C582E"/>
    <w:rsid w:val="005E1289"/>
    <w:rsid w:val="0062704F"/>
    <w:rsid w:val="006464A1"/>
    <w:rsid w:val="00656106"/>
    <w:rsid w:val="006800E6"/>
    <w:rsid w:val="006E0BFE"/>
    <w:rsid w:val="006F6627"/>
    <w:rsid w:val="007066D0"/>
    <w:rsid w:val="0077658A"/>
    <w:rsid w:val="00795404"/>
    <w:rsid w:val="00795CB0"/>
    <w:rsid w:val="007B40B0"/>
    <w:rsid w:val="007D1274"/>
    <w:rsid w:val="007E5B3C"/>
    <w:rsid w:val="00845C0F"/>
    <w:rsid w:val="00866C87"/>
    <w:rsid w:val="0086722C"/>
    <w:rsid w:val="0090472D"/>
    <w:rsid w:val="0090478A"/>
    <w:rsid w:val="0095629C"/>
    <w:rsid w:val="009A3103"/>
    <w:rsid w:val="009D4748"/>
    <w:rsid w:val="00AA56F1"/>
    <w:rsid w:val="00AF0253"/>
    <w:rsid w:val="00AF3CD0"/>
    <w:rsid w:val="00B021D7"/>
    <w:rsid w:val="00B178DB"/>
    <w:rsid w:val="00B33141"/>
    <w:rsid w:val="00B45E6D"/>
    <w:rsid w:val="00C2604C"/>
    <w:rsid w:val="00C43AE6"/>
    <w:rsid w:val="00C46907"/>
    <w:rsid w:val="00C657FB"/>
    <w:rsid w:val="00C841FF"/>
    <w:rsid w:val="00CD40E2"/>
    <w:rsid w:val="00D67251"/>
    <w:rsid w:val="00D71EEC"/>
    <w:rsid w:val="00D91509"/>
    <w:rsid w:val="00DB5458"/>
    <w:rsid w:val="00E03A3B"/>
    <w:rsid w:val="00E20B13"/>
    <w:rsid w:val="00E216E1"/>
    <w:rsid w:val="00E340A2"/>
    <w:rsid w:val="00E60C70"/>
    <w:rsid w:val="00EA77F3"/>
    <w:rsid w:val="00EB5603"/>
    <w:rsid w:val="00F01C1D"/>
    <w:rsid w:val="00F42B78"/>
    <w:rsid w:val="00F652C5"/>
    <w:rsid w:val="00F810B9"/>
    <w:rsid w:val="00F93559"/>
    <w:rsid w:val="00FB157D"/>
    <w:rsid w:val="00FB7121"/>
    <w:rsid w:val="00FE5ED7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D3D1F"/>
  <w15:chartTrackingRefBased/>
  <w15:docId w15:val="{AE43D501-5297-4895-918D-7DF346A6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EC"/>
  </w:style>
  <w:style w:type="paragraph" w:styleId="Footer">
    <w:name w:val="footer"/>
    <w:basedOn w:val="Normal"/>
    <w:link w:val="FooterChar"/>
    <w:uiPriority w:val="99"/>
    <w:unhideWhenUsed/>
    <w:rsid w:val="00D7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EC"/>
  </w:style>
  <w:style w:type="table" w:styleId="TableGrid">
    <w:name w:val="Table Grid"/>
    <w:basedOn w:val="TableNormal"/>
    <w:uiPriority w:val="39"/>
    <w:rsid w:val="009D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F9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44692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25"/>
      <w:jc w:val="center"/>
      <w:textAlignment w:val="baseline"/>
    </w:pPr>
    <w:rPr>
      <w:rFonts w:ascii="Arial" w:eastAsia="Calibri" w:hAnsi="Arial" w:cs="Times New Roman"/>
      <w:b/>
      <w:bCs/>
      <w:noProof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044692"/>
    <w:rPr>
      <w:rFonts w:ascii="Arial" w:eastAsia="Calibri" w:hAnsi="Arial" w:cs="Times New Roman"/>
      <w:b/>
      <w:bCs/>
      <w:noProof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24219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27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business-guidance/guidance-on-health-and-identification-marks-that-applies-from-1-january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17FE-EBD8-4987-9011-1DAA72AB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Avendano, Gaspar (APHA)</dc:creator>
  <cp:keywords/>
  <dc:description/>
  <cp:lastModifiedBy>Phillips, Alan</cp:lastModifiedBy>
  <cp:revision>3</cp:revision>
  <dcterms:created xsi:type="dcterms:W3CDTF">2021-01-29T14:43:00Z</dcterms:created>
  <dcterms:modified xsi:type="dcterms:W3CDTF">2021-01-29T14:45:00Z</dcterms:modified>
</cp:coreProperties>
</file>