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319" w:rsidRPr="00F53EB2" w:rsidRDefault="00341319" w:rsidP="000976AD">
      <w:pPr>
        <w:spacing w:line="360" w:lineRule="auto"/>
        <w:rPr>
          <w:rFonts w:ascii="Arial" w:hAnsi="Arial"/>
          <w:b/>
          <w:color w:val="002060"/>
          <w:sz w:val="28"/>
          <w:szCs w:val="28"/>
        </w:rPr>
      </w:pPr>
    </w:p>
    <w:p w:rsidR="0021682B" w:rsidRPr="00D63A11" w:rsidRDefault="00643FCC" w:rsidP="000976AD">
      <w:pPr>
        <w:spacing w:line="360" w:lineRule="auto"/>
        <w:rPr>
          <w:rFonts w:ascii="Arial" w:hAnsi="Arial"/>
          <w:b/>
          <w:color w:val="002060"/>
          <w:sz w:val="28"/>
          <w:szCs w:val="28"/>
          <w:lang w:val="en-GB"/>
        </w:rPr>
      </w:pPr>
      <w:r>
        <w:rPr>
          <w:noProof/>
          <w:color w:val="002060"/>
          <w:lang w:val="en-GB" w:eastAsia="en-GB"/>
        </w:rPr>
        <mc:AlternateContent>
          <mc:Choice Requires="wps">
            <w:drawing>
              <wp:anchor distT="0" distB="0" distL="114300" distR="114300" simplePos="0" relativeHeight="251658752" behindDoc="0" locked="0" layoutInCell="1" allowOverlap="1" wp14:anchorId="711549CC" wp14:editId="58BD028E">
                <wp:simplePos x="0" y="0"/>
                <wp:positionH relativeFrom="column">
                  <wp:posOffset>3450590</wp:posOffset>
                </wp:positionH>
                <wp:positionV relativeFrom="paragraph">
                  <wp:posOffset>-113665</wp:posOffset>
                </wp:positionV>
                <wp:extent cx="2948305" cy="763270"/>
                <wp:effectExtent l="0" t="0" r="4445"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76327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C35" w:rsidRDefault="00297C35" w:rsidP="006A2C3A">
                            <w:pPr>
                              <w:jc w:val="center"/>
                              <w:rPr>
                                <w:rFonts w:ascii="Arial" w:hAnsi="Arial"/>
                                <w:b/>
                                <w:color w:val="FFFFFF"/>
                                <w:sz w:val="28"/>
                                <w:szCs w:val="28"/>
                              </w:rPr>
                            </w:pPr>
                          </w:p>
                          <w:p w:rsidR="00297C35" w:rsidRPr="00F16BEC" w:rsidRDefault="00297C35" w:rsidP="006A2C3A">
                            <w:pPr>
                              <w:jc w:val="center"/>
                              <w:rPr>
                                <w:color w:val="FFFFFF"/>
                              </w:rPr>
                            </w:pPr>
                            <w:r w:rsidRPr="00F16BEC">
                              <w:rPr>
                                <w:rFonts w:ascii="Arial" w:hAnsi="Arial"/>
                                <w:b/>
                                <w:color w:val="FFFFFF"/>
                                <w:sz w:val="28"/>
                                <w:szCs w:val="28"/>
                              </w:rPr>
                              <w:t>Departmental Board Meeting</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549CC" id="_x0000_t202" coordsize="21600,21600" o:spt="202" path="m,l,21600r21600,l21600,xe">
                <v:stroke joinstyle="miter"/>
                <v:path gradientshapeok="t" o:connecttype="rect"/>
              </v:shapetype>
              <v:shape id="Text Box 6" o:spid="_x0000_s1026" type="#_x0000_t202" style="position:absolute;margin-left:271.7pt;margin-top:-8.95pt;width:232.15pt;height:6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" fillcolor="#00b050" stroked="f">
                <v:textbox inset=",3mm">
                  <w:txbxContent>
                    <w:p w:rsidR="00297C35" w:rsidRDefault="00297C35" w:rsidP="006A2C3A">
                      <w:pPr>
                        <w:jc w:val="center"/>
                        <w:rPr>
                          <w:rFonts w:ascii="Arial" w:hAnsi="Arial"/>
                          <w:b/>
                          <w:color w:val="FFFFFF"/>
                          <w:sz w:val="28"/>
                          <w:szCs w:val="28"/>
                        </w:rPr>
                      </w:pPr>
                    </w:p>
                    <w:p w:rsidR="00297C35" w:rsidRPr="00F16BEC" w:rsidRDefault="00297C35" w:rsidP="006A2C3A">
                      <w:pPr>
                        <w:jc w:val="center"/>
                        <w:rPr>
                          <w:color w:val="FFFFFF"/>
                        </w:rPr>
                      </w:pPr>
                      <w:r w:rsidRPr="00F16BEC">
                        <w:rPr>
                          <w:rFonts w:ascii="Arial" w:hAnsi="Arial"/>
                          <w:b/>
                          <w:color w:val="FFFFFF"/>
                          <w:sz w:val="28"/>
                          <w:szCs w:val="28"/>
                        </w:rPr>
                        <w:t>Departmental Board Meeting</w:t>
                      </w:r>
                    </w:p>
                  </w:txbxContent>
                </v:textbox>
                <w10:wrap type="square"/>
              </v:shape>
            </w:pict>
          </mc:Fallback>
        </mc:AlternateContent>
      </w:r>
      <w:r>
        <w:rPr>
          <w:noProof/>
          <w:color w:val="002060"/>
          <w:lang w:val="en-GB" w:eastAsia="en-GB"/>
        </w:rPr>
        <mc:AlternateContent>
          <mc:Choice Requires="wps">
            <w:drawing>
              <wp:anchor distT="0" distB="0" distL="114300" distR="114300" simplePos="0" relativeHeight="251656704" behindDoc="0" locked="0" layoutInCell="1" allowOverlap="1" wp14:anchorId="6617EDB5" wp14:editId="3F0716B7">
                <wp:simplePos x="0" y="0"/>
                <wp:positionH relativeFrom="column">
                  <wp:posOffset>0</wp:posOffset>
                </wp:positionH>
                <wp:positionV relativeFrom="paragraph">
                  <wp:posOffset>-113665</wp:posOffset>
                </wp:positionV>
                <wp:extent cx="6400800" cy="0"/>
                <wp:effectExtent l="16510" t="17780" r="21590" b="2032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FC992BF"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5pt" to="7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" strokecolor="#00b050" strokeweight="2pt"/>
            </w:pict>
          </mc:Fallback>
        </mc:AlternateContent>
      </w:r>
      <w:r w:rsidR="00D63A11" w:rsidRPr="00D63A11">
        <w:rPr>
          <w:rFonts w:ascii="Arial" w:hAnsi="Arial"/>
          <w:b/>
          <w:color w:val="002060"/>
          <w:sz w:val="28"/>
          <w:szCs w:val="28"/>
          <w:lang w:val="en-GB"/>
        </w:rPr>
        <w:t>DEPARTMENT OF AGRICULTURE, ENVIRONMENT &amp; RURAL AFFAIRS</w:t>
      </w:r>
      <w:r w:rsidR="0021682B" w:rsidRPr="00D63A11">
        <w:rPr>
          <w:rFonts w:ascii="Arial" w:hAnsi="Arial"/>
          <w:b/>
          <w:color w:val="002060"/>
          <w:sz w:val="28"/>
          <w:szCs w:val="28"/>
          <w:lang w:val="en-GB"/>
        </w:rPr>
        <w:t xml:space="preserve"> </w:t>
      </w:r>
    </w:p>
    <w:p w:rsidR="0021682B" w:rsidRPr="00031003" w:rsidRDefault="00643FCC" w:rsidP="00B17565">
      <w:pPr>
        <w:spacing w:line="360" w:lineRule="auto"/>
        <w:rPr>
          <w:rFonts w:ascii="Arial" w:hAnsi="Arial"/>
          <w:b/>
          <w:sz w:val="28"/>
          <w:szCs w:val="28"/>
          <w:lang w:val="en-GB"/>
        </w:rPr>
      </w:pPr>
      <w:r>
        <w:rPr>
          <w:noProof/>
          <w:lang w:val="en-GB" w:eastAsia="en-GB"/>
        </w:rPr>
        <mc:AlternateContent>
          <mc:Choice Requires="wps">
            <w:drawing>
              <wp:anchor distT="0" distB="0" distL="114300" distR="114300" simplePos="0" relativeHeight="251657728" behindDoc="0" locked="0" layoutInCell="1" allowOverlap="1" wp14:anchorId="0DFF3BC8" wp14:editId="13A51E35">
                <wp:simplePos x="0" y="0"/>
                <wp:positionH relativeFrom="column">
                  <wp:posOffset>0</wp:posOffset>
                </wp:positionH>
                <wp:positionV relativeFrom="paragraph">
                  <wp:posOffset>36195</wp:posOffset>
                </wp:positionV>
                <wp:extent cx="6400800" cy="0"/>
                <wp:effectExtent l="16510" t="19050" r="21590" b="1905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3DF496"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" strokecolor="#00b050" strokeweight="2pt"/>
            </w:pict>
          </mc:Fallback>
        </mc:AlternateContent>
      </w:r>
    </w:p>
    <w:p w:rsidR="0021682B" w:rsidRPr="00031003" w:rsidRDefault="00E40D48" w:rsidP="003716A5">
      <w:pPr>
        <w:ind w:right="-8"/>
        <w:rPr>
          <w:rFonts w:ascii="Arial" w:hAnsi="Arial"/>
          <w:b/>
          <w:lang w:val="en-GB"/>
        </w:rPr>
      </w:pPr>
      <w:r>
        <w:rPr>
          <w:rFonts w:ascii="Arial" w:hAnsi="Arial"/>
          <w:b/>
          <w:lang w:val="en-GB"/>
        </w:rPr>
        <w:t>Meeting o</w:t>
      </w:r>
      <w:r w:rsidR="00B35623">
        <w:rPr>
          <w:rFonts w:ascii="Arial" w:hAnsi="Arial"/>
          <w:b/>
          <w:lang w:val="en-GB"/>
        </w:rPr>
        <w:t xml:space="preserve">f Wednesday </w:t>
      </w:r>
      <w:r w:rsidR="002815E2">
        <w:rPr>
          <w:rFonts w:ascii="Arial" w:hAnsi="Arial"/>
          <w:b/>
          <w:lang w:val="en-GB"/>
        </w:rPr>
        <w:t>19 May</w:t>
      </w:r>
      <w:r w:rsidR="00162EA7">
        <w:rPr>
          <w:rFonts w:ascii="Arial" w:hAnsi="Arial"/>
          <w:b/>
          <w:lang w:val="en-GB"/>
        </w:rPr>
        <w:t xml:space="preserve"> </w:t>
      </w:r>
      <w:r w:rsidR="007B780F">
        <w:rPr>
          <w:rFonts w:ascii="Arial" w:hAnsi="Arial"/>
          <w:b/>
          <w:lang w:val="en-GB"/>
        </w:rPr>
        <w:t>202</w:t>
      </w:r>
      <w:r w:rsidR="00C40BA9">
        <w:rPr>
          <w:rFonts w:ascii="Arial" w:hAnsi="Arial"/>
          <w:b/>
          <w:lang w:val="en-GB"/>
        </w:rPr>
        <w:t>1</w:t>
      </w:r>
      <w:r w:rsidR="007B780F">
        <w:rPr>
          <w:rFonts w:ascii="Arial" w:hAnsi="Arial"/>
          <w:b/>
          <w:lang w:val="en-GB"/>
        </w:rPr>
        <w:t xml:space="preserve">, via </w:t>
      </w:r>
      <w:proofErr w:type="spellStart"/>
      <w:r w:rsidR="007B780F">
        <w:rPr>
          <w:rFonts w:ascii="Arial" w:hAnsi="Arial"/>
          <w:b/>
          <w:lang w:val="en-GB"/>
        </w:rPr>
        <w:t>Webex</w:t>
      </w:r>
      <w:proofErr w:type="spellEnd"/>
    </w:p>
    <w:p w:rsidR="0021682B" w:rsidRPr="008A7977" w:rsidRDefault="0021682B">
      <w:pPr>
        <w:rPr>
          <w:sz w:val="16"/>
          <w:szCs w:val="16"/>
          <w:lang w:val="en-GB"/>
        </w:rPr>
      </w:pPr>
    </w:p>
    <w:p w:rsidR="0021682B" w:rsidRPr="00FF7137" w:rsidRDefault="0021682B" w:rsidP="00FF7137">
      <w:pPr>
        <w:tabs>
          <w:tab w:val="left" w:pos="851"/>
        </w:tabs>
        <w:spacing w:line="360" w:lineRule="auto"/>
        <w:rPr>
          <w:rFonts w:ascii="Arial" w:hAnsi="Arial"/>
          <w:b/>
          <w:color w:val="002060"/>
          <w:sz w:val="28"/>
          <w:szCs w:val="28"/>
          <w:lang w:val="en-GB"/>
        </w:rPr>
      </w:pPr>
      <w:r w:rsidRPr="00D63A11">
        <w:rPr>
          <w:rFonts w:ascii="Arial" w:hAnsi="Arial"/>
          <w:b/>
          <w:color w:val="002060"/>
          <w:sz w:val="28"/>
          <w:szCs w:val="28"/>
          <w:lang w:val="en-GB"/>
        </w:rPr>
        <w:t>MINUTES</w:t>
      </w:r>
    </w:p>
    <w:tbl>
      <w:tblPr>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801"/>
        <w:gridCol w:w="2509"/>
        <w:gridCol w:w="6286"/>
      </w:tblGrid>
      <w:tr w:rsidR="00FF7137" w:rsidRPr="00F16BEC" w:rsidTr="008F7277">
        <w:trPr>
          <w:trHeight w:val="3490"/>
        </w:trPr>
        <w:tc>
          <w:tcPr>
            <w:tcW w:w="1801" w:type="dxa"/>
            <w:shd w:val="clear" w:color="auto" w:fill="EAF1DD" w:themeFill="accent3" w:themeFillTint="33"/>
          </w:tcPr>
          <w:p w:rsidR="00FF7137" w:rsidRPr="00FF7137" w:rsidRDefault="00FF7137" w:rsidP="00FF7137">
            <w:pPr>
              <w:rPr>
                <w:rFonts w:ascii="Arial" w:hAnsi="Arial"/>
                <w:b/>
                <w:lang w:val="en-GB"/>
              </w:rPr>
            </w:pPr>
            <w:r w:rsidRPr="00F16BEC">
              <w:rPr>
                <w:rFonts w:ascii="Arial" w:hAnsi="Arial"/>
                <w:b/>
                <w:lang w:val="en-GB"/>
              </w:rPr>
              <w:t>Members:</w:t>
            </w:r>
          </w:p>
        </w:tc>
        <w:tc>
          <w:tcPr>
            <w:tcW w:w="2509" w:type="dxa"/>
            <w:tcBorders>
              <w:bottom w:val="single" w:sz="4" w:space="0" w:color="auto"/>
              <w:right w:val="nil"/>
            </w:tcBorders>
          </w:tcPr>
          <w:p w:rsidR="00D01749" w:rsidRDefault="004902F7" w:rsidP="00FF7137">
            <w:pPr>
              <w:rPr>
                <w:rFonts w:ascii="Arial" w:hAnsi="Arial" w:cs="Arial"/>
                <w:lang w:val="en-GB" w:eastAsia="en-GB"/>
              </w:rPr>
            </w:pPr>
            <w:r>
              <w:rPr>
                <w:rFonts w:ascii="Arial" w:hAnsi="Arial" w:cs="Arial"/>
                <w:lang w:val="en-GB" w:eastAsia="en-GB"/>
              </w:rPr>
              <w:t>Robert Huey</w:t>
            </w:r>
            <w:r w:rsidR="00BB5B34">
              <w:rPr>
                <w:rFonts w:ascii="Arial" w:hAnsi="Arial" w:cs="Arial"/>
                <w:lang w:val="en-GB" w:eastAsia="en-GB"/>
              </w:rPr>
              <w:t>(Chair)</w:t>
            </w:r>
          </w:p>
          <w:p w:rsidR="00B665D9" w:rsidRDefault="00B665D9" w:rsidP="00FF7137">
            <w:pPr>
              <w:rPr>
                <w:rFonts w:ascii="Arial" w:hAnsi="Arial" w:cs="Arial"/>
                <w:lang w:val="en-GB" w:eastAsia="en-GB"/>
              </w:rPr>
            </w:pPr>
          </w:p>
          <w:p w:rsidR="002815E2" w:rsidRDefault="00FF7137" w:rsidP="00BB5B34">
            <w:pPr>
              <w:rPr>
                <w:rFonts w:ascii="Arial" w:hAnsi="Arial" w:cs="Arial"/>
                <w:lang w:val="en-GB" w:eastAsia="en-GB"/>
              </w:rPr>
            </w:pPr>
            <w:r w:rsidRPr="00DA5486">
              <w:rPr>
                <w:rFonts w:ascii="Arial" w:hAnsi="Arial" w:cs="Arial"/>
                <w:lang w:val="en-GB" w:eastAsia="en-GB"/>
              </w:rPr>
              <w:t>Brian Doherty</w:t>
            </w:r>
            <w:r w:rsidR="00BB5B34">
              <w:rPr>
                <w:rFonts w:ascii="Arial" w:hAnsi="Arial" w:cs="Arial"/>
                <w:lang w:val="en-GB" w:eastAsia="en-GB"/>
              </w:rPr>
              <w:t xml:space="preserve"> (Chair)</w:t>
            </w:r>
            <w:r w:rsidR="00BB5B34" w:rsidRPr="00DA5486">
              <w:rPr>
                <w:rFonts w:ascii="Arial" w:hAnsi="Arial" w:cs="Arial"/>
                <w:lang w:val="en-GB" w:eastAsia="en-GB"/>
              </w:rPr>
              <w:t xml:space="preserve"> </w:t>
            </w:r>
          </w:p>
          <w:p w:rsidR="002815E2" w:rsidRDefault="002815E2" w:rsidP="00BB5B34">
            <w:pPr>
              <w:rPr>
                <w:rFonts w:ascii="Arial" w:hAnsi="Arial" w:cs="Arial"/>
                <w:lang w:val="en-GB" w:eastAsia="en-GB"/>
              </w:rPr>
            </w:pPr>
          </w:p>
          <w:p w:rsidR="00937E4E" w:rsidRDefault="00BB5B34" w:rsidP="00FF7137">
            <w:pPr>
              <w:rPr>
                <w:rFonts w:ascii="Arial" w:hAnsi="Arial" w:cs="Arial"/>
                <w:lang w:val="en-GB" w:eastAsia="en-GB"/>
              </w:rPr>
            </w:pPr>
            <w:r w:rsidRPr="00DA5486">
              <w:rPr>
                <w:rFonts w:ascii="Arial" w:hAnsi="Arial" w:cs="Arial"/>
                <w:lang w:val="en-GB" w:eastAsia="en-GB"/>
              </w:rPr>
              <w:t>Norman Fulton</w:t>
            </w:r>
          </w:p>
          <w:p w:rsidR="00F57850" w:rsidRPr="00DA5486" w:rsidRDefault="00F57850" w:rsidP="00FF7137">
            <w:pPr>
              <w:rPr>
                <w:rFonts w:ascii="Arial" w:hAnsi="Arial" w:cs="Arial"/>
                <w:lang w:val="en-GB" w:eastAsia="en-GB"/>
              </w:rPr>
            </w:pPr>
            <w:r w:rsidRPr="00DA5486">
              <w:rPr>
                <w:rFonts w:ascii="Arial" w:hAnsi="Arial" w:cs="Arial"/>
                <w:lang w:val="en-GB" w:eastAsia="en-GB"/>
              </w:rPr>
              <w:t>Tracey Teague</w:t>
            </w:r>
          </w:p>
          <w:p w:rsidR="002815E2" w:rsidRDefault="002815E2" w:rsidP="00FF7137">
            <w:pPr>
              <w:rPr>
                <w:rFonts w:ascii="Arial" w:hAnsi="Arial" w:cs="Arial"/>
                <w:lang w:val="en-GB" w:eastAsia="en-GB"/>
              </w:rPr>
            </w:pPr>
          </w:p>
          <w:p w:rsidR="00FF7137" w:rsidRPr="00DA5486" w:rsidRDefault="00FF7137" w:rsidP="00FF7137">
            <w:pPr>
              <w:rPr>
                <w:rFonts w:ascii="Arial" w:hAnsi="Arial" w:cs="Arial"/>
                <w:lang w:val="en-GB" w:eastAsia="en-GB"/>
              </w:rPr>
            </w:pPr>
            <w:r w:rsidRPr="00DA5486">
              <w:rPr>
                <w:rFonts w:ascii="Arial" w:hAnsi="Arial" w:cs="Arial"/>
                <w:lang w:val="en-GB" w:eastAsia="en-GB"/>
              </w:rPr>
              <w:t>Sean McGrade</w:t>
            </w:r>
          </w:p>
          <w:p w:rsidR="00E35E86" w:rsidRPr="00DA5486" w:rsidRDefault="00DA5486" w:rsidP="00FF7137">
            <w:pPr>
              <w:rPr>
                <w:rFonts w:ascii="Arial" w:hAnsi="Arial" w:cs="Arial"/>
                <w:lang w:val="en-GB" w:eastAsia="en-GB"/>
              </w:rPr>
            </w:pPr>
            <w:r w:rsidRPr="00DA5486">
              <w:rPr>
                <w:rFonts w:ascii="Arial" w:hAnsi="Arial" w:cs="Arial"/>
                <w:lang w:val="en-GB" w:eastAsia="en-GB"/>
              </w:rPr>
              <w:t>David Reid</w:t>
            </w:r>
          </w:p>
          <w:p w:rsidR="007B780F" w:rsidRDefault="007B780F" w:rsidP="00FF7137">
            <w:pPr>
              <w:rPr>
                <w:rFonts w:ascii="Arial" w:hAnsi="Arial" w:cs="Arial"/>
                <w:lang w:val="en-GB" w:eastAsia="en-GB"/>
              </w:rPr>
            </w:pPr>
            <w:r w:rsidRPr="00DA5486">
              <w:rPr>
                <w:rFonts w:ascii="Arial" w:hAnsi="Arial" w:cs="Arial"/>
                <w:lang w:val="en-GB" w:eastAsia="en-GB"/>
              </w:rPr>
              <w:t>Paula Bratton</w:t>
            </w:r>
          </w:p>
          <w:p w:rsidR="00D01749" w:rsidRPr="00DA5486" w:rsidRDefault="00D01749" w:rsidP="00D01749">
            <w:pPr>
              <w:rPr>
                <w:rFonts w:ascii="Arial" w:hAnsi="Arial" w:cs="Arial"/>
                <w:lang w:val="en-GB" w:eastAsia="en-GB"/>
              </w:rPr>
            </w:pPr>
            <w:r w:rsidRPr="00DA5486">
              <w:rPr>
                <w:rFonts w:ascii="Arial" w:hAnsi="Arial" w:cs="Arial"/>
                <w:lang w:val="en-GB" w:eastAsia="en-GB"/>
              </w:rPr>
              <w:t>Sharon McCue</w:t>
            </w:r>
          </w:p>
          <w:p w:rsidR="00D01749" w:rsidRDefault="00D01749" w:rsidP="00FF7137">
            <w:pPr>
              <w:rPr>
                <w:rFonts w:ascii="Arial" w:hAnsi="Arial" w:cs="Arial"/>
                <w:lang w:val="en-GB" w:eastAsia="en-GB"/>
              </w:rPr>
            </w:pPr>
            <w:r w:rsidRPr="00DA5486">
              <w:rPr>
                <w:rFonts w:ascii="Arial" w:hAnsi="Arial" w:cs="Arial"/>
                <w:lang w:val="en-GB" w:eastAsia="en-GB"/>
              </w:rPr>
              <w:t>Bernie Stuart</w:t>
            </w:r>
          </w:p>
          <w:p w:rsidR="004902F7" w:rsidRPr="00DA5486" w:rsidRDefault="003F3361" w:rsidP="00FF7137">
            <w:pPr>
              <w:rPr>
                <w:rFonts w:ascii="Arial" w:hAnsi="Arial" w:cs="Arial"/>
                <w:lang w:val="en-GB" w:eastAsia="en-GB"/>
              </w:rPr>
            </w:pPr>
            <w:r>
              <w:rPr>
                <w:rFonts w:ascii="Arial" w:hAnsi="Arial" w:cs="Arial"/>
                <w:lang w:val="en-GB" w:eastAsia="en-GB"/>
              </w:rPr>
              <w:t>David Esler</w:t>
            </w:r>
          </w:p>
        </w:tc>
        <w:tc>
          <w:tcPr>
            <w:tcW w:w="6286" w:type="dxa"/>
            <w:tcBorders>
              <w:left w:val="nil"/>
              <w:bottom w:val="single" w:sz="4" w:space="0" w:color="auto"/>
            </w:tcBorders>
          </w:tcPr>
          <w:p w:rsidR="004902F7" w:rsidRDefault="004902F7" w:rsidP="004902F7">
            <w:pPr>
              <w:rPr>
                <w:rFonts w:ascii="Arial" w:hAnsi="Arial" w:cs="Arial"/>
                <w:lang w:val="en-GB" w:eastAsia="en-GB"/>
              </w:rPr>
            </w:pPr>
            <w:r>
              <w:rPr>
                <w:rFonts w:ascii="Arial" w:hAnsi="Arial" w:cs="Arial"/>
                <w:lang w:val="en-GB" w:eastAsia="en-GB"/>
              </w:rPr>
              <w:t>Deputy Secretary, Veterinary Service Animal Health Group</w:t>
            </w:r>
          </w:p>
          <w:p w:rsidR="00FF7137" w:rsidRDefault="00FF7137" w:rsidP="00FF7137">
            <w:pPr>
              <w:rPr>
                <w:rFonts w:ascii="Arial" w:hAnsi="Arial" w:cs="Arial"/>
                <w:lang w:val="en-GB" w:eastAsia="en-GB"/>
              </w:rPr>
            </w:pPr>
            <w:r w:rsidRPr="00DA5486">
              <w:rPr>
                <w:rFonts w:ascii="Arial" w:hAnsi="Arial" w:cs="Arial"/>
                <w:lang w:val="en-GB" w:eastAsia="en-GB"/>
              </w:rPr>
              <w:t>Deputy Secretary, Central Services &amp; Contingency Planning Group</w:t>
            </w:r>
          </w:p>
          <w:p w:rsidR="002815E2" w:rsidRDefault="002815E2" w:rsidP="00FF7137">
            <w:pPr>
              <w:rPr>
                <w:rFonts w:ascii="Arial" w:hAnsi="Arial" w:cs="Arial"/>
                <w:lang w:val="en-GB" w:eastAsia="en-GB"/>
              </w:rPr>
            </w:pPr>
            <w:r w:rsidRPr="00DA5486">
              <w:rPr>
                <w:rFonts w:ascii="Arial" w:hAnsi="Arial" w:cs="Arial"/>
                <w:lang w:val="en-GB" w:eastAsia="en-GB"/>
              </w:rPr>
              <w:t>Deputy Secretary, Food &amp; Farming Group</w:t>
            </w:r>
          </w:p>
          <w:p w:rsidR="00F57850" w:rsidRPr="002815E2" w:rsidRDefault="002815E2" w:rsidP="00FF7137">
            <w:pPr>
              <w:rPr>
                <w:rFonts w:ascii="Arial" w:hAnsi="Arial" w:cs="Arial"/>
              </w:rPr>
            </w:pPr>
            <w:r w:rsidRPr="002815E2">
              <w:rPr>
                <w:rFonts w:ascii="Arial" w:hAnsi="Arial" w:cs="Arial"/>
              </w:rPr>
              <w:t>Deputy Secretary Environment Marine and Fisheries Group</w:t>
            </w:r>
            <w:r>
              <w:rPr>
                <w:rFonts w:ascii="Arial" w:hAnsi="Arial" w:cs="Arial"/>
              </w:rPr>
              <w:t xml:space="preserve"> and </w:t>
            </w:r>
            <w:r w:rsidR="00F57850" w:rsidRPr="002815E2">
              <w:rPr>
                <w:rFonts w:ascii="Arial" w:hAnsi="Arial" w:cs="Arial"/>
                <w:lang w:val="en-GB" w:eastAsia="en-GB"/>
              </w:rPr>
              <w:t>C</w:t>
            </w:r>
            <w:r>
              <w:rPr>
                <w:rFonts w:ascii="Arial" w:hAnsi="Arial" w:cs="Arial"/>
                <w:lang w:val="en-GB" w:eastAsia="en-GB"/>
              </w:rPr>
              <w:t>hief Executive</w:t>
            </w:r>
            <w:r w:rsidR="00F57850" w:rsidRPr="002815E2">
              <w:rPr>
                <w:rFonts w:ascii="Arial" w:hAnsi="Arial" w:cs="Arial"/>
                <w:lang w:val="en-GB" w:eastAsia="en-GB"/>
              </w:rPr>
              <w:t xml:space="preserve"> NIEA</w:t>
            </w:r>
          </w:p>
          <w:p w:rsidR="00FF7137" w:rsidRPr="00DA5486" w:rsidRDefault="00FF7137" w:rsidP="00FF7137">
            <w:pPr>
              <w:rPr>
                <w:rFonts w:ascii="Arial" w:hAnsi="Arial" w:cs="Arial"/>
                <w:lang w:val="en-GB" w:eastAsia="en-GB"/>
              </w:rPr>
            </w:pPr>
            <w:r w:rsidRPr="00DA5486">
              <w:rPr>
                <w:rFonts w:ascii="Arial" w:hAnsi="Arial" w:cs="Arial"/>
                <w:lang w:val="en-GB" w:eastAsia="en-GB"/>
              </w:rPr>
              <w:t>Director of Corporate Services</w:t>
            </w:r>
            <w:r w:rsidR="005A29B1" w:rsidRPr="00DA5486">
              <w:rPr>
                <w:rFonts w:ascii="Arial" w:hAnsi="Arial" w:cs="Arial"/>
                <w:lang w:val="en-GB" w:eastAsia="en-GB"/>
              </w:rPr>
              <w:t xml:space="preserve"> (Acting)</w:t>
            </w:r>
          </w:p>
          <w:p w:rsidR="00E35E86" w:rsidRPr="00DA5486" w:rsidRDefault="00607CDD" w:rsidP="00607CDD">
            <w:pPr>
              <w:tabs>
                <w:tab w:val="left" w:pos="851"/>
              </w:tabs>
              <w:rPr>
                <w:rFonts w:ascii="Arial" w:hAnsi="Arial" w:cs="Arial"/>
                <w:lang w:val="en-GB" w:eastAsia="en-GB"/>
              </w:rPr>
            </w:pPr>
            <w:r w:rsidRPr="00DA5486">
              <w:rPr>
                <w:rFonts w:ascii="Arial" w:hAnsi="Arial" w:cs="Arial"/>
                <w:lang w:val="en-GB" w:eastAsia="en-GB"/>
              </w:rPr>
              <w:t>Director of Finance</w:t>
            </w:r>
          </w:p>
          <w:p w:rsidR="00D01749" w:rsidRDefault="007B780F" w:rsidP="00D01749">
            <w:pPr>
              <w:rPr>
                <w:rFonts w:ascii="Arial" w:hAnsi="Arial" w:cs="Arial"/>
                <w:lang w:val="en-GB" w:eastAsia="en-GB"/>
              </w:rPr>
            </w:pPr>
            <w:r w:rsidRPr="00DA5486">
              <w:rPr>
                <w:rFonts w:ascii="Arial" w:hAnsi="Arial" w:cs="Arial"/>
                <w:lang w:val="en-GB" w:eastAsia="en-GB"/>
              </w:rPr>
              <w:t>Strategic Business Partner, NICS HR</w:t>
            </w:r>
            <w:r w:rsidR="00D01749" w:rsidRPr="00DA5486">
              <w:rPr>
                <w:rFonts w:ascii="Arial" w:hAnsi="Arial" w:cs="Arial"/>
                <w:lang w:val="en-GB" w:eastAsia="en-GB"/>
              </w:rPr>
              <w:t xml:space="preserve"> </w:t>
            </w:r>
          </w:p>
          <w:p w:rsidR="00D01749" w:rsidRPr="00DA5486" w:rsidRDefault="00D01749" w:rsidP="00D01749">
            <w:pPr>
              <w:rPr>
                <w:rFonts w:ascii="Arial" w:hAnsi="Arial" w:cs="Arial"/>
                <w:lang w:val="en-GB" w:eastAsia="en-GB"/>
              </w:rPr>
            </w:pPr>
            <w:r w:rsidRPr="00DA5486">
              <w:rPr>
                <w:rFonts w:ascii="Arial" w:hAnsi="Arial" w:cs="Arial"/>
                <w:lang w:val="en-GB" w:eastAsia="en-GB"/>
              </w:rPr>
              <w:t>Non-Executive Member (NEM)</w:t>
            </w:r>
          </w:p>
          <w:p w:rsidR="00D01749" w:rsidRPr="00DA5486" w:rsidRDefault="00D01749" w:rsidP="00D01749">
            <w:pPr>
              <w:rPr>
                <w:rFonts w:ascii="Arial" w:hAnsi="Arial" w:cs="Arial"/>
                <w:lang w:val="en-GB" w:eastAsia="en-GB"/>
              </w:rPr>
            </w:pPr>
            <w:r w:rsidRPr="00DA5486">
              <w:rPr>
                <w:rFonts w:ascii="Arial" w:hAnsi="Arial" w:cs="Arial"/>
                <w:lang w:val="en-GB" w:eastAsia="en-GB"/>
              </w:rPr>
              <w:t>Non-Executive Member (NEM)</w:t>
            </w:r>
          </w:p>
          <w:p w:rsidR="003F3361" w:rsidRDefault="003F3361" w:rsidP="00607CDD">
            <w:pPr>
              <w:tabs>
                <w:tab w:val="left" w:pos="851"/>
              </w:tabs>
              <w:rPr>
                <w:rFonts w:ascii="Arial" w:hAnsi="Arial" w:cs="Arial"/>
                <w:lang w:val="en-GB" w:eastAsia="en-GB"/>
              </w:rPr>
            </w:pPr>
            <w:r>
              <w:rPr>
                <w:rFonts w:ascii="Arial" w:hAnsi="Arial" w:cs="Arial"/>
                <w:lang w:val="en-GB" w:eastAsia="en-GB"/>
              </w:rPr>
              <w:t>NI Boardroom Apprentice</w:t>
            </w:r>
          </w:p>
          <w:p w:rsidR="00191E0F" w:rsidRPr="00DA5486" w:rsidRDefault="00191E0F" w:rsidP="002815E2">
            <w:pPr>
              <w:tabs>
                <w:tab w:val="left" w:pos="851"/>
              </w:tabs>
              <w:rPr>
                <w:rFonts w:ascii="Arial" w:hAnsi="Arial" w:cs="Arial"/>
                <w:lang w:val="en-GB" w:eastAsia="en-GB"/>
              </w:rPr>
            </w:pPr>
          </w:p>
        </w:tc>
      </w:tr>
      <w:tr w:rsidR="00361224" w:rsidRPr="00361224" w:rsidTr="00F63E06">
        <w:trPr>
          <w:trHeight w:val="468"/>
        </w:trPr>
        <w:tc>
          <w:tcPr>
            <w:tcW w:w="1801" w:type="dxa"/>
            <w:shd w:val="clear" w:color="auto" w:fill="EAF1DD" w:themeFill="accent3" w:themeFillTint="33"/>
          </w:tcPr>
          <w:p w:rsidR="00212FCF" w:rsidRPr="00361224" w:rsidRDefault="00212FCF" w:rsidP="00915AAF">
            <w:pPr>
              <w:tabs>
                <w:tab w:val="left" w:pos="851"/>
              </w:tabs>
              <w:rPr>
                <w:rFonts w:ascii="Arial" w:hAnsi="Arial"/>
                <w:b/>
                <w:lang w:val="en-GB"/>
              </w:rPr>
            </w:pPr>
            <w:r w:rsidRPr="00361224">
              <w:rPr>
                <w:rFonts w:ascii="Arial" w:hAnsi="Arial"/>
                <w:b/>
                <w:lang w:val="en-GB"/>
              </w:rPr>
              <w:t>Apologies:</w:t>
            </w:r>
          </w:p>
        </w:tc>
        <w:tc>
          <w:tcPr>
            <w:tcW w:w="2509" w:type="dxa"/>
            <w:tcBorders>
              <w:top w:val="single" w:sz="4" w:space="0" w:color="auto"/>
              <w:bottom w:val="single" w:sz="4" w:space="0" w:color="auto"/>
              <w:right w:val="nil"/>
            </w:tcBorders>
          </w:tcPr>
          <w:p w:rsidR="008C6DFD" w:rsidRPr="00361224" w:rsidRDefault="004902F7" w:rsidP="00D01749">
            <w:pPr>
              <w:rPr>
                <w:rFonts w:ascii="Arial" w:hAnsi="Arial" w:cs="Arial"/>
                <w:lang w:val="en-GB" w:eastAsia="en-GB"/>
              </w:rPr>
            </w:pPr>
            <w:r w:rsidRPr="00DA5486">
              <w:rPr>
                <w:rFonts w:ascii="Arial" w:hAnsi="Arial" w:cs="Arial"/>
                <w:lang w:val="en-GB" w:eastAsia="en-GB"/>
              </w:rPr>
              <w:t>Denis McMahon</w:t>
            </w:r>
            <w:r>
              <w:rPr>
                <w:rFonts w:ascii="Arial" w:hAnsi="Arial" w:cs="Arial"/>
                <w:lang w:val="en-GB" w:eastAsia="en-GB"/>
              </w:rPr>
              <w:t xml:space="preserve"> Fiona McCandless</w:t>
            </w:r>
            <w:r w:rsidRPr="00DA5486">
              <w:rPr>
                <w:rFonts w:ascii="Arial" w:hAnsi="Arial" w:cs="Arial"/>
                <w:lang w:val="en-GB" w:eastAsia="en-GB"/>
              </w:rPr>
              <w:t xml:space="preserve"> </w:t>
            </w:r>
          </w:p>
        </w:tc>
        <w:tc>
          <w:tcPr>
            <w:tcW w:w="6286" w:type="dxa"/>
            <w:tcBorders>
              <w:top w:val="single" w:sz="4" w:space="0" w:color="auto"/>
              <w:left w:val="nil"/>
              <w:bottom w:val="single" w:sz="4" w:space="0" w:color="auto"/>
            </w:tcBorders>
          </w:tcPr>
          <w:p w:rsidR="004902F7" w:rsidRDefault="004902F7" w:rsidP="004902F7">
            <w:pPr>
              <w:rPr>
                <w:rFonts w:ascii="Arial" w:hAnsi="Arial" w:cs="Arial"/>
                <w:lang w:val="en-GB" w:eastAsia="en-GB"/>
              </w:rPr>
            </w:pPr>
            <w:r w:rsidRPr="00DA5486">
              <w:rPr>
                <w:rFonts w:ascii="Arial" w:hAnsi="Arial" w:cs="Arial"/>
                <w:lang w:val="en-GB" w:eastAsia="en-GB"/>
              </w:rPr>
              <w:t>Permanent Secretary</w:t>
            </w:r>
            <w:r>
              <w:rPr>
                <w:rFonts w:ascii="Arial" w:hAnsi="Arial" w:cs="Arial"/>
                <w:lang w:val="en-GB" w:eastAsia="en-GB"/>
              </w:rPr>
              <w:t xml:space="preserve"> </w:t>
            </w:r>
          </w:p>
          <w:p w:rsidR="00191E0F" w:rsidRDefault="004902F7" w:rsidP="004902F7">
            <w:pPr>
              <w:rPr>
                <w:rFonts w:ascii="Arial" w:hAnsi="Arial" w:cs="Arial"/>
                <w:lang w:val="en-GB" w:eastAsia="en-GB"/>
              </w:rPr>
            </w:pPr>
            <w:r>
              <w:rPr>
                <w:rFonts w:ascii="Arial" w:hAnsi="Arial" w:cs="Arial"/>
                <w:lang w:val="en-GB" w:eastAsia="en-GB"/>
              </w:rPr>
              <w:t>Deputy Secretary, Rural Affairs, Forest Service &amp; Estate Transformation Group</w:t>
            </w:r>
            <w:r w:rsidRPr="00DA5486">
              <w:rPr>
                <w:rFonts w:ascii="Arial" w:hAnsi="Arial" w:cs="Arial"/>
                <w:lang w:val="en-GB" w:eastAsia="en-GB"/>
              </w:rPr>
              <w:t xml:space="preserve"> </w:t>
            </w:r>
          </w:p>
          <w:p w:rsidR="004902F7" w:rsidRPr="00361224" w:rsidRDefault="004902F7" w:rsidP="004902F7">
            <w:pPr>
              <w:rPr>
                <w:rFonts w:ascii="Arial" w:hAnsi="Arial" w:cs="Arial"/>
                <w:lang w:val="en-GB" w:eastAsia="en-GB"/>
              </w:rPr>
            </w:pPr>
          </w:p>
        </w:tc>
      </w:tr>
      <w:tr w:rsidR="00361224" w:rsidRPr="00361224" w:rsidTr="00F63E06">
        <w:trPr>
          <w:trHeight w:val="468"/>
        </w:trPr>
        <w:tc>
          <w:tcPr>
            <w:tcW w:w="1801" w:type="dxa"/>
            <w:shd w:val="clear" w:color="auto" w:fill="EAF1DD" w:themeFill="accent3" w:themeFillTint="33"/>
          </w:tcPr>
          <w:p w:rsidR="00FF7137" w:rsidRPr="00361224" w:rsidRDefault="00FF7137" w:rsidP="00915AAF">
            <w:pPr>
              <w:tabs>
                <w:tab w:val="left" w:pos="851"/>
              </w:tabs>
              <w:rPr>
                <w:rFonts w:ascii="Arial" w:hAnsi="Arial"/>
                <w:b/>
                <w:lang w:val="en-GB"/>
              </w:rPr>
            </w:pPr>
            <w:r w:rsidRPr="00361224">
              <w:rPr>
                <w:rFonts w:ascii="Arial" w:hAnsi="Arial"/>
                <w:b/>
                <w:lang w:val="en-GB"/>
              </w:rPr>
              <w:t xml:space="preserve">In Attendance: </w:t>
            </w:r>
          </w:p>
        </w:tc>
        <w:tc>
          <w:tcPr>
            <w:tcW w:w="2509" w:type="dxa"/>
            <w:tcBorders>
              <w:top w:val="single" w:sz="4" w:space="0" w:color="auto"/>
              <w:bottom w:val="single" w:sz="4" w:space="0" w:color="auto"/>
              <w:right w:val="nil"/>
            </w:tcBorders>
          </w:tcPr>
          <w:p w:rsidR="005A33BA" w:rsidRDefault="005A33BA" w:rsidP="00607CDD">
            <w:pPr>
              <w:rPr>
                <w:rFonts w:ascii="Arial" w:hAnsi="Arial" w:cs="Arial"/>
                <w:lang w:val="en-GB" w:eastAsia="en-GB"/>
              </w:rPr>
            </w:pPr>
            <w:r>
              <w:rPr>
                <w:rFonts w:ascii="Arial" w:hAnsi="Arial" w:cs="Arial"/>
                <w:lang w:val="en-GB" w:eastAsia="en-GB"/>
              </w:rPr>
              <w:t>Kathryn Clarke</w:t>
            </w:r>
          </w:p>
          <w:p w:rsidR="002815E2" w:rsidRPr="00361224" w:rsidRDefault="002815E2" w:rsidP="00607CDD">
            <w:pPr>
              <w:rPr>
                <w:rFonts w:ascii="Arial" w:hAnsi="Arial" w:cs="Arial"/>
                <w:lang w:val="en-GB" w:eastAsia="en-GB"/>
              </w:rPr>
            </w:pPr>
            <w:r>
              <w:rPr>
                <w:rFonts w:ascii="Arial" w:hAnsi="Arial" w:cs="Arial"/>
                <w:lang w:val="en-GB" w:eastAsia="en-GB"/>
              </w:rPr>
              <w:t>John Joe O’Boyle</w:t>
            </w:r>
          </w:p>
        </w:tc>
        <w:tc>
          <w:tcPr>
            <w:tcW w:w="6286" w:type="dxa"/>
            <w:tcBorders>
              <w:top w:val="single" w:sz="4" w:space="0" w:color="auto"/>
              <w:left w:val="nil"/>
              <w:bottom w:val="single" w:sz="4" w:space="0" w:color="auto"/>
            </w:tcBorders>
          </w:tcPr>
          <w:p w:rsidR="005A33BA" w:rsidRDefault="005A33BA" w:rsidP="005A33BA">
            <w:pPr>
              <w:rPr>
                <w:rFonts w:ascii="Arial" w:hAnsi="Arial" w:cs="Arial"/>
                <w:lang w:val="en-GB" w:eastAsia="en-GB"/>
              </w:rPr>
            </w:pPr>
            <w:r w:rsidRPr="00361224">
              <w:rPr>
                <w:rFonts w:ascii="Arial" w:hAnsi="Arial" w:cs="Arial"/>
                <w:lang w:val="en-GB" w:eastAsia="en-GB"/>
              </w:rPr>
              <w:t>Permanent Secretary</w:t>
            </w:r>
            <w:r w:rsidR="00D01749">
              <w:rPr>
                <w:rFonts w:ascii="Arial" w:hAnsi="Arial" w:cs="Arial"/>
                <w:lang w:val="en-GB" w:eastAsia="en-GB"/>
              </w:rPr>
              <w:t>’s Office</w:t>
            </w:r>
          </w:p>
          <w:p w:rsidR="002815E2" w:rsidRDefault="002815E2" w:rsidP="002815E2">
            <w:pPr>
              <w:tabs>
                <w:tab w:val="left" w:pos="851"/>
              </w:tabs>
              <w:rPr>
                <w:rFonts w:ascii="Arial" w:hAnsi="Arial" w:cs="Arial"/>
                <w:lang w:val="en-GB" w:eastAsia="en-GB"/>
              </w:rPr>
            </w:pPr>
            <w:r>
              <w:rPr>
                <w:rFonts w:ascii="Arial" w:hAnsi="Arial" w:cs="Arial"/>
                <w:lang w:val="en-GB" w:eastAsia="en-GB"/>
              </w:rPr>
              <w:t>Chief Executive of the Forest Service</w:t>
            </w:r>
          </w:p>
          <w:p w:rsidR="00191E0F" w:rsidRPr="007073E0" w:rsidRDefault="00191E0F" w:rsidP="00F40201">
            <w:pPr>
              <w:rPr>
                <w:rFonts w:ascii="Arial" w:hAnsi="Arial" w:cs="Arial"/>
              </w:rPr>
            </w:pPr>
          </w:p>
        </w:tc>
      </w:tr>
      <w:tr w:rsidR="00361224" w:rsidRPr="00361224" w:rsidTr="00F63E06">
        <w:trPr>
          <w:trHeight w:val="26"/>
        </w:trPr>
        <w:tc>
          <w:tcPr>
            <w:tcW w:w="1801" w:type="dxa"/>
            <w:shd w:val="clear" w:color="auto" w:fill="EAF1DD" w:themeFill="accent3" w:themeFillTint="33"/>
          </w:tcPr>
          <w:p w:rsidR="00FF7137" w:rsidRPr="00361224" w:rsidRDefault="00FF7137" w:rsidP="00915AAF">
            <w:pPr>
              <w:tabs>
                <w:tab w:val="left" w:pos="851"/>
              </w:tabs>
              <w:rPr>
                <w:rFonts w:ascii="Arial" w:hAnsi="Arial"/>
                <w:b/>
                <w:lang w:val="en-GB"/>
              </w:rPr>
            </w:pPr>
            <w:r w:rsidRPr="00361224">
              <w:rPr>
                <w:rFonts w:ascii="Arial" w:hAnsi="Arial"/>
                <w:b/>
                <w:lang w:val="en-GB"/>
              </w:rPr>
              <w:t>Secretariat</w:t>
            </w:r>
          </w:p>
        </w:tc>
        <w:tc>
          <w:tcPr>
            <w:tcW w:w="2509" w:type="dxa"/>
            <w:tcBorders>
              <w:top w:val="single" w:sz="4" w:space="0" w:color="auto"/>
              <w:right w:val="nil"/>
            </w:tcBorders>
          </w:tcPr>
          <w:p w:rsidR="00FF7137" w:rsidRPr="00361224" w:rsidRDefault="00B665D9" w:rsidP="00B665D9">
            <w:pPr>
              <w:rPr>
                <w:rFonts w:ascii="Arial" w:hAnsi="Arial"/>
                <w:lang w:val="en-GB"/>
              </w:rPr>
            </w:pPr>
            <w:r>
              <w:rPr>
                <w:rFonts w:ascii="Arial" w:hAnsi="Arial" w:cs="Arial"/>
                <w:lang w:val="en-GB" w:eastAsia="en-GB"/>
              </w:rPr>
              <w:t>Louise Mackey</w:t>
            </w:r>
          </w:p>
        </w:tc>
        <w:tc>
          <w:tcPr>
            <w:tcW w:w="6286" w:type="dxa"/>
            <w:tcBorders>
              <w:top w:val="single" w:sz="4" w:space="0" w:color="auto"/>
              <w:left w:val="nil"/>
            </w:tcBorders>
          </w:tcPr>
          <w:p w:rsidR="00FF7137" w:rsidRDefault="00B665D9" w:rsidP="00B665D9">
            <w:pPr>
              <w:rPr>
                <w:rFonts w:ascii="Arial" w:hAnsi="Arial" w:cs="Arial"/>
                <w:lang w:val="en-GB" w:eastAsia="en-GB"/>
              </w:rPr>
            </w:pPr>
            <w:r>
              <w:rPr>
                <w:rFonts w:ascii="Arial" w:hAnsi="Arial" w:cs="Arial"/>
                <w:lang w:val="en-GB" w:eastAsia="en-GB"/>
              </w:rPr>
              <w:t>Central Management Branch</w:t>
            </w:r>
          </w:p>
          <w:p w:rsidR="00191E0F" w:rsidRPr="00B665D9" w:rsidRDefault="00191E0F" w:rsidP="00B665D9">
            <w:pPr>
              <w:rPr>
                <w:rFonts w:ascii="Arial" w:hAnsi="Arial" w:cs="Arial"/>
                <w:lang w:val="en-GB" w:eastAsia="en-GB"/>
              </w:rPr>
            </w:pPr>
          </w:p>
        </w:tc>
      </w:tr>
    </w:tbl>
    <w:p w:rsidR="00191E0F" w:rsidRDefault="00191E0F" w:rsidP="00867F76">
      <w:pPr>
        <w:tabs>
          <w:tab w:val="left" w:pos="851"/>
        </w:tabs>
        <w:spacing w:line="480" w:lineRule="auto"/>
        <w:rPr>
          <w:rFonts w:ascii="Arial" w:hAnsi="Arial"/>
          <w:b/>
          <w:lang w:val="en-GB"/>
        </w:rPr>
      </w:pPr>
    </w:p>
    <w:p w:rsidR="007073E0" w:rsidRDefault="00191E0F" w:rsidP="00023FB8">
      <w:pPr>
        <w:rPr>
          <w:rFonts w:ascii="Arial" w:hAnsi="Arial"/>
          <w:b/>
          <w:lang w:val="en-GB"/>
        </w:rPr>
      </w:pPr>
      <w:r>
        <w:rPr>
          <w:rFonts w:ascii="Arial" w:hAnsi="Arial"/>
          <w:b/>
          <w:lang w:val="en-GB"/>
        </w:rPr>
        <w:br w:type="page"/>
      </w:r>
    </w:p>
    <w:tbl>
      <w:tblPr>
        <w:tblW w:w="11341" w:type="dxa"/>
        <w:tblInd w:w="-431"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A0" w:firstRow="1" w:lastRow="0" w:firstColumn="1" w:lastColumn="0" w:noHBand="0" w:noVBand="0"/>
      </w:tblPr>
      <w:tblGrid>
        <w:gridCol w:w="1239"/>
        <w:gridCol w:w="7896"/>
        <w:gridCol w:w="2206"/>
      </w:tblGrid>
      <w:tr w:rsidR="007B067A" w:rsidRPr="00E40D48" w:rsidTr="00553BE8">
        <w:tc>
          <w:tcPr>
            <w:tcW w:w="1239" w:type="dxa"/>
            <w:shd w:val="clear" w:color="auto" w:fill="EAF1DD" w:themeFill="accent3" w:themeFillTint="33"/>
            <w:tcMar>
              <w:top w:w="57" w:type="dxa"/>
              <w:left w:w="57" w:type="dxa"/>
              <w:bottom w:w="170" w:type="dxa"/>
              <w:right w:w="57" w:type="dxa"/>
            </w:tcMar>
          </w:tcPr>
          <w:p w:rsidR="007B067A" w:rsidRPr="00E40D48" w:rsidRDefault="007B067A" w:rsidP="00915AAF">
            <w:pPr>
              <w:jc w:val="center"/>
              <w:rPr>
                <w:rFonts w:ascii="Arial" w:hAnsi="Arial" w:cs="Arial"/>
                <w:b/>
                <w:lang w:val="en-GB"/>
              </w:rPr>
            </w:pPr>
            <w:r w:rsidRPr="00E40D48">
              <w:rPr>
                <w:rFonts w:ascii="Arial" w:hAnsi="Arial" w:cs="Arial"/>
                <w:b/>
                <w:lang w:val="en-GB"/>
              </w:rPr>
              <w:lastRenderedPageBreak/>
              <w:t>Item</w:t>
            </w:r>
          </w:p>
        </w:tc>
        <w:tc>
          <w:tcPr>
            <w:tcW w:w="7896" w:type="dxa"/>
            <w:shd w:val="clear" w:color="auto" w:fill="EAF1DD" w:themeFill="accent3" w:themeFillTint="33"/>
          </w:tcPr>
          <w:p w:rsidR="007B067A" w:rsidRPr="00E40D48" w:rsidRDefault="007B067A" w:rsidP="00915AAF">
            <w:pPr>
              <w:jc w:val="both"/>
              <w:rPr>
                <w:rFonts w:ascii="Arial" w:hAnsi="Arial" w:cs="Arial"/>
                <w:b/>
                <w:lang w:val="en-GB"/>
              </w:rPr>
            </w:pPr>
            <w:r w:rsidRPr="00E40D48">
              <w:rPr>
                <w:rFonts w:ascii="Arial" w:hAnsi="Arial" w:cs="Arial"/>
                <w:b/>
                <w:lang w:val="en-GB"/>
              </w:rPr>
              <w:t>Description</w:t>
            </w:r>
          </w:p>
        </w:tc>
        <w:tc>
          <w:tcPr>
            <w:tcW w:w="2206" w:type="dxa"/>
            <w:shd w:val="clear" w:color="auto" w:fill="EAF1DD" w:themeFill="accent3" w:themeFillTint="33"/>
          </w:tcPr>
          <w:p w:rsidR="007B067A" w:rsidRPr="00E40D48" w:rsidRDefault="007B067A" w:rsidP="00915AAF">
            <w:pPr>
              <w:jc w:val="both"/>
              <w:rPr>
                <w:rFonts w:ascii="Arial" w:hAnsi="Arial" w:cs="Arial"/>
                <w:b/>
                <w:lang w:val="en-GB"/>
              </w:rPr>
            </w:pPr>
            <w:r w:rsidRPr="00E40D48">
              <w:rPr>
                <w:rFonts w:ascii="Arial" w:hAnsi="Arial" w:cs="Arial"/>
                <w:b/>
                <w:lang w:val="en-GB"/>
              </w:rPr>
              <w:t>Action</w:t>
            </w:r>
          </w:p>
        </w:tc>
      </w:tr>
      <w:tr w:rsidR="007B067A" w:rsidRPr="00E40D48" w:rsidTr="00553BE8">
        <w:tc>
          <w:tcPr>
            <w:tcW w:w="1239" w:type="dxa"/>
            <w:shd w:val="clear" w:color="auto" w:fill="EAF1DD" w:themeFill="accent3" w:themeFillTint="33"/>
            <w:tcMar>
              <w:top w:w="57" w:type="dxa"/>
              <w:left w:w="57" w:type="dxa"/>
              <w:bottom w:w="170" w:type="dxa"/>
              <w:right w:w="57" w:type="dxa"/>
            </w:tcMar>
            <w:vAlign w:val="center"/>
          </w:tcPr>
          <w:p w:rsidR="007B067A" w:rsidRPr="00E40D48" w:rsidRDefault="001C4801" w:rsidP="00915AAF">
            <w:pPr>
              <w:jc w:val="center"/>
              <w:rPr>
                <w:rFonts w:ascii="Arial" w:hAnsi="Arial" w:cs="Arial"/>
                <w:b/>
                <w:lang w:val="en-GB"/>
              </w:rPr>
            </w:pPr>
            <w:r>
              <w:rPr>
                <w:rFonts w:ascii="Arial" w:hAnsi="Arial" w:cs="Arial"/>
                <w:b/>
                <w:lang w:val="en-GB"/>
              </w:rPr>
              <w:t>1</w:t>
            </w:r>
          </w:p>
        </w:tc>
        <w:tc>
          <w:tcPr>
            <w:tcW w:w="7896" w:type="dxa"/>
            <w:shd w:val="clear" w:color="auto" w:fill="EAF1DD" w:themeFill="accent3" w:themeFillTint="33"/>
          </w:tcPr>
          <w:p w:rsidR="007B067A" w:rsidRPr="00E40D48" w:rsidRDefault="008D5DE5" w:rsidP="00915AAF">
            <w:pPr>
              <w:rPr>
                <w:rFonts w:ascii="Arial" w:hAnsi="Arial" w:cs="Arial"/>
                <w:b/>
                <w:lang w:val="en-GB"/>
              </w:rPr>
            </w:pPr>
            <w:r>
              <w:rPr>
                <w:rFonts w:ascii="Arial" w:hAnsi="Arial" w:cs="Arial"/>
                <w:b/>
                <w:lang w:val="en-GB"/>
              </w:rPr>
              <w:t>Welcome</w:t>
            </w:r>
          </w:p>
        </w:tc>
        <w:tc>
          <w:tcPr>
            <w:tcW w:w="2206" w:type="dxa"/>
            <w:shd w:val="clear" w:color="auto" w:fill="EAF1DD" w:themeFill="accent3" w:themeFillTint="33"/>
          </w:tcPr>
          <w:p w:rsidR="007B067A" w:rsidRPr="00E40D48" w:rsidRDefault="007B067A" w:rsidP="00915AAF">
            <w:pPr>
              <w:jc w:val="both"/>
              <w:rPr>
                <w:rFonts w:ascii="Arial" w:hAnsi="Arial" w:cs="Arial"/>
                <w:b/>
                <w:lang w:val="en-GB"/>
              </w:rPr>
            </w:pPr>
          </w:p>
        </w:tc>
      </w:tr>
      <w:tr w:rsidR="00ED44C3" w:rsidRPr="00ED44C3" w:rsidTr="00553BE8">
        <w:tc>
          <w:tcPr>
            <w:tcW w:w="1239" w:type="dxa"/>
            <w:shd w:val="clear" w:color="auto" w:fill="EAF1DD" w:themeFill="accent3" w:themeFillTint="33"/>
            <w:tcMar>
              <w:top w:w="57" w:type="dxa"/>
              <w:left w:w="57" w:type="dxa"/>
              <w:bottom w:w="170" w:type="dxa"/>
              <w:right w:w="57" w:type="dxa"/>
            </w:tcMar>
            <w:vAlign w:val="center"/>
          </w:tcPr>
          <w:p w:rsidR="007B067A" w:rsidRPr="00ED44C3" w:rsidRDefault="007B067A" w:rsidP="00915AAF">
            <w:pPr>
              <w:jc w:val="center"/>
              <w:rPr>
                <w:rFonts w:ascii="Arial" w:hAnsi="Arial" w:cs="Arial"/>
                <w:b/>
                <w:lang w:val="en-GB"/>
              </w:rPr>
            </w:pPr>
          </w:p>
        </w:tc>
        <w:tc>
          <w:tcPr>
            <w:tcW w:w="7896" w:type="dxa"/>
          </w:tcPr>
          <w:p w:rsidR="007B067A" w:rsidRPr="00ED44C3" w:rsidRDefault="002815E2" w:rsidP="002815E2">
            <w:pPr>
              <w:jc w:val="both"/>
              <w:rPr>
                <w:rFonts w:ascii="Arial" w:hAnsi="Arial" w:cs="Arial"/>
                <w:lang w:val="en-GB"/>
              </w:rPr>
            </w:pPr>
            <w:r>
              <w:rPr>
                <w:rFonts w:ascii="Arial" w:hAnsi="Arial" w:cs="Arial"/>
                <w:lang w:val="en-GB"/>
              </w:rPr>
              <w:t>Robert</w:t>
            </w:r>
            <w:r w:rsidR="007073E0">
              <w:rPr>
                <w:rFonts w:ascii="Arial" w:hAnsi="Arial" w:cs="Arial"/>
                <w:lang w:val="en-GB"/>
              </w:rPr>
              <w:t xml:space="preserve"> welcomed everyone </w:t>
            </w:r>
            <w:r w:rsidR="00C405DC">
              <w:rPr>
                <w:rFonts w:ascii="Arial" w:hAnsi="Arial" w:cs="Arial"/>
                <w:lang w:val="en-GB"/>
              </w:rPr>
              <w:t>to the meeting.</w:t>
            </w:r>
          </w:p>
        </w:tc>
        <w:tc>
          <w:tcPr>
            <w:tcW w:w="2206" w:type="dxa"/>
            <w:shd w:val="clear" w:color="auto" w:fill="auto"/>
          </w:tcPr>
          <w:p w:rsidR="007B067A" w:rsidRPr="00ED44C3" w:rsidRDefault="007B067A" w:rsidP="00915AAF">
            <w:pPr>
              <w:jc w:val="both"/>
              <w:rPr>
                <w:rFonts w:ascii="Arial" w:hAnsi="Arial" w:cs="Arial"/>
                <w:b/>
                <w:lang w:val="en-GB"/>
              </w:rPr>
            </w:pPr>
          </w:p>
        </w:tc>
      </w:tr>
      <w:tr w:rsidR="007B067A" w:rsidRPr="00E40D48" w:rsidTr="00553BE8">
        <w:tc>
          <w:tcPr>
            <w:tcW w:w="1239" w:type="dxa"/>
            <w:shd w:val="clear" w:color="auto" w:fill="EAF1DD" w:themeFill="accent3" w:themeFillTint="33"/>
            <w:tcMar>
              <w:top w:w="57" w:type="dxa"/>
              <w:left w:w="57" w:type="dxa"/>
              <w:bottom w:w="170" w:type="dxa"/>
              <w:right w:w="57" w:type="dxa"/>
            </w:tcMar>
            <w:vAlign w:val="center"/>
          </w:tcPr>
          <w:p w:rsidR="007B067A" w:rsidRPr="00E40D48" w:rsidRDefault="007B067A" w:rsidP="00915AAF">
            <w:pPr>
              <w:jc w:val="center"/>
              <w:rPr>
                <w:rFonts w:ascii="Arial" w:hAnsi="Arial" w:cs="Arial"/>
                <w:b/>
                <w:lang w:val="en-GB"/>
              </w:rPr>
            </w:pPr>
            <w:r w:rsidRPr="00E40D48">
              <w:rPr>
                <w:rFonts w:ascii="Arial" w:hAnsi="Arial" w:cs="Arial"/>
                <w:b/>
                <w:lang w:val="en-GB"/>
              </w:rPr>
              <w:t>1(</w:t>
            </w:r>
            <w:proofErr w:type="spellStart"/>
            <w:r w:rsidRPr="00E40D48">
              <w:rPr>
                <w:rFonts w:ascii="Arial" w:hAnsi="Arial" w:cs="Arial"/>
                <w:b/>
                <w:lang w:val="en-GB"/>
              </w:rPr>
              <w:t>i</w:t>
            </w:r>
            <w:proofErr w:type="spellEnd"/>
            <w:r w:rsidRPr="00E40D48">
              <w:rPr>
                <w:rFonts w:ascii="Arial" w:hAnsi="Arial" w:cs="Arial"/>
                <w:b/>
                <w:lang w:val="en-GB"/>
              </w:rPr>
              <w:t>)</w:t>
            </w:r>
          </w:p>
        </w:tc>
        <w:tc>
          <w:tcPr>
            <w:tcW w:w="7896" w:type="dxa"/>
            <w:shd w:val="clear" w:color="auto" w:fill="EAF1DD" w:themeFill="accent3" w:themeFillTint="33"/>
          </w:tcPr>
          <w:p w:rsidR="007B067A" w:rsidRPr="00E40D48" w:rsidRDefault="007B067A" w:rsidP="00915AAF">
            <w:pPr>
              <w:rPr>
                <w:rFonts w:ascii="Arial" w:hAnsi="Arial" w:cs="Arial"/>
                <w:lang w:val="en-GB"/>
              </w:rPr>
            </w:pPr>
            <w:r w:rsidRPr="00E40D48">
              <w:rPr>
                <w:rFonts w:ascii="Arial" w:hAnsi="Arial" w:cs="Arial"/>
                <w:b/>
                <w:lang w:val="en-GB"/>
              </w:rPr>
              <w:t xml:space="preserve">Declaration of Interest  </w:t>
            </w:r>
          </w:p>
        </w:tc>
        <w:tc>
          <w:tcPr>
            <w:tcW w:w="2206" w:type="dxa"/>
            <w:shd w:val="clear" w:color="auto" w:fill="EAF1DD" w:themeFill="accent3" w:themeFillTint="33"/>
          </w:tcPr>
          <w:p w:rsidR="007B067A" w:rsidRPr="00E40D48" w:rsidRDefault="007B067A" w:rsidP="00915AAF">
            <w:pPr>
              <w:jc w:val="both"/>
              <w:rPr>
                <w:rFonts w:ascii="Arial" w:hAnsi="Arial" w:cs="Arial"/>
                <w:b/>
                <w:lang w:val="en-GB"/>
              </w:rPr>
            </w:pPr>
          </w:p>
        </w:tc>
      </w:tr>
      <w:tr w:rsidR="00DA5486" w:rsidRPr="00DA5486" w:rsidTr="00553BE8">
        <w:tc>
          <w:tcPr>
            <w:tcW w:w="1239" w:type="dxa"/>
            <w:shd w:val="clear" w:color="auto" w:fill="EAF1DD" w:themeFill="accent3" w:themeFillTint="33"/>
            <w:tcMar>
              <w:top w:w="57" w:type="dxa"/>
              <w:left w:w="57" w:type="dxa"/>
              <w:bottom w:w="170" w:type="dxa"/>
              <w:right w:w="57" w:type="dxa"/>
            </w:tcMar>
            <w:vAlign w:val="center"/>
          </w:tcPr>
          <w:p w:rsidR="007B067A" w:rsidRPr="00DA5486" w:rsidRDefault="007B067A" w:rsidP="00915AAF">
            <w:pPr>
              <w:jc w:val="center"/>
              <w:rPr>
                <w:rFonts w:ascii="Arial" w:hAnsi="Arial" w:cs="Arial"/>
                <w:b/>
                <w:lang w:val="en-GB"/>
              </w:rPr>
            </w:pPr>
          </w:p>
        </w:tc>
        <w:tc>
          <w:tcPr>
            <w:tcW w:w="7896" w:type="dxa"/>
            <w:shd w:val="clear" w:color="auto" w:fill="auto"/>
          </w:tcPr>
          <w:p w:rsidR="007B067A" w:rsidRPr="00DA5486" w:rsidRDefault="002815E2" w:rsidP="002815E2">
            <w:pPr>
              <w:rPr>
                <w:rFonts w:ascii="Arial" w:hAnsi="Arial" w:cs="Arial"/>
                <w:b/>
                <w:lang w:val="en-GB"/>
              </w:rPr>
            </w:pPr>
            <w:r>
              <w:rPr>
                <w:rFonts w:ascii="Arial" w:hAnsi="Arial" w:cs="Arial"/>
                <w:lang w:val="en-GB"/>
              </w:rPr>
              <w:t>Nothing was declared.</w:t>
            </w:r>
          </w:p>
        </w:tc>
        <w:tc>
          <w:tcPr>
            <w:tcW w:w="2206" w:type="dxa"/>
            <w:shd w:val="clear" w:color="auto" w:fill="auto"/>
          </w:tcPr>
          <w:p w:rsidR="007B067A" w:rsidRPr="00DA5486" w:rsidRDefault="007B067A" w:rsidP="00915AAF">
            <w:pPr>
              <w:jc w:val="both"/>
              <w:rPr>
                <w:rFonts w:ascii="Arial" w:hAnsi="Arial" w:cs="Arial"/>
                <w:b/>
                <w:lang w:val="en-GB"/>
              </w:rPr>
            </w:pPr>
          </w:p>
        </w:tc>
      </w:tr>
      <w:tr w:rsidR="00D468C5" w:rsidRPr="00E40D48" w:rsidTr="00553BE8">
        <w:tc>
          <w:tcPr>
            <w:tcW w:w="1239" w:type="dxa"/>
            <w:shd w:val="clear" w:color="auto" w:fill="EAF1DD" w:themeFill="accent3" w:themeFillTint="33"/>
            <w:tcMar>
              <w:top w:w="57" w:type="dxa"/>
              <w:left w:w="57" w:type="dxa"/>
              <w:bottom w:w="170" w:type="dxa"/>
              <w:right w:w="57" w:type="dxa"/>
            </w:tcMar>
            <w:vAlign w:val="center"/>
          </w:tcPr>
          <w:p w:rsidR="00D468C5" w:rsidRDefault="00D468C5" w:rsidP="00325A39">
            <w:pPr>
              <w:jc w:val="center"/>
              <w:rPr>
                <w:rFonts w:ascii="Arial" w:hAnsi="Arial" w:cs="Arial"/>
                <w:b/>
                <w:lang w:val="en-GB"/>
              </w:rPr>
            </w:pPr>
            <w:r>
              <w:rPr>
                <w:rFonts w:ascii="Arial" w:hAnsi="Arial" w:cs="Arial"/>
                <w:b/>
                <w:lang w:val="en-GB"/>
              </w:rPr>
              <w:t xml:space="preserve">1(ii) </w:t>
            </w:r>
          </w:p>
        </w:tc>
        <w:tc>
          <w:tcPr>
            <w:tcW w:w="7896" w:type="dxa"/>
            <w:shd w:val="clear" w:color="auto" w:fill="EAF1DD" w:themeFill="accent3" w:themeFillTint="33"/>
          </w:tcPr>
          <w:p w:rsidR="00D468C5" w:rsidRDefault="00D468C5" w:rsidP="00C40BA9">
            <w:pPr>
              <w:rPr>
                <w:rFonts w:ascii="Arial" w:hAnsi="Arial" w:cs="Arial"/>
                <w:b/>
                <w:lang w:val="en-GB"/>
              </w:rPr>
            </w:pPr>
            <w:r>
              <w:rPr>
                <w:rFonts w:ascii="Arial" w:hAnsi="Arial" w:cs="Arial"/>
                <w:b/>
                <w:lang w:val="en-GB"/>
              </w:rPr>
              <w:t>Opening Remarks</w:t>
            </w:r>
          </w:p>
        </w:tc>
        <w:tc>
          <w:tcPr>
            <w:tcW w:w="2206" w:type="dxa"/>
            <w:shd w:val="clear" w:color="auto" w:fill="EAF1DD" w:themeFill="accent3" w:themeFillTint="33"/>
          </w:tcPr>
          <w:p w:rsidR="00D468C5" w:rsidRPr="00E40D48" w:rsidRDefault="00D468C5" w:rsidP="00325A39">
            <w:pPr>
              <w:jc w:val="both"/>
              <w:rPr>
                <w:rFonts w:ascii="Arial" w:hAnsi="Arial" w:cs="Arial"/>
                <w:b/>
                <w:lang w:val="en-GB"/>
              </w:rPr>
            </w:pPr>
          </w:p>
        </w:tc>
      </w:tr>
      <w:tr w:rsidR="00D468C5" w:rsidRPr="00DA5486" w:rsidTr="00553BE8">
        <w:tc>
          <w:tcPr>
            <w:tcW w:w="1239" w:type="dxa"/>
            <w:shd w:val="clear" w:color="auto" w:fill="EAF1DD" w:themeFill="accent3" w:themeFillTint="33"/>
            <w:tcMar>
              <w:top w:w="57" w:type="dxa"/>
              <w:left w:w="57" w:type="dxa"/>
              <w:bottom w:w="170" w:type="dxa"/>
              <w:right w:w="57" w:type="dxa"/>
            </w:tcMar>
            <w:vAlign w:val="center"/>
          </w:tcPr>
          <w:p w:rsidR="00D468C5" w:rsidRPr="00DA5486" w:rsidRDefault="00D468C5" w:rsidP="00B705F0">
            <w:pPr>
              <w:jc w:val="center"/>
              <w:rPr>
                <w:rFonts w:ascii="Arial" w:hAnsi="Arial" w:cs="Arial"/>
                <w:b/>
                <w:lang w:val="en-GB"/>
              </w:rPr>
            </w:pPr>
          </w:p>
        </w:tc>
        <w:tc>
          <w:tcPr>
            <w:tcW w:w="7896" w:type="dxa"/>
            <w:shd w:val="clear" w:color="auto" w:fill="auto"/>
          </w:tcPr>
          <w:p w:rsidR="00D468C5" w:rsidRDefault="00023FB8" w:rsidP="00C405DC">
            <w:pPr>
              <w:jc w:val="both"/>
              <w:rPr>
                <w:rFonts w:ascii="Arial" w:hAnsi="Arial" w:cs="Arial"/>
                <w:lang w:val="en-GB"/>
              </w:rPr>
            </w:pPr>
            <w:r>
              <w:rPr>
                <w:rFonts w:ascii="Arial" w:hAnsi="Arial" w:cs="Arial"/>
                <w:lang w:val="en-GB"/>
              </w:rPr>
              <w:t>Robert gave an update from his Group then</w:t>
            </w:r>
            <w:r w:rsidR="00C405DC">
              <w:rPr>
                <w:rFonts w:ascii="Arial" w:hAnsi="Arial" w:cs="Arial"/>
                <w:lang w:val="en-GB"/>
              </w:rPr>
              <w:t xml:space="preserve"> invited the other Grade 3s to </w:t>
            </w:r>
            <w:r>
              <w:rPr>
                <w:rFonts w:ascii="Arial" w:hAnsi="Arial" w:cs="Arial"/>
                <w:lang w:val="en-GB"/>
              </w:rPr>
              <w:t>give an update for their Groups.</w:t>
            </w:r>
          </w:p>
          <w:p w:rsidR="009B7131" w:rsidRDefault="009B7131" w:rsidP="00C405DC">
            <w:pPr>
              <w:jc w:val="both"/>
              <w:rPr>
                <w:rFonts w:ascii="Arial" w:hAnsi="Arial" w:cs="Arial"/>
                <w:lang w:val="en-GB"/>
              </w:rPr>
            </w:pPr>
          </w:p>
          <w:p w:rsidR="00C405DC" w:rsidRDefault="009B7131" w:rsidP="00C405DC">
            <w:pPr>
              <w:jc w:val="both"/>
              <w:rPr>
                <w:rFonts w:ascii="Arial" w:hAnsi="Arial" w:cs="Arial"/>
                <w:lang w:val="en-GB"/>
              </w:rPr>
            </w:pPr>
            <w:r>
              <w:rPr>
                <w:rFonts w:ascii="Arial" w:hAnsi="Arial" w:cs="Arial"/>
                <w:lang w:val="en-GB"/>
              </w:rPr>
              <w:t>VSAHG</w:t>
            </w:r>
          </w:p>
          <w:p w:rsidR="00C405DC" w:rsidRDefault="00C405DC" w:rsidP="00C405DC">
            <w:pPr>
              <w:pStyle w:val="ListParagraph"/>
              <w:numPr>
                <w:ilvl w:val="0"/>
                <w:numId w:val="26"/>
              </w:numPr>
              <w:jc w:val="both"/>
              <w:rPr>
                <w:rFonts w:ascii="Arial" w:hAnsi="Arial" w:cs="Arial"/>
                <w:lang w:val="en-GB"/>
              </w:rPr>
            </w:pPr>
            <w:r w:rsidRPr="00C405DC">
              <w:rPr>
                <w:rFonts w:ascii="Arial" w:hAnsi="Arial" w:cs="Arial"/>
                <w:lang w:val="en-GB"/>
              </w:rPr>
              <w:t xml:space="preserve">They are </w:t>
            </w:r>
            <w:r w:rsidR="00433D52">
              <w:rPr>
                <w:rFonts w:ascii="Arial" w:hAnsi="Arial" w:cs="Arial"/>
                <w:lang w:val="en-GB"/>
              </w:rPr>
              <w:t>continuing to implement</w:t>
            </w:r>
            <w:r w:rsidRPr="00C405DC">
              <w:rPr>
                <w:rFonts w:ascii="Arial" w:hAnsi="Arial" w:cs="Arial"/>
                <w:lang w:val="en-GB"/>
              </w:rPr>
              <w:t xml:space="preserve"> the NI protocols and checks.</w:t>
            </w:r>
          </w:p>
          <w:p w:rsidR="00C405DC" w:rsidRDefault="00C405DC" w:rsidP="00C405DC">
            <w:pPr>
              <w:pStyle w:val="ListParagraph"/>
              <w:numPr>
                <w:ilvl w:val="0"/>
                <w:numId w:val="26"/>
              </w:numPr>
              <w:jc w:val="both"/>
              <w:rPr>
                <w:rFonts w:ascii="Arial" w:hAnsi="Arial" w:cs="Arial"/>
                <w:lang w:val="en-GB"/>
              </w:rPr>
            </w:pPr>
            <w:r>
              <w:rPr>
                <w:rFonts w:ascii="Arial" w:hAnsi="Arial" w:cs="Arial"/>
                <w:lang w:val="en-GB"/>
              </w:rPr>
              <w:t xml:space="preserve">There are </w:t>
            </w:r>
            <w:r w:rsidR="00023FB8">
              <w:rPr>
                <w:rFonts w:ascii="Arial" w:hAnsi="Arial" w:cs="Arial"/>
                <w:lang w:val="en-GB"/>
              </w:rPr>
              <w:t xml:space="preserve">currently </w:t>
            </w:r>
            <w:r>
              <w:rPr>
                <w:rFonts w:ascii="Arial" w:hAnsi="Arial" w:cs="Arial"/>
                <w:lang w:val="en-GB"/>
              </w:rPr>
              <w:t xml:space="preserve">meetings with </w:t>
            </w:r>
            <w:r w:rsidR="00433D52">
              <w:rPr>
                <w:rFonts w:ascii="Arial" w:hAnsi="Arial" w:cs="Arial"/>
                <w:lang w:val="en-GB"/>
              </w:rPr>
              <w:t xml:space="preserve">Defra and </w:t>
            </w:r>
            <w:r>
              <w:rPr>
                <w:rFonts w:ascii="Arial" w:hAnsi="Arial" w:cs="Arial"/>
                <w:lang w:val="en-GB"/>
              </w:rPr>
              <w:t>the EU Commission.</w:t>
            </w:r>
          </w:p>
          <w:p w:rsidR="00C405DC" w:rsidRDefault="00C405DC" w:rsidP="00C405DC">
            <w:pPr>
              <w:pStyle w:val="ListParagraph"/>
              <w:numPr>
                <w:ilvl w:val="0"/>
                <w:numId w:val="26"/>
              </w:numPr>
              <w:jc w:val="both"/>
              <w:rPr>
                <w:rFonts w:ascii="Arial" w:hAnsi="Arial" w:cs="Arial"/>
                <w:lang w:val="en-GB"/>
              </w:rPr>
            </w:pPr>
            <w:r>
              <w:rPr>
                <w:rFonts w:ascii="Arial" w:hAnsi="Arial" w:cs="Arial"/>
                <w:lang w:val="en-GB"/>
              </w:rPr>
              <w:t xml:space="preserve">There is a </w:t>
            </w:r>
            <w:r w:rsidR="003D3EB1">
              <w:rPr>
                <w:rFonts w:ascii="Arial" w:hAnsi="Arial" w:cs="Arial"/>
                <w:lang w:val="en-GB"/>
              </w:rPr>
              <w:t>halt</w:t>
            </w:r>
            <w:r>
              <w:rPr>
                <w:rFonts w:ascii="Arial" w:hAnsi="Arial" w:cs="Arial"/>
                <w:lang w:val="en-GB"/>
              </w:rPr>
              <w:t xml:space="preserve"> on building </w:t>
            </w:r>
            <w:r w:rsidR="003D3EB1">
              <w:rPr>
                <w:rFonts w:ascii="Arial" w:hAnsi="Arial" w:cs="Arial"/>
                <w:lang w:val="en-GB"/>
              </w:rPr>
              <w:t>permanent</w:t>
            </w:r>
            <w:r>
              <w:rPr>
                <w:rFonts w:ascii="Arial" w:hAnsi="Arial" w:cs="Arial"/>
                <w:lang w:val="en-GB"/>
              </w:rPr>
              <w:t xml:space="preserve"> </w:t>
            </w:r>
            <w:r w:rsidR="003D3EB1">
              <w:rPr>
                <w:rFonts w:ascii="Arial" w:hAnsi="Arial" w:cs="Arial"/>
                <w:lang w:val="en-GB"/>
              </w:rPr>
              <w:t>border facilities.</w:t>
            </w:r>
          </w:p>
          <w:p w:rsidR="003D3EB1" w:rsidRDefault="003D3EB1" w:rsidP="00C405DC">
            <w:pPr>
              <w:pStyle w:val="ListParagraph"/>
              <w:numPr>
                <w:ilvl w:val="0"/>
                <w:numId w:val="26"/>
              </w:numPr>
              <w:jc w:val="both"/>
              <w:rPr>
                <w:rFonts w:ascii="Arial" w:hAnsi="Arial" w:cs="Arial"/>
                <w:lang w:val="en-GB"/>
              </w:rPr>
            </w:pPr>
            <w:r>
              <w:rPr>
                <w:rFonts w:ascii="Arial" w:hAnsi="Arial" w:cs="Arial"/>
                <w:lang w:val="en-GB"/>
              </w:rPr>
              <w:t xml:space="preserve">The EU Commission is due to do an Audit </w:t>
            </w:r>
            <w:r w:rsidR="00433D52">
              <w:rPr>
                <w:rFonts w:ascii="Arial" w:hAnsi="Arial" w:cs="Arial"/>
                <w:lang w:val="en-GB"/>
              </w:rPr>
              <w:t>during June</w:t>
            </w:r>
            <w:r>
              <w:rPr>
                <w:rFonts w:ascii="Arial" w:hAnsi="Arial" w:cs="Arial"/>
                <w:lang w:val="en-GB"/>
              </w:rPr>
              <w:t>.</w:t>
            </w:r>
          </w:p>
          <w:p w:rsidR="003D3EB1" w:rsidRDefault="003D3EB1" w:rsidP="003D3EB1">
            <w:pPr>
              <w:jc w:val="both"/>
              <w:rPr>
                <w:rFonts w:ascii="Arial" w:hAnsi="Arial" w:cs="Arial"/>
                <w:lang w:val="en-GB"/>
              </w:rPr>
            </w:pPr>
          </w:p>
          <w:p w:rsidR="003D3EB1" w:rsidRDefault="009B7131" w:rsidP="003D3EB1">
            <w:pPr>
              <w:jc w:val="both"/>
              <w:rPr>
                <w:rFonts w:ascii="Arial" w:hAnsi="Arial" w:cs="Arial"/>
                <w:lang w:val="en-GB"/>
              </w:rPr>
            </w:pPr>
            <w:r>
              <w:rPr>
                <w:rFonts w:ascii="Arial" w:hAnsi="Arial" w:cs="Arial"/>
                <w:lang w:val="en-GB"/>
              </w:rPr>
              <w:t>FFG</w:t>
            </w:r>
          </w:p>
          <w:p w:rsidR="003D3EB1" w:rsidRDefault="003D3EB1" w:rsidP="003D3EB1">
            <w:pPr>
              <w:pStyle w:val="ListParagraph"/>
              <w:numPr>
                <w:ilvl w:val="0"/>
                <w:numId w:val="27"/>
              </w:numPr>
              <w:jc w:val="both"/>
              <w:rPr>
                <w:rFonts w:ascii="Arial" w:hAnsi="Arial" w:cs="Arial"/>
                <w:lang w:val="en-GB"/>
              </w:rPr>
            </w:pPr>
            <w:r>
              <w:rPr>
                <w:rFonts w:ascii="Arial" w:hAnsi="Arial" w:cs="Arial"/>
                <w:lang w:val="en-GB"/>
              </w:rPr>
              <w:t>The Future Agricultural Policy is prominent at the moment.</w:t>
            </w:r>
          </w:p>
          <w:p w:rsidR="003D3EB1" w:rsidRDefault="003D3EB1" w:rsidP="003D3EB1">
            <w:pPr>
              <w:pStyle w:val="ListParagraph"/>
              <w:numPr>
                <w:ilvl w:val="0"/>
                <w:numId w:val="27"/>
              </w:numPr>
              <w:jc w:val="both"/>
              <w:rPr>
                <w:rFonts w:ascii="Arial" w:hAnsi="Arial" w:cs="Arial"/>
                <w:lang w:val="en-GB"/>
              </w:rPr>
            </w:pPr>
            <w:r>
              <w:rPr>
                <w:rFonts w:ascii="Arial" w:hAnsi="Arial" w:cs="Arial"/>
                <w:lang w:val="en-GB"/>
              </w:rPr>
              <w:t>There are currently workshops taking place across many work streams.</w:t>
            </w:r>
          </w:p>
          <w:p w:rsidR="003D3EB1" w:rsidRDefault="003D3EB1" w:rsidP="003D3EB1">
            <w:pPr>
              <w:pStyle w:val="ListParagraph"/>
              <w:numPr>
                <w:ilvl w:val="0"/>
                <w:numId w:val="27"/>
              </w:numPr>
              <w:jc w:val="both"/>
              <w:rPr>
                <w:rFonts w:ascii="Arial" w:hAnsi="Arial" w:cs="Arial"/>
                <w:lang w:val="en-GB"/>
              </w:rPr>
            </w:pPr>
            <w:r>
              <w:rPr>
                <w:rFonts w:ascii="Arial" w:hAnsi="Arial" w:cs="Arial"/>
                <w:lang w:val="en-GB"/>
              </w:rPr>
              <w:t>The Policy now links with the Green Growth Strategy.</w:t>
            </w:r>
          </w:p>
          <w:p w:rsidR="003D3EB1" w:rsidRDefault="003D3EB1" w:rsidP="003D3EB1">
            <w:pPr>
              <w:pStyle w:val="ListParagraph"/>
              <w:numPr>
                <w:ilvl w:val="0"/>
                <w:numId w:val="27"/>
              </w:numPr>
              <w:jc w:val="both"/>
              <w:rPr>
                <w:rFonts w:ascii="Arial" w:hAnsi="Arial" w:cs="Arial"/>
                <w:lang w:val="en-GB"/>
              </w:rPr>
            </w:pPr>
            <w:r>
              <w:rPr>
                <w:rFonts w:ascii="Arial" w:hAnsi="Arial" w:cs="Arial"/>
                <w:lang w:val="en-GB"/>
              </w:rPr>
              <w:t>A Food Framework is currently with the Executive.</w:t>
            </w:r>
          </w:p>
          <w:p w:rsidR="003D3EB1" w:rsidRDefault="003D3EB1" w:rsidP="003D3EB1">
            <w:pPr>
              <w:jc w:val="both"/>
              <w:rPr>
                <w:rFonts w:ascii="Arial" w:hAnsi="Arial" w:cs="Arial"/>
                <w:lang w:val="en-GB"/>
              </w:rPr>
            </w:pPr>
          </w:p>
          <w:p w:rsidR="003D3EB1" w:rsidRDefault="009B7131" w:rsidP="003D3EB1">
            <w:pPr>
              <w:jc w:val="both"/>
              <w:rPr>
                <w:rFonts w:ascii="Arial" w:hAnsi="Arial" w:cs="Arial"/>
                <w:lang w:val="en-GB"/>
              </w:rPr>
            </w:pPr>
            <w:r>
              <w:rPr>
                <w:rFonts w:ascii="Arial" w:hAnsi="Arial" w:cs="Arial"/>
                <w:lang w:val="en-GB"/>
              </w:rPr>
              <w:t>EMFG &amp; NIEA</w:t>
            </w:r>
          </w:p>
          <w:p w:rsidR="003D3EB1" w:rsidRDefault="003D3EB1" w:rsidP="003D3EB1">
            <w:pPr>
              <w:pStyle w:val="ListParagraph"/>
              <w:numPr>
                <w:ilvl w:val="0"/>
                <w:numId w:val="28"/>
              </w:numPr>
              <w:jc w:val="both"/>
              <w:rPr>
                <w:rFonts w:ascii="Arial" w:hAnsi="Arial" w:cs="Arial"/>
                <w:lang w:val="en-GB"/>
              </w:rPr>
            </w:pPr>
            <w:r>
              <w:rPr>
                <w:rFonts w:ascii="Arial" w:hAnsi="Arial" w:cs="Arial"/>
                <w:lang w:val="en-GB"/>
              </w:rPr>
              <w:t>The Private Member’s Climate Change Bill passed the 2</w:t>
            </w:r>
            <w:r w:rsidRPr="003D3EB1">
              <w:rPr>
                <w:rFonts w:ascii="Arial" w:hAnsi="Arial" w:cs="Arial"/>
                <w:vertAlign w:val="superscript"/>
                <w:lang w:val="en-GB"/>
              </w:rPr>
              <w:t>nd</w:t>
            </w:r>
            <w:r>
              <w:rPr>
                <w:rFonts w:ascii="Arial" w:hAnsi="Arial" w:cs="Arial"/>
                <w:lang w:val="en-GB"/>
              </w:rPr>
              <w:t xml:space="preserve"> stage recently.</w:t>
            </w:r>
          </w:p>
          <w:p w:rsidR="003D3EB1" w:rsidRDefault="003D3EB1" w:rsidP="003D3EB1">
            <w:pPr>
              <w:pStyle w:val="ListParagraph"/>
              <w:numPr>
                <w:ilvl w:val="0"/>
                <w:numId w:val="28"/>
              </w:numPr>
              <w:jc w:val="both"/>
              <w:rPr>
                <w:rFonts w:ascii="Arial" w:hAnsi="Arial" w:cs="Arial"/>
                <w:lang w:val="en-GB"/>
              </w:rPr>
            </w:pPr>
            <w:r>
              <w:rPr>
                <w:rFonts w:ascii="Arial" w:hAnsi="Arial" w:cs="Arial"/>
                <w:lang w:val="en-GB"/>
              </w:rPr>
              <w:t>The DAERA Climate Change Bill is imminent.</w:t>
            </w:r>
          </w:p>
          <w:p w:rsidR="003D3EB1" w:rsidRDefault="003D3EB1" w:rsidP="003D3EB1">
            <w:pPr>
              <w:pStyle w:val="ListParagraph"/>
              <w:numPr>
                <w:ilvl w:val="0"/>
                <w:numId w:val="28"/>
              </w:numPr>
              <w:jc w:val="both"/>
              <w:rPr>
                <w:rFonts w:ascii="Arial" w:hAnsi="Arial" w:cs="Arial"/>
                <w:lang w:val="en-GB"/>
              </w:rPr>
            </w:pPr>
            <w:r>
              <w:rPr>
                <w:rFonts w:ascii="Arial" w:hAnsi="Arial" w:cs="Arial"/>
                <w:lang w:val="en-GB"/>
              </w:rPr>
              <w:t xml:space="preserve">The Green Growth </w:t>
            </w:r>
            <w:r w:rsidR="009B7131">
              <w:rPr>
                <w:rFonts w:ascii="Arial" w:hAnsi="Arial" w:cs="Arial"/>
                <w:lang w:val="en-GB"/>
              </w:rPr>
              <w:t>Strategic</w:t>
            </w:r>
            <w:r>
              <w:rPr>
                <w:rFonts w:ascii="Arial" w:hAnsi="Arial" w:cs="Arial"/>
                <w:lang w:val="en-GB"/>
              </w:rPr>
              <w:t xml:space="preserve"> Framework has been agreed by the Minister.</w:t>
            </w:r>
          </w:p>
          <w:p w:rsidR="003D3EB1" w:rsidRDefault="003D3EB1" w:rsidP="003D3EB1">
            <w:pPr>
              <w:pStyle w:val="ListParagraph"/>
              <w:numPr>
                <w:ilvl w:val="0"/>
                <w:numId w:val="28"/>
              </w:numPr>
              <w:jc w:val="both"/>
              <w:rPr>
                <w:rFonts w:ascii="Arial" w:hAnsi="Arial" w:cs="Arial"/>
                <w:lang w:val="en-GB"/>
              </w:rPr>
            </w:pPr>
            <w:r>
              <w:rPr>
                <w:rFonts w:ascii="Arial" w:hAnsi="Arial" w:cs="Arial"/>
                <w:lang w:val="en-GB"/>
              </w:rPr>
              <w:t xml:space="preserve">The </w:t>
            </w:r>
            <w:r w:rsidR="009B7131">
              <w:rPr>
                <w:rFonts w:ascii="Arial" w:hAnsi="Arial" w:cs="Arial"/>
                <w:lang w:val="en-GB"/>
              </w:rPr>
              <w:t>Environment</w:t>
            </w:r>
            <w:r>
              <w:rPr>
                <w:rFonts w:ascii="Arial" w:hAnsi="Arial" w:cs="Arial"/>
                <w:lang w:val="en-GB"/>
              </w:rPr>
              <w:t xml:space="preserve"> Bill is making its passage through Parliament</w:t>
            </w:r>
            <w:r w:rsidR="009B7131">
              <w:rPr>
                <w:rFonts w:ascii="Arial" w:hAnsi="Arial" w:cs="Arial"/>
                <w:lang w:val="en-GB"/>
              </w:rPr>
              <w:t>.</w:t>
            </w:r>
          </w:p>
          <w:p w:rsidR="009B7131" w:rsidRDefault="009B7131" w:rsidP="003D3EB1">
            <w:pPr>
              <w:pStyle w:val="ListParagraph"/>
              <w:numPr>
                <w:ilvl w:val="0"/>
                <w:numId w:val="28"/>
              </w:numPr>
              <w:jc w:val="both"/>
              <w:rPr>
                <w:rFonts w:ascii="Arial" w:hAnsi="Arial" w:cs="Arial"/>
                <w:lang w:val="en-GB"/>
              </w:rPr>
            </w:pPr>
            <w:r>
              <w:rPr>
                <w:rFonts w:ascii="Arial" w:hAnsi="Arial" w:cs="Arial"/>
                <w:lang w:val="en-GB"/>
              </w:rPr>
              <w:t>There are also the Environmen</w:t>
            </w:r>
            <w:r w:rsidR="008E5B00">
              <w:rPr>
                <w:rFonts w:ascii="Arial" w:hAnsi="Arial" w:cs="Arial"/>
                <w:lang w:val="en-GB"/>
              </w:rPr>
              <w:t>t Strategy, Ammonia Strategy and</w:t>
            </w:r>
            <w:r>
              <w:rPr>
                <w:rFonts w:ascii="Arial" w:hAnsi="Arial" w:cs="Arial"/>
                <w:lang w:val="en-GB"/>
              </w:rPr>
              <w:t xml:space="preserve"> the Deposit and Return Scheme.</w:t>
            </w:r>
          </w:p>
          <w:p w:rsidR="009B7131" w:rsidRDefault="009B7131" w:rsidP="003D3EB1">
            <w:pPr>
              <w:pStyle w:val="ListParagraph"/>
              <w:numPr>
                <w:ilvl w:val="0"/>
                <w:numId w:val="28"/>
              </w:numPr>
              <w:jc w:val="both"/>
              <w:rPr>
                <w:rFonts w:ascii="Arial" w:hAnsi="Arial" w:cs="Arial"/>
                <w:lang w:val="en-GB"/>
              </w:rPr>
            </w:pPr>
            <w:r>
              <w:rPr>
                <w:rFonts w:ascii="Arial" w:hAnsi="Arial" w:cs="Arial"/>
                <w:lang w:val="en-GB"/>
              </w:rPr>
              <w:t xml:space="preserve">There is an ongoing issue at a landfill site at </w:t>
            </w:r>
            <w:proofErr w:type="spellStart"/>
            <w:r>
              <w:rPr>
                <w:rFonts w:ascii="Arial" w:hAnsi="Arial" w:cs="Arial"/>
                <w:lang w:val="en-GB"/>
              </w:rPr>
              <w:t>Mullaghglass</w:t>
            </w:r>
            <w:proofErr w:type="spellEnd"/>
            <w:r w:rsidR="00023FB8">
              <w:rPr>
                <w:rFonts w:ascii="Arial" w:hAnsi="Arial" w:cs="Arial"/>
                <w:lang w:val="en-GB"/>
              </w:rPr>
              <w:t>.</w:t>
            </w:r>
          </w:p>
          <w:p w:rsidR="009B7131" w:rsidRDefault="009B7131" w:rsidP="003D3EB1">
            <w:pPr>
              <w:pStyle w:val="ListParagraph"/>
              <w:numPr>
                <w:ilvl w:val="0"/>
                <w:numId w:val="28"/>
              </w:numPr>
              <w:jc w:val="both"/>
              <w:rPr>
                <w:rFonts w:ascii="Arial" w:hAnsi="Arial" w:cs="Arial"/>
                <w:lang w:val="en-GB"/>
              </w:rPr>
            </w:pPr>
            <w:r>
              <w:rPr>
                <w:rFonts w:ascii="Arial" w:hAnsi="Arial" w:cs="Arial"/>
                <w:lang w:val="en-GB"/>
              </w:rPr>
              <w:t>There was a recent fish kill incident.</w:t>
            </w:r>
          </w:p>
          <w:p w:rsidR="009B7131" w:rsidRDefault="009B7131" w:rsidP="009B7131">
            <w:pPr>
              <w:jc w:val="both"/>
              <w:rPr>
                <w:rFonts w:ascii="Arial" w:hAnsi="Arial" w:cs="Arial"/>
                <w:lang w:val="en-GB"/>
              </w:rPr>
            </w:pPr>
          </w:p>
          <w:p w:rsidR="009B7131" w:rsidRDefault="009B7131" w:rsidP="009B7131">
            <w:pPr>
              <w:jc w:val="both"/>
              <w:rPr>
                <w:rFonts w:ascii="Arial" w:hAnsi="Arial" w:cs="Arial"/>
                <w:lang w:val="en-GB"/>
              </w:rPr>
            </w:pPr>
            <w:r>
              <w:rPr>
                <w:rFonts w:ascii="Arial" w:hAnsi="Arial" w:cs="Arial"/>
                <w:lang w:val="en-GB"/>
              </w:rPr>
              <w:t>RAFSET</w:t>
            </w:r>
          </w:p>
          <w:p w:rsidR="009B7131" w:rsidRDefault="009B7131" w:rsidP="009B7131">
            <w:pPr>
              <w:pStyle w:val="ListParagraph"/>
              <w:numPr>
                <w:ilvl w:val="0"/>
                <w:numId w:val="29"/>
              </w:numPr>
              <w:jc w:val="both"/>
              <w:rPr>
                <w:rFonts w:ascii="Arial" w:hAnsi="Arial" w:cs="Arial"/>
                <w:lang w:val="en-GB"/>
              </w:rPr>
            </w:pPr>
            <w:r>
              <w:rPr>
                <w:rFonts w:ascii="Arial" w:hAnsi="Arial" w:cs="Arial"/>
                <w:lang w:val="en-GB"/>
              </w:rPr>
              <w:t>Wo</w:t>
            </w:r>
            <w:r w:rsidR="00023FB8">
              <w:rPr>
                <w:rFonts w:ascii="Arial" w:hAnsi="Arial" w:cs="Arial"/>
                <w:lang w:val="en-GB"/>
              </w:rPr>
              <w:t>rk is being</w:t>
            </w:r>
            <w:r>
              <w:rPr>
                <w:rFonts w:ascii="Arial" w:hAnsi="Arial" w:cs="Arial"/>
                <w:lang w:val="en-GB"/>
              </w:rPr>
              <w:t xml:space="preserve"> done </w:t>
            </w:r>
            <w:r w:rsidR="00433D52">
              <w:rPr>
                <w:rFonts w:ascii="Arial" w:hAnsi="Arial" w:cs="Arial"/>
                <w:lang w:val="en-GB"/>
              </w:rPr>
              <w:t>to mark the</w:t>
            </w:r>
            <w:r>
              <w:rPr>
                <w:rFonts w:ascii="Arial" w:hAnsi="Arial" w:cs="Arial"/>
                <w:lang w:val="en-GB"/>
              </w:rPr>
              <w:t xml:space="preserve"> Centenary and the Queen’s Commonwealth Canopy.</w:t>
            </w:r>
          </w:p>
          <w:p w:rsidR="009B7131" w:rsidRDefault="009B7131" w:rsidP="009B7131">
            <w:pPr>
              <w:pStyle w:val="ListParagraph"/>
              <w:numPr>
                <w:ilvl w:val="0"/>
                <w:numId w:val="29"/>
              </w:numPr>
              <w:jc w:val="both"/>
              <w:rPr>
                <w:rFonts w:ascii="Arial" w:hAnsi="Arial" w:cs="Arial"/>
                <w:lang w:val="en-GB"/>
              </w:rPr>
            </w:pPr>
            <w:r>
              <w:rPr>
                <w:rFonts w:ascii="Arial" w:hAnsi="Arial" w:cs="Arial"/>
                <w:lang w:val="en-GB"/>
              </w:rPr>
              <w:t xml:space="preserve">There are still issues around plant movement due to </w:t>
            </w:r>
            <w:r w:rsidR="00433D52">
              <w:rPr>
                <w:rFonts w:ascii="Arial" w:hAnsi="Arial" w:cs="Arial"/>
                <w:lang w:val="en-GB"/>
              </w:rPr>
              <w:t>the NIP</w:t>
            </w:r>
            <w:r>
              <w:rPr>
                <w:rFonts w:ascii="Arial" w:hAnsi="Arial" w:cs="Arial"/>
                <w:lang w:val="en-GB"/>
              </w:rPr>
              <w:t>.</w:t>
            </w:r>
          </w:p>
          <w:p w:rsidR="003D3EB1" w:rsidRPr="003D3EB1" w:rsidRDefault="003D3EB1" w:rsidP="003D3EB1">
            <w:pPr>
              <w:jc w:val="both"/>
              <w:rPr>
                <w:rFonts w:ascii="Arial" w:hAnsi="Arial" w:cs="Arial"/>
                <w:lang w:val="en-GB"/>
              </w:rPr>
            </w:pPr>
          </w:p>
          <w:p w:rsidR="003D3EB1" w:rsidRDefault="003D3EB1" w:rsidP="003D3EB1">
            <w:pPr>
              <w:jc w:val="both"/>
              <w:rPr>
                <w:rFonts w:ascii="Arial" w:hAnsi="Arial" w:cs="Arial"/>
                <w:lang w:val="en-GB"/>
              </w:rPr>
            </w:pPr>
          </w:p>
          <w:p w:rsidR="003D3EB1" w:rsidRPr="003D3EB1" w:rsidRDefault="003D3EB1" w:rsidP="003D3EB1">
            <w:pPr>
              <w:jc w:val="both"/>
              <w:rPr>
                <w:rFonts w:ascii="Arial" w:hAnsi="Arial" w:cs="Arial"/>
                <w:lang w:val="en-GB"/>
              </w:rPr>
            </w:pPr>
          </w:p>
          <w:p w:rsidR="00C405DC" w:rsidRDefault="00C405DC" w:rsidP="00C405DC">
            <w:pPr>
              <w:jc w:val="both"/>
              <w:rPr>
                <w:rFonts w:ascii="Arial" w:hAnsi="Arial" w:cs="Arial"/>
                <w:b/>
                <w:lang w:val="en-GB"/>
              </w:rPr>
            </w:pPr>
          </w:p>
          <w:p w:rsidR="00023FB8" w:rsidRPr="00DA5486" w:rsidRDefault="00023FB8" w:rsidP="00C405DC">
            <w:pPr>
              <w:jc w:val="both"/>
              <w:rPr>
                <w:rFonts w:ascii="Arial" w:hAnsi="Arial" w:cs="Arial"/>
                <w:b/>
                <w:lang w:val="en-GB"/>
              </w:rPr>
            </w:pPr>
          </w:p>
        </w:tc>
        <w:tc>
          <w:tcPr>
            <w:tcW w:w="2206" w:type="dxa"/>
            <w:shd w:val="clear" w:color="auto" w:fill="auto"/>
          </w:tcPr>
          <w:p w:rsidR="00D468C5" w:rsidRDefault="00D468C5"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Default="008E5B00" w:rsidP="00B705F0">
            <w:pPr>
              <w:jc w:val="both"/>
              <w:rPr>
                <w:rFonts w:ascii="Arial" w:hAnsi="Arial" w:cs="Arial"/>
                <w:b/>
                <w:lang w:val="en-GB"/>
              </w:rPr>
            </w:pPr>
          </w:p>
          <w:p w:rsidR="008E5B00" w:rsidRPr="00DA5486" w:rsidRDefault="008E5B00" w:rsidP="00B705F0">
            <w:pPr>
              <w:jc w:val="both"/>
              <w:rPr>
                <w:rFonts w:ascii="Arial" w:hAnsi="Arial" w:cs="Arial"/>
                <w:b/>
                <w:lang w:val="en-GB"/>
              </w:rPr>
            </w:pPr>
          </w:p>
        </w:tc>
      </w:tr>
      <w:tr w:rsidR="00383065" w:rsidRPr="00E40D48" w:rsidTr="00553BE8">
        <w:tc>
          <w:tcPr>
            <w:tcW w:w="1239" w:type="dxa"/>
            <w:shd w:val="clear" w:color="auto" w:fill="EAF1DD" w:themeFill="accent3" w:themeFillTint="33"/>
            <w:tcMar>
              <w:top w:w="57" w:type="dxa"/>
              <w:left w:w="57" w:type="dxa"/>
              <w:bottom w:w="170" w:type="dxa"/>
              <w:right w:w="57" w:type="dxa"/>
            </w:tcMar>
            <w:vAlign w:val="center"/>
          </w:tcPr>
          <w:p w:rsidR="00383065" w:rsidRPr="00E40D48" w:rsidRDefault="00C40BA9" w:rsidP="00325A39">
            <w:pPr>
              <w:jc w:val="center"/>
              <w:rPr>
                <w:rFonts w:ascii="Arial" w:hAnsi="Arial" w:cs="Arial"/>
                <w:b/>
                <w:lang w:val="en-GB"/>
              </w:rPr>
            </w:pPr>
            <w:r>
              <w:rPr>
                <w:rFonts w:ascii="Arial" w:hAnsi="Arial" w:cs="Arial"/>
                <w:b/>
                <w:lang w:val="en-GB"/>
              </w:rPr>
              <w:lastRenderedPageBreak/>
              <w:t>2</w:t>
            </w:r>
          </w:p>
        </w:tc>
        <w:tc>
          <w:tcPr>
            <w:tcW w:w="7896" w:type="dxa"/>
            <w:shd w:val="clear" w:color="auto" w:fill="EAF1DD" w:themeFill="accent3" w:themeFillTint="33"/>
          </w:tcPr>
          <w:p w:rsidR="009B7131" w:rsidRPr="009B7131" w:rsidRDefault="009B7131" w:rsidP="009B7131">
            <w:pPr>
              <w:autoSpaceDE w:val="0"/>
              <w:autoSpaceDN w:val="0"/>
              <w:adjustRightInd w:val="0"/>
              <w:rPr>
                <w:rFonts w:ascii="Arial" w:hAnsi="Arial" w:cs="Arial"/>
                <w:color w:val="000000"/>
                <w:lang w:val="en-GB" w:eastAsia="en-GB"/>
              </w:rPr>
            </w:pPr>
          </w:p>
          <w:tbl>
            <w:tblPr>
              <w:tblW w:w="0" w:type="auto"/>
              <w:tblBorders>
                <w:top w:val="nil"/>
                <w:left w:val="nil"/>
                <w:bottom w:val="nil"/>
                <w:right w:val="nil"/>
              </w:tblBorders>
              <w:tblLayout w:type="fixed"/>
              <w:tblLook w:val="0000" w:firstRow="0" w:lastRow="0" w:firstColumn="0" w:lastColumn="0" w:noHBand="0" w:noVBand="0"/>
            </w:tblPr>
            <w:tblGrid>
              <w:gridCol w:w="3823"/>
            </w:tblGrid>
            <w:tr w:rsidR="009B7131" w:rsidRPr="009B7131">
              <w:trPr>
                <w:trHeight w:val="236"/>
              </w:trPr>
              <w:tc>
                <w:tcPr>
                  <w:tcW w:w="3823" w:type="dxa"/>
                </w:tcPr>
                <w:p w:rsidR="009B7131" w:rsidRPr="009B7131" w:rsidRDefault="00082BAD" w:rsidP="009B7131">
                  <w:pPr>
                    <w:autoSpaceDE w:val="0"/>
                    <w:autoSpaceDN w:val="0"/>
                    <w:adjustRightInd w:val="0"/>
                    <w:rPr>
                      <w:rFonts w:ascii="Arial" w:hAnsi="Arial" w:cs="Arial"/>
                      <w:b/>
                      <w:color w:val="000000"/>
                      <w:lang w:val="en-GB" w:eastAsia="en-GB"/>
                    </w:rPr>
                  </w:pPr>
                  <w:r>
                    <w:rPr>
                      <w:rFonts w:ascii="Arial" w:hAnsi="Arial" w:cs="Arial"/>
                      <w:b/>
                      <w:color w:val="000000"/>
                      <w:lang w:val="en-GB" w:eastAsia="en-GB"/>
                    </w:rPr>
                    <w:t xml:space="preserve">HR Update and Management </w:t>
                  </w:r>
                  <w:r w:rsidR="009B7131" w:rsidRPr="009B7131">
                    <w:rPr>
                      <w:rFonts w:ascii="Arial" w:hAnsi="Arial" w:cs="Arial"/>
                      <w:b/>
                      <w:color w:val="000000"/>
                      <w:lang w:val="en-GB" w:eastAsia="en-GB"/>
                    </w:rPr>
                    <w:t xml:space="preserve">Information </w:t>
                  </w:r>
                </w:p>
              </w:tc>
            </w:tr>
          </w:tbl>
          <w:p w:rsidR="00383065" w:rsidRPr="00E40D48" w:rsidRDefault="00383065" w:rsidP="008A0BD9">
            <w:pPr>
              <w:rPr>
                <w:rFonts w:ascii="Arial" w:hAnsi="Arial" w:cs="Arial"/>
                <w:lang w:val="en-GB"/>
              </w:rPr>
            </w:pPr>
          </w:p>
        </w:tc>
        <w:tc>
          <w:tcPr>
            <w:tcW w:w="2206" w:type="dxa"/>
            <w:shd w:val="clear" w:color="auto" w:fill="EAF1DD" w:themeFill="accent3" w:themeFillTint="33"/>
          </w:tcPr>
          <w:p w:rsidR="00383065" w:rsidRPr="00E40D48" w:rsidRDefault="00383065" w:rsidP="00325A39">
            <w:pPr>
              <w:jc w:val="both"/>
              <w:rPr>
                <w:rFonts w:ascii="Arial" w:hAnsi="Arial" w:cs="Arial"/>
                <w:b/>
                <w:lang w:val="en-GB"/>
              </w:rPr>
            </w:pPr>
          </w:p>
        </w:tc>
      </w:tr>
      <w:tr w:rsidR="008D5DE5" w:rsidRPr="00DA5486" w:rsidTr="00553BE8">
        <w:tc>
          <w:tcPr>
            <w:tcW w:w="1239" w:type="dxa"/>
            <w:shd w:val="clear" w:color="auto" w:fill="EAF1DD" w:themeFill="accent3" w:themeFillTint="33"/>
            <w:tcMar>
              <w:top w:w="57" w:type="dxa"/>
              <w:left w:w="57" w:type="dxa"/>
              <w:bottom w:w="170" w:type="dxa"/>
              <w:right w:w="57" w:type="dxa"/>
            </w:tcMar>
            <w:vAlign w:val="center"/>
          </w:tcPr>
          <w:p w:rsidR="008D5DE5" w:rsidRPr="00DA5486" w:rsidRDefault="008D5DE5" w:rsidP="008D5DE5">
            <w:pPr>
              <w:jc w:val="center"/>
              <w:rPr>
                <w:rFonts w:ascii="Arial" w:hAnsi="Arial" w:cs="Arial"/>
                <w:b/>
                <w:lang w:val="en-GB"/>
              </w:rPr>
            </w:pPr>
          </w:p>
        </w:tc>
        <w:tc>
          <w:tcPr>
            <w:tcW w:w="7896" w:type="dxa"/>
            <w:shd w:val="clear" w:color="auto" w:fill="auto"/>
          </w:tcPr>
          <w:p w:rsidR="00401121" w:rsidRDefault="00401121" w:rsidP="00401121">
            <w:pPr>
              <w:jc w:val="both"/>
              <w:rPr>
                <w:rFonts w:ascii="Arial" w:hAnsi="Arial" w:cs="Arial"/>
                <w:bCs/>
                <w:lang w:val="en-GB"/>
              </w:rPr>
            </w:pPr>
            <w:r>
              <w:rPr>
                <w:rFonts w:ascii="Arial" w:hAnsi="Arial" w:cs="Arial"/>
                <w:bCs/>
                <w:lang w:val="en-GB"/>
              </w:rPr>
              <w:t xml:space="preserve">Robert invited Paula to give her presentation.  Paula </w:t>
            </w:r>
            <w:r w:rsidR="001808CC">
              <w:rPr>
                <w:rFonts w:ascii="Arial" w:hAnsi="Arial" w:cs="Arial"/>
                <w:bCs/>
                <w:lang w:val="en-GB"/>
              </w:rPr>
              <w:t>spoke</w:t>
            </w:r>
            <w:r>
              <w:rPr>
                <w:rFonts w:ascii="Arial" w:hAnsi="Arial" w:cs="Arial"/>
                <w:bCs/>
                <w:lang w:val="en-GB"/>
              </w:rPr>
              <w:t xml:space="preserve"> to the paper and updated the Board on 3 keys areas; Resourcing, Temporary Promotions and Sick Absence Compliance.  </w:t>
            </w:r>
          </w:p>
          <w:p w:rsidR="00401121" w:rsidRDefault="00401121" w:rsidP="00401121">
            <w:pPr>
              <w:jc w:val="both"/>
              <w:rPr>
                <w:rFonts w:ascii="Arial" w:hAnsi="Arial" w:cs="Arial"/>
                <w:bCs/>
                <w:lang w:val="en-GB"/>
              </w:rPr>
            </w:pPr>
          </w:p>
          <w:p w:rsidR="00401121" w:rsidRPr="00554B8C" w:rsidRDefault="00401121" w:rsidP="00401121">
            <w:pPr>
              <w:jc w:val="both"/>
              <w:rPr>
                <w:rFonts w:ascii="Arial" w:hAnsi="Arial" w:cs="Arial"/>
                <w:b/>
                <w:bCs/>
                <w:lang w:val="en-GB"/>
              </w:rPr>
            </w:pPr>
            <w:r w:rsidRPr="00554B8C">
              <w:rPr>
                <w:rFonts w:ascii="Arial" w:hAnsi="Arial" w:cs="Arial"/>
                <w:b/>
                <w:bCs/>
                <w:lang w:val="en-GB"/>
              </w:rPr>
              <w:t>Resourcing</w:t>
            </w:r>
          </w:p>
          <w:p w:rsidR="00401121" w:rsidRDefault="00401121" w:rsidP="00401121">
            <w:pPr>
              <w:jc w:val="both"/>
              <w:rPr>
                <w:rFonts w:ascii="Arial" w:hAnsi="Arial" w:cs="Arial"/>
                <w:bCs/>
                <w:lang w:val="en-GB"/>
              </w:rPr>
            </w:pPr>
            <w:r>
              <w:rPr>
                <w:rFonts w:ascii="Arial" w:hAnsi="Arial" w:cs="Arial"/>
                <w:bCs/>
                <w:lang w:val="en-GB"/>
              </w:rPr>
              <w:t>The number of staff in post has increased by 2.9% during the period from 1 April 2020 to 31 March 21.  Paula reflected that this increase was during a period of suspension of all nonessential recruitment activity, an exercise to review priority vacancies across the NICS, which resulted in DAERA’s vacancy position increasing significantly and a suspension on transfers across Departments. Paula explained how NICSHR has sought to address both the staffing shortfalls and workforce profile of the NICS through large scale external recruitment at AO, SO, DP and the recently advertised EO1 and EO2 competitions. There are also a significant number of competitions ongoing for non-general service grades.</w:t>
            </w:r>
          </w:p>
          <w:p w:rsidR="00401121" w:rsidRDefault="00401121" w:rsidP="00401121">
            <w:pPr>
              <w:jc w:val="both"/>
              <w:rPr>
                <w:rFonts w:ascii="Arial" w:hAnsi="Arial" w:cs="Arial"/>
                <w:bCs/>
                <w:lang w:val="en-GB"/>
              </w:rPr>
            </w:pPr>
          </w:p>
          <w:p w:rsidR="00401121" w:rsidRDefault="00401121" w:rsidP="00401121">
            <w:pPr>
              <w:jc w:val="both"/>
              <w:rPr>
                <w:rFonts w:ascii="Arial" w:hAnsi="Arial" w:cs="Arial"/>
                <w:bCs/>
                <w:lang w:val="en-GB"/>
              </w:rPr>
            </w:pPr>
            <w:r>
              <w:rPr>
                <w:rFonts w:ascii="Arial" w:hAnsi="Arial" w:cs="Arial"/>
                <w:bCs/>
                <w:lang w:val="en-GB"/>
              </w:rPr>
              <w:t>Paula explained that NICS HR are planning student placements and that Departments had been provided with detail on how to potentially source secondments from the GB Civil Service Fast Stream Scheme. To speed up the process of filling posts, she requested that Business Areas are prompt in their replies to requests for information e.g. job specifications or panel member availability.</w:t>
            </w:r>
          </w:p>
          <w:p w:rsidR="00401121" w:rsidRDefault="00401121" w:rsidP="00BB1AB5">
            <w:pPr>
              <w:jc w:val="both"/>
              <w:rPr>
                <w:rFonts w:ascii="Arial" w:hAnsi="Arial" w:cs="Arial"/>
                <w:bCs/>
                <w:lang w:val="en-GB"/>
              </w:rPr>
            </w:pPr>
          </w:p>
          <w:p w:rsidR="00554B8C" w:rsidRDefault="00554B8C" w:rsidP="00BB1AB5">
            <w:pPr>
              <w:jc w:val="both"/>
              <w:rPr>
                <w:rFonts w:ascii="Arial" w:hAnsi="Arial" w:cs="Arial"/>
                <w:bCs/>
                <w:lang w:val="en-GB"/>
              </w:rPr>
            </w:pPr>
            <w:r>
              <w:rPr>
                <w:rFonts w:ascii="Arial" w:hAnsi="Arial" w:cs="Arial"/>
                <w:bCs/>
                <w:lang w:val="en-GB"/>
              </w:rPr>
              <w:t>A detailed discussion followed this</w:t>
            </w:r>
            <w:r w:rsidR="00DF468B">
              <w:rPr>
                <w:rFonts w:ascii="Arial" w:hAnsi="Arial" w:cs="Arial"/>
                <w:bCs/>
                <w:lang w:val="en-GB"/>
              </w:rPr>
              <w:t xml:space="preserve"> part of Paula’s presentation. </w:t>
            </w:r>
          </w:p>
          <w:p w:rsidR="00DF468B" w:rsidRDefault="00DF468B" w:rsidP="00BB1AB5">
            <w:pPr>
              <w:jc w:val="both"/>
              <w:rPr>
                <w:rFonts w:ascii="Arial" w:hAnsi="Arial" w:cs="Arial"/>
                <w:bCs/>
                <w:lang w:val="en-GB"/>
              </w:rPr>
            </w:pPr>
          </w:p>
          <w:p w:rsidR="00DF468B" w:rsidRDefault="00DF468B" w:rsidP="00BB1AB5">
            <w:pPr>
              <w:jc w:val="both"/>
              <w:rPr>
                <w:rFonts w:ascii="Arial" w:hAnsi="Arial" w:cs="Arial"/>
                <w:bCs/>
                <w:lang w:val="en-GB"/>
              </w:rPr>
            </w:pPr>
            <w:r>
              <w:rPr>
                <w:rFonts w:ascii="Arial" w:hAnsi="Arial" w:cs="Arial"/>
                <w:bCs/>
                <w:lang w:val="en-GB"/>
              </w:rPr>
              <w:t>The key points were:-</w:t>
            </w:r>
          </w:p>
          <w:p w:rsidR="00554B8C" w:rsidRDefault="00554B8C" w:rsidP="00BB1AB5">
            <w:pPr>
              <w:jc w:val="both"/>
              <w:rPr>
                <w:rFonts w:ascii="Arial" w:hAnsi="Arial" w:cs="Arial"/>
                <w:bCs/>
                <w:lang w:val="en-GB"/>
              </w:rPr>
            </w:pPr>
          </w:p>
          <w:p w:rsidR="00554B8C" w:rsidRPr="00DF468B" w:rsidRDefault="00DF468B" w:rsidP="00BB1AB5">
            <w:pPr>
              <w:pStyle w:val="ListParagraph"/>
              <w:numPr>
                <w:ilvl w:val="0"/>
                <w:numId w:val="30"/>
              </w:numPr>
              <w:jc w:val="both"/>
              <w:rPr>
                <w:rFonts w:ascii="Arial" w:hAnsi="Arial" w:cs="Arial"/>
                <w:bCs/>
                <w:lang w:val="en-GB"/>
              </w:rPr>
            </w:pPr>
            <w:r w:rsidRPr="00DF468B">
              <w:rPr>
                <w:rFonts w:ascii="Arial" w:hAnsi="Arial" w:cs="Arial"/>
                <w:bCs/>
                <w:lang w:val="en-GB"/>
              </w:rPr>
              <w:t>The</w:t>
            </w:r>
            <w:r>
              <w:rPr>
                <w:rFonts w:ascii="Arial" w:hAnsi="Arial" w:cs="Arial"/>
                <w:bCs/>
                <w:lang w:val="en-GB"/>
              </w:rPr>
              <w:t xml:space="preserve">re is an issue around the </w:t>
            </w:r>
            <w:r w:rsidRPr="00DF468B">
              <w:rPr>
                <w:rFonts w:ascii="Arial" w:hAnsi="Arial" w:cs="Arial"/>
                <w:bCs/>
                <w:lang w:val="en-GB"/>
              </w:rPr>
              <w:t>capabilities of staff and the</w:t>
            </w:r>
            <w:r w:rsidR="003F0B6C">
              <w:rPr>
                <w:rFonts w:ascii="Arial" w:hAnsi="Arial" w:cs="Arial"/>
                <w:bCs/>
                <w:lang w:val="en-GB"/>
              </w:rPr>
              <w:t>re is a</w:t>
            </w:r>
            <w:r w:rsidRPr="00DF468B">
              <w:rPr>
                <w:rFonts w:ascii="Arial" w:hAnsi="Arial" w:cs="Arial"/>
                <w:bCs/>
                <w:lang w:val="en-GB"/>
              </w:rPr>
              <w:t xml:space="preserve"> need for t</w:t>
            </w:r>
            <w:r>
              <w:rPr>
                <w:rFonts w:ascii="Arial" w:hAnsi="Arial" w:cs="Arial"/>
                <w:bCs/>
                <w:lang w:val="en-GB"/>
              </w:rPr>
              <w:t xml:space="preserve">raining </w:t>
            </w:r>
            <w:r w:rsidR="00554B8C" w:rsidRPr="00DF468B">
              <w:rPr>
                <w:rFonts w:ascii="Arial" w:hAnsi="Arial" w:cs="Arial"/>
                <w:bCs/>
                <w:lang w:val="en-GB"/>
              </w:rPr>
              <w:t>in areas like drafting skills, financial management, delivering schemes and understanding the EU and legislation.</w:t>
            </w:r>
          </w:p>
          <w:p w:rsidR="00CA1940" w:rsidRPr="00DF468B" w:rsidRDefault="00554B8C" w:rsidP="00DF468B">
            <w:pPr>
              <w:pStyle w:val="ListParagraph"/>
              <w:numPr>
                <w:ilvl w:val="0"/>
                <w:numId w:val="30"/>
              </w:numPr>
              <w:jc w:val="both"/>
              <w:rPr>
                <w:rFonts w:ascii="Arial" w:hAnsi="Arial" w:cs="Arial"/>
                <w:bCs/>
                <w:lang w:val="en-GB"/>
              </w:rPr>
            </w:pPr>
            <w:r w:rsidRPr="00DF468B">
              <w:rPr>
                <w:rFonts w:ascii="Arial" w:hAnsi="Arial" w:cs="Arial"/>
                <w:bCs/>
                <w:lang w:val="en-GB"/>
              </w:rPr>
              <w:t>It was agreed that the Depar</w:t>
            </w:r>
            <w:r w:rsidR="003F0B6C">
              <w:rPr>
                <w:rFonts w:ascii="Arial" w:hAnsi="Arial" w:cs="Arial"/>
                <w:bCs/>
                <w:lang w:val="en-GB"/>
              </w:rPr>
              <w:t xml:space="preserve">tment now has a greater need for </w:t>
            </w:r>
            <w:r w:rsidRPr="00DF468B">
              <w:rPr>
                <w:rFonts w:ascii="Arial" w:hAnsi="Arial" w:cs="Arial"/>
                <w:bCs/>
                <w:lang w:val="en-GB"/>
              </w:rPr>
              <w:t>staff due to BREXIT</w:t>
            </w:r>
            <w:r w:rsidR="00433D52">
              <w:rPr>
                <w:rFonts w:ascii="Arial" w:hAnsi="Arial" w:cs="Arial"/>
                <w:bCs/>
                <w:lang w:val="en-GB"/>
              </w:rPr>
              <w:t>/NIP</w:t>
            </w:r>
            <w:r w:rsidRPr="00DF468B">
              <w:rPr>
                <w:rFonts w:ascii="Arial" w:hAnsi="Arial" w:cs="Arial"/>
                <w:bCs/>
                <w:lang w:val="en-GB"/>
              </w:rPr>
              <w:t xml:space="preserve"> and new Divisions being formed. </w:t>
            </w:r>
          </w:p>
          <w:p w:rsidR="00CA1940" w:rsidRPr="00DF468B" w:rsidRDefault="00CA1940" w:rsidP="00DF468B">
            <w:pPr>
              <w:pStyle w:val="ListParagraph"/>
              <w:numPr>
                <w:ilvl w:val="0"/>
                <w:numId w:val="30"/>
              </w:numPr>
              <w:jc w:val="both"/>
              <w:rPr>
                <w:rFonts w:ascii="Arial" w:hAnsi="Arial" w:cs="Arial"/>
                <w:bCs/>
                <w:lang w:val="en-GB"/>
              </w:rPr>
            </w:pPr>
            <w:r w:rsidRPr="00DF468B">
              <w:rPr>
                <w:rFonts w:ascii="Arial" w:hAnsi="Arial" w:cs="Arial"/>
                <w:bCs/>
                <w:lang w:val="en-GB"/>
              </w:rPr>
              <w:t>There is a need to look at the headcount in light of new pressures.</w:t>
            </w:r>
          </w:p>
          <w:p w:rsidR="00DF468B" w:rsidRDefault="003F0B6C" w:rsidP="00DF468B">
            <w:pPr>
              <w:pStyle w:val="ListParagraph"/>
              <w:numPr>
                <w:ilvl w:val="0"/>
                <w:numId w:val="30"/>
              </w:numPr>
              <w:jc w:val="both"/>
              <w:rPr>
                <w:rFonts w:ascii="Arial" w:hAnsi="Arial" w:cs="Arial"/>
                <w:bCs/>
                <w:lang w:val="en-GB"/>
              </w:rPr>
            </w:pPr>
            <w:r>
              <w:rPr>
                <w:rFonts w:ascii="Arial" w:hAnsi="Arial" w:cs="Arial"/>
                <w:bCs/>
                <w:lang w:val="en-GB"/>
              </w:rPr>
              <w:t xml:space="preserve">Responses to </w:t>
            </w:r>
            <w:r w:rsidR="00DF468B" w:rsidRPr="00DF468B">
              <w:rPr>
                <w:rFonts w:ascii="Arial" w:hAnsi="Arial" w:cs="Arial"/>
                <w:bCs/>
                <w:lang w:val="en-GB"/>
              </w:rPr>
              <w:t>the exit questionnaires</w:t>
            </w:r>
            <w:r>
              <w:rPr>
                <w:rFonts w:ascii="Arial" w:hAnsi="Arial" w:cs="Arial"/>
                <w:bCs/>
                <w:lang w:val="en-GB"/>
              </w:rPr>
              <w:t xml:space="preserve"> need to be reviewed.</w:t>
            </w:r>
          </w:p>
          <w:p w:rsidR="00294127" w:rsidRPr="00DF468B" w:rsidRDefault="00294127" w:rsidP="00DF468B">
            <w:pPr>
              <w:pStyle w:val="ListParagraph"/>
              <w:numPr>
                <w:ilvl w:val="0"/>
                <w:numId w:val="30"/>
              </w:numPr>
              <w:jc w:val="both"/>
              <w:rPr>
                <w:rFonts w:ascii="Arial" w:hAnsi="Arial" w:cs="Arial"/>
                <w:bCs/>
                <w:lang w:val="en-GB"/>
              </w:rPr>
            </w:pPr>
            <w:r w:rsidRPr="00DF468B">
              <w:rPr>
                <w:rFonts w:ascii="Arial" w:hAnsi="Arial" w:cs="Arial"/>
                <w:bCs/>
                <w:lang w:val="en-GB"/>
              </w:rPr>
              <w:t>Pools and alternative working patterns need to be</w:t>
            </w:r>
            <w:r w:rsidR="003F0B6C">
              <w:rPr>
                <w:rFonts w:ascii="Arial" w:hAnsi="Arial" w:cs="Arial"/>
                <w:bCs/>
                <w:lang w:val="en-GB"/>
              </w:rPr>
              <w:t xml:space="preserve"> considered when there is a vacancy</w:t>
            </w:r>
            <w:r w:rsidRPr="00DF468B">
              <w:rPr>
                <w:rFonts w:ascii="Arial" w:hAnsi="Arial" w:cs="Arial"/>
                <w:bCs/>
                <w:lang w:val="en-GB"/>
              </w:rPr>
              <w:t xml:space="preserve"> </w:t>
            </w:r>
            <w:r w:rsidR="003F0B6C">
              <w:rPr>
                <w:rFonts w:ascii="Arial" w:hAnsi="Arial" w:cs="Arial"/>
                <w:bCs/>
                <w:lang w:val="en-GB"/>
              </w:rPr>
              <w:t xml:space="preserve">to be </w:t>
            </w:r>
            <w:r w:rsidRPr="00DF468B">
              <w:rPr>
                <w:rFonts w:ascii="Arial" w:hAnsi="Arial" w:cs="Arial"/>
                <w:bCs/>
                <w:lang w:val="en-GB"/>
              </w:rPr>
              <w:t>filled.</w:t>
            </w:r>
          </w:p>
          <w:p w:rsidR="00294127" w:rsidRPr="00DF468B" w:rsidRDefault="00433D52" w:rsidP="00DF468B">
            <w:pPr>
              <w:pStyle w:val="ListParagraph"/>
              <w:numPr>
                <w:ilvl w:val="0"/>
                <w:numId w:val="30"/>
              </w:numPr>
              <w:jc w:val="both"/>
              <w:rPr>
                <w:rFonts w:ascii="Arial" w:hAnsi="Arial" w:cs="Arial"/>
                <w:bCs/>
                <w:lang w:val="en-GB"/>
              </w:rPr>
            </w:pPr>
            <w:r>
              <w:rPr>
                <w:rFonts w:ascii="Arial" w:hAnsi="Arial" w:cs="Arial"/>
                <w:bCs/>
                <w:lang w:val="en-GB"/>
              </w:rPr>
              <w:t>A comprehensive</w:t>
            </w:r>
            <w:r w:rsidR="00294127" w:rsidRPr="00DF468B">
              <w:rPr>
                <w:rFonts w:ascii="Arial" w:hAnsi="Arial" w:cs="Arial"/>
                <w:bCs/>
                <w:lang w:val="en-GB"/>
              </w:rPr>
              <w:t xml:space="preserve"> consideration of future </w:t>
            </w:r>
            <w:r w:rsidR="00DF468B">
              <w:rPr>
                <w:rFonts w:ascii="Arial" w:hAnsi="Arial" w:cs="Arial"/>
                <w:bCs/>
                <w:lang w:val="en-GB"/>
              </w:rPr>
              <w:t xml:space="preserve">resource </w:t>
            </w:r>
            <w:r w:rsidR="00294127" w:rsidRPr="00DF468B">
              <w:rPr>
                <w:rFonts w:ascii="Arial" w:hAnsi="Arial" w:cs="Arial"/>
                <w:bCs/>
                <w:lang w:val="en-GB"/>
              </w:rPr>
              <w:t>requirements is needed.</w:t>
            </w:r>
          </w:p>
          <w:p w:rsidR="00CA1940" w:rsidRPr="00DF468B" w:rsidRDefault="00294127" w:rsidP="00DF468B">
            <w:pPr>
              <w:pStyle w:val="ListParagraph"/>
              <w:numPr>
                <w:ilvl w:val="0"/>
                <w:numId w:val="30"/>
              </w:numPr>
              <w:jc w:val="both"/>
              <w:rPr>
                <w:rFonts w:ascii="Arial" w:hAnsi="Arial" w:cs="Arial"/>
                <w:bCs/>
                <w:lang w:val="en-GB"/>
              </w:rPr>
            </w:pPr>
            <w:r w:rsidRPr="00DF468B">
              <w:rPr>
                <w:rFonts w:ascii="Arial" w:hAnsi="Arial" w:cs="Arial"/>
                <w:bCs/>
                <w:lang w:val="en-GB"/>
              </w:rPr>
              <w:t>The competency based interview system needs re-evaluated (this is underway).</w:t>
            </w:r>
          </w:p>
          <w:p w:rsidR="00294127" w:rsidRDefault="00294127" w:rsidP="00BB1AB5">
            <w:pPr>
              <w:jc w:val="both"/>
              <w:rPr>
                <w:rFonts w:ascii="Arial" w:hAnsi="Arial" w:cs="Arial"/>
                <w:bCs/>
                <w:lang w:val="en-GB"/>
              </w:rPr>
            </w:pPr>
          </w:p>
          <w:p w:rsidR="00CA1940" w:rsidRDefault="00401121" w:rsidP="00BB1AB5">
            <w:pPr>
              <w:jc w:val="both"/>
              <w:rPr>
                <w:rFonts w:ascii="Arial" w:hAnsi="Arial" w:cs="Arial"/>
                <w:bCs/>
                <w:lang w:val="en-GB"/>
              </w:rPr>
            </w:pPr>
            <w:r>
              <w:rPr>
                <w:rFonts w:ascii="Arial" w:hAnsi="Arial" w:cs="Arial"/>
                <w:bCs/>
                <w:lang w:val="en-GB"/>
              </w:rPr>
              <w:t>Some private sector ways of recruiting were discussed, including conversion of agency staff to permanent employees.  The importance of adhering to the requirements of the Civil Service Commissioners’ Recruitment Code in appointment of persons to the NICS was discussed</w:t>
            </w:r>
            <w:r w:rsidR="00CA1940">
              <w:rPr>
                <w:rFonts w:ascii="Arial" w:hAnsi="Arial" w:cs="Arial"/>
                <w:bCs/>
                <w:lang w:val="en-GB"/>
              </w:rPr>
              <w:t>.</w:t>
            </w:r>
          </w:p>
          <w:p w:rsidR="00294127" w:rsidRDefault="00294127" w:rsidP="00BB1AB5">
            <w:pPr>
              <w:jc w:val="both"/>
              <w:rPr>
                <w:rFonts w:ascii="Arial" w:hAnsi="Arial" w:cs="Arial"/>
                <w:bCs/>
                <w:lang w:val="en-GB"/>
              </w:rPr>
            </w:pPr>
          </w:p>
          <w:p w:rsidR="00401121" w:rsidRPr="00435831" w:rsidRDefault="00401121" w:rsidP="00401121">
            <w:pPr>
              <w:jc w:val="both"/>
              <w:rPr>
                <w:rFonts w:ascii="Arial" w:hAnsi="Arial" w:cs="Arial"/>
                <w:b/>
                <w:bCs/>
                <w:lang w:val="en-GB"/>
              </w:rPr>
            </w:pPr>
            <w:r w:rsidRPr="00DF468B">
              <w:rPr>
                <w:rFonts w:ascii="Arial" w:hAnsi="Arial" w:cs="Arial"/>
                <w:b/>
                <w:bCs/>
                <w:lang w:val="en-GB"/>
              </w:rPr>
              <w:lastRenderedPageBreak/>
              <w:t>Temporary Promotions</w:t>
            </w:r>
          </w:p>
          <w:p w:rsidR="00401121" w:rsidRDefault="00401121" w:rsidP="00401121">
            <w:pPr>
              <w:jc w:val="both"/>
              <w:rPr>
                <w:rFonts w:ascii="Arial" w:hAnsi="Arial" w:cs="Arial"/>
                <w:bCs/>
                <w:lang w:val="en-GB"/>
              </w:rPr>
            </w:pPr>
            <w:r>
              <w:rPr>
                <w:rFonts w:ascii="Arial" w:hAnsi="Arial" w:cs="Arial"/>
                <w:bCs/>
                <w:lang w:val="en-GB"/>
              </w:rPr>
              <w:t>There is a high number of temporary promotions in the Department, currently 11.9% of the workforce and an increase of 63% over the last 12 months.</w:t>
            </w:r>
            <w:r w:rsidR="009C7E2A">
              <w:rPr>
                <w:rFonts w:ascii="Arial" w:hAnsi="Arial" w:cs="Arial"/>
                <w:bCs/>
                <w:lang w:val="en-GB"/>
              </w:rPr>
              <w:t xml:space="preserve"> </w:t>
            </w:r>
            <w:r>
              <w:rPr>
                <w:rFonts w:ascii="Arial" w:hAnsi="Arial" w:cs="Arial"/>
                <w:bCs/>
                <w:lang w:val="en-GB"/>
              </w:rPr>
              <w:t xml:space="preserve"> These cover short term and long term vacancies.  A number of them are due to end naturally in due course.  Paula referred to the review commissioned by the Resourcing and People Committee; this, coupled with ongoing recruitment exercises, should reduce the number.</w:t>
            </w:r>
          </w:p>
          <w:p w:rsidR="00401121" w:rsidRDefault="00401121" w:rsidP="00401121">
            <w:pPr>
              <w:jc w:val="both"/>
              <w:rPr>
                <w:rFonts w:ascii="Arial" w:hAnsi="Arial" w:cs="Arial"/>
                <w:bCs/>
                <w:lang w:val="en-GB"/>
              </w:rPr>
            </w:pPr>
          </w:p>
          <w:p w:rsidR="00401121" w:rsidRDefault="00401121" w:rsidP="00401121">
            <w:pPr>
              <w:jc w:val="both"/>
              <w:rPr>
                <w:rFonts w:ascii="Arial" w:hAnsi="Arial" w:cs="Arial"/>
                <w:bCs/>
                <w:lang w:val="en-GB"/>
              </w:rPr>
            </w:pPr>
          </w:p>
          <w:p w:rsidR="00401121" w:rsidRDefault="00401121" w:rsidP="00401121">
            <w:pPr>
              <w:jc w:val="both"/>
              <w:rPr>
                <w:rFonts w:ascii="Arial" w:hAnsi="Arial" w:cs="Arial"/>
                <w:b/>
                <w:bCs/>
                <w:lang w:val="en-GB"/>
              </w:rPr>
            </w:pPr>
            <w:r w:rsidRPr="00BC4A73">
              <w:rPr>
                <w:rFonts w:ascii="Arial" w:hAnsi="Arial" w:cs="Arial"/>
                <w:b/>
                <w:bCs/>
                <w:lang w:val="en-GB"/>
              </w:rPr>
              <w:t>Sick Absences</w:t>
            </w:r>
          </w:p>
          <w:p w:rsidR="00401121" w:rsidRDefault="00401121" w:rsidP="00401121">
            <w:pPr>
              <w:jc w:val="both"/>
              <w:rPr>
                <w:rFonts w:ascii="Arial" w:hAnsi="Arial" w:cs="Arial"/>
                <w:bCs/>
                <w:lang w:val="en-GB"/>
              </w:rPr>
            </w:pPr>
            <w:r w:rsidRPr="00BC4A73">
              <w:rPr>
                <w:rFonts w:ascii="Arial" w:hAnsi="Arial" w:cs="Arial"/>
                <w:bCs/>
                <w:lang w:val="en-GB"/>
              </w:rPr>
              <w:t xml:space="preserve">Sick absence rates remain lower than 2019/20 and there is an overall reduction in NICS of 24%. </w:t>
            </w:r>
            <w:r>
              <w:rPr>
                <w:rFonts w:ascii="Arial" w:hAnsi="Arial" w:cs="Arial"/>
                <w:bCs/>
                <w:lang w:val="en-GB"/>
              </w:rPr>
              <w:t xml:space="preserve">The figure in DAERA is 19.5% reduction.  </w:t>
            </w:r>
            <w:r w:rsidRPr="00BC4A73">
              <w:rPr>
                <w:rFonts w:ascii="Arial" w:hAnsi="Arial" w:cs="Arial"/>
                <w:bCs/>
                <w:lang w:val="en-GB"/>
              </w:rPr>
              <w:t xml:space="preserve"> Employee Relations and NI Statistics and Research Agency will carry o</w:t>
            </w:r>
            <w:r>
              <w:rPr>
                <w:rFonts w:ascii="Arial" w:hAnsi="Arial" w:cs="Arial"/>
                <w:bCs/>
                <w:lang w:val="en-GB"/>
              </w:rPr>
              <w:t>ut</w:t>
            </w:r>
            <w:r w:rsidRPr="00BC4A73">
              <w:rPr>
                <w:rFonts w:ascii="Arial" w:hAnsi="Arial" w:cs="Arial"/>
                <w:bCs/>
                <w:lang w:val="en-GB"/>
              </w:rPr>
              <w:t xml:space="preserve"> </w:t>
            </w:r>
            <w:r>
              <w:rPr>
                <w:rFonts w:ascii="Arial" w:hAnsi="Arial" w:cs="Arial"/>
                <w:bCs/>
                <w:lang w:val="en-GB"/>
              </w:rPr>
              <w:t xml:space="preserve">an </w:t>
            </w:r>
            <w:r w:rsidRPr="00BC4A73">
              <w:rPr>
                <w:rFonts w:ascii="Arial" w:hAnsi="Arial" w:cs="Arial"/>
                <w:bCs/>
                <w:lang w:val="en-GB"/>
              </w:rPr>
              <w:t xml:space="preserve">analysis on this.  </w:t>
            </w:r>
            <w:r>
              <w:rPr>
                <w:rFonts w:ascii="Arial" w:hAnsi="Arial" w:cs="Arial"/>
                <w:bCs/>
                <w:lang w:val="en-GB"/>
              </w:rPr>
              <w:t>Whilst sick absence remains lower than previous years,</w:t>
            </w:r>
            <w:r w:rsidRPr="00BC4A73" w:rsidDel="00963037">
              <w:rPr>
                <w:rFonts w:ascii="Arial" w:hAnsi="Arial" w:cs="Arial"/>
                <w:bCs/>
                <w:lang w:val="en-GB"/>
              </w:rPr>
              <w:t xml:space="preserve"> </w:t>
            </w:r>
            <w:r>
              <w:rPr>
                <w:rFonts w:ascii="Arial" w:hAnsi="Arial" w:cs="Arial"/>
                <w:bCs/>
                <w:lang w:val="en-GB"/>
              </w:rPr>
              <w:t>the low levels of sick absence compliance also remains.</w:t>
            </w:r>
          </w:p>
          <w:p w:rsidR="00401121" w:rsidRDefault="00401121" w:rsidP="00401121">
            <w:pPr>
              <w:jc w:val="both"/>
              <w:rPr>
                <w:rFonts w:ascii="Arial" w:hAnsi="Arial" w:cs="Arial"/>
                <w:bCs/>
                <w:lang w:val="en-GB"/>
              </w:rPr>
            </w:pPr>
          </w:p>
          <w:p w:rsidR="00401121" w:rsidRPr="00BC4A73" w:rsidRDefault="00401121" w:rsidP="00401121">
            <w:pPr>
              <w:jc w:val="both"/>
              <w:rPr>
                <w:rFonts w:ascii="Arial" w:hAnsi="Arial" w:cs="Arial"/>
                <w:bCs/>
                <w:lang w:val="en-GB"/>
              </w:rPr>
            </w:pPr>
            <w:r>
              <w:rPr>
                <w:rFonts w:ascii="Arial" w:hAnsi="Arial" w:cs="Arial"/>
                <w:bCs/>
                <w:lang w:val="en-GB"/>
              </w:rPr>
              <w:t>In April, guidance was re-issued to all staff regarding the processes involved in managing sick absences and tools available to assist</w:t>
            </w:r>
            <w:r w:rsidR="00DB0AB5">
              <w:rPr>
                <w:rFonts w:ascii="Arial" w:hAnsi="Arial" w:cs="Arial"/>
                <w:bCs/>
                <w:lang w:val="en-GB"/>
              </w:rPr>
              <w:t xml:space="preserve">.  </w:t>
            </w:r>
            <w:r>
              <w:rPr>
                <w:rFonts w:ascii="Arial" w:hAnsi="Arial" w:cs="Arial"/>
                <w:bCs/>
                <w:lang w:val="en-GB"/>
              </w:rPr>
              <w:t>Communications also issued to SCS to ensure there is a managing attendance objective in Personal Performance Agreements (PPAs) and that compliance is monitored and discussed in staff meetings. Paula advised that one</w:t>
            </w:r>
            <w:r>
              <w:rPr>
                <w:rFonts w:ascii="Arial" w:hAnsi="Arial" w:cs="Arial"/>
              </w:rPr>
              <w:t xml:space="preserve"> of the key objectives in the 2021/22 Year 4 People Strategy Implementation Plan is the continued roll out of </w:t>
            </w:r>
            <w:r>
              <w:rPr>
                <w:rFonts w:ascii="Arial" w:hAnsi="Arial" w:cs="Arial"/>
                <w:shd w:val="clear" w:color="auto" w:fill="FFFFFF"/>
              </w:rPr>
              <w:t xml:space="preserve">the employee relations project </w:t>
            </w:r>
            <w:r>
              <w:rPr>
                <w:rFonts w:ascii="Arial" w:eastAsia="Calibri" w:hAnsi="Arial" w:cs="Arial"/>
                <w:lang w:eastAsia="en-GB"/>
              </w:rPr>
              <w:t xml:space="preserve">to build capability of the line manager role in the NICS, emphasising the importance of ensuring these fundamental line manager actions were followed before further authority for people management issues are rolled out to line managers. </w:t>
            </w:r>
            <w:r>
              <w:rPr>
                <w:rFonts w:ascii="Arial" w:hAnsi="Arial" w:cs="Arial"/>
                <w:bCs/>
                <w:lang w:val="en-GB"/>
              </w:rPr>
              <w:t xml:space="preserve">   </w:t>
            </w:r>
          </w:p>
          <w:p w:rsidR="00401121" w:rsidRDefault="00401121" w:rsidP="00401121">
            <w:pPr>
              <w:jc w:val="both"/>
              <w:rPr>
                <w:rFonts w:ascii="Arial" w:hAnsi="Arial" w:cs="Arial"/>
                <w:bCs/>
                <w:lang w:val="en-GB"/>
              </w:rPr>
            </w:pPr>
          </w:p>
          <w:p w:rsidR="00401121" w:rsidRDefault="00401121" w:rsidP="00401121">
            <w:pPr>
              <w:jc w:val="both"/>
              <w:rPr>
                <w:rFonts w:ascii="Arial" w:hAnsi="Arial" w:cs="Arial"/>
                <w:bCs/>
                <w:lang w:val="en-GB"/>
              </w:rPr>
            </w:pPr>
          </w:p>
          <w:p w:rsidR="00401121" w:rsidRPr="008E5B00" w:rsidRDefault="00401121" w:rsidP="00401121">
            <w:pPr>
              <w:jc w:val="both"/>
              <w:rPr>
                <w:rFonts w:ascii="Arial" w:hAnsi="Arial" w:cs="Arial"/>
                <w:b/>
                <w:bCs/>
                <w:lang w:val="en-GB"/>
              </w:rPr>
            </w:pPr>
            <w:r w:rsidRPr="008E5B00">
              <w:rPr>
                <w:rFonts w:ascii="Arial" w:hAnsi="Arial" w:cs="Arial"/>
                <w:b/>
                <w:bCs/>
                <w:lang w:val="en-GB"/>
              </w:rPr>
              <w:t>Learning and Development</w:t>
            </w:r>
          </w:p>
          <w:p w:rsidR="00401121" w:rsidRDefault="00401121" w:rsidP="00401121">
            <w:pPr>
              <w:jc w:val="both"/>
              <w:rPr>
                <w:rFonts w:ascii="Arial" w:hAnsi="Arial" w:cs="Arial"/>
                <w:bCs/>
                <w:lang w:val="en-GB"/>
              </w:rPr>
            </w:pPr>
            <w:r>
              <w:rPr>
                <w:rFonts w:ascii="Arial" w:hAnsi="Arial" w:cs="Arial"/>
                <w:bCs/>
                <w:lang w:val="en-GB"/>
              </w:rPr>
              <w:t>It was noted that some training courses that were classroom based have not taken place in the last year and that others did take place on-line.  Paula will check this is the reason for no uptake of some courses</w:t>
            </w:r>
          </w:p>
          <w:p w:rsidR="00401121" w:rsidRDefault="00401121" w:rsidP="00401121">
            <w:pPr>
              <w:jc w:val="both"/>
              <w:rPr>
                <w:rFonts w:ascii="Arial" w:hAnsi="Arial" w:cs="Arial"/>
                <w:bCs/>
                <w:lang w:val="en-GB"/>
              </w:rPr>
            </w:pPr>
          </w:p>
          <w:p w:rsidR="00401121" w:rsidRDefault="00401121" w:rsidP="00401121">
            <w:pPr>
              <w:jc w:val="both"/>
              <w:rPr>
                <w:rFonts w:ascii="Arial" w:hAnsi="Arial" w:cs="Arial"/>
                <w:bCs/>
                <w:lang w:val="en-GB"/>
              </w:rPr>
            </w:pPr>
            <w:r>
              <w:rPr>
                <w:rFonts w:ascii="Arial" w:hAnsi="Arial" w:cs="Arial"/>
                <w:bCs/>
                <w:lang w:val="en-GB"/>
              </w:rPr>
              <w:t>There was a discussion around the compliance data on mandatory training courses and that agency staff who are no longer employed but have not been removed as a registered user on the Links system may still be included on the report.</w:t>
            </w:r>
          </w:p>
          <w:p w:rsidR="00401121" w:rsidRDefault="00401121" w:rsidP="00401121">
            <w:pPr>
              <w:jc w:val="both"/>
              <w:rPr>
                <w:rFonts w:ascii="Arial" w:hAnsi="Arial" w:cs="Arial"/>
                <w:bCs/>
                <w:lang w:val="en-GB"/>
              </w:rPr>
            </w:pPr>
          </w:p>
          <w:p w:rsidR="00047DD5" w:rsidRDefault="00401121" w:rsidP="00BB1AB5">
            <w:pPr>
              <w:jc w:val="both"/>
              <w:rPr>
                <w:rFonts w:ascii="Arial" w:hAnsi="Arial" w:cs="Arial"/>
                <w:bCs/>
                <w:lang w:val="en-GB"/>
              </w:rPr>
            </w:pPr>
            <w:r>
              <w:rPr>
                <w:rFonts w:ascii="Arial" w:hAnsi="Arial" w:cs="Arial"/>
                <w:bCs/>
                <w:lang w:val="en-GB"/>
              </w:rPr>
              <w:t>It was also noted that not all mandatory courses have been completed by staff and that this should be an objective in staff PPAs.  Paula is to d</w:t>
            </w:r>
            <w:r w:rsidR="00285813">
              <w:rPr>
                <w:rFonts w:ascii="Arial" w:hAnsi="Arial" w:cs="Arial"/>
                <w:bCs/>
                <w:lang w:val="en-GB"/>
              </w:rPr>
              <w:t>evelop</w:t>
            </w:r>
            <w:r>
              <w:rPr>
                <w:rFonts w:ascii="Arial" w:hAnsi="Arial" w:cs="Arial"/>
                <w:bCs/>
                <w:lang w:val="en-GB"/>
              </w:rPr>
              <w:t xml:space="preserve"> wording for the objective with Lorrayne Simmons and Gerry McPeake and forward to Brian for consideration.  Paula is also to draw up a list of all mandatory courses.</w:t>
            </w:r>
          </w:p>
          <w:p w:rsidR="00047DD5" w:rsidRDefault="00047DD5" w:rsidP="00BB1AB5">
            <w:pPr>
              <w:jc w:val="both"/>
              <w:rPr>
                <w:rFonts w:ascii="Arial" w:hAnsi="Arial" w:cs="Arial"/>
                <w:bCs/>
                <w:lang w:val="en-GB"/>
              </w:rPr>
            </w:pPr>
          </w:p>
          <w:p w:rsidR="009C7E2A" w:rsidRDefault="009C7E2A" w:rsidP="00BB1AB5">
            <w:pPr>
              <w:jc w:val="both"/>
              <w:rPr>
                <w:rFonts w:ascii="Arial" w:hAnsi="Arial" w:cs="Arial"/>
                <w:bCs/>
                <w:lang w:val="en-GB"/>
              </w:rPr>
            </w:pPr>
          </w:p>
          <w:p w:rsidR="009C7E2A" w:rsidRDefault="009C7E2A" w:rsidP="00BB1AB5">
            <w:pPr>
              <w:jc w:val="both"/>
              <w:rPr>
                <w:rFonts w:ascii="Arial" w:hAnsi="Arial" w:cs="Arial"/>
                <w:bCs/>
                <w:lang w:val="en-GB"/>
              </w:rPr>
            </w:pPr>
          </w:p>
          <w:p w:rsidR="009C7E2A" w:rsidRDefault="009C7E2A" w:rsidP="00BB1AB5">
            <w:pPr>
              <w:jc w:val="both"/>
              <w:rPr>
                <w:rFonts w:ascii="Arial" w:hAnsi="Arial" w:cs="Arial"/>
                <w:bCs/>
                <w:lang w:val="en-GB"/>
              </w:rPr>
            </w:pPr>
          </w:p>
          <w:p w:rsidR="009C7E2A" w:rsidRPr="00424FF4" w:rsidRDefault="009C7E2A" w:rsidP="00BB1AB5">
            <w:pPr>
              <w:jc w:val="both"/>
              <w:rPr>
                <w:rFonts w:ascii="Arial" w:hAnsi="Arial" w:cs="Arial"/>
                <w:bCs/>
                <w:lang w:val="en-GB"/>
              </w:rPr>
            </w:pPr>
          </w:p>
        </w:tc>
        <w:tc>
          <w:tcPr>
            <w:tcW w:w="2206" w:type="dxa"/>
            <w:shd w:val="clear" w:color="auto" w:fill="auto"/>
          </w:tcPr>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8D5DE5" w:rsidRDefault="008D5DE5"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AB5318" w:rsidRDefault="00AB5318"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8E5B00" w:rsidRDefault="008E5B00" w:rsidP="008D5DE5">
            <w:pPr>
              <w:jc w:val="both"/>
              <w:rPr>
                <w:rFonts w:ascii="Arial" w:hAnsi="Arial" w:cs="Arial"/>
                <w:b/>
                <w:lang w:val="en-GB"/>
              </w:rPr>
            </w:pPr>
          </w:p>
          <w:p w:rsidR="00EB7BFA" w:rsidRDefault="00EB7BFA"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DB0AB5" w:rsidRDefault="00DB0AB5" w:rsidP="008D5DE5">
            <w:pPr>
              <w:jc w:val="both"/>
              <w:rPr>
                <w:rFonts w:ascii="Arial" w:hAnsi="Arial" w:cs="Arial"/>
                <w:b/>
                <w:lang w:val="en-GB"/>
              </w:rPr>
            </w:pPr>
          </w:p>
          <w:p w:rsidR="00DB0AB5" w:rsidRDefault="00DB0AB5"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401121" w:rsidRDefault="00401121" w:rsidP="008D5DE5">
            <w:pPr>
              <w:jc w:val="both"/>
              <w:rPr>
                <w:rFonts w:ascii="Arial" w:hAnsi="Arial" w:cs="Arial"/>
                <w:b/>
                <w:lang w:val="en-GB"/>
              </w:rPr>
            </w:pPr>
          </w:p>
          <w:p w:rsidR="00285813" w:rsidRDefault="00285813" w:rsidP="008D5DE5">
            <w:pPr>
              <w:jc w:val="both"/>
              <w:rPr>
                <w:rFonts w:ascii="Arial" w:hAnsi="Arial" w:cs="Arial"/>
                <w:b/>
                <w:lang w:val="en-GB"/>
              </w:rPr>
            </w:pPr>
            <w:r>
              <w:rPr>
                <w:rFonts w:ascii="Arial" w:hAnsi="Arial" w:cs="Arial"/>
                <w:b/>
                <w:lang w:val="en-GB"/>
              </w:rPr>
              <w:t>Paula Bratton</w:t>
            </w:r>
          </w:p>
          <w:p w:rsidR="00285813" w:rsidRDefault="00285813" w:rsidP="008D5DE5">
            <w:pPr>
              <w:jc w:val="both"/>
              <w:rPr>
                <w:rFonts w:ascii="Arial" w:hAnsi="Arial" w:cs="Arial"/>
                <w:b/>
                <w:lang w:val="en-GB"/>
              </w:rPr>
            </w:pPr>
          </w:p>
          <w:p w:rsidR="00285813" w:rsidRDefault="00285813" w:rsidP="008D5DE5">
            <w:pPr>
              <w:jc w:val="both"/>
              <w:rPr>
                <w:rFonts w:ascii="Arial" w:hAnsi="Arial" w:cs="Arial"/>
                <w:b/>
                <w:lang w:val="en-GB"/>
              </w:rPr>
            </w:pPr>
          </w:p>
          <w:p w:rsidR="00285813" w:rsidRDefault="00285813" w:rsidP="008D5DE5">
            <w:pPr>
              <w:jc w:val="both"/>
              <w:rPr>
                <w:rFonts w:ascii="Arial" w:hAnsi="Arial" w:cs="Arial"/>
                <w:b/>
                <w:lang w:val="en-GB"/>
              </w:rPr>
            </w:pPr>
          </w:p>
          <w:p w:rsidR="00285813" w:rsidRDefault="00285813" w:rsidP="008D5DE5">
            <w:pPr>
              <w:jc w:val="both"/>
              <w:rPr>
                <w:rFonts w:ascii="Arial" w:hAnsi="Arial" w:cs="Arial"/>
                <w:b/>
                <w:lang w:val="en-GB"/>
              </w:rPr>
            </w:pPr>
          </w:p>
          <w:p w:rsidR="00285813" w:rsidRDefault="00285813" w:rsidP="008D5DE5">
            <w:pPr>
              <w:jc w:val="both"/>
              <w:rPr>
                <w:rFonts w:ascii="Arial" w:hAnsi="Arial" w:cs="Arial"/>
                <w:b/>
                <w:lang w:val="en-GB"/>
              </w:rPr>
            </w:pPr>
          </w:p>
          <w:p w:rsidR="00285813" w:rsidRDefault="00285813" w:rsidP="008D5DE5">
            <w:pPr>
              <w:jc w:val="both"/>
              <w:rPr>
                <w:rFonts w:ascii="Arial" w:hAnsi="Arial" w:cs="Arial"/>
                <w:b/>
                <w:lang w:val="en-GB"/>
              </w:rPr>
            </w:pPr>
          </w:p>
          <w:p w:rsidR="00285813" w:rsidRDefault="00285813" w:rsidP="008D5DE5">
            <w:pPr>
              <w:jc w:val="both"/>
              <w:rPr>
                <w:rFonts w:ascii="Arial" w:hAnsi="Arial" w:cs="Arial"/>
                <w:b/>
                <w:lang w:val="en-GB"/>
              </w:rPr>
            </w:pPr>
          </w:p>
          <w:p w:rsidR="008E5B00" w:rsidRDefault="008E5B00" w:rsidP="008D5DE5">
            <w:pPr>
              <w:jc w:val="both"/>
              <w:rPr>
                <w:rFonts w:ascii="Arial" w:hAnsi="Arial" w:cs="Arial"/>
                <w:b/>
                <w:lang w:val="en-GB"/>
              </w:rPr>
            </w:pPr>
            <w:r>
              <w:rPr>
                <w:rFonts w:ascii="Arial" w:hAnsi="Arial" w:cs="Arial"/>
                <w:b/>
                <w:lang w:val="en-GB"/>
              </w:rPr>
              <w:t>Paula Bratton</w:t>
            </w:r>
          </w:p>
          <w:p w:rsidR="00401121" w:rsidRDefault="00401121" w:rsidP="008D5DE5">
            <w:pPr>
              <w:jc w:val="both"/>
              <w:rPr>
                <w:rFonts w:ascii="Arial" w:hAnsi="Arial" w:cs="Arial"/>
                <w:b/>
                <w:lang w:val="en-GB"/>
              </w:rPr>
            </w:pPr>
          </w:p>
          <w:p w:rsidR="008E5B00" w:rsidRDefault="00EB7BFA" w:rsidP="008D5DE5">
            <w:pPr>
              <w:jc w:val="both"/>
              <w:rPr>
                <w:rFonts w:ascii="Arial" w:hAnsi="Arial" w:cs="Arial"/>
                <w:b/>
                <w:lang w:val="en-GB"/>
              </w:rPr>
            </w:pPr>
            <w:r>
              <w:rPr>
                <w:rFonts w:ascii="Arial" w:hAnsi="Arial" w:cs="Arial"/>
                <w:b/>
                <w:lang w:val="en-GB"/>
              </w:rPr>
              <w:t>Paula Bratton</w:t>
            </w:r>
          </w:p>
          <w:p w:rsidR="008E5B00" w:rsidRDefault="008E5B00" w:rsidP="008D5DE5">
            <w:pPr>
              <w:jc w:val="both"/>
              <w:rPr>
                <w:rFonts w:ascii="Arial" w:hAnsi="Arial" w:cs="Arial"/>
                <w:b/>
                <w:lang w:val="en-GB"/>
              </w:rPr>
            </w:pPr>
          </w:p>
          <w:p w:rsidR="008E5B00" w:rsidRPr="00DA5486" w:rsidRDefault="008E5B00" w:rsidP="008D5DE5">
            <w:pPr>
              <w:jc w:val="both"/>
              <w:rPr>
                <w:rFonts w:ascii="Arial" w:hAnsi="Arial" w:cs="Arial"/>
                <w:b/>
                <w:lang w:val="en-GB"/>
              </w:rPr>
            </w:pPr>
          </w:p>
        </w:tc>
      </w:tr>
      <w:tr w:rsidR="008D5DE5" w:rsidRPr="00E40D48" w:rsidTr="00553BE8">
        <w:tc>
          <w:tcPr>
            <w:tcW w:w="11341" w:type="dxa"/>
            <w:gridSpan w:val="3"/>
            <w:shd w:val="clear" w:color="auto" w:fill="EAF1DD" w:themeFill="accent3" w:themeFillTint="33"/>
            <w:tcMar>
              <w:top w:w="57" w:type="dxa"/>
              <w:left w:w="57" w:type="dxa"/>
              <w:bottom w:w="170" w:type="dxa"/>
              <w:right w:w="57" w:type="dxa"/>
            </w:tcMar>
          </w:tcPr>
          <w:p w:rsidR="008D5DE5" w:rsidRPr="00E40D48" w:rsidRDefault="008D5DE5" w:rsidP="008D5DE5">
            <w:pPr>
              <w:jc w:val="both"/>
              <w:rPr>
                <w:rFonts w:ascii="Arial" w:hAnsi="Arial" w:cs="Arial"/>
                <w:b/>
                <w:lang w:val="en-GB"/>
              </w:rPr>
            </w:pPr>
            <w:r>
              <w:rPr>
                <w:rFonts w:ascii="Arial" w:hAnsi="Arial" w:cs="Arial"/>
                <w:b/>
                <w:lang w:val="en-GB"/>
              </w:rPr>
              <w:lastRenderedPageBreak/>
              <w:t>Items for Agreement</w:t>
            </w:r>
          </w:p>
        </w:tc>
      </w:tr>
      <w:tr w:rsidR="008D5DE5" w:rsidRPr="00CD2B7B" w:rsidTr="00553BE8">
        <w:tc>
          <w:tcPr>
            <w:tcW w:w="1239"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Mar>
              <w:top w:w="57" w:type="dxa"/>
              <w:left w:w="57" w:type="dxa"/>
              <w:bottom w:w="170" w:type="dxa"/>
              <w:right w:w="57" w:type="dxa"/>
            </w:tcMar>
            <w:vAlign w:val="center"/>
          </w:tcPr>
          <w:p w:rsidR="008D5DE5" w:rsidRPr="00CD2B7B" w:rsidRDefault="00BB1AB5" w:rsidP="008D5DE5">
            <w:pPr>
              <w:jc w:val="center"/>
              <w:rPr>
                <w:rFonts w:ascii="Arial" w:hAnsi="Arial" w:cs="Arial"/>
                <w:b/>
                <w:lang w:val="en-GB"/>
              </w:rPr>
            </w:pPr>
            <w:r>
              <w:rPr>
                <w:rFonts w:ascii="Arial" w:hAnsi="Arial" w:cs="Arial"/>
                <w:b/>
                <w:lang w:val="en-GB"/>
              </w:rPr>
              <w:t>3</w:t>
            </w:r>
          </w:p>
        </w:tc>
        <w:tc>
          <w:tcPr>
            <w:tcW w:w="789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Pr>
          <w:p w:rsidR="008D5DE5" w:rsidRPr="00424FF4" w:rsidRDefault="00EB7BFA" w:rsidP="00C40BA9">
            <w:pPr>
              <w:rPr>
                <w:rFonts w:ascii="Arial" w:eastAsiaTheme="minorHAnsi" w:hAnsi="Arial" w:cs="Arial"/>
                <w:b/>
                <w:lang w:val="en-GB"/>
              </w:rPr>
            </w:pPr>
            <w:r>
              <w:rPr>
                <w:rFonts w:ascii="Arial" w:eastAsiaTheme="minorHAnsi" w:hAnsi="Arial" w:cs="Arial"/>
                <w:b/>
                <w:lang w:val="en-GB"/>
              </w:rPr>
              <w:t>Finance Update</w:t>
            </w:r>
          </w:p>
        </w:tc>
        <w:tc>
          <w:tcPr>
            <w:tcW w:w="220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Pr>
          <w:p w:rsidR="008D5DE5" w:rsidRPr="00CD2B7B" w:rsidRDefault="008D5DE5" w:rsidP="008D5DE5">
            <w:pPr>
              <w:jc w:val="both"/>
              <w:rPr>
                <w:rFonts w:ascii="Arial" w:hAnsi="Arial" w:cs="Arial"/>
                <w:b/>
                <w:lang w:val="en-GB"/>
              </w:rPr>
            </w:pPr>
          </w:p>
        </w:tc>
      </w:tr>
      <w:tr w:rsidR="008D5DE5" w:rsidRPr="00E40D48" w:rsidTr="00553BE8">
        <w:tc>
          <w:tcPr>
            <w:tcW w:w="1239" w:type="dxa"/>
            <w:shd w:val="clear" w:color="auto" w:fill="EAF1DD" w:themeFill="accent3" w:themeFillTint="33"/>
            <w:tcMar>
              <w:top w:w="57" w:type="dxa"/>
              <w:left w:w="57" w:type="dxa"/>
              <w:bottom w:w="170" w:type="dxa"/>
              <w:right w:w="57" w:type="dxa"/>
            </w:tcMar>
            <w:vAlign w:val="center"/>
          </w:tcPr>
          <w:p w:rsidR="008D5DE5" w:rsidRDefault="008D5DE5" w:rsidP="008D5DE5">
            <w:pPr>
              <w:jc w:val="center"/>
              <w:rPr>
                <w:rFonts w:ascii="Arial" w:hAnsi="Arial" w:cs="Arial"/>
                <w:b/>
                <w:lang w:val="en-GB"/>
              </w:rPr>
            </w:pPr>
          </w:p>
        </w:tc>
        <w:tc>
          <w:tcPr>
            <w:tcW w:w="7896" w:type="dxa"/>
          </w:tcPr>
          <w:p w:rsidR="00EB7BFA" w:rsidRPr="00F94510" w:rsidRDefault="00EB7BFA" w:rsidP="00C6629F">
            <w:pPr>
              <w:jc w:val="both"/>
              <w:rPr>
                <w:rFonts w:ascii="Arial" w:hAnsi="Arial" w:cs="Arial"/>
                <w:bCs/>
                <w:color w:val="000000"/>
                <w:lang w:val="en-GB" w:eastAsia="en-GB"/>
              </w:rPr>
            </w:pPr>
            <w:r w:rsidRPr="00F94510">
              <w:rPr>
                <w:rFonts w:ascii="Arial" w:hAnsi="Arial" w:cs="Arial"/>
              </w:rPr>
              <w:t xml:space="preserve">David Reid spoke to the paper, covering Provisional Outturn and June Monitoring.  He highlighted that the final </w:t>
            </w:r>
            <w:r w:rsidR="00F94510" w:rsidRPr="00F94510">
              <w:rPr>
                <w:rFonts w:ascii="Arial" w:hAnsi="Arial" w:cs="Arial"/>
              </w:rPr>
              <w:t xml:space="preserve">Provisional Outturn for Resource DEL </w:t>
            </w:r>
            <w:r w:rsidRPr="00F94510">
              <w:rPr>
                <w:rFonts w:ascii="Arial" w:hAnsi="Arial" w:cs="Arial"/>
              </w:rPr>
              <w:t xml:space="preserve">budget </w:t>
            </w:r>
            <w:r w:rsidRPr="00F94510">
              <w:rPr>
                <w:rFonts w:ascii="Arial" w:hAnsi="Arial" w:cs="Arial"/>
                <w:bCs/>
                <w:color w:val="000000"/>
                <w:lang w:val="en-GB" w:eastAsia="en-GB"/>
              </w:rPr>
              <w:t>(excluding Protocol)</w:t>
            </w:r>
            <w:r w:rsidR="00182B02" w:rsidRPr="00F94510">
              <w:rPr>
                <w:rFonts w:ascii="Arial" w:hAnsi="Arial" w:cs="Arial"/>
                <w:bCs/>
                <w:color w:val="000000"/>
                <w:lang w:val="en-GB" w:eastAsia="en-GB"/>
              </w:rPr>
              <w:t xml:space="preserve"> </w:t>
            </w:r>
            <w:r w:rsidR="00F94510" w:rsidRPr="00F94510">
              <w:rPr>
                <w:rFonts w:ascii="Arial" w:hAnsi="Arial" w:cs="Arial"/>
                <w:bCs/>
                <w:color w:val="000000"/>
                <w:lang w:val="en-GB" w:eastAsia="en-GB"/>
              </w:rPr>
              <w:t xml:space="preserve">was </w:t>
            </w:r>
            <w:r w:rsidR="00182B02" w:rsidRPr="00F94510">
              <w:rPr>
                <w:rFonts w:ascii="Arial" w:hAnsi="Arial" w:cs="Arial"/>
                <w:bCs/>
                <w:color w:val="000000"/>
                <w:lang w:val="en-GB" w:eastAsia="en-GB"/>
              </w:rPr>
              <w:t>just under 100%</w:t>
            </w:r>
            <w:r w:rsidR="00F94510" w:rsidRPr="00F94510">
              <w:rPr>
                <w:rFonts w:ascii="Arial" w:hAnsi="Arial" w:cs="Arial"/>
                <w:bCs/>
                <w:color w:val="000000"/>
                <w:lang w:val="en-GB" w:eastAsia="en-GB"/>
              </w:rPr>
              <w:t xml:space="preserve"> and that </w:t>
            </w:r>
            <w:r w:rsidR="009E6785">
              <w:rPr>
                <w:rFonts w:ascii="Arial" w:hAnsi="Arial" w:cs="Arial"/>
                <w:bCs/>
                <w:color w:val="000000"/>
                <w:lang w:val="en-GB" w:eastAsia="en-GB"/>
              </w:rPr>
              <w:t>C</w:t>
            </w:r>
            <w:r w:rsidR="00182B02" w:rsidRPr="00F94510">
              <w:rPr>
                <w:rFonts w:ascii="Arial" w:hAnsi="Arial" w:cs="Arial"/>
                <w:bCs/>
                <w:color w:val="000000"/>
                <w:lang w:val="en-GB" w:eastAsia="en-GB"/>
              </w:rPr>
              <w:t>apital was 99.8%.</w:t>
            </w:r>
          </w:p>
          <w:p w:rsidR="00182B02" w:rsidRPr="00F94510" w:rsidRDefault="00182B02" w:rsidP="00C6629F">
            <w:pPr>
              <w:jc w:val="both"/>
              <w:rPr>
                <w:rFonts w:ascii="Arial" w:hAnsi="Arial" w:cs="Arial"/>
                <w:bCs/>
                <w:color w:val="000000"/>
                <w:lang w:val="en-GB" w:eastAsia="en-GB"/>
              </w:rPr>
            </w:pPr>
          </w:p>
          <w:p w:rsidR="00182B02" w:rsidRPr="00F94510" w:rsidRDefault="00182B02" w:rsidP="00C6629F">
            <w:pPr>
              <w:jc w:val="both"/>
              <w:rPr>
                <w:rFonts w:ascii="Arial" w:hAnsi="Arial" w:cs="Arial"/>
                <w:color w:val="000000"/>
                <w:lang w:val="en-GB" w:eastAsia="en-GB"/>
              </w:rPr>
            </w:pPr>
            <w:r w:rsidRPr="00F94510">
              <w:rPr>
                <w:rFonts w:ascii="Arial" w:hAnsi="Arial" w:cs="Arial"/>
                <w:color w:val="000000"/>
                <w:lang w:val="en-GB" w:eastAsia="en-GB"/>
              </w:rPr>
              <w:t xml:space="preserve">June Monitoring will be presented to the Committee in 2 weeks.  There will be no </w:t>
            </w:r>
            <w:r w:rsidR="00F94510" w:rsidRPr="00F94510">
              <w:rPr>
                <w:rFonts w:ascii="Arial" w:hAnsi="Arial" w:cs="Arial"/>
                <w:color w:val="000000"/>
                <w:lang w:val="en-GB" w:eastAsia="en-GB"/>
              </w:rPr>
              <w:t xml:space="preserve">overall </w:t>
            </w:r>
            <w:r w:rsidRPr="00F94510">
              <w:rPr>
                <w:rFonts w:ascii="Arial" w:hAnsi="Arial" w:cs="Arial"/>
                <w:color w:val="000000"/>
                <w:lang w:val="en-GB" w:eastAsia="en-GB"/>
              </w:rPr>
              <w:t>underspend or additional bids brought to them.</w:t>
            </w:r>
          </w:p>
          <w:p w:rsidR="00F94510" w:rsidRPr="00F94510" w:rsidRDefault="00F94510" w:rsidP="00C6629F">
            <w:pPr>
              <w:jc w:val="both"/>
              <w:rPr>
                <w:rFonts w:ascii="Arial" w:hAnsi="Arial" w:cs="Arial"/>
                <w:color w:val="000000"/>
                <w:lang w:val="en-GB" w:eastAsia="en-GB"/>
              </w:rPr>
            </w:pPr>
          </w:p>
          <w:p w:rsidR="008D5DE5" w:rsidRDefault="00F94510" w:rsidP="00C6629F">
            <w:pPr>
              <w:jc w:val="both"/>
              <w:rPr>
                <w:rFonts w:ascii="Arial" w:hAnsi="Arial" w:cs="Arial"/>
                <w:color w:val="000000"/>
                <w:lang w:val="en-GB" w:eastAsia="en-GB"/>
              </w:rPr>
            </w:pPr>
            <w:r w:rsidRPr="00F94510">
              <w:rPr>
                <w:rFonts w:ascii="Arial" w:hAnsi="Arial" w:cs="Arial"/>
                <w:color w:val="000000"/>
                <w:lang w:val="en-GB" w:eastAsia="en-GB"/>
              </w:rPr>
              <w:t>Th</w:t>
            </w:r>
            <w:r w:rsidR="00433D52">
              <w:rPr>
                <w:rFonts w:ascii="Arial" w:hAnsi="Arial" w:cs="Arial"/>
                <w:color w:val="000000"/>
                <w:lang w:val="en-GB" w:eastAsia="en-GB"/>
              </w:rPr>
              <w:t>e Board requested that th</w:t>
            </w:r>
            <w:r w:rsidRPr="00F94510">
              <w:rPr>
                <w:rFonts w:ascii="Arial" w:hAnsi="Arial" w:cs="Arial"/>
                <w:color w:val="000000"/>
                <w:lang w:val="en-GB" w:eastAsia="en-GB"/>
              </w:rPr>
              <w:t>anks is to</w:t>
            </w:r>
            <w:r>
              <w:rPr>
                <w:rFonts w:ascii="Arial" w:hAnsi="Arial" w:cs="Arial"/>
                <w:color w:val="000000"/>
                <w:lang w:val="en-GB" w:eastAsia="en-GB"/>
              </w:rPr>
              <w:t xml:space="preserve"> be</w:t>
            </w:r>
            <w:r w:rsidRPr="00F94510">
              <w:rPr>
                <w:rFonts w:ascii="Arial" w:hAnsi="Arial" w:cs="Arial"/>
                <w:color w:val="000000"/>
                <w:lang w:val="en-GB" w:eastAsia="en-GB"/>
              </w:rPr>
              <w:t xml:space="preserve"> passed on to Finance Division for their work on the Provisional Outturn.</w:t>
            </w:r>
          </w:p>
          <w:p w:rsidR="00F94510" w:rsidRDefault="00F94510" w:rsidP="00C6629F">
            <w:pPr>
              <w:jc w:val="both"/>
              <w:rPr>
                <w:rFonts w:ascii="Arial" w:hAnsi="Arial" w:cs="Arial"/>
                <w:color w:val="000000"/>
                <w:lang w:val="en-GB" w:eastAsia="en-GB"/>
              </w:rPr>
            </w:pPr>
          </w:p>
          <w:p w:rsidR="00F94510" w:rsidRDefault="00F94510" w:rsidP="00C6629F">
            <w:pPr>
              <w:jc w:val="both"/>
              <w:rPr>
                <w:rFonts w:ascii="Arial" w:hAnsi="Arial" w:cs="Arial"/>
                <w:color w:val="000000"/>
                <w:lang w:val="en-GB" w:eastAsia="en-GB"/>
              </w:rPr>
            </w:pPr>
            <w:r>
              <w:rPr>
                <w:rFonts w:ascii="Arial" w:hAnsi="Arial" w:cs="Arial"/>
                <w:color w:val="000000"/>
                <w:lang w:val="en-GB" w:eastAsia="en-GB"/>
              </w:rPr>
              <w:t>Members noted the paper.</w:t>
            </w:r>
          </w:p>
          <w:p w:rsidR="00082BAD" w:rsidRPr="00F94510" w:rsidRDefault="00082BAD" w:rsidP="00C6629F">
            <w:pPr>
              <w:jc w:val="both"/>
              <w:rPr>
                <w:rFonts w:ascii="Arial" w:hAnsi="Arial" w:cs="Arial"/>
                <w:color w:val="000000"/>
                <w:lang w:val="en-GB" w:eastAsia="en-GB"/>
              </w:rPr>
            </w:pPr>
          </w:p>
        </w:tc>
        <w:tc>
          <w:tcPr>
            <w:tcW w:w="2206" w:type="dxa"/>
            <w:shd w:val="clear" w:color="auto" w:fill="auto"/>
          </w:tcPr>
          <w:p w:rsidR="00E10C08" w:rsidRDefault="00E10C08"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F94510" w:rsidP="00D84153">
            <w:pPr>
              <w:rPr>
                <w:rFonts w:ascii="Arial" w:hAnsi="Arial" w:cs="Arial"/>
                <w:b/>
                <w:lang w:val="en-GB"/>
              </w:rPr>
            </w:pPr>
            <w:r>
              <w:rPr>
                <w:rFonts w:ascii="Arial" w:hAnsi="Arial" w:cs="Arial"/>
                <w:b/>
                <w:lang w:val="en-GB"/>
              </w:rPr>
              <w:t>David Reid</w:t>
            </w: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p w:rsidR="00D84153" w:rsidRDefault="00D84153" w:rsidP="00D84153">
            <w:pPr>
              <w:rPr>
                <w:rFonts w:ascii="Arial" w:hAnsi="Arial" w:cs="Arial"/>
                <w:b/>
                <w:lang w:val="en-GB"/>
              </w:rPr>
            </w:pPr>
          </w:p>
        </w:tc>
      </w:tr>
      <w:tr w:rsidR="008D5DE5" w:rsidRPr="00CD2B7B" w:rsidTr="00553BE8">
        <w:tc>
          <w:tcPr>
            <w:tcW w:w="1239"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Mar>
              <w:top w:w="57" w:type="dxa"/>
              <w:left w:w="57" w:type="dxa"/>
              <w:bottom w:w="170" w:type="dxa"/>
              <w:right w:w="57" w:type="dxa"/>
            </w:tcMar>
            <w:vAlign w:val="center"/>
          </w:tcPr>
          <w:p w:rsidR="008D5DE5" w:rsidRPr="00CD2B7B" w:rsidRDefault="00BB1AB5" w:rsidP="00BB1AB5">
            <w:pPr>
              <w:jc w:val="center"/>
              <w:rPr>
                <w:rFonts w:ascii="Arial" w:hAnsi="Arial" w:cs="Arial"/>
                <w:b/>
                <w:lang w:val="en-GB"/>
              </w:rPr>
            </w:pPr>
            <w:r>
              <w:rPr>
                <w:rFonts w:ascii="Arial" w:hAnsi="Arial" w:cs="Arial"/>
                <w:b/>
                <w:lang w:val="en-GB"/>
              </w:rPr>
              <w:t>4</w:t>
            </w:r>
          </w:p>
        </w:tc>
        <w:tc>
          <w:tcPr>
            <w:tcW w:w="789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Pr>
          <w:p w:rsidR="008D5DE5" w:rsidRPr="00194658" w:rsidRDefault="00F94510" w:rsidP="00C6629F">
            <w:pPr>
              <w:jc w:val="both"/>
              <w:rPr>
                <w:rFonts w:ascii="Arial" w:hAnsi="Arial" w:cs="Arial"/>
                <w:b/>
                <w:lang w:val="en-GB"/>
              </w:rPr>
            </w:pPr>
            <w:r>
              <w:rPr>
                <w:rFonts w:ascii="Arial" w:hAnsi="Arial" w:cs="Arial"/>
                <w:b/>
                <w:lang w:val="en-GB"/>
              </w:rPr>
              <w:t>Forest Service Business Plan</w:t>
            </w:r>
          </w:p>
        </w:tc>
        <w:tc>
          <w:tcPr>
            <w:tcW w:w="220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Pr>
          <w:p w:rsidR="008D5DE5" w:rsidRPr="00CD2B7B" w:rsidRDefault="008D5DE5" w:rsidP="008D5DE5">
            <w:pPr>
              <w:jc w:val="both"/>
              <w:rPr>
                <w:rFonts w:ascii="Arial" w:hAnsi="Arial" w:cs="Arial"/>
                <w:b/>
                <w:lang w:val="en-GB"/>
              </w:rPr>
            </w:pPr>
          </w:p>
        </w:tc>
      </w:tr>
      <w:tr w:rsidR="008D5DE5" w:rsidRPr="00E40D48" w:rsidTr="00553BE8">
        <w:tc>
          <w:tcPr>
            <w:tcW w:w="1239" w:type="dxa"/>
            <w:shd w:val="clear" w:color="auto" w:fill="EAF1DD" w:themeFill="accent3" w:themeFillTint="33"/>
            <w:tcMar>
              <w:top w:w="57" w:type="dxa"/>
              <w:left w:w="57" w:type="dxa"/>
              <w:bottom w:w="170" w:type="dxa"/>
              <w:right w:w="57" w:type="dxa"/>
            </w:tcMar>
            <w:vAlign w:val="center"/>
          </w:tcPr>
          <w:p w:rsidR="008D5DE5" w:rsidRDefault="008D5DE5" w:rsidP="008D5DE5">
            <w:pPr>
              <w:jc w:val="center"/>
              <w:rPr>
                <w:rFonts w:ascii="Arial" w:hAnsi="Arial" w:cs="Arial"/>
                <w:b/>
                <w:lang w:val="en-GB"/>
              </w:rPr>
            </w:pPr>
          </w:p>
        </w:tc>
        <w:tc>
          <w:tcPr>
            <w:tcW w:w="7896" w:type="dxa"/>
          </w:tcPr>
          <w:p w:rsidR="00D84153" w:rsidRDefault="00F94510" w:rsidP="00C6629F">
            <w:pPr>
              <w:jc w:val="both"/>
              <w:rPr>
                <w:rFonts w:ascii="Arial" w:hAnsi="Arial" w:cs="Arial"/>
                <w:color w:val="000000"/>
                <w:lang w:eastAsia="en-GB"/>
              </w:rPr>
            </w:pPr>
            <w:r>
              <w:rPr>
                <w:rFonts w:ascii="Arial" w:hAnsi="Arial" w:cs="Arial"/>
                <w:color w:val="000000"/>
                <w:lang w:eastAsia="en-GB"/>
              </w:rPr>
              <w:t>John Joe talked to the paper.  He pointed out that a lot of the Forest Service work lasts for more than one year and that their Business Plan shows this cont</w:t>
            </w:r>
            <w:r w:rsidR="009E6785">
              <w:rPr>
                <w:rFonts w:ascii="Arial" w:hAnsi="Arial" w:cs="Arial"/>
                <w:color w:val="000000"/>
                <w:lang w:eastAsia="en-GB"/>
              </w:rPr>
              <w:t>inuity.  Two main areas on the P</w:t>
            </w:r>
            <w:r>
              <w:rPr>
                <w:rFonts w:ascii="Arial" w:hAnsi="Arial" w:cs="Arial"/>
                <w:color w:val="000000"/>
                <w:lang w:eastAsia="en-GB"/>
              </w:rPr>
              <w:t xml:space="preserve">lan this year are Forests for the Future and the Climate Change Agenda.  </w:t>
            </w:r>
            <w:r w:rsidR="00A139A5">
              <w:rPr>
                <w:rFonts w:ascii="Arial" w:hAnsi="Arial" w:cs="Arial"/>
                <w:color w:val="000000"/>
                <w:lang w:eastAsia="en-GB"/>
              </w:rPr>
              <w:t>Plant Health is also an issue and needs legislation change and controls.</w:t>
            </w:r>
          </w:p>
          <w:p w:rsidR="00A139A5" w:rsidRDefault="00A139A5" w:rsidP="00C6629F">
            <w:pPr>
              <w:jc w:val="both"/>
              <w:rPr>
                <w:rFonts w:ascii="Arial" w:hAnsi="Arial" w:cs="Arial"/>
                <w:color w:val="000000"/>
                <w:lang w:eastAsia="en-GB"/>
              </w:rPr>
            </w:pPr>
          </w:p>
          <w:p w:rsidR="00A139A5" w:rsidRDefault="00A139A5" w:rsidP="00C6629F">
            <w:pPr>
              <w:jc w:val="both"/>
              <w:rPr>
                <w:rFonts w:ascii="Arial" w:hAnsi="Arial" w:cs="Arial"/>
                <w:color w:val="000000"/>
                <w:lang w:eastAsia="en-GB"/>
              </w:rPr>
            </w:pPr>
            <w:r>
              <w:rPr>
                <w:rFonts w:ascii="Arial" w:hAnsi="Arial" w:cs="Arial"/>
                <w:color w:val="000000"/>
                <w:lang w:eastAsia="en-GB"/>
              </w:rPr>
              <w:t xml:space="preserve">Forest Service have issues around vacancies and recruitment and they are currently working with NICS HR on a recruitment plan.  Some grades may only have a pool of candidates from GB or </w:t>
            </w:r>
            <w:proofErr w:type="spellStart"/>
            <w:r>
              <w:rPr>
                <w:rFonts w:ascii="Arial" w:hAnsi="Arial" w:cs="Arial"/>
                <w:color w:val="000000"/>
                <w:lang w:eastAsia="en-GB"/>
              </w:rPr>
              <w:t>RoI</w:t>
            </w:r>
            <w:proofErr w:type="spellEnd"/>
            <w:r>
              <w:rPr>
                <w:rFonts w:ascii="Arial" w:hAnsi="Arial" w:cs="Arial"/>
                <w:color w:val="000000"/>
                <w:lang w:eastAsia="en-GB"/>
              </w:rPr>
              <w:t>.  Forest Service will have to temporarily promote staff into posts while external recruitment takes place.</w:t>
            </w:r>
          </w:p>
          <w:p w:rsidR="00A139A5" w:rsidRDefault="00A139A5" w:rsidP="00C6629F">
            <w:pPr>
              <w:jc w:val="both"/>
              <w:rPr>
                <w:rFonts w:ascii="Arial" w:hAnsi="Arial" w:cs="Arial"/>
                <w:color w:val="000000"/>
                <w:lang w:eastAsia="en-GB"/>
              </w:rPr>
            </w:pPr>
          </w:p>
          <w:p w:rsidR="00E027F3" w:rsidRDefault="00A139A5" w:rsidP="00C6629F">
            <w:pPr>
              <w:jc w:val="both"/>
              <w:rPr>
                <w:rFonts w:ascii="Arial" w:hAnsi="Arial" w:cs="Arial"/>
                <w:color w:val="000000"/>
                <w:lang w:eastAsia="en-GB"/>
              </w:rPr>
            </w:pPr>
            <w:r>
              <w:rPr>
                <w:rFonts w:ascii="Arial" w:hAnsi="Arial" w:cs="Arial"/>
                <w:color w:val="000000"/>
                <w:lang w:eastAsia="en-GB"/>
              </w:rPr>
              <w:t>It was suggested that</w:t>
            </w:r>
            <w:r w:rsidR="00E027F3">
              <w:rPr>
                <w:rFonts w:ascii="Arial" w:hAnsi="Arial" w:cs="Arial"/>
                <w:color w:val="000000"/>
                <w:lang w:eastAsia="en-GB"/>
              </w:rPr>
              <w:t>:-</w:t>
            </w:r>
          </w:p>
          <w:p w:rsidR="00E027F3" w:rsidRDefault="00A139A5" w:rsidP="00C6629F">
            <w:pPr>
              <w:pStyle w:val="ListParagraph"/>
              <w:numPr>
                <w:ilvl w:val="0"/>
                <w:numId w:val="31"/>
              </w:numPr>
              <w:jc w:val="both"/>
              <w:rPr>
                <w:rFonts w:ascii="Arial" w:hAnsi="Arial" w:cs="Arial"/>
                <w:color w:val="000000"/>
                <w:lang w:eastAsia="en-GB"/>
              </w:rPr>
            </w:pPr>
            <w:r w:rsidRPr="00E027F3">
              <w:rPr>
                <w:rFonts w:ascii="Arial" w:hAnsi="Arial" w:cs="Arial"/>
                <w:color w:val="000000"/>
                <w:lang w:eastAsia="en-GB"/>
              </w:rPr>
              <w:t xml:space="preserve">when EU expenditure ends </w:t>
            </w:r>
            <w:r w:rsidR="00E027F3" w:rsidRPr="00E027F3">
              <w:rPr>
                <w:rFonts w:ascii="Arial" w:hAnsi="Arial" w:cs="Arial"/>
                <w:color w:val="000000"/>
                <w:lang w:eastAsia="en-GB"/>
              </w:rPr>
              <w:t xml:space="preserve">should </w:t>
            </w:r>
            <w:r w:rsidRPr="00E027F3">
              <w:rPr>
                <w:rFonts w:ascii="Arial" w:hAnsi="Arial" w:cs="Arial"/>
                <w:color w:val="000000"/>
                <w:lang w:eastAsia="en-GB"/>
              </w:rPr>
              <w:t>be written into the P</w:t>
            </w:r>
            <w:r w:rsidR="00E027F3">
              <w:rPr>
                <w:rFonts w:ascii="Arial" w:hAnsi="Arial" w:cs="Arial"/>
                <w:color w:val="000000"/>
                <w:lang w:eastAsia="en-GB"/>
              </w:rPr>
              <w:t>lan</w:t>
            </w:r>
          </w:p>
          <w:p w:rsidR="00E027F3" w:rsidRDefault="00E027F3" w:rsidP="00C6629F">
            <w:pPr>
              <w:pStyle w:val="ListParagraph"/>
              <w:numPr>
                <w:ilvl w:val="0"/>
                <w:numId w:val="31"/>
              </w:numPr>
              <w:jc w:val="both"/>
              <w:rPr>
                <w:rFonts w:ascii="Arial" w:hAnsi="Arial" w:cs="Arial"/>
                <w:color w:val="000000"/>
                <w:lang w:eastAsia="en-GB"/>
              </w:rPr>
            </w:pPr>
            <w:r>
              <w:rPr>
                <w:rFonts w:ascii="Arial" w:hAnsi="Arial" w:cs="Arial"/>
                <w:color w:val="000000"/>
                <w:lang w:eastAsia="en-GB"/>
              </w:rPr>
              <w:t>s</w:t>
            </w:r>
            <w:r w:rsidR="00A139A5" w:rsidRPr="00E027F3">
              <w:rPr>
                <w:rFonts w:ascii="Arial" w:hAnsi="Arial" w:cs="Arial"/>
                <w:color w:val="000000"/>
                <w:lang w:eastAsia="en-GB"/>
              </w:rPr>
              <w:t xml:space="preserve">ome of the </w:t>
            </w:r>
            <w:r w:rsidRPr="00E027F3">
              <w:rPr>
                <w:rFonts w:ascii="Arial" w:hAnsi="Arial" w:cs="Arial"/>
                <w:color w:val="000000"/>
                <w:lang w:eastAsia="en-GB"/>
              </w:rPr>
              <w:t>sub-targets could be re-named</w:t>
            </w:r>
            <w:r>
              <w:rPr>
                <w:rFonts w:ascii="Arial" w:hAnsi="Arial" w:cs="Arial"/>
                <w:color w:val="000000"/>
                <w:lang w:eastAsia="en-GB"/>
              </w:rPr>
              <w:t xml:space="preserve"> as</w:t>
            </w:r>
            <w:r w:rsidRPr="00E027F3">
              <w:rPr>
                <w:rFonts w:ascii="Arial" w:hAnsi="Arial" w:cs="Arial"/>
                <w:color w:val="000000"/>
                <w:lang w:eastAsia="en-GB"/>
              </w:rPr>
              <w:t xml:space="preserve"> miles</w:t>
            </w:r>
            <w:r>
              <w:rPr>
                <w:rFonts w:ascii="Arial" w:hAnsi="Arial" w:cs="Arial"/>
                <w:color w:val="000000"/>
                <w:lang w:eastAsia="en-GB"/>
              </w:rPr>
              <w:t>tones</w:t>
            </w:r>
            <w:r w:rsidR="00A139A5" w:rsidRPr="00E027F3">
              <w:rPr>
                <w:rFonts w:ascii="Arial" w:hAnsi="Arial" w:cs="Arial"/>
                <w:color w:val="000000"/>
                <w:lang w:eastAsia="en-GB"/>
              </w:rPr>
              <w:t xml:space="preserve">  </w:t>
            </w:r>
          </w:p>
          <w:p w:rsidR="002E7C2A" w:rsidRPr="002E7C2A" w:rsidRDefault="002E7C2A" w:rsidP="00C6629F">
            <w:pPr>
              <w:pStyle w:val="ListParagraph"/>
              <w:numPr>
                <w:ilvl w:val="0"/>
                <w:numId w:val="31"/>
              </w:numPr>
              <w:jc w:val="both"/>
              <w:rPr>
                <w:rFonts w:ascii="Arial" w:hAnsi="Arial" w:cs="Arial"/>
                <w:lang w:eastAsia="en-GB"/>
              </w:rPr>
            </w:pPr>
            <w:r w:rsidRPr="002E7C2A">
              <w:rPr>
                <w:rFonts w:ascii="Arial" w:hAnsi="Arial" w:cs="Arial"/>
              </w:rPr>
              <w:t>the commitment to Health and Safety and staff training in the use of equipment should be mentioned</w:t>
            </w:r>
          </w:p>
          <w:p w:rsidR="00E027F3" w:rsidRDefault="00E027F3" w:rsidP="00C6629F">
            <w:pPr>
              <w:pStyle w:val="ListParagraph"/>
              <w:numPr>
                <w:ilvl w:val="0"/>
                <w:numId w:val="31"/>
              </w:numPr>
              <w:jc w:val="both"/>
              <w:rPr>
                <w:rFonts w:ascii="Arial" w:hAnsi="Arial" w:cs="Arial"/>
                <w:color w:val="000000"/>
                <w:lang w:eastAsia="en-GB"/>
              </w:rPr>
            </w:pPr>
            <w:r>
              <w:rPr>
                <w:rFonts w:ascii="Arial" w:hAnsi="Arial" w:cs="Arial"/>
                <w:color w:val="000000"/>
                <w:lang w:eastAsia="en-GB"/>
              </w:rPr>
              <w:t xml:space="preserve">the </w:t>
            </w:r>
            <w:r w:rsidR="008B7199">
              <w:rPr>
                <w:rFonts w:ascii="Arial" w:hAnsi="Arial" w:cs="Arial"/>
                <w:color w:val="000000"/>
                <w:lang w:eastAsia="en-GB"/>
              </w:rPr>
              <w:t>requirement for</w:t>
            </w:r>
            <w:r>
              <w:rPr>
                <w:rFonts w:ascii="Arial" w:hAnsi="Arial" w:cs="Arial"/>
                <w:color w:val="000000"/>
                <w:lang w:eastAsia="en-GB"/>
              </w:rPr>
              <w:t xml:space="preserve"> the jigsaw </w:t>
            </w:r>
            <w:r w:rsidR="008B7199">
              <w:rPr>
                <w:rFonts w:ascii="Arial" w:hAnsi="Arial" w:cs="Arial"/>
                <w:color w:val="000000"/>
                <w:lang w:eastAsia="en-GB"/>
              </w:rPr>
              <w:t>graphic sh</w:t>
            </w:r>
            <w:r>
              <w:rPr>
                <w:rFonts w:ascii="Arial" w:hAnsi="Arial" w:cs="Arial"/>
                <w:color w:val="000000"/>
                <w:lang w:eastAsia="en-GB"/>
              </w:rPr>
              <w:t xml:space="preserve">ould be </w:t>
            </w:r>
            <w:r w:rsidR="008B7199">
              <w:rPr>
                <w:rFonts w:ascii="Arial" w:hAnsi="Arial" w:cs="Arial"/>
                <w:color w:val="000000"/>
                <w:lang w:eastAsia="en-GB"/>
              </w:rPr>
              <w:t>considered, and</w:t>
            </w:r>
          </w:p>
          <w:p w:rsidR="00E027F3" w:rsidRDefault="00E027F3" w:rsidP="00C6629F">
            <w:pPr>
              <w:pStyle w:val="ListParagraph"/>
              <w:numPr>
                <w:ilvl w:val="0"/>
                <w:numId w:val="31"/>
              </w:numPr>
              <w:jc w:val="both"/>
              <w:rPr>
                <w:rFonts w:ascii="Arial" w:hAnsi="Arial" w:cs="Arial"/>
                <w:color w:val="000000"/>
                <w:lang w:eastAsia="en-GB"/>
              </w:rPr>
            </w:pPr>
            <w:r>
              <w:rPr>
                <w:rFonts w:ascii="Arial" w:hAnsi="Arial" w:cs="Arial"/>
                <w:color w:val="000000"/>
                <w:lang w:eastAsia="en-GB"/>
              </w:rPr>
              <w:t>planting targets may not be achievable</w:t>
            </w:r>
          </w:p>
          <w:p w:rsidR="00E027F3" w:rsidRDefault="00E027F3" w:rsidP="00C6629F">
            <w:pPr>
              <w:jc w:val="both"/>
              <w:rPr>
                <w:rFonts w:ascii="Arial" w:hAnsi="Arial" w:cs="Arial"/>
                <w:color w:val="000000"/>
                <w:lang w:eastAsia="en-GB"/>
              </w:rPr>
            </w:pPr>
          </w:p>
          <w:p w:rsidR="00E027F3" w:rsidRDefault="00E027F3" w:rsidP="00C6629F">
            <w:pPr>
              <w:jc w:val="both"/>
              <w:rPr>
                <w:rFonts w:ascii="Arial" w:hAnsi="Arial" w:cs="Arial"/>
                <w:color w:val="000000"/>
                <w:lang w:eastAsia="en-GB"/>
              </w:rPr>
            </w:pPr>
            <w:r w:rsidRPr="00E027F3">
              <w:rPr>
                <w:rFonts w:ascii="Arial" w:hAnsi="Arial" w:cs="Arial"/>
                <w:color w:val="000000"/>
                <w:lang w:eastAsia="en-GB"/>
              </w:rPr>
              <w:t xml:space="preserve">John Joe to review </w:t>
            </w:r>
            <w:r w:rsidR="008B7199">
              <w:rPr>
                <w:rFonts w:ascii="Arial" w:hAnsi="Arial" w:cs="Arial"/>
                <w:color w:val="000000"/>
                <w:lang w:eastAsia="en-GB"/>
              </w:rPr>
              <w:t>the plan in light of these comments</w:t>
            </w:r>
            <w:r w:rsidRPr="00E027F3">
              <w:rPr>
                <w:rFonts w:ascii="Arial" w:hAnsi="Arial" w:cs="Arial"/>
                <w:color w:val="000000"/>
                <w:lang w:eastAsia="en-GB"/>
              </w:rPr>
              <w:t>.</w:t>
            </w:r>
          </w:p>
          <w:p w:rsidR="00E027F3" w:rsidRPr="00E027F3" w:rsidRDefault="00E027F3" w:rsidP="00C6629F">
            <w:pPr>
              <w:jc w:val="both"/>
              <w:rPr>
                <w:rFonts w:ascii="Arial" w:hAnsi="Arial" w:cs="Arial"/>
                <w:color w:val="000000"/>
                <w:lang w:eastAsia="en-GB"/>
              </w:rPr>
            </w:pPr>
          </w:p>
          <w:p w:rsidR="00A139A5" w:rsidRDefault="00E027F3" w:rsidP="00C6629F">
            <w:pPr>
              <w:jc w:val="both"/>
              <w:rPr>
                <w:rFonts w:ascii="Arial" w:hAnsi="Arial" w:cs="Arial"/>
                <w:color w:val="000000"/>
                <w:lang w:eastAsia="en-GB"/>
              </w:rPr>
            </w:pPr>
            <w:r>
              <w:rPr>
                <w:rFonts w:ascii="Arial" w:hAnsi="Arial" w:cs="Arial"/>
                <w:color w:val="000000"/>
                <w:lang w:eastAsia="en-GB"/>
              </w:rPr>
              <w:t>It was also raised that t</w:t>
            </w:r>
            <w:r w:rsidRPr="00E027F3">
              <w:rPr>
                <w:rFonts w:ascii="Arial" w:hAnsi="Arial" w:cs="Arial"/>
                <w:color w:val="000000"/>
                <w:lang w:eastAsia="en-GB"/>
              </w:rPr>
              <w:t>he land that will not be planted on should be managed in an exemplar way</w:t>
            </w:r>
            <w:r>
              <w:rPr>
                <w:rFonts w:ascii="Arial" w:hAnsi="Arial" w:cs="Arial"/>
                <w:color w:val="000000"/>
                <w:lang w:eastAsia="en-GB"/>
              </w:rPr>
              <w:t xml:space="preserve"> an</w:t>
            </w:r>
            <w:r w:rsidR="00B36F74">
              <w:rPr>
                <w:rFonts w:ascii="Arial" w:hAnsi="Arial" w:cs="Arial"/>
                <w:color w:val="000000"/>
                <w:lang w:eastAsia="en-GB"/>
              </w:rPr>
              <w:t xml:space="preserve">d that some consideration should </w:t>
            </w:r>
            <w:r>
              <w:rPr>
                <w:rFonts w:ascii="Arial" w:hAnsi="Arial" w:cs="Arial"/>
                <w:color w:val="000000"/>
                <w:lang w:eastAsia="en-GB"/>
              </w:rPr>
              <w:t>be give</w:t>
            </w:r>
            <w:r w:rsidR="00B36F74">
              <w:rPr>
                <w:rFonts w:ascii="Arial" w:hAnsi="Arial" w:cs="Arial"/>
                <w:color w:val="000000"/>
                <w:lang w:eastAsia="en-GB"/>
              </w:rPr>
              <w:t>n</w:t>
            </w:r>
            <w:r>
              <w:rPr>
                <w:rFonts w:ascii="Arial" w:hAnsi="Arial" w:cs="Arial"/>
                <w:color w:val="000000"/>
                <w:lang w:eastAsia="en-GB"/>
              </w:rPr>
              <w:t xml:space="preserve"> to where future funding may be coming from</w:t>
            </w:r>
            <w:r w:rsidR="00B36F74">
              <w:rPr>
                <w:rFonts w:ascii="Arial" w:hAnsi="Arial" w:cs="Arial"/>
                <w:color w:val="000000"/>
                <w:lang w:eastAsia="en-GB"/>
              </w:rPr>
              <w:t>.</w:t>
            </w:r>
          </w:p>
          <w:p w:rsidR="00B00BDC" w:rsidRDefault="00B00BDC" w:rsidP="00C6629F">
            <w:pPr>
              <w:jc w:val="both"/>
              <w:rPr>
                <w:rFonts w:ascii="Arial" w:hAnsi="Arial" w:cs="Arial"/>
                <w:color w:val="000000"/>
                <w:lang w:eastAsia="en-GB"/>
              </w:rPr>
            </w:pPr>
          </w:p>
          <w:p w:rsidR="00B00BDC" w:rsidRPr="00B36F74" w:rsidRDefault="00B00BDC" w:rsidP="00C6629F">
            <w:pPr>
              <w:jc w:val="both"/>
              <w:rPr>
                <w:rFonts w:ascii="Arial" w:hAnsi="Arial" w:cs="Arial"/>
                <w:color w:val="000000"/>
                <w:lang w:eastAsia="en-GB"/>
              </w:rPr>
            </w:pPr>
            <w:r>
              <w:rPr>
                <w:rFonts w:ascii="Arial" w:hAnsi="Arial" w:cs="Arial"/>
                <w:color w:val="000000"/>
                <w:lang w:eastAsia="en-GB"/>
              </w:rPr>
              <w:t xml:space="preserve">Tracey would </w:t>
            </w:r>
            <w:r w:rsidR="006A50FF">
              <w:rPr>
                <w:rFonts w:ascii="Arial" w:hAnsi="Arial" w:cs="Arial"/>
                <w:color w:val="000000"/>
                <w:lang w:eastAsia="en-GB"/>
              </w:rPr>
              <w:t>like a discussion with Forest Service a</w:t>
            </w:r>
            <w:r w:rsidR="009E6785">
              <w:rPr>
                <w:rFonts w:ascii="Arial" w:hAnsi="Arial" w:cs="Arial"/>
                <w:color w:val="000000"/>
                <w:lang w:eastAsia="en-GB"/>
              </w:rPr>
              <w:t>round a Land Use paper EMFG are issuing</w:t>
            </w:r>
            <w:r w:rsidR="006A50FF">
              <w:rPr>
                <w:rFonts w:ascii="Arial" w:hAnsi="Arial" w:cs="Arial"/>
                <w:color w:val="000000"/>
                <w:lang w:eastAsia="en-GB"/>
              </w:rPr>
              <w:t>.</w:t>
            </w:r>
          </w:p>
          <w:p w:rsidR="00D1096F" w:rsidRDefault="00D1096F" w:rsidP="00C6629F">
            <w:pPr>
              <w:jc w:val="both"/>
              <w:rPr>
                <w:rFonts w:ascii="Arial" w:hAnsi="Arial" w:cs="Arial"/>
                <w:color w:val="000000"/>
                <w:lang w:val="en-GB" w:eastAsia="en-GB"/>
              </w:rPr>
            </w:pPr>
          </w:p>
          <w:p w:rsidR="00A139A5" w:rsidRPr="00D84153" w:rsidRDefault="009C7E2A" w:rsidP="00C6629F">
            <w:pPr>
              <w:jc w:val="both"/>
              <w:rPr>
                <w:rFonts w:ascii="Arial" w:hAnsi="Arial" w:cs="Arial"/>
                <w:color w:val="000000"/>
                <w:lang w:val="en-GB" w:eastAsia="en-GB"/>
              </w:rPr>
            </w:pPr>
            <w:r>
              <w:rPr>
                <w:rFonts w:ascii="Arial" w:hAnsi="Arial" w:cs="Arial"/>
                <w:color w:val="000000"/>
                <w:lang w:eastAsia="en-GB"/>
              </w:rPr>
              <w:t>The P</w:t>
            </w:r>
            <w:r w:rsidR="006A50FF">
              <w:rPr>
                <w:rFonts w:ascii="Arial" w:hAnsi="Arial" w:cs="Arial"/>
                <w:color w:val="000000"/>
                <w:lang w:eastAsia="en-GB"/>
              </w:rPr>
              <w:t xml:space="preserve">lan </w:t>
            </w:r>
            <w:r w:rsidR="009E6785">
              <w:rPr>
                <w:rFonts w:ascii="Arial" w:hAnsi="Arial" w:cs="Arial"/>
                <w:color w:val="000000"/>
                <w:lang w:eastAsia="en-GB"/>
              </w:rPr>
              <w:t xml:space="preserve">was </w:t>
            </w:r>
            <w:r w:rsidR="006A50FF">
              <w:rPr>
                <w:rFonts w:ascii="Arial" w:hAnsi="Arial" w:cs="Arial"/>
                <w:color w:val="000000"/>
                <w:lang w:eastAsia="en-GB"/>
              </w:rPr>
              <w:t>approved subject to issues being considered.</w:t>
            </w:r>
          </w:p>
        </w:tc>
        <w:tc>
          <w:tcPr>
            <w:tcW w:w="2206" w:type="dxa"/>
            <w:shd w:val="clear" w:color="auto" w:fill="auto"/>
          </w:tcPr>
          <w:p w:rsidR="008D5DE5" w:rsidRDefault="008D5DE5" w:rsidP="008D5DE5">
            <w:pPr>
              <w:jc w:val="both"/>
              <w:rPr>
                <w:rFonts w:ascii="Arial" w:hAnsi="Arial" w:cs="Arial"/>
                <w:b/>
                <w:lang w:val="en-GB"/>
              </w:rPr>
            </w:pPr>
          </w:p>
          <w:p w:rsidR="00D84153" w:rsidRDefault="00D84153"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A139A5" w:rsidRDefault="00A139A5" w:rsidP="008D5DE5">
            <w:pPr>
              <w:jc w:val="both"/>
              <w:rPr>
                <w:rFonts w:ascii="Arial" w:hAnsi="Arial" w:cs="Arial"/>
                <w:b/>
                <w:lang w:val="en-GB"/>
              </w:rPr>
            </w:pPr>
          </w:p>
          <w:p w:rsidR="00E027F3" w:rsidRDefault="00E027F3" w:rsidP="00E027F3">
            <w:pPr>
              <w:rPr>
                <w:rFonts w:ascii="Arial" w:hAnsi="Arial" w:cs="Arial"/>
                <w:b/>
                <w:lang w:val="en-GB"/>
              </w:rPr>
            </w:pPr>
          </w:p>
          <w:p w:rsidR="00E027F3" w:rsidRDefault="00E027F3" w:rsidP="00E027F3">
            <w:pPr>
              <w:rPr>
                <w:rFonts w:ascii="Arial" w:hAnsi="Arial" w:cs="Arial"/>
                <w:b/>
                <w:lang w:val="en-GB"/>
              </w:rPr>
            </w:pPr>
          </w:p>
          <w:p w:rsidR="00E027F3" w:rsidRDefault="00E027F3" w:rsidP="00E027F3">
            <w:pPr>
              <w:rPr>
                <w:rFonts w:ascii="Arial" w:hAnsi="Arial" w:cs="Arial"/>
                <w:b/>
                <w:lang w:val="en-GB"/>
              </w:rPr>
            </w:pPr>
          </w:p>
          <w:p w:rsidR="00E027F3" w:rsidRDefault="00E027F3" w:rsidP="00E027F3">
            <w:pPr>
              <w:rPr>
                <w:rFonts w:ascii="Arial" w:hAnsi="Arial" w:cs="Arial"/>
                <w:b/>
                <w:lang w:val="en-GB"/>
              </w:rPr>
            </w:pPr>
          </w:p>
          <w:p w:rsidR="00A139A5" w:rsidRDefault="00A139A5" w:rsidP="00E027F3">
            <w:pPr>
              <w:rPr>
                <w:rFonts w:ascii="Arial" w:hAnsi="Arial" w:cs="Arial"/>
                <w:b/>
                <w:lang w:val="en-GB"/>
              </w:rPr>
            </w:pPr>
            <w:r>
              <w:rPr>
                <w:rFonts w:ascii="Arial" w:hAnsi="Arial" w:cs="Arial"/>
                <w:b/>
                <w:lang w:val="en-GB"/>
              </w:rPr>
              <w:t>J</w:t>
            </w:r>
            <w:r w:rsidR="00E027F3">
              <w:rPr>
                <w:rFonts w:ascii="Arial" w:hAnsi="Arial" w:cs="Arial"/>
                <w:b/>
                <w:lang w:val="en-GB"/>
              </w:rPr>
              <w:t xml:space="preserve">ohn </w:t>
            </w:r>
            <w:r>
              <w:rPr>
                <w:rFonts w:ascii="Arial" w:hAnsi="Arial" w:cs="Arial"/>
                <w:b/>
                <w:lang w:val="en-GB"/>
              </w:rPr>
              <w:t>Joe O’Boyle / Fiona McCandless</w:t>
            </w:r>
          </w:p>
        </w:tc>
      </w:tr>
      <w:tr w:rsidR="006A50FF" w:rsidRPr="00E40D48" w:rsidTr="007443DB">
        <w:tc>
          <w:tcPr>
            <w:tcW w:w="1239" w:type="dxa"/>
            <w:shd w:val="clear" w:color="auto" w:fill="E8E8E8"/>
            <w:tcMar>
              <w:top w:w="57" w:type="dxa"/>
              <w:left w:w="57" w:type="dxa"/>
              <w:bottom w:w="170" w:type="dxa"/>
              <w:right w:w="57" w:type="dxa"/>
            </w:tcMar>
            <w:vAlign w:val="center"/>
          </w:tcPr>
          <w:p w:rsidR="006A50FF" w:rsidRDefault="006A50FF" w:rsidP="008D5DE5">
            <w:pPr>
              <w:jc w:val="center"/>
              <w:rPr>
                <w:rFonts w:ascii="Arial" w:hAnsi="Arial" w:cs="Arial"/>
                <w:b/>
                <w:lang w:val="en-GB"/>
              </w:rPr>
            </w:pPr>
            <w:r>
              <w:rPr>
                <w:rFonts w:ascii="Arial" w:hAnsi="Arial" w:cs="Arial"/>
                <w:b/>
                <w:lang w:val="en-GB"/>
              </w:rPr>
              <w:lastRenderedPageBreak/>
              <w:t>5</w:t>
            </w:r>
          </w:p>
        </w:tc>
        <w:tc>
          <w:tcPr>
            <w:tcW w:w="7896" w:type="dxa"/>
            <w:shd w:val="clear" w:color="auto" w:fill="E8E8E8"/>
          </w:tcPr>
          <w:p w:rsidR="006A50FF" w:rsidRPr="00EC4E1A" w:rsidRDefault="006A50FF" w:rsidP="007443DB">
            <w:pPr>
              <w:rPr>
                <w:rFonts w:ascii="Arial" w:hAnsi="Arial" w:cs="Arial"/>
                <w:b/>
                <w:color w:val="000000"/>
                <w:lang w:eastAsia="en-GB"/>
              </w:rPr>
            </w:pPr>
            <w:r w:rsidRPr="00EC4E1A">
              <w:rPr>
                <w:rFonts w:ascii="Arial" w:hAnsi="Arial" w:cs="Arial"/>
                <w:b/>
                <w:color w:val="000000"/>
                <w:lang w:eastAsia="en-GB"/>
              </w:rPr>
              <w:t xml:space="preserve">NI </w:t>
            </w:r>
            <w:r w:rsidRPr="007443DB">
              <w:rPr>
                <w:rFonts w:ascii="Arial" w:hAnsi="Arial" w:cs="Arial"/>
                <w:b/>
                <w:lang w:val="en-GB"/>
              </w:rPr>
              <w:t>Fishery</w:t>
            </w:r>
            <w:r w:rsidRPr="00EC4E1A">
              <w:rPr>
                <w:rFonts w:ascii="Arial" w:hAnsi="Arial" w:cs="Arial"/>
                <w:b/>
                <w:color w:val="000000"/>
                <w:lang w:eastAsia="en-GB"/>
              </w:rPr>
              <w:t xml:space="preserve"> </w:t>
            </w:r>
            <w:proofErr w:type="spellStart"/>
            <w:r w:rsidRPr="00EC4E1A">
              <w:rPr>
                <w:rFonts w:ascii="Arial" w:hAnsi="Arial" w:cs="Arial"/>
                <w:b/>
                <w:color w:val="000000"/>
                <w:lang w:eastAsia="en-GB"/>
              </w:rPr>
              <w:t>Harbour</w:t>
            </w:r>
            <w:proofErr w:type="spellEnd"/>
            <w:r w:rsidRPr="00EC4E1A">
              <w:rPr>
                <w:rFonts w:ascii="Arial" w:hAnsi="Arial" w:cs="Arial"/>
                <w:b/>
                <w:color w:val="000000"/>
                <w:lang w:eastAsia="en-GB"/>
              </w:rPr>
              <w:t xml:space="preserve"> Authority Business Plan</w:t>
            </w:r>
          </w:p>
        </w:tc>
        <w:tc>
          <w:tcPr>
            <w:tcW w:w="2206" w:type="dxa"/>
            <w:shd w:val="clear" w:color="auto" w:fill="E8E8E8"/>
          </w:tcPr>
          <w:p w:rsidR="006A50FF" w:rsidRDefault="006A50FF" w:rsidP="008D5DE5">
            <w:pPr>
              <w:jc w:val="both"/>
              <w:rPr>
                <w:rFonts w:ascii="Arial" w:hAnsi="Arial" w:cs="Arial"/>
                <w:b/>
                <w:lang w:val="en-GB"/>
              </w:rPr>
            </w:pPr>
          </w:p>
        </w:tc>
      </w:tr>
      <w:tr w:rsidR="006A50FF" w:rsidRPr="00E40D48" w:rsidTr="00553BE8">
        <w:tc>
          <w:tcPr>
            <w:tcW w:w="1239" w:type="dxa"/>
            <w:shd w:val="clear" w:color="auto" w:fill="EAF1DD" w:themeFill="accent3" w:themeFillTint="33"/>
            <w:tcMar>
              <w:top w:w="57" w:type="dxa"/>
              <w:left w:w="57" w:type="dxa"/>
              <w:bottom w:w="170" w:type="dxa"/>
              <w:right w:w="57" w:type="dxa"/>
            </w:tcMar>
            <w:vAlign w:val="center"/>
          </w:tcPr>
          <w:p w:rsidR="006A50FF" w:rsidRDefault="006A50FF" w:rsidP="008D5DE5">
            <w:pPr>
              <w:jc w:val="center"/>
              <w:rPr>
                <w:rFonts w:ascii="Arial" w:hAnsi="Arial" w:cs="Arial"/>
                <w:b/>
                <w:lang w:val="en-GB"/>
              </w:rPr>
            </w:pPr>
          </w:p>
        </w:tc>
        <w:tc>
          <w:tcPr>
            <w:tcW w:w="7896" w:type="dxa"/>
          </w:tcPr>
          <w:p w:rsidR="006A50FF" w:rsidRDefault="006A50FF" w:rsidP="009E66F5">
            <w:pPr>
              <w:rPr>
                <w:rFonts w:ascii="Arial" w:hAnsi="Arial" w:cs="Arial"/>
                <w:color w:val="000000"/>
                <w:lang w:eastAsia="en-GB"/>
              </w:rPr>
            </w:pPr>
            <w:r>
              <w:rPr>
                <w:rFonts w:ascii="Arial" w:hAnsi="Arial" w:cs="Arial"/>
                <w:color w:val="000000"/>
                <w:lang w:eastAsia="en-GB"/>
              </w:rPr>
              <w:t xml:space="preserve">Brian </w:t>
            </w:r>
            <w:r w:rsidR="008B7199">
              <w:rPr>
                <w:rFonts w:ascii="Arial" w:hAnsi="Arial" w:cs="Arial"/>
                <w:color w:val="000000"/>
                <w:lang w:eastAsia="en-GB"/>
              </w:rPr>
              <w:t>spoke</w:t>
            </w:r>
            <w:r>
              <w:rPr>
                <w:rFonts w:ascii="Arial" w:hAnsi="Arial" w:cs="Arial"/>
                <w:color w:val="000000"/>
                <w:lang w:eastAsia="en-GB"/>
              </w:rPr>
              <w:t xml:space="preserve"> to the paper</w:t>
            </w:r>
            <w:r w:rsidR="008B7199">
              <w:rPr>
                <w:rFonts w:ascii="Arial" w:hAnsi="Arial" w:cs="Arial"/>
                <w:color w:val="000000"/>
                <w:lang w:eastAsia="en-GB"/>
              </w:rPr>
              <w:t xml:space="preserve"> provided</w:t>
            </w:r>
            <w:r>
              <w:rPr>
                <w:rFonts w:ascii="Arial" w:hAnsi="Arial" w:cs="Arial"/>
                <w:color w:val="000000"/>
                <w:lang w:eastAsia="en-GB"/>
              </w:rPr>
              <w:t xml:space="preserve">.  </w:t>
            </w:r>
          </w:p>
          <w:p w:rsidR="006A50FF" w:rsidRDefault="006A50FF" w:rsidP="009E66F5">
            <w:pPr>
              <w:rPr>
                <w:rFonts w:ascii="Arial" w:hAnsi="Arial" w:cs="Arial"/>
                <w:color w:val="000000"/>
                <w:lang w:eastAsia="en-GB"/>
              </w:rPr>
            </w:pPr>
          </w:p>
          <w:p w:rsidR="006A50FF" w:rsidRDefault="006A50FF" w:rsidP="009E66F5">
            <w:pPr>
              <w:rPr>
                <w:rFonts w:ascii="Arial" w:hAnsi="Arial" w:cs="Arial"/>
                <w:color w:val="000000"/>
                <w:lang w:eastAsia="en-GB"/>
              </w:rPr>
            </w:pPr>
            <w:r>
              <w:rPr>
                <w:rFonts w:ascii="Arial" w:hAnsi="Arial" w:cs="Arial"/>
                <w:color w:val="000000"/>
                <w:lang w:eastAsia="en-GB"/>
              </w:rPr>
              <w:t xml:space="preserve">It was suggested </w:t>
            </w:r>
            <w:r w:rsidR="00285813">
              <w:rPr>
                <w:rFonts w:ascii="Arial" w:hAnsi="Arial" w:cs="Arial"/>
                <w:color w:val="000000"/>
                <w:lang w:eastAsia="en-GB"/>
              </w:rPr>
              <w:t xml:space="preserve">by Board members </w:t>
            </w:r>
            <w:r>
              <w:rPr>
                <w:rFonts w:ascii="Arial" w:hAnsi="Arial" w:cs="Arial"/>
                <w:color w:val="000000"/>
                <w:lang w:eastAsia="en-GB"/>
              </w:rPr>
              <w:t>that:-</w:t>
            </w:r>
          </w:p>
          <w:p w:rsidR="006A50FF" w:rsidRDefault="006A50FF" w:rsidP="006A50FF">
            <w:pPr>
              <w:pStyle w:val="ListParagraph"/>
              <w:numPr>
                <w:ilvl w:val="0"/>
                <w:numId w:val="32"/>
              </w:numPr>
              <w:rPr>
                <w:rFonts w:ascii="Arial" w:hAnsi="Arial" w:cs="Arial"/>
                <w:color w:val="000000"/>
                <w:lang w:eastAsia="en-GB"/>
              </w:rPr>
            </w:pPr>
            <w:r>
              <w:rPr>
                <w:rFonts w:ascii="Arial" w:hAnsi="Arial" w:cs="Arial"/>
                <w:color w:val="000000"/>
                <w:lang w:eastAsia="en-GB"/>
              </w:rPr>
              <w:t>when EU funding ends should be written into the plan</w:t>
            </w:r>
          </w:p>
          <w:p w:rsidR="006A50FF" w:rsidRDefault="006A50FF" w:rsidP="006A50FF">
            <w:pPr>
              <w:pStyle w:val="ListParagraph"/>
              <w:numPr>
                <w:ilvl w:val="0"/>
                <w:numId w:val="32"/>
              </w:numPr>
              <w:rPr>
                <w:rFonts w:ascii="Arial" w:hAnsi="Arial" w:cs="Arial"/>
                <w:color w:val="000000"/>
                <w:lang w:eastAsia="en-GB"/>
              </w:rPr>
            </w:pPr>
            <w:proofErr w:type="gramStart"/>
            <w:r>
              <w:rPr>
                <w:rFonts w:ascii="Arial" w:hAnsi="Arial" w:cs="Arial"/>
                <w:color w:val="000000"/>
                <w:lang w:eastAsia="en-GB"/>
              </w:rPr>
              <w:t>some</w:t>
            </w:r>
            <w:proofErr w:type="gramEnd"/>
            <w:r>
              <w:rPr>
                <w:rFonts w:ascii="Arial" w:hAnsi="Arial" w:cs="Arial"/>
                <w:color w:val="000000"/>
                <w:lang w:eastAsia="en-GB"/>
              </w:rPr>
              <w:t xml:space="preserve"> of the targets are too low level and could be removed.</w:t>
            </w:r>
          </w:p>
          <w:p w:rsidR="006A50FF" w:rsidRDefault="006A50FF" w:rsidP="006A50FF">
            <w:pPr>
              <w:rPr>
                <w:rFonts w:ascii="Arial" w:hAnsi="Arial" w:cs="Arial"/>
                <w:color w:val="000000"/>
                <w:lang w:eastAsia="en-GB"/>
              </w:rPr>
            </w:pPr>
          </w:p>
          <w:p w:rsidR="006A50FF" w:rsidRPr="006A50FF" w:rsidRDefault="006A50FF" w:rsidP="00285813">
            <w:pPr>
              <w:rPr>
                <w:rFonts w:ascii="Arial" w:hAnsi="Arial" w:cs="Arial"/>
                <w:color w:val="000000"/>
                <w:lang w:eastAsia="en-GB"/>
              </w:rPr>
            </w:pPr>
            <w:r>
              <w:rPr>
                <w:rFonts w:ascii="Arial" w:hAnsi="Arial" w:cs="Arial"/>
                <w:color w:val="000000"/>
                <w:lang w:eastAsia="en-GB"/>
              </w:rPr>
              <w:t>Feedback will be passed on and</w:t>
            </w:r>
            <w:r w:rsidR="00285813">
              <w:rPr>
                <w:rFonts w:ascii="Arial" w:hAnsi="Arial" w:cs="Arial"/>
                <w:color w:val="000000"/>
                <w:lang w:eastAsia="en-GB"/>
              </w:rPr>
              <w:t xml:space="preserve"> </w:t>
            </w:r>
            <w:r w:rsidR="00285813">
              <w:rPr>
                <w:rFonts w:ascii="Arial" w:hAnsi="Arial" w:cs="Arial"/>
                <w:color w:val="000000"/>
                <w:lang w:eastAsia="en-GB"/>
              </w:rPr>
              <w:t>the Board approved the</w:t>
            </w:r>
            <w:r>
              <w:rPr>
                <w:rFonts w:ascii="Arial" w:hAnsi="Arial" w:cs="Arial"/>
                <w:color w:val="000000"/>
                <w:lang w:eastAsia="en-GB"/>
              </w:rPr>
              <w:t xml:space="preserve"> Plan subject to those issues being considered.</w:t>
            </w:r>
          </w:p>
        </w:tc>
        <w:tc>
          <w:tcPr>
            <w:tcW w:w="2206" w:type="dxa"/>
            <w:shd w:val="clear" w:color="auto" w:fill="auto"/>
          </w:tcPr>
          <w:p w:rsidR="006A50FF" w:rsidRDefault="006A50FF" w:rsidP="008D5DE5">
            <w:pPr>
              <w:jc w:val="both"/>
              <w:rPr>
                <w:rFonts w:ascii="Arial" w:hAnsi="Arial" w:cs="Arial"/>
                <w:b/>
                <w:lang w:val="en-GB"/>
              </w:rPr>
            </w:pPr>
          </w:p>
          <w:p w:rsidR="006A50FF" w:rsidRDefault="006A50FF" w:rsidP="008D5DE5">
            <w:pPr>
              <w:jc w:val="both"/>
              <w:rPr>
                <w:rFonts w:ascii="Arial" w:hAnsi="Arial" w:cs="Arial"/>
                <w:b/>
                <w:lang w:val="en-GB"/>
              </w:rPr>
            </w:pPr>
          </w:p>
          <w:p w:rsidR="006A50FF" w:rsidRDefault="006A50FF" w:rsidP="008D5DE5">
            <w:pPr>
              <w:jc w:val="both"/>
              <w:rPr>
                <w:rFonts w:ascii="Arial" w:hAnsi="Arial" w:cs="Arial"/>
                <w:b/>
                <w:lang w:val="en-GB"/>
              </w:rPr>
            </w:pPr>
          </w:p>
          <w:p w:rsidR="006A50FF" w:rsidRDefault="006A50FF" w:rsidP="008D5DE5">
            <w:pPr>
              <w:jc w:val="both"/>
              <w:rPr>
                <w:rFonts w:ascii="Arial" w:hAnsi="Arial" w:cs="Arial"/>
                <w:b/>
                <w:lang w:val="en-GB"/>
              </w:rPr>
            </w:pPr>
          </w:p>
          <w:p w:rsidR="006A50FF" w:rsidRDefault="006A50FF" w:rsidP="008D5DE5">
            <w:pPr>
              <w:jc w:val="both"/>
              <w:rPr>
                <w:rFonts w:ascii="Arial" w:hAnsi="Arial" w:cs="Arial"/>
                <w:b/>
                <w:lang w:val="en-GB"/>
              </w:rPr>
            </w:pPr>
          </w:p>
          <w:p w:rsidR="006A50FF" w:rsidRDefault="006A50FF" w:rsidP="008D5DE5">
            <w:pPr>
              <w:jc w:val="both"/>
              <w:rPr>
                <w:rFonts w:ascii="Arial" w:hAnsi="Arial" w:cs="Arial"/>
                <w:b/>
                <w:lang w:val="en-GB"/>
              </w:rPr>
            </w:pPr>
          </w:p>
          <w:p w:rsidR="006A50FF" w:rsidRDefault="006A50FF" w:rsidP="008D5DE5">
            <w:pPr>
              <w:jc w:val="both"/>
              <w:rPr>
                <w:rFonts w:ascii="Arial" w:hAnsi="Arial" w:cs="Arial"/>
                <w:b/>
                <w:lang w:val="en-GB"/>
              </w:rPr>
            </w:pPr>
          </w:p>
        </w:tc>
      </w:tr>
      <w:tr w:rsidR="00EC4E1A" w:rsidRPr="00E40D48" w:rsidTr="007443DB">
        <w:tc>
          <w:tcPr>
            <w:tcW w:w="1239" w:type="dxa"/>
            <w:shd w:val="clear" w:color="auto" w:fill="E8E8E8"/>
            <w:tcMar>
              <w:top w:w="57" w:type="dxa"/>
              <w:left w:w="57" w:type="dxa"/>
              <w:bottom w:w="170" w:type="dxa"/>
              <w:right w:w="57" w:type="dxa"/>
            </w:tcMar>
            <w:vAlign w:val="center"/>
          </w:tcPr>
          <w:p w:rsidR="00EC4E1A" w:rsidRDefault="00EC4E1A" w:rsidP="008D5DE5">
            <w:pPr>
              <w:jc w:val="center"/>
              <w:rPr>
                <w:rFonts w:ascii="Arial" w:hAnsi="Arial" w:cs="Arial"/>
                <w:b/>
                <w:lang w:val="en-GB"/>
              </w:rPr>
            </w:pPr>
            <w:r>
              <w:rPr>
                <w:rFonts w:ascii="Arial" w:hAnsi="Arial" w:cs="Arial"/>
                <w:b/>
                <w:lang w:val="en-GB"/>
              </w:rPr>
              <w:t>6</w:t>
            </w:r>
          </w:p>
        </w:tc>
        <w:tc>
          <w:tcPr>
            <w:tcW w:w="7896" w:type="dxa"/>
            <w:shd w:val="clear" w:color="auto" w:fill="E8E8E8"/>
          </w:tcPr>
          <w:p w:rsidR="00EC4E1A" w:rsidRDefault="00EC4E1A" w:rsidP="007443DB">
            <w:pPr>
              <w:rPr>
                <w:rFonts w:ascii="Arial" w:hAnsi="Arial" w:cs="Arial"/>
                <w:color w:val="000000"/>
                <w:lang w:eastAsia="en-GB"/>
              </w:rPr>
            </w:pPr>
            <w:r w:rsidRPr="007443DB">
              <w:rPr>
                <w:rFonts w:ascii="Arial" w:hAnsi="Arial" w:cs="Arial"/>
                <w:b/>
                <w:lang w:val="en-GB"/>
              </w:rPr>
              <w:t>2020</w:t>
            </w:r>
            <w:r>
              <w:rPr>
                <w:rFonts w:ascii="Arial" w:hAnsi="Arial" w:cs="Arial"/>
                <w:b/>
              </w:rPr>
              <w:t>/21 Casework Committee Review of Cases</w:t>
            </w:r>
          </w:p>
        </w:tc>
        <w:tc>
          <w:tcPr>
            <w:tcW w:w="2206" w:type="dxa"/>
            <w:shd w:val="clear" w:color="auto" w:fill="E8E8E8"/>
          </w:tcPr>
          <w:p w:rsidR="00EC4E1A" w:rsidRDefault="00EC4E1A" w:rsidP="008D5DE5">
            <w:pPr>
              <w:jc w:val="both"/>
              <w:rPr>
                <w:rFonts w:ascii="Arial" w:hAnsi="Arial" w:cs="Arial"/>
                <w:b/>
                <w:lang w:val="en-GB"/>
              </w:rPr>
            </w:pPr>
          </w:p>
        </w:tc>
      </w:tr>
      <w:tr w:rsidR="00EC4E1A" w:rsidRPr="00E40D48" w:rsidTr="00553BE8">
        <w:tc>
          <w:tcPr>
            <w:tcW w:w="1239" w:type="dxa"/>
            <w:shd w:val="clear" w:color="auto" w:fill="EAF1DD" w:themeFill="accent3" w:themeFillTint="33"/>
            <w:tcMar>
              <w:top w:w="57" w:type="dxa"/>
              <w:left w:w="57" w:type="dxa"/>
              <w:bottom w:w="170" w:type="dxa"/>
              <w:right w:w="57" w:type="dxa"/>
            </w:tcMar>
            <w:vAlign w:val="center"/>
          </w:tcPr>
          <w:p w:rsidR="00EC4E1A" w:rsidRDefault="00EC4E1A" w:rsidP="008D5DE5">
            <w:pPr>
              <w:jc w:val="center"/>
              <w:rPr>
                <w:rFonts w:ascii="Arial" w:hAnsi="Arial" w:cs="Arial"/>
                <w:b/>
                <w:lang w:val="en-GB"/>
              </w:rPr>
            </w:pPr>
          </w:p>
        </w:tc>
        <w:tc>
          <w:tcPr>
            <w:tcW w:w="7896" w:type="dxa"/>
          </w:tcPr>
          <w:p w:rsidR="00EC4E1A" w:rsidRDefault="00EC4E1A" w:rsidP="00EC4E1A">
            <w:pPr>
              <w:jc w:val="both"/>
              <w:rPr>
                <w:rFonts w:ascii="Arial" w:hAnsi="Arial" w:cs="Arial"/>
                <w:lang w:val="en-GB"/>
              </w:rPr>
            </w:pPr>
            <w:r>
              <w:rPr>
                <w:rFonts w:ascii="Arial" w:hAnsi="Arial" w:cs="Arial"/>
                <w:lang w:val="en-GB"/>
              </w:rPr>
              <w:t xml:space="preserve">Brian </w:t>
            </w:r>
            <w:r w:rsidR="008B7199">
              <w:rPr>
                <w:rFonts w:ascii="Arial" w:hAnsi="Arial" w:cs="Arial"/>
                <w:lang w:val="en-GB"/>
              </w:rPr>
              <w:t>spoke</w:t>
            </w:r>
            <w:r>
              <w:rPr>
                <w:rFonts w:ascii="Arial" w:hAnsi="Arial" w:cs="Arial"/>
                <w:lang w:val="en-GB"/>
              </w:rPr>
              <w:t xml:space="preserve"> to the paper</w:t>
            </w:r>
            <w:r w:rsidR="008B7199">
              <w:rPr>
                <w:rFonts w:ascii="Arial" w:hAnsi="Arial" w:cs="Arial"/>
                <w:lang w:val="en-GB"/>
              </w:rPr>
              <w:t xml:space="preserve"> provided</w:t>
            </w:r>
            <w:r>
              <w:rPr>
                <w:rFonts w:ascii="Arial" w:hAnsi="Arial" w:cs="Arial"/>
                <w:lang w:val="en-GB"/>
              </w:rPr>
              <w:t>.</w:t>
            </w:r>
          </w:p>
          <w:p w:rsidR="00EC4E1A" w:rsidRDefault="00EC4E1A" w:rsidP="00EC4E1A">
            <w:pPr>
              <w:jc w:val="both"/>
              <w:rPr>
                <w:rFonts w:ascii="Arial" w:hAnsi="Arial" w:cs="Arial"/>
                <w:lang w:val="en-GB"/>
              </w:rPr>
            </w:pPr>
          </w:p>
          <w:p w:rsidR="00EC4E1A" w:rsidRDefault="00EC4E1A" w:rsidP="00EC4E1A">
            <w:pPr>
              <w:jc w:val="both"/>
              <w:rPr>
                <w:rFonts w:ascii="Arial" w:hAnsi="Arial" w:cs="Arial"/>
                <w:lang w:val="en-GB"/>
              </w:rPr>
            </w:pPr>
            <w:r>
              <w:rPr>
                <w:rFonts w:ascii="Arial" w:hAnsi="Arial" w:cs="Arial"/>
                <w:lang w:val="en-GB"/>
              </w:rPr>
              <w:t>He explained this is the first time this has been brought to the Board and that the Casework Committee is now a sub-committee of the Finance Committee.</w:t>
            </w:r>
          </w:p>
          <w:p w:rsidR="00EC4E1A" w:rsidRDefault="00EC4E1A" w:rsidP="00EC4E1A">
            <w:pPr>
              <w:jc w:val="both"/>
              <w:rPr>
                <w:rFonts w:ascii="Arial" w:hAnsi="Arial" w:cs="Arial"/>
                <w:lang w:val="en-GB"/>
              </w:rPr>
            </w:pPr>
          </w:p>
          <w:p w:rsidR="00EC4E1A" w:rsidRDefault="00EC4E1A" w:rsidP="00EC4E1A">
            <w:pPr>
              <w:jc w:val="both"/>
              <w:rPr>
                <w:rFonts w:ascii="Arial" w:hAnsi="Arial" w:cs="Arial"/>
                <w:lang w:val="en-GB"/>
              </w:rPr>
            </w:pPr>
            <w:r>
              <w:rPr>
                <w:rFonts w:ascii="Arial" w:hAnsi="Arial" w:cs="Arial"/>
                <w:lang w:val="en-GB"/>
              </w:rPr>
              <w:t>Bernie said the Corporate Governance Framework section needs updated.  Brian to review this.</w:t>
            </w:r>
          </w:p>
          <w:p w:rsidR="00EC4E1A" w:rsidRDefault="00EC4E1A" w:rsidP="00EC4E1A">
            <w:pPr>
              <w:jc w:val="both"/>
              <w:rPr>
                <w:rFonts w:ascii="Arial" w:hAnsi="Arial" w:cs="Arial"/>
                <w:lang w:val="en-GB"/>
              </w:rPr>
            </w:pPr>
          </w:p>
          <w:p w:rsidR="006471F0" w:rsidRPr="006471F0" w:rsidRDefault="006471F0" w:rsidP="006471F0">
            <w:pPr>
              <w:jc w:val="both"/>
              <w:rPr>
                <w:rFonts w:ascii="Arial" w:hAnsi="Arial" w:cs="Arial"/>
                <w:lang w:val="en-GB"/>
              </w:rPr>
            </w:pPr>
            <w:r w:rsidRPr="006471F0">
              <w:rPr>
                <w:rFonts w:ascii="Arial" w:hAnsi="Arial" w:cs="Arial"/>
                <w:lang w:val="en-GB"/>
              </w:rPr>
              <w:t>It was asked if the Committee has eased the passage of cases through to DoF and it was confirmed that it has and that DoF take assurance</w:t>
            </w:r>
            <w:r w:rsidR="009C7E2A">
              <w:rPr>
                <w:rFonts w:ascii="Arial" w:hAnsi="Arial" w:cs="Arial"/>
                <w:lang w:val="en-GB"/>
              </w:rPr>
              <w:t xml:space="preserve"> f</w:t>
            </w:r>
            <w:r w:rsidRPr="006471F0">
              <w:rPr>
                <w:rFonts w:ascii="Arial" w:hAnsi="Arial" w:cs="Arial"/>
                <w:lang w:val="en-GB"/>
              </w:rPr>
              <w:t>rom the fact that cases have gone through the Committee first.</w:t>
            </w:r>
          </w:p>
          <w:p w:rsidR="006471F0" w:rsidRPr="006471F0" w:rsidRDefault="006471F0" w:rsidP="006471F0">
            <w:pPr>
              <w:jc w:val="both"/>
              <w:rPr>
                <w:rFonts w:ascii="Arial" w:hAnsi="Arial" w:cs="Arial"/>
                <w:lang w:val="en-GB"/>
              </w:rPr>
            </w:pPr>
          </w:p>
          <w:p w:rsidR="006471F0" w:rsidRPr="006471F0" w:rsidRDefault="006471F0" w:rsidP="006471F0">
            <w:pPr>
              <w:jc w:val="both"/>
              <w:rPr>
                <w:rFonts w:ascii="Arial" w:hAnsi="Arial" w:cs="Arial"/>
                <w:lang w:val="en-GB"/>
              </w:rPr>
            </w:pPr>
            <w:r w:rsidRPr="006471F0">
              <w:rPr>
                <w:rFonts w:ascii="Arial" w:hAnsi="Arial" w:cs="Arial"/>
                <w:lang w:val="en-GB"/>
              </w:rPr>
              <w:t>Brian highlighted the fact that staff should be aware, when writing Business Cases, that the Committee is not in a position to consider project/programme staffing requirements. Brian also advised of the importance of the Departmental Board receiving periodic updates on business cases that have been considered and approved by the Committee.</w:t>
            </w:r>
          </w:p>
          <w:p w:rsidR="00EC4E1A" w:rsidRDefault="00EC4E1A" w:rsidP="00EC4E1A">
            <w:pPr>
              <w:jc w:val="both"/>
              <w:rPr>
                <w:rFonts w:ascii="Arial" w:hAnsi="Arial" w:cs="Arial"/>
                <w:lang w:val="en-GB"/>
              </w:rPr>
            </w:pPr>
          </w:p>
          <w:p w:rsidR="00EC4E1A" w:rsidRDefault="00EC4E1A" w:rsidP="00EC4E1A">
            <w:pPr>
              <w:rPr>
                <w:rFonts w:ascii="Arial" w:hAnsi="Arial" w:cs="Arial"/>
                <w:color w:val="000000"/>
                <w:lang w:eastAsia="en-GB"/>
              </w:rPr>
            </w:pPr>
            <w:r>
              <w:rPr>
                <w:rFonts w:ascii="Arial" w:hAnsi="Arial" w:cs="Arial"/>
                <w:lang w:val="en-GB"/>
              </w:rPr>
              <w:t>Members noted the paper.</w:t>
            </w:r>
          </w:p>
        </w:tc>
        <w:tc>
          <w:tcPr>
            <w:tcW w:w="2206" w:type="dxa"/>
            <w:shd w:val="clear" w:color="auto" w:fill="auto"/>
          </w:tcPr>
          <w:p w:rsidR="00EC4E1A" w:rsidRDefault="00EC4E1A" w:rsidP="008D5DE5">
            <w:pPr>
              <w:jc w:val="both"/>
              <w:rPr>
                <w:rFonts w:ascii="Arial" w:hAnsi="Arial" w:cs="Arial"/>
                <w:b/>
                <w:lang w:val="en-GB"/>
              </w:rPr>
            </w:pPr>
          </w:p>
          <w:p w:rsidR="009E6785" w:rsidRDefault="009E6785" w:rsidP="008D5DE5">
            <w:pPr>
              <w:jc w:val="both"/>
              <w:rPr>
                <w:rFonts w:ascii="Arial" w:hAnsi="Arial" w:cs="Arial"/>
                <w:b/>
                <w:lang w:val="en-GB"/>
              </w:rPr>
            </w:pPr>
          </w:p>
          <w:p w:rsidR="009E6785" w:rsidRDefault="009E6785" w:rsidP="008D5DE5">
            <w:pPr>
              <w:jc w:val="both"/>
              <w:rPr>
                <w:rFonts w:ascii="Arial" w:hAnsi="Arial" w:cs="Arial"/>
                <w:b/>
                <w:lang w:val="en-GB"/>
              </w:rPr>
            </w:pPr>
          </w:p>
          <w:p w:rsidR="009E6785" w:rsidRDefault="009E6785" w:rsidP="008D5DE5">
            <w:pPr>
              <w:jc w:val="both"/>
              <w:rPr>
                <w:rFonts w:ascii="Arial" w:hAnsi="Arial" w:cs="Arial"/>
                <w:b/>
                <w:lang w:val="en-GB"/>
              </w:rPr>
            </w:pPr>
          </w:p>
          <w:p w:rsidR="009E6785" w:rsidRDefault="009E6785" w:rsidP="008D5DE5">
            <w:pPr>
              <w:jc w:val="both"/>
              <w:rPr>
                <w:rFonts w:ascii="Arial" w:hAnsi="Arial" w:cs="Arial"/>
                <w:b/>
                <w:lang w:val="en-GB"/>
              </w:rPr>
            </w:pPr>
          </w:p>
          <w:p w:rsidR="009E6785" w:rsidRDefault="009E6785" w:rsidP="008D5DE5">
            <w:pPr>
              <w:jc w:val="both"/>
              <w:rPr>
                <w:rFonts w:ascii="Arial" w:hAnsi="Arial" w:cs="Arial"/>
                <w:b/>
                <w:lang w:val="en-GB"/>
              </w:rPr>
            </w:pPr>
          </w:p>
          <w:p w:rsidR="009E6785" w:rsidRDefault="009E6785" w:rsidP="008D5DE5">
            <w:pPr>
              <w:jc w:val="both"/>
              <w:rPr>
                <w:rFonts w:ascii="Arial" w:hAnsi="Arial" w:cs="Arial"/>
                <w:b/>
                <w:lang w:val="en-GB"/>
              </w:rPr>
            </w:pPr>
            <w:r>
              <w:rPr>
                <w:rFonts w:ascii="Arial" w:hAnsi="Arial" w:cs="Arial"/>
                <w:b/>
                <w:lang w:val="en-GB"/>
              </w:rPr>
              <w:t>Brian Doherty</w:t>
            </w:r>
          </w:p>
        </w:tc>
      </w:tr>
      <w:tr w:rsidR="008D5DE5" w:rsidRPr="00E40D48" w:rsidTr="00553BE8">
        <w:tc>
          <w:tcPr>
            <w:tcW w:w="11341" w:type="dxa"/>
            <w:gridSpan w:val="3"/>
            <w:shd w:val="clear" w:color="auto" w:fill="EAF1DD" w:themeFill="accent3" w:themeFillTint="33"/>
            <w:tcMar>
              <w:top w:w="57" w:type="dxa"/>
              <w:left w:w="57" w:type="dxa"/>
              <w:bottom w:w="170" w:type="dxa"/>
              <w:right w:w="57" w:type="dxa"/>
            </w:tcMar>
            <w:vAlign w:val="center"/>
          </w:tcPr>
          <w:p w:rsidR="008D5DE5" w:rsidRPr="00E40D48" w:rsidRDefault="008D5DE5" w:rsidP="008D5DE5">
            <w:pPr>
              <w:jc w:val="both"/>
              <w:rPr>
                <w:rFonts w:ascii="Arial" w:hAnsi="Arial" w:cs="Arial"/>
                <w:b/>
                <w:lang w:val="en-GB"/>
              </w:rPr>
            </w:pPr>
            <w:r>
              <w:rPr>
                <w:rFonts w:ascii="Arial" w:hAnsi="Arial" w:cs="Arial"/>
                <w:b/>
                <w:lang w:val="en-GB"/>
              </w:rPr>
              <w:t>Items for Discussion</w:t>
            </w:r>
          </w:p>
        </w:tc>
      </w:tr>
      <w:tr w:rsidR="008D5DE5" w:rsidRPr="00B52E6D" w:rsidTr="00553BE8">
        <w:tc>
          <w:tcPr>
            <w:tcW w:w="1239" w:type="dxa"/>
            <w:shd w:val="clear" w:color="auto" w:fill="EAF1DD" w:themeFill="accent3" w:themeFillTint="33"/>
            <w:tcMar>
              <w:top w:w="57" w:type="dxa"/>
              <w:left w:w="57" w:type="dxa"/>
              <w:bottom w:w="170" w:type="dxa"/>
              <w:right w:w="57" w:type="dxa"/>
            </w:tcMar>
          </w:tcPr>
          <w:p w:rsidR="008D5DE5" w:rsidRPr="00B52E6D" w:rsidRDefault="00EC4E1A" w:rsidP="008D5DE5">
            <w:pPr>
              <w:jc w:val="center"/>
              <w:rPr>
                <w:rFonts w:ascii="Arial" w:hAnsi="Arial" w:cs="Arial"/>
                <w:b/>
                <w:lang w:val="en-GB"/>
              </w:rPr>
            </w:pPr>
            <w:r>
              <w:rPr>
                <w:rFonts w:ascii="Arial" w:hAnsi="Arial" w:cs="Arial"/>
                <w:b/>
                <w:lang w:val="en-GB"/>
              </w:rPr>
              <w:t>7</w:t>
            </w:r>
          </w:p>
        </w:tc>
        <w:tc>
          <w:tcPr>
            <w:tcW w:w="7896" w:type="dxa"/>
            <w:tcBorders>
              <w:top w:val="single" w:sz="4" w:space="0" w:color="B2A1C7" w:themeColor="accent4" w:themeTint="99"/>
              <w:bottom w:val="single" w:sz="4" w:space="0" w:color="B2A1C7"/>
            </w:tcBorders>
            <w:shd w:val="clear" w:color="auto" w:fill="EAF1DD" w:themeFill="accent3" w:themeFillTint="33"/>
          </w:tcPr>
          <w:p w:rsidR="008D5DE5" w:rsidRPr="003E2092" w:rsidRDefault="00EC4E1A" w:rsidP="00EC4E1A">
            <w:pPr>
              <w:rPr>
                <w:rFonts w:ascii="Arial" w:hAnsi="Arial" w:cs="Arial"/>
                <w:b/>
              </w:rPr>
            </w:pPr>
            <w:r>
              <w:rPr>
                <w:rFonts w:ascii="Arial" w:hAnsi="Arial" w:cs="Arial"/>
                <w:b/>
              </w:rPr>
              <w:t>Veterinary Service Animal Health Group Risk Register</w:t>
            </w:r>
          </w:p>
        </w:tc>
        <w:tc>
          <w:tcPr>
            <w:tcW w:w="2206" w:type="dxa"/>
            <w:shd w:val="clear" w:color="auto" w:fill="EAF1DD" w:themeFill="accent3" w:themeFillTint="33"/>
          </w:tcPr>
          <w:p w:rsidR="008D5DE5" w:rsidRDefault="008D5DE5" w:rsidP="008D5DE5">
            <w:pPr>
              <w:jc w:val="both"/>
              <w:rPr>
                <w:rFonts w:ascii="Arial" w:hAnsi="Arial" w:cs="Arial"/>
                <w:b/>
                <w:lang w:val="en-GB"/>
              </w:rPr>
            </w:pPr>
          </w:p>
        </w:tc>
      </w:tr>
      <w:tr w:rsidR="008D5DE5" w:rsidRPr="00B52E6D" w:rsidTr="00553BE8">
        <w:tc>
          <w:tcPr>
            <w:tcW w:w="1239" w:type="dxa"/>
            <w:shd w:val="clear" w:color="auto" w:fill="EAF1DD" w:themeFill="accent3" w:themeFillTint="33"/>
            <w:tcMar>
              <w:top w:w="57" w:type="dxa"/>
              <w:left w:w="57" w:type="dxa"/>
              <w:bottom w:w="170" w:type="dxa"/>
              <w:right w:w="57" w:type="dxa"/>
            </w:tcMar>
          </w:tcPr>
          <w:p w:rsidR="008D5DE5" w:rsidRPr="00B52E6D" w:rsidRDefault="008D5DE5" w:rsidP="008D5DE5">
            <w:pPr>
              <w:jc w:val="center"/>
              <w:rPr>
                <w:rFonts w:ascii="Arial" w:hAnsi="Arial" w:cs="Arial"/>
                <w:b/>
                <w:lang w:val="en-GB"/>
              </w:rPr>
            </w:pPr>
          </w:p>
        </w:tc>
        <w:tc>
          <w:tcPr>
            <w:tcW w:w="7896" w:type="dxa"/>
            <w:tcBorders>
              <w:top w:val="single" w:sz="4" w:space="0" w:color="B2A1C7" w:themeColor="accent4" w:themeTint="99"/>
              <w:bottom w:val="single" w:sz="4" w:space="0" w:color="B2A1C7"/>
            </w:tcBorders>
            <w:shd w:val="clear" w:color="auto" w:fill="auto"/>
          </w:tcPr>
          <w:p w:rsidR="00EC4E1A" w:rsidRDefault="005D18EF" w:rsidP="00DD621D">
            <w:pPr>
              <w:jc w:val="both"/>
              <w:rPr>
                <w:rFonts w:ascii="Arial" w:hAnsi="Arial" w:cs="Arial"/>
                <w:lang w:val="en-GB"/>
              </w:rPr>
            </w:pPr>
            <w:r>
              <w:rPr>
                <w:rFonts w:ascii="Arial" w:hAnsi="Arial" w:cs="Arial"/>
                <w:lang w:val="en-GB"/>
              </w:rPr>
              <w:t xml:space="preserve">Robert </w:t>
            </w:r>
            <w:r w:rsidR="008B7199">
              <w:rPr>
                <w:rFonts w:ascii="Arial" w:hAnsi="Arial" w:cs="Arial"/>
                <w:lang w:val="en-GB"/>
              </w:rPr>
              <w:t>spoke</w:t>
            </w:r>
            <w:r>
              <w:rPr>
                <w:rFonts w:ascii="Arial" w:hAnsi="Arial" w:cs="Arial"/>
                <w:lang w:val="en-GB"/>
              </w:rPr>
              <w:t xml:space="preserve"> to the paper</w:t>
            </w:r>
            <w:r w:rsidR="008B7199">
              <w:rPr>
                <w:rFonts w:ascii="Arial" w:hAnsi="Arial" w:cs="Arial"/>
                <w:lang w:val="en-GB"/>
              </w:rPr>
              <w:t xml:space="preserve"> provided</w:t>
            </w:r>
            <w:r>
              <w:rPr>
                <w:rFonts w:ascii="Arial" w:hAnsi="Arial" w:cs="Arial"/>
                <w:lang w:val="en-GB"/>
              </w:rPr>
              <w:t>.</w:t>
            </w:r>
          </w:p>
          <w:p w:rsidR="005D18EF" w:rsidRDefault="005D18EF" w:rsidP="00DD621D">
            <w:pPr>
              <w:jc w:val="both"/>
              <w:rPr>
                <w:rFonts w:ascii="Arial" w:hAnsi="Arial" w:cs="Arial"/>
                <w:lang w:val="en-GB"/>
              </w:rPr>
            </w:pPr>
          </w:p>
          <w:p w:rsidR="0052665C" w:rsidRDefault="005D18EF" w:rsidP="00C6629F">
            <w:pPr>
              <w:jc w:val="both"/>
              <w:rPr>
                <w:rFonts w:ascii="Arial" w:hAnsi="Arial" w:cs="Arial"/>
                <w:lang w:val="en-GB"/>
              </w:rPr>
            </w:pPr>
            <w:r>
              <w:rPr>
                <w:rFonts w:ascii="Arial" w:hAnsi="Arial" w:cs="Arial"/>
                <w:lang w:val="en-GB"/>
              </w:rPr>
              <w:t xml:space="preserve">He explained that the </w:t>
            </w:r>
            <w:r w:rsidR="009E6785">
              <w:rPr>
                <w:rFonts w:ascii="Arial" w:hAnsi="Arial" w:cs="Arial"/>
                <w:lang w:val="en-GB"/>
              </w:rPr>
              <w:t>Register shows</w:t>
            </w:r>
            <w:r>
              <w:rPr>
                <w:rFonts w:ascii="Arial" w:hAnsi="Arial" w:cs="Arial"/>
                <w:lang w:val="en-GB"/>
              </w:rPr>
              <w:t xml:space="preserve"> risks that have been elevated from Divisional level to Group level.</w:t>
            </w:r>
          </w:p>
          <w:p w:rsidR="005D18EF" w:rsidRDefault="005D18EF" w:rsidP="00C6629F">
            <w:pPr>
              <w:jc w:val="both"/>
              <w:rPr>
                <w:rFonts w:ascii="Arial" w:hAnsi="Arial" w:cs="Arial"/>
                <w:lang w:val="en-GB"/>
              </w:rPr>
            </w:pPr>
          </w:p>
          <w:p w:rsidR="005D18EF" w:rsidRDefault="005D18EF" w:rsidP="00C6629F">
            <w:pPr>
              <w:jc w:val="both"/>
              <w:rPr>
                <w:rFonts w:ascii="Arial" w:hAnsi="Arial" w:cs="Arial"/>
                <w:lang w:val="en-GB"/>
              </w:rPr>
            </w:pPr>
            <w:r>
              <w:rPr>
                <w:rFonts w:ascii="Arial" w:hAnsi="Arial" w:cs="Arial"/>
                <w:lang w:val="en-GB"/>
              </w:rPr>
              <w:t>There are staffing risks due to BREXIT</w:t>
            </w:r>
            <w:r w:rsidR="008B7199">
              <w:rPr>
                <w:rFonts w:ascii="Arial" w:hAnsi="Arial" w:cs="Arial"/>
                <w:lang w:val="en-GB"/>
              </w:rPr>
              <w:t>/NIP</w:t>
            </w:r>
            <w:r>
              <w:rPr>
                <w:rFonts w:ascii="Arial" w:hAnsi="Arial" w:cs="Arial"/>
                <w:lang w:val="en-GB"/>
              </w:rPr>
              <w:t>.</w:t>
            </w:r>
          </w:p>
          <w:p w:rsidR="005D18EF" w:rsidRDefault="005D18EF" w:rsidP="00C6629F">
            <w:pPr>
              <w:jc w:val="both"/>
              <w:rPr>
                <w:rFonts w:ascii="Arial" w:hAnsi="Arial" w:cs="Arial"/>
                <w:lang w:val="en-GB"/>
              </w:rPr>
            </w:pPr>
          </w:p>
          <w:p w:rsidR="005D18EF" w:rsidRDefault="00600B42" w:rsidP="00C6629F">
            <w:pPr>
              <w:jc w:val="both"/>
              <w:rPr>
                <w:rFonts w:ascii="Arial" w:hAnsi="Arial" w:cs="Arial"/>
                <w:lang w:val="en-GB"/>
              </w:rPr>
            </w:pPr>
            <w:r>
              <w:rPr>
                <w:rFonts w:ascii="Arial" w:hAnsi="Arial" w:cs="Arial"/>
                <w:lang w:val="en-GB"/>
              </w:rPr>
              <w:t xml:space="preserve">Bernie </w:t>
            </w:r>
            <w:r w:rsidR="005D18EF">
              <w:rPr>
                <w:rFonts w:ascii="Arial" w:hAnsi="Arial" w:cs="Arial"/>
                <w:lang w:val="en-GB"/>
              </w:rPr>
              <w:t>q</w:t>
            </w:r>
            <w:r>
              <w:rPr>
                <w:rFonts w:ascii="Arial" w:hAnsi="Arial" w:cs="Arial"/>
                <w:lang w:val="en-GB"/>
              </w:rPr>
              <w:t>ueried</w:t>
            </w:r>
            <w:r w:rsidR="005D18EF">
              <w:rPr>
                <w:rFonts w:ascii="Arial" w:hAnsi="Arial" w:cs="Arial"/>
                <w:lang w:val="en-GB"/>
              </w:rPr>
              <w:t xml:space="preserve"> whether Business P</w:t>
            </w:r>
            <w:r>
              <w:rPr>
                <w:rFonts w:ascii="Arial" w:hAnsi="Arial" w:cs="Arial"/>
                <w:lang w:val="en-GB"/>
              </w:rPr>
              <w:t xml:space="preserve">lan </w:t>
            </w:r>
            <w:r w:rsidR="005D18EF">
              <w:rPr>
                <w:rFonts w:ascii="Arial" w:hAnsi="Arial" w:cs="Arial"/>
                <w:lang w:val="en-GB"/>
              </w:rPr>
              <w:t xml:space="preserve">targets can be met </w:t>
            </w:r>
            <w:r w:rsidR="008B7199">
              <w:rPr>
                <w:rFonts w:ascii="Arial" w:hAnsi="Arial" w:cs="Arial"/>
                <w:lang w:val="en-GB"/>
              </w:rPr>
              <w:t>when there w</w:t>
            </w:r>
            <w:r w:rsidR="002E7C2A">
              <w:rPr>
                <w:rFonts w:ascii="Arial" w:hAnsi="Arial" w:cs="Arial"/>
                <w:lang w:val="en-GB"/>
              </w:rPr>
              <w:t>ere</w:t>
            </w:r>
            <w:r w:rsidR="005D18EF">
              <w:rPr>
                <w:rFonts w:ascii="Arial" w:hAnsi="Arial" w:cs="Arial"/>
                <w:lang w:val="en-GB"/>
              </w:rPr>
              <w:t xml:space="preserve"> a lot of amber and red risks but </w:t>
            </w:r>
            <w:r>
              <w:rPr>
                <w:rFonts w:ascii="Arial" w:hAnsi="Arial" w:cs="Arial"/>
                <w:lang w:val="en-GB"/>
              </w:rPr>
              <w:t>Brian e</w:t>
            </w:r>
            <w:r w:rsidR="005D18EF">
              <w:rPr>
                <w:rFonts w:ascii="Arial" w:hAnsi="Arial" w:cs="Arial"/>
                <w:lang w:val="en-GB"/>
              </w:rPr>
              <w:t xml:space="preserve">xplained that </w:t>
            </w:r>
            <w:r>
              <w:rPr>
                <w:rFonts w:ascii="Arial" w:hAnsi="Arial" w:cs="Arial"/>
                <w:lang w:val="en-GB"/>
              </w:rPr>
              <w:t xml:space="preserve">the </w:t>
            </w:r>
            <w:r w:rsidR="005D18EF">
              <w:rPr>
                <w:rFonts w:ascii="Arial" w:hAnsi="Arial" w:cs="Arial"/>
                <w:lang w:val="en-GB"/>
              </w:rPr>
              <w:t>risk</w:t>
            </w:r>
            <w:r>
              <w:rPr>
                <w:rFonts w:ascii="Arial" w:hAnsi="Arial" w:cs="Arial"/>
                <w:lang w:val="en-GB"/>
              </w:rPr>
              <w:t>s</w:t>
            </w:r>
            <w:r w:rsidR="005D18EF">
              <w:rPr>
                <w:rFonts w:ascii="Arial" w:hAnsi="Arial" w:cs="Arial"/>
                <w:lang w:val="en-GB"/>
              </w:rPr>
              <w:t xml:space="preserve"> do not mean that the target </w:t>
            </w:r>
            <w:r>
              <w:rPr>
                <w:rFonts w:ascii="Arial" w:hAnsi="Arial" w:cs="Arial"/>
                <w:lang w:val="en-GB"/>
              </w:rPr>
              <w:t>can’t</w:t>
            </w:r>
            <w:r w:rsidR="005D18EF">
              <w:rPr>
                <w:rFonts w:ascii="Arial" w:hAnsi="Arial" w:cs="Arial"/>
                <w:lang w:val="en-GB"/>
              </w:rPr>
              <w:t xml:space="preserve"> be met</w:t>
            </w:r>
            <w:r>
              <w:rPr>
                <w:rFonts w:ascii="Arial" w:hAnsi="Arial" w:cs="Arial"/>
                <w:lang w:val="en-GB"/>
              </w:rPr>
              <w:t>.  Bernie suggested some analysis might be beneficial to see how targets are met with high risks.</w:t>
            </w:r>
          </w:p>
          <w:p w:rsidR="00600B42" w:rsidRDefault="00600B42" w:rsidP="00C6629F">
            <w:pPr>
              <w:jc w:val="both"/>
              <w:rPr>
                <w:rFonts w:ascii="Arial" w:hAnsi="Arial" w:cs="Arial"/>
                <w:lang w:val="en-GB"/>
              </w:rPr>
            </w:pPr>
          </w:p>
          <w:p w:rsidR="00600B42" w:rsidRDefault="00600B42" w:rsidP="00C6629F">
            <w:pPr>
              <w:jc w:val="both"/>
              <w:rPr>
                <w:rFonts w:ascii="Arial" w:hAnsi="Arial" w:cs="Arial"/>
                <w:lang w:val="en-GB"/>
              </w:rPr>
            </w:pPr>
            <w:r>
              <w:rPr>
                <w:rFonts w:ascii="Arial" w:hAnsi="Arial" w:cs="Arial"/>
                <w:lang w:val="en-GB"/>
              </w:rPr>
              <w:lastRenderedPageBreak/>
              <w:t>Members were reminded that all Risk Registers were to be presented to the Board this year as a result of last year’s Board Effectiveness Review.</w:t>
            </w:r>
          </w:p>
          <w:p w:rsidR="00600B42" w:rsidRDefault="00600B42" w:rsidP="00C6629F">
            <w:pPr>
              <w:jc w:val="both"/>
              <w:rPr>
                <w:rFonts w:ascii="Arial" w:hAnsi="Arial" w:cs="Arial"/>
                <w:lang w:val="en-GB"/>
              </w:rPr>
            </w:pPr>
          </w:p>
          <w:p w:rsidR="00600B42" w:rsidRPr="00C6629F" w:rsidRDefault="00C6629F" w:rsidP="00C6629F">
            <w:pPr>
              <w:jc w:val="both"/>
              <w:rPr>
                <w:rFonts w:ascii="Arial" w:hAnsi="Arial" w:cs="Arial"/>
                <w:lang w:val="en-GB"/>
              </w:rPr>
            </w:pPr>
            <w:r w:rsidRPr="00C6629F">
              <w:rPr>
                <w:rFonts w:ascii="Arial" w:hAnsi="Arial" w:cs="Arial"/>
              </w:rPr>
              <w:t>Th</w:t>
            </w:r>
            <w:r w:rsidR="00600B42" w:rsidRPr="00C6629F">
              <w:rPr>
                <w:rFonts w:ascii="Arial" w:hAnsi="Arial" w:cs="Arial"/>
              </w:rPr>
              <w:t xml:space="preserve">e issue of the process for consideration of risk registers and the respective roles of the Board and ARAC will be referred to ARAC for consideration </w:t>
            </w:r>
            <w:r w:rsidRPr="00C6629F">
              <w:rPr>
                <w:rFonts w:ascii="Arial" w:hAnsi="Arial" w:cs="Arial"/>
              </w:rPr>
              <w:t xml:space="preserve">with a report back to the Board </w:t>
            </w:r>
            <w:r w:rsidR="00600B42" w:rsidRPr="00C6629F">
              <w:rPr>
                <w:rFonts w:ascii="Arial" w:hAnsi="Arial" w:cs="Arial"/>
              </w:rPr>
              <w:t>following that consideration.</w:t>
            </w:r>
            <w:r>
              <w:rPr>
                <w:rFonts w:ascii="Arial" w:hAnsi="Arial" w:cs="Arial"/>
              </w:rPr>
              <w:t xml:space="preserve"> </w:t>
            </w:r>
            <w:r w:rsidR="00600B42" w:rsidRPr="00C6629F">
              <w:rPr>
                <w:rFonts w:ascii="Arial" w:hAnsi="Arial" w:cs="Arial"/>
              </w:rPr>
              <w:t xml:space="preserve"> The consideration by ARAC will be assisted by the Department’s risk </w:t>
            </w:r>
            <w:r w:rsidRPr="00C6629F">
              <w:rPr>
                <w:rFonts w:ascii="Arial" w:hAnsi="Arial" w:cs="Arial"/>
              </w:rPr>
              <w:t>practitioners</w:t>
            </w:r>
            <w:r>
              <w:rPr>
                <w:rFonts w:ascii="Arial" w:hAnsi="Arial" w:cs="Arial"/>
              </w:rPr>
              <w:t xml:space="preserve"> Briege Lafferty and Hugh Quinn.</w:t>
            </w:r>
          </w:p>
          <w:p w:rsidR="00C6629F" w:rsidRDefault="00C6629F" w:rsidP="00600B42"/>
          <w:p w:rsidR="00C6629F" w:rsidRPr="00C6629F" w:rsidRDefault="008B7199" w:rsidP="00600B42">
            <w:pPr>
              <w:rPr>
                <w:rFonts w:ascii="Arial" w:hAnsi="Arial" w:cs="Arial"/>
              </w:rPr>
            </w:pPr>
            <w:r>
              <w:rPr>
                <w:rFonts w:ascii="Arial" w:hAnsi="Arial" w:cs="Arial"/>
              </w:rPr>
              <w:t>Robert</w:t>
            </w:r>
            <w:r w:rsidR="00C6629F" w:rsidRPr="00C6629F">
              <w:rPr>
                <w:rFonts w:ascii="Arial" w:hAnsi="Arial" w:cs="Arial"/>
              </w:rPr>
              <w:t xml:space="preserve"> left the meeting at 14.40 and Brian </w:t>
            </w:r>
            <w:r w:rsidR="00C6629F">
              <w:rPr>
                <w:rFonts w:ascii="Arial" w:hAnsi="Arial" w:cs="Arial"/>
              </w:rPr>
              <w:t>too</w:t>
            </w:r>
            <w:r w:rsidR="00C6629F" w:rsidRPr="00C6629F">
              <w:rPr>
                <w:rFonts w:ascii="Arial" w:hAnsi="Arial" w:cs="Arial"/>
              </w:rPr>
              <w:t>k over as Chair.</w:t>
            </w:r>
          </w:p>
          <w:p w:rsidR="00600B42" w:rsidRPr="00B705F0" w:rsidRDefault="00600B42" w:rsidP="00600B42">
            <w:pPr>
              <w:jc w:val="both"/>
              <w:rPr>
                <w:rFonts w:ascii="Arial" w:hAnsi="Arial" w:cs="Arial"/>
                <w:lang w:val="en-GB"/>
              </w:rPr>
            </w:pPr>
          </w:p>
        </w:tc>
        <w:tc>
          <w:tcPr>
            <w:tcW w:w="2206" w:type="dxa"/>
            <w:shd w:val="clear" w:color="auto" w:fill="auto"/>
          </w:tcPr>
          <w:p w:rsidR="008D5DE5" w:rsidRDefault="008D5DE5" w:rsidP="008D5DE5">
            <w:pPr>
              <w:jc w:val="both"/>
              <w:rPr>
                <w:rFonts w:ascii="Arial" w:hAnsi="Arial" w:cs="Arial"/>
                <w:b/>
                <w:lang w:val="en-GB"/>
              </w:rPr>
            </w:pPr>
          </w:p>
          <w:p w:rsidR="004A75A6" w:rsidRDefault="004A75A6"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p>
          <w:p w:rsidR="009C7E2A" w:rsidRDefault="009C7E2A" w:rsidP="008D5DE5">
            <w:pPr>
              <w:jc w:val="both"/>
              <w:rPr>
                <w:rFonts w:ascii="Arial" w:hAnsi="Arial" w:cs="Arial"/>
                <w:b/>
                <w:lang w:val="en-GB"/>
              </w:rPr>
            </w:pPr>
          </w:p>
          <w:p w:rsidR="009C7E2A" w:rsidRDefault="009C7E2A" w:rsidP="008D5DE5">
            <w:pPr>
              <w:jc w:val="both"/>
              <w:rPr>
                <w:rFonts w:ascii="Arial" w:hAnsi="Arial" w:cs="Arial"/>
                <w:b/>
                <w:lang w:val="en-GB"/>
              </w:rPr>
            </w:pPr>
          </w:p>
          <w:p w:rsidR="00C6629F" w:rsidRDefault="00C6629F" w:rsidP="008D5DE5">
            <w:pPr>
              <w:jc w:val="both"/>
              <w:rPr>
                <w:rFonts w:ascii="Arial" w:hAnsi="Arial" w:cs="Arial"/>
                <w:b/>
                <w:lang w:val="en-GB"/>
              </w:rPr>
            </w:pPr>
          </w:p>
          <w:p w:rsidR="00C6629F" w:rsidRDefault="00C6629F" w:rsidP="008D5DE5">
            <w:pPr>
              <w:jc w:val="both"/>
              <w:rPr>
                <w:rFonts w:ascii="Arial" w:hAnsi="Arial" w:cs="Arial"/>
                <w:b/>
                <w:lang w:val="en-GB"/>
              </w:rPr>
            </w:pPr>
            <w:r>
              <w:rPr>
                <w:rFonts w:ascii="Arial" w:hAnsi="Arial" w:cs="Arial"/>
                <w:b/>
                <w:lang w:val="en-GB"/>
              </w:rPr>
              <w:t>Sharon McCue</w:t>
            </w:r>
          </w:p>
        </w:tc>
      </w:tr>
      <w:tr w:rsidR="008D5DE5" w:rsidRPr="00B52E6D" w:rsidTr="00553BE8">
        <w:tc>
          <w:tcPr>
            <w:tcW w:w="1239" w:type="dxa"/>
            <w:shd w:val="clear" w:color="auto" w:fill="EAF1DD" w:themeFill="accent3" w:themeFillTint="33"/>
            <w:tcMar>
              <w:top w:w="57" w:type="dxa"/>
              <w:left w:w="57" w:type="dxa"/>
              <w:bottom w:w="170" w:type="dxa"/>
              <w:right w:w="57" w:type="dxa"/>
            </w:tcMar>
          </w:tcPr>
          <w:p w:rsidR="008D5DE5" w:rsidRPr="00B52E6D" w:rsidRDefault="00C6629F" w:rsidP="008D5DE5">
            <w:pPr>
              <w:jc w:val="center"/>
              <w:rPr>
                <w:rFonts w:ascii="Arial" w:hAnsi="Arial" w:cs="Arial"/>
                <w:b/>
                <w:lang w:val="en-GB"/>
              </w:rPr>
            </w:pPr>
            <w:r>
              <w:rPr>
                <w:rFonts w:ascii="Arial" w:hAnsi="Arial" w:cs="Arial"/>
                <w:b/>
                <w:lang w:val="en-GB"/>
              </w:rPr>
              <w:lastRenderedPageBreak/>
              <w:t>8</w:t>
            </w:r>
          </w:p>
        </w:tc>
        <w:tc>
          <w:tcPr>
            <w:tcW w:w="7896" w:type="dxa"/>
            <w:tcBorders>
              <w:top w:val="single" w:sz="4" w:space="0" w:color="B2A1C7" w:themeColor="accent4" w:themeTint="99"/>
              <w:bottom w:val="single" w:sz="4" w:space="0" w:color="B2A1C7"/>
            </w:tcBorders>
            <w:shd w:val="clear" w:color="auto" w:fill="EAF1DD" w:themeFill="accent3" w:themeFillTint="33"/>
          </w:tcPr>
          <w:p w:rsidR="008D5DE5" w:rsidRPr="00C6629F" w:rsidRDefault="00C6629F" w:rsidP="00C6629F">
            <w:pPr>
              <w:tabs>
                <w:tab w:val="left" w:pos="1395"/>
              </w:tabs>
              <w:rPr>
                <w:rFonts w:ascii="Arial" w:hAnsi="Arial" w:cs="Arial"/>
                <w:b/>
              </w:rPr>
            </w:pPr>
            <w:r w:rsidRPr="00C6629F">
              <w:rPr>
                <w:rFonts w:ascii="Arial" w:hAnsi="Arial" w:cs="Arial"/>
                <w:b/>
                <w:bCs/>
                <w:color w:val="000000"/>
                <w:lang w:val="en-GB" w:eastAsia="en-GB"/>
              </w:rPr>
              <w:t>Corporate Risk Register and DA</w:t>
            </w:r>
            <w:r w:rsidR="001A38D8">
              <w:rPr>
                <w:rFonts w:ascii="Arial" w:hAnsi="Arial" w:cs="Arial"/>
                <w:b/>
                <w:bCs/>
                <w:color w:val="000000"/>
                <w:lang w:val="en-GB" w:eastAsia="en-GB"/>
              </w:rPr>
              <w:t>E</w:t>
            </w:r>
            <w:r w:rsidRPr="00C6629F">
              <w:rPr>
                <w:rFonts w:ascii="Arial" w:hAnsi="Arial" w:cs="Arial"/>
                <w:b/>
                <w:bCs/>
                <w:color w:val="000000"/>
                <w:lang w:val="en-GB" w:eastAsia="en-GB"/>
              </w:rPr>
              <w:t>RA Business Plan 2020/21 end year position</w:t>
            </w:r>
          </w:p>
        </w:tc>
        <w:tc>
          <w:tcPr>
            <w:tcW w:w="2206" w:type="dxa"/>
            <w:shd w:val="clear" w:color="auto" w:fill="EAF1DD" w:themeFill="accent3" w:themeFillTint="33"/>
          </w:tcPr>
          <w:p w:rsidR="008D5DE5" w:rsidRDefault="008D5DE5" w:rsidP="008D5DE5">
            <w:pPr>
              <w:jc w:val="both"/>
              <w:rPr>
                <w:rFonts w:ascii="Arial" w:hAnsi="Arial" w:cs="Arial"/>
                <w:b/>
                <w:lang w:val="en-GB"/>
              </w:rPr>
            </w:pPr>
          </w:p>
        </w:tc>
      </w:tr>
      <w:tr w:rsidR="008D5DE5" w:rsidRPr="00B52E6D" w:rsidTr="00553BE8">
        <w:tc>
          <w:tcPr>
            <w:tcW w:w="1239" w:type="dxa"/>
            <w:shd w:val="clear" w:color="auto" w:fill="EAF1DD" w:themeFill="accent3" w:themeFillTint="33"/>
            <w:tcMar>
              <w:top w:w="57" w:type="dxa"/>
              <w:left w:w="57" w:type="dxa"/>
              <w:bottom w:w="170" w:type="dxa"/>
              <w:right w:w="57" w:type="dxa"/>
            </w:tcMar>
          </w:tcPr>
          <w:p w:rsidR="008D5DE5" w:rsidRPr="00B52E6D" w:rsidRDefault="008D5DE5" w:rsidP="008D5DE5">
            <w:pPr>
              <w:jc w:val="center"/>
              <w:rPr>
                <w:rFonts w:ascii="Arial" w:hAnsi="Arial" w:cs="Arial"/>
                <w:b/>
                <w:lang w:val="en-GB"/>
              </w:rPr>
            </w:pPr>
          </w:p>
        </w:tc>
        <w:tc>
          <w:tcPr>
            <w:tcW w:w="7896" w:type="dxa"/>
            <w:tcBorders>
              <w:top w:val="single" w:sz="4" w:space="0" w:color="B2A1C7" w:themeColor="accent4" w:themeTint="99"/>
              <w:bottom w:val="single" w:sz="4" w:space="0" w:color="B2A1C7"/>
            </w:tcBorders>
            <w:shd w:val="clear" w:color="auto" w:fill="auto"/>
          </w:tcPr>
          <w:p w:rsidR="008D5DE5" w:rsidRDefault="00697C39" w:rsidP="002C4355">
            <w:pPr>
              <w:jc w:val="both"/>
              <w:rPr>
                <w:rFonts w:ascii="Arial" w:hAnsi="Arial" w:cs="Arial"/>
              </w:rPr>
            </w:pPr>
            <w:r>
              <w:rPr>
                <w:rFonts w:ascii="Arial" w:hAnsi="Arial" w:cs="Arial"/>
              </w:rPr>
              <w:t xml:space="preserve"> </w:t>
            </w:r>
          </w:p>
          <w:p w:rsidR="00D1096F" w:rsidRDefault="00297C35" w:rsidP="00C6629F">
            <w:pPr>
              <w:jc w:val="both"/>
              <w:rPr>
                <w:rFonts w:ascii="Arial" w:hAnsi="Arial" w:cs="Arial"/>
              </w:rPr>
            </w:pPr>
            <w:r>
              <w:rPr>
                <w:rFonts w:ascii="Arial" w:hAnsi="Arial" w:cs="Arial"/>
              </w:rPr>
              <w:t xml:space="preserve">Brian </w:t>
            </w:r>
            <w:r w:rsidR="008B7199">
              <w:rPr>
                <w:rFonts w:ascii="Arial" w:hAnsi="Arial" w:cs="Arial"/>
              </w:rPr>
              <w:t>spoke</w:t>
            </w:r>
            <w:r>
              <w:rPr>
                <w:rFonts w:ascii="Arial" w:hAnsi="Arial" w:cs="Arial"/>
              </w:rPr>
              <w:t xml:space="preserve"> to the paper</w:t>
            </w:r>
            <w:r w:rsidR="008B7199">
              <w:rPr>
                <w:rFonts w:ascii="Arial" w:hAnsi="Arial" w:cs="Arial"/>
              </w:rPr>
              <w:t xml:space="preserve"> provided</w:t>
            </w:r>
            <w:r>
              <w:rPr>
                <w:rFonts w:ascii="Arial" w:hAnsi="Arial" w:cs="Arial"/>
              </w:rPr>
              <w:t>.</w:t>
            </w:r>
          </w:p>
          <w:p w:rsidR="00297C35" w:rsidRDefault="00297C35" w:rsidP="00C6629F">
            <w:pPr>
              <w:jc w:val="both"/>
              <w:rPr>
                <w:rFonts w:ascii="Arial" w:hAnsi="Arial" w:cs="Arial"/>
              </w:rPr>
            </w:pPr>
          </w:p>
          <w:p w:rsidR="00297C35" w:rsidRPr="00B062AA" w:rsidRDefault="00297C35" w:rsidP="00C6629F">
            <w:pPr>
              <w:jc w:val="both"/>
              <w:rPr>
                <w:rFonts w:ascii="Arial" w:hAnsi="Arial" w:cs="Arial"/>
                <w:b/>
              </w:rPr>
            </w:pPr>
            <w:r w:rsidRPr="00297C35">
              <w:rPr>
                <w:rFonts w:ascii="Arial" w:hAnsi="Arial" w:cs="Arial"/>
                <w:b/>
              </w:rPr>
              <w:t>Business Plan</w:t>
            </w:r>
          </w:p>
          <w:p w:rsidR="00E810DE" w:rsidRPr="00E810DE" w:rsidRDefault="00E810DE" w:rsidP="00E810DE">
            <w:pPr>
              <w:jc w:val="both"/>
              <w:rPr>
                <w:rFonts w:ascii="Arial" w:hAnsi="Arial" w:cs="Arial"/>
              </w:rPr>
            </w:pPr>
            <w:r w:rsidRPr="00E810DE">
              <w:rPr>
                <w:rFonts w:ascii="Arial" w:hAnsi="Arial" w:cs="Arial"/>
              </w:rPr>
              <w:t>There was 1 target not achieved – Green Growth Strategy.</w:t>
            </w:r>
          </w:p>
          <w:p w:rsidR="00E810DE" w:rsidRPr="00E810DE" w:rsidRDefault="00E810DE" w:rsidP="00E810DE">
            <w:pPr>
              <w:rPr>
                <w:rFonts w:ascii="Arial" w:hAnsi="Arial" w:cs="Arial"/>
                <w:color w:val="000000"/>
                <w:lang w:val="en-GB" w:eastAsia="en-GB"/>
              </w:rPr>
            </w:pPr>
            <w:r>
              <w:rPr>
                <w:rFonts w:ascii="Arial" w:hAnsi="Arial" w:cs="Arial"/>
              </w:rPr>
              <w:t xml:space="preserve">It was </w:t>
            </w:r>
            <w:proofErr w:type="spellStart"/>
            <w:r>
              <w:rPr>
                <w:rFonts w:ascii="Arial" w:hAnsi="Arial" w:cs="Arial"/>
              </w:rPr>
              <w:t>recognis</w:t>
            </w:r>
            <w:r w:rsidRPr="00E810DE">
              <w:rPr>
                <w:rFonts w:ascii="Arial" w:hAnsi="Arial" w:cs="Arial"/>
              </w:rPr>
              <w:t>ed</w:t>
            </w:r>
            <w:proofErr w:type="spellEnd"/>
            <w:r w:rsidRPr="00E810DE">
              <w:rPr>
                <w:rFonts w:ascii="Arial" w:hAnsi="Arial" w:cs="Arial"/>
              </w:rPr>
              <w:t xml:space="preserve"> that there were particular challenges why this target was not achieved and a new implementation timeline has now been agreed with the Minister.</w:t>
            </w:r>
            <w:r w:rsidRPr="00E810DE">
              <w:rPr>
                <w:rFonts w:ascii="Arial" w:hAnsi="Arial" w:cs="Arial"/>
                <w:color w:val="000000"/>
                <w:lang w:val="en-GB" w:eastAsia="en-GB"/>
              </w:rPr>
              <w:t xml:space="preserve"> </w:t>
            </w:r>
          </w:p>
          <w:p w:rsidR="00297C35" w:rsidRDefault="00297C35" w:rsidP="00297C35">
            <w:pPr>
              <w:rPr>
                <w:rFonts w:ascii="Arial" w:hAnsi="Arial" w:cs="Arial"/>
                <w:color w:val="000000"/>
                <w:lang w:val="en-GB" w:eastAsia="en-GB"/>
              </w:rPr>
            </w:pPr>
          </w:p>
          <w:p w:rsidR="00297C35" w:rsidRPr="00297C35" w:rsidRDefault="00297C35" w:rsidP="00297C35">
            <w:pPr>
              <w:rPr>
                <w:rFonts w:ascii="Arial" w:hAnsi="Arial" w:cs="Arial"/>
                <w:color w:val="000000"/>
                <w:lang w:val="en-GB" w:eastAsia="en-GB"/>
              </w:rPr>
            </w:pPr>
            <w:r>
              <w:rPr>
                <w:rFonts w:ascii="Arial" w:hAnsi="Arial" w:cs="Arial"/>
                <w:color w:val="000000"/>
                <w:lang w:val="en-GB" w:eastAsia="en-GB"/>
              </w:rPr>
              <w:t>Amber targets are in respect of</w:t>
            </w:r>
            <w:r w:rsidR="00E810DE">
              <w:rPr>
                <w:rFonts w:ascii="Arial" w:hAnsi="Arial" w:cs="Arial"/>
                <w:color w:val="000000"/>
                <w:lang w:val="en-GB" w:eastAsia="en-GB"/>
              </w:rPr>
              <w:t>:</w:t>
            </w:r>
          </w:p>
          <w:p w:rsidR="00297C35" w:rsidRPr="00297C35" w:rsidRDefault="00297C35" w:rsidP="00297C35">
            <w:pPr>
              <w:pStyle w:val="ListParagraph"/>
              <w:numPr>
                <w:ilvl w:val="0"/>
                <w:numId w:val="33"/>
              </w:numPr>
              <w:rPr>
                <w:rFonts w:ascii="Arial" w:hAnsi="Arial" w:cs="Arial"/>
                <w:color w:val="000000"/>
                <w:lang w:val="en-GB" w:eastAsia="en-GB"/>
              </w:rPr>
            </w:pPr>
            <w:r w:rsidRPr="00297C35">
              <w:rPr>
                <w:rFonts w:ascii="Arial" w:hAnsi="Arial" w:cs="Arial"/>
                <w:bCs/>
                <w:color w:val="000000"/>
                <w:sz w:val="23"/>
                <w:szCs w:val="23"/>
                <w:lang w:val="en-GB" w:eastAsia="en-GB"/>
              </w:rPr>
              <w:t xml:space="preserve">Rural Policy Framework for Northern Ireland </w:t>
            </w:r>
          </w:p>
          <w:p w:rsidR="00297C35" w:rsidRPr="00297C35" w:rsidRDefault="00297C35" w:rsidP="00297C35">
            <w:pPr>
              <w:pStyle w:val="ListParagraph"/>
              <w:numPr>
                <w:ilvl w:val="0"/>
                <w:numId w:val="33"/>
              </w:numPr>
              <w:rPr>
                <w:rFonts w:ascii="Arial" w:hAnsi="Arial" w:cs="Arial"/>
                <w:color w:val="000000"/>
                <w:lang w:val="en-GB" w:eastAsia="en-GB"/>
              </w:rPr>
            </w:pPr>
            <w:r w:rsidRPr="00297C35">
              <w:rPr>
                <w:rFonts w:ascii="Arial" w:hAnsi="Arial" w:cs="Arial"/>
                <w:bCs/>
                <w:color w:val="000000"/>
                <w:sz w:val="23"/>
                <w:szCs w:val="23"/>
                <w:lang w:val="en-GB" w:eastAsia="en-GB"/>
              </w:rPr>
              <w:t xml:space="preserve">Eradication of Bovine TB </w:t>
            </w:r>
          </w:p>
          <w:p w:rsidR="00297C35" w:rsidRPr="00297C35" w:rsidRDefault="00297C35" w:rsidP="00297C35">
            <w:pPr>
              <w:pStyle w:val="ListParagraph"/>
              <w:numPr>
                <w:ilvl w:val="0"/>
                <w:numId w:val="33"/>
              </w:numPr>
              <w:autoSpaceDE w:val="0"/>
              <w:autoSpaceDN w:val="0"/>
              <w:adjustRightInd w:val="0"/>
              <w:rPr>
                <w:rFonts w:ascii="Arial" w:hAnsi="Arial" w:cs="Arial"/>
                <w:color w:val="000000"/>
                <w:sz w:val="23"/>
                <w:szCs w:val="23"/>
                <w:lang w:val="en-GB" w:eastAsia="en-GB"/>
              </w:rPr>
            </w:pPr>
            <w:r w:rsidRPr="00297C35">
              <w:rPr>
                <w:rFonts w:ascii="Arial" w:hAnsi="Arial" w:cs="Arial"/>
                <w:bCs/>
                <w:color w:val="000000"/>
                <w:sz w:val="23"/>
                <w:szCs w:val="23"/>
                <w:lang w:val="en-GB" w:eastAsia="en-GB"/>
              </w:rPr>
              <w:t>Regulatory Checks</w:t>
            </w:r>
            <w:r w:rsidRPr="00297C35">
              <w:rPr>
                <w:rFonts w:ascii="Arial" w:hAnsi="Arial" w:cs="Arial"/>
                <w:b/>
                <w:bCs/>
                <w:color w:val="000000"/>
                <w:sz w:val="23"/>
                <w:szCs w:val="23"/>
                <w:lang w:val="en-GB" w:eastAsia="en-GB"/>
              </w:rPr>
              <w:t xml:space="preserve"> </w:t>
            </w:r>
          </w:p>
          <w:p w:rsidR="00297C35" w:rsidRDefault="00297C35" w:rsidP="00297C35">
            <w:pPr>
              <w:autoSpaceDE w:val="0"/>
              <w:autoSpaceDN w:val="0"/>
              <w:adjustRightInd w:val="0"/>
              <w:rPr>
                <w:rFonts w:ascii="Arial" w:hAnsi="Arial" w:cs="Arial"/>
                <w:b/>
                <w:bCs/>
                <w:color w:val="000000"/>
                <w:sz w:val="23"/>
                <w:szCs w:val="23"/>
                <w:lang w:val="en-GB" w:eastAsia="en-GB"/>
              </w:rPr>
            </w:pPr>
          </w:p>
          <w:p w:rsidR="00297C35" w:rsidRDefault="00297C35" w:rsidP="00297C35">
            <w:pPr>
              <w:autoSpaceDE w:val="0"/>
              <w:autoSpaceDN w:val="0"/>
              <w:adjustRightInd w:val="0"/>
              <w:rPr>
                <w:rFonts w:ascii="Arial" w:hAnsi="Arial" w:cs="Arial"/>
                <w:bCs/>
                <w:color w:val="000000"/>
                <w:sz w:val="23"/>
                <w:szCs w:val="23"/>
                <w:lang w:val="en-GB" w:eastAsia="en-GB"/>
              </w:rPr>
            </w:pPr>
            <w:r w:rsidRPr="00297C35">
              <w:rPr>
                <w:rFonts w:ascii="Arial" w:hAnsi="Arial" w:cs="Arial"/>
                <w:bCs/>
                <w:color w:val="000000"/>
                <w:sz w:val="23"/>
                <w:szCs w:val="23"/>
                <w:lang w:val="en-GB" w:eastAsia="en-GB"/>
              </w:rPr>
              <w:t>94% of targets have been met or partially met.</w:t>
            </w:r>
          </w:p>
          <w:p w:rsidR="00297C35" w:rsidRDefault="00297C35" w:rsidP="00297C35">
            <w:pPr>
              <w:autoSpaceDE w:val="0"/>
              <w:autoSpaceDN w:val="0"/>
              <w:adjustRightInd w:val="0"/>
              <w:rPr>
                <w:rFonts w:ascii="Arial" w:hAnsi="Arial" w:cs="Arial"/>
                <w:bCs/>
                <w:color w:val="000000"/>
                <w:sz w:val="23"/>
                <w:szCs w:val="23"/>
                <w:lang w:val="en-GB" w:eastAsia="en-GB"/>
              </w:rPr>
            </w:pPr>
          </w:p>
          <w:p w:rsidR="00297C35" w:rsidRDefault="00297C35" w:rsidP="00297C35">
            <w:pPr>
              <w:autoSpaceDE w:val="0"/>
              <w:autoSpaceDN w:val="0"/>
              <w:adjustRightInd w:val="0"/>
              <w:rPr>
                <w:rFonts w:ascii="Arial" w:hAnsi="Arial" w:cs="Arial"/>
                <w:bCs/>
                <w:color w:val="000000"/>
                <w:sz w:val="23"/>
                <w:szCs w:val="23"/>
                <w:lang w:val="en-GB" w:eastAsia="en-GB"/>
              </w:rPr>
            </w:pPr>
            <w:r>
              <w:rPr>
                <w:rFonts w:ascii="Arial" w:hAnsi="Arial" w:cs="Arial"/>
                <w:bCs/>
                <w:color w:val="000000"/>
                <w:sz w:val="23"/>
                <w:szCs w:val="23"/>
                <w:lang w:val="en-GB" w:eastAsia="en-GB"/>
              </w:rPr>
              <w:t>Briege Lafferty has issued the Five Year Plan to members for comments.</w:t>
            </w:r>
          </w:p>
          <w:p w:rsidR="00297C35" w:rsidRDefault="00297C35" w:rsidP="00297C35">
            <w:pPr>
              <w:autoSpaceDE w:val="0"/>
              <w:autoSpaceDN w:val="0"/>
              <w:adjustRightInd w:val="0"/>
              <w:rPr>
                <w:rFonts w:ascii="Arial" w:hAnsi="Arial" w:cs="Arial"/>
                <w:bCs/>
                <w:color w:val="000000"/>
                <w:sz w:val="23"/>
                <w:szCs w:val="23"/>
                <w:lang w:val="en-GB" w:eastAsia="en-GB"/>
              </w:rPr>
            </w:pPr>
          </w:p>
          <w:p w:rsidR="00297C35" w:rsidRPr="00B062AA" w:rsidRDefault="00297C35" w:rsidP="00297C35">
            <w:pPr>
              <w:autoSpaceDE w:val="0"/>
              <w:autoSpaceDN w:val="0"/>
              <w:adjustRightInd w:val="0"/>
              <w:rPr>
                <w:rFonts w:ascii="Arial" w:hAnsi="Arial" w:cs="Arial"/>
                <w:b/>
                <w:bCs/>
                <w:color w:val="000000"/>
                <w:sz w:val="23"/>
                <w:szCs w:val="23"/>
                <w:lang w:val="en-GB" w:eastAsia="en-GB"/>
              </w:rPr>
            </w:pPr>
            <w:r w:rsidRPr="00297C35">
              <w:rPr>
                <w:rFonts w:ascii="Arial" w:hAnsi="Arial" w:cs="Arial"/>
                <w:b/>
                <w:bCs/>
                <w:color w:val="000000"/>
                <w:sz w:val="23"/>
                <w:szCs w:val="23"/>
                <w:lang w:val="en-GB" w:eastAsia="en-GB"/>
              </w:rPr>
              <w:t>Risk Register</w:t>
            </w:r>
          </w:p>
          <w:p w:rsidR="00297C35" w:rsidRDefault="005A2D55" w:rsidP="00297C35">
            <w:pPr>
              <w:autoSpaceDE w:val="0"/>
              <w:autoSpaceDN w:val="0"/>
              <w:adjustRightInd w:val="0"/>
              <w:rPr>
                <w:rFonts w:ascii="Arial" w:hAnsi="Arial" w:cs="Arial"/>
                <w:bCs/>
                <w:color w:val="000000"/>
                <w:sz w:val="23"/>
                <w:szCs w:val="23"/>
                <w:lang w:val="en-GB" w:eastAsia="en-GB"/>
              </w:rPr>
            </w:pPr>
            <w:r>
              <w:rPr>
                <w:rFonts w:ascii="Arial" w:hAnsi="Arial" w:cs="Arial"/>
                <w:bCs/>
                <w:color w:val="000000"/>
                <w:sz w:val="23"/>
                <w:szCs w:val="23"/>
                <w:lang w:val="en-GB" w:eastAsia="en-GB"/>
              </w:rPr>
              <w:t xml:space="preserve">There are 10 risks – 9 amber and 1 red.  </w:t>
            </w:r>
          </w:p>
          <w:p w:rsidR="005A2D55" w:rsidRDefault="005A2D55" w:rsidP="00297C35">
            <w:pPr>
              <w:autoSpaceDE w:val="0"/>
              <w:autoSpaceDN w:val="0"/>
              <w:adjustRightInd w:val="0"/>
              <w:rPr>
                <w:rFonts w:ascii="Arial" w:hAnsi="Arial" w:cs="Arial"/>
                <w:bCs/>
                <w:color w:val="000000"/>
                <w:sz w:val="23"/>
                <w:szCs w:val="23"/>
                <w:lang w:val="en-GB" w:eastAsia="en-GB"/>
              </w:rPr>
            </w:pPr>
          </w:p>
          <w:p w:rsidR="005A2D55" w:rsidRDefault="00E810DE" w:rsidP="00297C35">
            <w:pPr>
              <w:autoSpaceDE w:val="0"/>
              <w:autoSpaceDN w:val="0"/>
              <w:adjustRightInd w:val="0"/>
              <w:rPr>
                <w:rFonts w:ascii="Arial" w:hAnsi="Arial" w:cs="Arial"/>
                <w:bCs/>
                <w:color w:val="000000"/>
                <w:sz w:val="23"/>
                <w:szCs w:val="23"/>
                <w:lang w:val="en-GB" w:eastAsia="en-GB"/>
              </w:rPr>
            </w:pPr>
            <w:r>
              <w:rPr>
                <w:rFonts w:ascii="Arial" w:hAnsi="Arial" w:cs="Arial"/>
                <w:bCs/>
                <w:color w:val="000000"/>
                <w:sz w:val="23"/>
                <w:szCs w:val="23"/>
                <w:lang w:val="en-GB" w:eastAsia="en-GB"/>
              </w:rPr>
              <w:t xml:space="preserve">The red is the Green Growth Strategy, which at the request of Tracey Teague will be removed. The Board was content with this proposal. </w:t>
            </w:r>
          </w:p>
          <w:p w:rsidR="00E810DE" w:rsidRDefault="00E810DE" w:rsidP="00297C35">
            <w:pPr>
              <w:autoSpaceDE w:val="0"/>
              <w:autoSpaceDN w:val="0"/>
              <w:adjustRightInd w:val="0"/>
              <w:rPr>
                <w:rFonts w:ascii="Arial" w:hAnsi="Arial" w:cs="Arial"/>
                <w:bCs/>
                <w:color w:val="000000"/>
                <w:sz w:val="23"/>
                <w:szCs w:val="23"/>
                <w:lang w:val="en-GB" w:eastAsia="en-GB"/>
              </w:rPr>
            </w:pPr>
          </w:p>
          <w:p w:rsidR="005A2D55" w:rsidRDefault="005A2D55" w:rsidP="00297C35">
            <w:pPr>
              <w:autoSpaceDE w:val="0"/>
              <w:autoSpaceDN w:val="0"/>
              <w:adjustRightInd w:val="0"/>
              <w:rPr>
                <w:rFonts w:ascii="Arial" w:hAnsi="Arial" w:cs="Arial"/>
                <w:b/>
                <w:bCs/>
                <w:color w:val="000000"/>
                <w:sz w:val="23"/>
                <w:szCs w:val="23"/>
                <w:lang w:val="en-GB" w:eastAsia="en-GB"/>
              </w:rPr>
            </w:pPr>
            <w:r>
              <w:rPr>
                <w:rFonts w:ascii="Arial" w:hAnsi="Arial" w:cs="Arial"/>
                <w:bCs/>
                <w:color w:val="000000"/>
                <w:sz w:val="23"/>
                <w:szCs w:val="23"/>
                <w:lang w:val="en-GB" w:eastAsia="en-GB"/>
              </w:rPr>
              <w:t>Bernie suggested that some analysis could now be done in relation to the link between the risks and the targets.</w:t>
            </w:r>
          </w:p>
          <w:p w:rsidR="00297C35" w:rsidRDefault="00297C35" w:rsidP="00297C35">
            <w:pPr>
              <w:autoSpaceDE w:val="0"/>
              <w:autoSpaceDN w:val="0"/>
              <w:adjustRightInd w:val="0"/>
              <w:rPr>
                <w:rFonts w:ascii="Arial" w:hAnsi="Arial" w:cs="Arial"/>
                <w:b/>
                <w:bCs/>
                <w:color w:val="000000"/>
                <w:sz w:val="23"/>
                <w:szCs w:val="23"/>
                <w:lang w:val="en-GB" w:eastAsia="en-GB"/>
              </w:rPr>
            </w:pPr>
          </w:p>
          <w:p w:rsidR="00297C35" w:rsidRDefault="005A2D55" w:rsidP="009C7E2A">
            <w:pPr>
              <w:autoSpaceDE w:val="0"/>
              <w:autoSpaceDN w:val="0"/>
              <w:adjustRightInd w:val="0"/>
              <w:rPr>
                <w:rFonts w:ascii="Arial" w:hAnsi="Arial" w:cs="Arial"/>
              </w:rPr>
            </w:pPr>
            <w:r>
              <w:rPr>
                <w:rFonts w:ascii="Arial" w:hAnsi="Arial" w:cs="Arial"/>
                <w:color w:val="000000"/>
                <w:sz w:val="23"/>
                <w:szCs w:val="23"/>
                <w:lang w:val="en-GB" w:eastAsia="en-GB"/>
              </w:rPr>
              <w:t>Members noted the paper.</w:t>
            </w:r>
            <w:bookmarkStart w:id="0" w:name="_GoBack"/>
            <w:bookmarkEnd w:id="0"/>
          </w:p>
        </w:tc>
        <w:tc>
          <w:tcPr>
            <w:tcW w:w="2206" w:type="dxa"/>
            <w:shd w:val="clear" w:color="auto" w:fill="auto"/>
          </w:tcPr>
          <w:p w:rsidR="00F25D7E" w:rsidRDefault="00F25D7E" w:rsidP="008D5DE5">
            <w:pPr>
              <w:jc w:val="both"/>
              <w:rPr>
                <w:rFonts w:ascii="Arial" w:hAnsi="Arial" w:cs="Arial"/>
                <w:b/>
                <w:lang w:val="en-GB"/>
              </w:rPr>
            </w:pPr>
          </w:p>
        </w:tc>
      </w:tr>
      <w:tr w:rsidR="008D5DE5" w:rsidRPr="00E40D48" w:rsidTr="00553BE8">
        <w:tc>
          <w:tcPr>
            <w:tcW w:w="11341" w:type="dxa"/>
            <w:gridSpan w:val="3"/>
            <w:shd w:val="clear" w:color="auto" w:fill="EAF1DD" w:themeFill="accent3" w:themeFillTint="33"/>
            <w:tcMar>
              <w:top w:w="57" w:type="dxa"/>
              <w:left w:w="57" w:type="dxa"/>
              <w:bottom w:w="170" w:type="dxa"/>
              <w:right w:w="57" w:type="dxa"/>
            </w:tcMar>
          </w:tcPr>
          <w:p w:rsidR="008D5DE5" w:rsidRDefault="008D5DE5" w:rsidP="008D5DE5">
            <w:pPr>
              <w:jc w:val="both"/>
              <w:rPr>
                <w:rFonts w:ascii="Arial" w:hAnsi="Arial" w:cs="Arial"/>
                <w:b/>
                <w:lang w:val="en-GB"/>
              </w:rPr>
            </w:pPr>
            <w:r>
              <w:rPr>
                <w:rFonts w:ascii="Arial" w:hAnsi="Arial" w:cs="Arial"/>
                <w:b/>
                <w:lang w:val="en-GB"/>
              </w:rPr>
              <w:t>Closing Items</w:t>
            </w:r>
          </w:p>
        </w:tc>
      </w:tr>
      <w:tr w:rsidR="00C40BA9" w:rsidRPr="00E40D48" w:rsidTr="00553BE8">
        <w:tc>
          <w:tcPr>
            <w:tcW w:w="1239" w:type="dxa"/>
            <w:shd w:val="clear" w:color="auto" w:fill="EAF1DD" w:themeFill="accent3" w:themeFillTint="33"/>
            <w:tcMar>
              <w:top w:w="57" w:type="dxa"/>
              <w:left w:w="57" w:type="dxa"/>
              <w:bottom w:w="170" w:type="dxa"/>
              <w:right w:w="57" w:type="dxa"/>
            </w:tcMar>
            <w:vAlign w:val="center"/>
          </w:tcPr>
          <w:p w:rsidR="00C40BA9" w:rsidRDefault="00B356CE" w:rsidP="00682D85">
            <w:pPr>
              <w:jc w:val="center"/>
              <w:rPr>
                <w:rFonts w:ascii="Arial" w:hAnsi="Arial" w:cs="Arial"/>
                <w:b/>
                <w:lang w:val="en-GB"/>
              </w:rPr>
            </w:pPr>
            <w:r>
              <w:rPr>
                <w:rFonts w:ascii="Arial" w:hAnsi="Arial" w:cs="Arial"/>
                <w:b/>
                <w:lang w:val="en-GB"/>
              </w:rPr>
              <w:t>9</w:t>
            </w:r>
            <w:r w:rsidR="00C40BA9">
              <w:rPr>
                <w:rFonts w:ascii="Arial" w:hAnsi="Arial" w:cs="Arial"/>
                <w:b/>
                <w:lang w:val="en-GB"/>
              </w:rPr>
              <w:t>(a)</w:t>
            </w:r>
          </w:p>
        </w:tc>
        <w:tc>
          <w:tcPr>
            <w:tcW w:w="7896" w:type="dxa"/>
            <w:shd w:val="clear" w:color="auto" w:fill="EAF1DD" w:themeFill="accent3" w:themeFillTint="33"/>
          </w:tcPr>
          <w:p w:rsidR="00C40BA9" w:rsidRDefault="00C40BA9" w:rsidP="00B705F0">
            <w:pPr>
              <w:rPr>
                <w:rFonts w:ascii="Arial" w:hAnsi="Arial" w:cs="Arial"/>
                <w:b/>
                <w:lang w:val="en-GB"/>
              </w:rPr>
            </w:pPr>
            <w:r>
              <w:rPr>
                <w:rFonts w:ascii="Arial" w:hAnsi="Arial" w:cs="Arial"/>
                <w:b/>
                <w:lang w:val="en-GB"/>
              </w:rPr>
              <w:t>Minutes of the Previous Meeting</w:t>
            </w:r>
          </w:p>
        </w:tc>
        <w:tc>
          <w:tcPr>
            <w:tcW w:w="2206" w:type="dxa"/>
            <w:shd w:val="clear" w:color="auto" w:fill="EAF1DD" w:themeFill="accent3" w:themeFillTint="33"/>
          </w:tcPr>
          <w:p w:rsidR="00C40BA9" w:rsidRPr="00E40D48" w:rsidRDefault="00C40BA9" w:rsidP="00B705F0">
            <w:pPr>
              <w:jc w:val="both"/>
              <w:rPr>
                <w:rFonts w:ascii="Arial" w:hAnsi="Arial" w:cs="Arial"/>
                <w:b/>
                <w:lang w:val="en-GB"/>
              </w:rPr>
            </w:pPr>
          </w:p>
        </w:tc>
      </w:tr>
      <w:tr w:rsidR="00C40BA9" w:rsidRPr="00AA03D6" w:rsidTr="00553BE8">
        <w:tc>
          <w:tcPr>
            <w:tcW w:w="1239" w:type="dxa"/>
            <w:shd w:val="clear" w:color="auto" w:fill="EAF1DD" w:themeFill="accent3" w:themeFillTint="33"/>
            <w:tcMar>
              <w:top w:w="57" w:type="dxa"/>
              <w:left w:w="57" w:type="dxa"/>
              <w:bottom w:w="170" w:type="dxa"/>
              <w:right w:w="57" w:type="dxa"/>
            </w:tcMar>
          </w:tcPr>
          <w:p w:rsidR="00C40BA9" w:rsidRPr="00AA03D6" w:rsidRDefault="00C40BA9" w:rsidP="00B705F0">
            <w:pPr>
              <w:jc w:val="center"/>
              <w:rPr>
                <w:rFonts w:ascii="Arial" w:hAnsi="Arial" w:cs="Arial"/>
                <w:b/>
                <w:lang w:val="en-GB"/>
              </w:rPr>
            </w:pPr>
          </w:p>
        </w:tc>
        <w:tc>
          <w:tcPr>
            <w:tcW w:w="7896" w:type="dxa"/>
            <w:shd w:val="clear" w:color="auto" w:fill="auto"/>
            <w:vAlign w:val="center"/>
          </w:tcPr>
          <w:p w:rsidR="00C40BA9" w:rsidRPr="00AA03D6" w:rsidRDefault="00B062AA" w:rsidP="006D72D1">
            <w:pPr>
              <w:jc w:val="both"/>
              <w:rPr>
                <w:rFonts w:ascii="Arial" w:hAnsi="Arial" w:cs="Arial"/>
                <w:lang w:val="en-GB"/>
              </w:rPr>
            </w:pPr>
            <w:r>
              <w:rPr>
                <w:rFonts w:ascii="Arial" w:hAnsi="Arial" w:cs="Arial"/>
                <w:lang w:val="en-GB"/>
              </w:rPr>
              <w:t>Agreed</w:t>
            </w:r>
          </w:p>
        </w:tc>
        <w:tc>
          <w:tcPr>
            <w:tcW w:w="2206" w:type="dxa"/>
            <w:shd w:val="clear" w:color="auto" w:fill="auto"/>
          </w:tcPr>
          <w:p w:rsidR="00C40BA9" w:rsidRPr="00AA03D6" w:rsidRDefault="00C40BA9" w:rsidP="00B705F0">
            <w:pPr>
              <w:jc w:val="both"/>
              <w:rPr>
                <w:rFonts w:ascii="Arial" w:hAnsi="Arial" w:cs="Arial"/>
                <w:b/>
                <w:lang w:val="en-GB"/>
              </w:rPr>
            </w:pPr>
          </w:p>
        </w:tc>
      </w:tr>
      <w:tr w:rsidR="00C40BA9" w:rsidRPr="00E40D48" w:rsidTr="00553BE8">
        <w:tc>
          <w:tcPr>
            <w:tcW w:w="1239" w:type="dxa"/>
            <w:shd w:val="clear" w:color="auto" w:fill="EAF1DD" w:themeFill="accent3" w:themeFillTint="33"/>
            <w:tcMar>
              <w:top w:w="57" w:type="dxa"/>
              <w:left w:w="57" w:type="dxa"/>
              <w:bottom w:w="170" w:type="dxa"/>
              <w:right w:w="57" w:type="dxa"/>
            </w:tcMar>
          </w:tcPr>
          <w:p w:rsidR="00C40BA9" w:rsidRPr="00361224" w:rsidRDefault="00B356CE" w:rsidP="00C40BA9">
            <w:pPr>
              <w:jc w:val="center"/>
              <w:rPr>
                <w:rFonts w:ascii="Arial" w:hAnsi="Arial" w:cs="Arial"/>
                <w:b/>
                <w:lang w:val="en-GB"/>
              </w:rPr>
            </w:pPr>
            <w:r>
              <w:rPr>
                <w:rFonts w:ascii="Arial" w:hAnsi="Arial" w:cs="Arial"/>
                <w:b/>
                <w:lang w:val="en-GB"/>
              </w:rPr>
              <w:t>9</w:t>
            </w:r>
            <w:r w:rsidR="00C40BA9" w:rsidRPr="00361224">
              <w:rPr>
                <w:rFonts w:ascii="Arial" w:hAnsi="Arial" w:cs="Arial"/>
                <w:b/>
                <w:lang w:val="en-GB"/>
              </w:rPr>
              <w:t>(b)</w:t>
            </w:r>
          </w:p>
        </w:tc>
        <w:tc>
          <w:tcPr>
            <w:tcW w:w="7896" w:type="dxa"/>
            <w:shd w:val="clear" w:color="auto" w:fill="EAF1DD" w:themeFill="accent3" w:themeFillTint="33"/>
            <w:vAlign w:val="center"/>
          </w:tcPr>
          <w:p w:rsidR="00C40BA9" w:rsidRPr="00361224" w:rsidRDefault="004A75A6" w:rsidP="00B705F0">
            <w:pPr>
              <w:rPr>
                <w:rFonts w:ascii="Arial" w:hAnsi="Arial" w:cs="Arial"/>
                <w:b/>
                <w:lang w:val="en-GB"/>
              </w:rPr>
            </w:pPr>
            <w:r>
              <w:rPr>
                <w:rFonts w:ascii="Arial" w:hAnsi="Arial" w:cs="Arial"/>
                <w:b/>
                <w:lang w:val="en-GB"/>
              </w:rPr>
              <w:t>Matters Arising f</w:t>
            </w:r>
            <w:r w:rsidR="00D84153">
              <w:rPr>
                <w:rFonts w:ascii="Arial" w:hAnsi="Arial" w:cs="Arial"/>
                <w:b/>
                <w:lang w:val="en-GB"/>
              </w:rPr>
              <w:t>r</w:t>
            </w:r>
            <w:r w:rsidR="00C40BA9" w:rsidRPr="00361224">
              <w:rPr>
                <w:rFonts w:ascii="Arial" w:hAnsi="Arial" w:cs="Arial"/>
                <w:b/>
                <w:lang w:val="en-GB"/>
              </w:rPr>
              <w:t>om Previous Board Meeting</w:t>
            </w:r>
          </w:p>
        </w:tc>
        <w:tc>
          <w:tcPr>
            <w:tcW w:w="2206" w:type="dxa"/>
            <w:shd w:val="clear" w:color="auto" w:fill="EAF1DD" w:themeFill="accent3" w:themeFillTint="33"/>
          </w:tcPr>
          <w:p w:rsidR="00C40BA9" w:rsidRPr="00E40D48" w:rsidRDefault="00C40BA9" w:rsidP="00B705F0">
            <w:pPr>
              <w:jc w:val="both"/>
              <w:rPr>
                <w:rFonts w:ascii="Arial" w:hAnsi="Arial" w:cs="Arial"/>
                <w:b/>
                <w:lang w:val="en-GB"/>
              </w:rPr>
            </w:pPr>
          </w:p>
        </w:tc>
      </w:tr>
      <w:tr w:rsidR="004C3311" w:rsidRPr="00E40D48" w:rsidTr="00553BE8">
        <w:tc>
          <w:tcPr>
            <w:tcW w:w="1239" w:type="dxa"/>
            <w:shd w:val="clear" w:color="auto" w:fill="EAF1DD" w:themeFill="accent3" w:themeFillTint="33"/>
            <w:tcMar>
              <w:top w:w="57" w:type="dxa"/>
              <w:left w:w="57" w:type="dxa"/>
              <w:bottom w:w="170" w:type="dxa"/>
              <w:right w:w="57" w:type="dxa"/>
            </w:tcMar>
          </w:tcPr>
          <w:p w:rsidR="004C3311" w:rsidRDefault="004C3311" w:rsidP="00C40BA9">
            <w:pPr>
              <w:jc w:val="center"/>
              <w:rPr>
                <w:rFonts w:ascii="Arial" w:hAnsi="Arial" w:cs="Arial"/>
                <w:b/>
                <w:lang w:val="en-GB"/>
              </w:rPr>
            </w:pPr>
          </w:p>
        </w:tc>
        <w:tc>
          <w:tcPr>
            <w:tcW w:w="7896" w:type="dxa"/>
            <w:shd w:val="clear" w:color="auto" w:fill="FFFFFF" w:themeFill="background1"/>
            <w:vAlign w:val="center"/>
          </w:tcPr>
          <w:p w:rsidR="006C1109" w:rsidRPr="006C1109" w:rsidRDefault="006C1109" w:rsidP="006C1109">
            <w:pPr>
              <w:rPr>
                <w:rFonts w:ascii="Arial" w:eastAsiaTheme="minorHAnsi" w:hAnsi="Arial" w:cs="Arial"/>
                <w:b/>
                <w:lang w:val="en-GB"/>
              </w:rPr>
            </w:pPr>
            <w:r w:rsidRPr="006C1109">
              <w:rPr>
                <w:rFonts w:ascii="Arial" w:eastAsiaTheme="minorHAnsi" w:hAnsi="Arial" w:cs="Arial"/>
                <w:lang w:val="en-GB"/>
              </w:rPr>
              <w:t>Action Point</w:t>
            </w:r>
            <w:r>
              <w:rPr>
                <w:rFonts w:ascii="Arial" w:eastAsiaTheme="minorHAnsi" w:hAnsi="Arial" w:cs="Arial"/>
                <w:lang w:val="en-GB"/>
              </w:rPr>
              <w:t>s</w:t>
            </w:r>
            <w:r w:rsidRPr="006C1109">
              <w:rPr>
                <w:rFonts w:ascii="Arial" w:eastAsiaTheme="minorHAnsi" w:hAnsi="Arial" w:cs="Arial"/>
                <w:lang w:val="en-GB"/>
              </w:rPr>
              <w:t xml:space="preserve"> </w:t>
            </w:r>
            <w:r>
              <w:rPr>
                <w:rFonts w:ascii="Arial" w:eastAsiaTheme="minorHAnsi" w:hAnsi="Arial" w:cs="Arial"/>
                <w:lang w:val="en-GB"/>
              </w:rPr>
              <w:t>1,</w:t>
            </w:r>
            <w:r w:rsidR="00383904">
              <w:rPr>
                <w:rFonts w:ascii="Arial" w:eastAsiaTheme="minorHAnsi" w:hAnsi="Arial" w:cs="Arial"/>
                <w:lang w:val="en-GB"/>
              </w:rPr>
              <w:t xml:space="preserve"> 3, 4, </w:t>
            </w:r>
            <w:r w:rsidR="00082BAD">
              <w:rPr>
                <w:rFonts w:ascii="Arial" w:eastAsiaTheme="minorHAnsi" w:hAnsi="Arial" w:cs="Arial"/>
                <w:lang w:val="en-GB"/>
              </w:rPr>
              <w:t xml:space="preserve">5, </w:t>
            </w:r>
            <w:r w:rsidR="00383904">
              <w:rPr>
                <w:rFonts w:ascii="Arial" w:eastAsiaTheme="minorHAnsi" w:hAnsi="Arial" w:cs="Arial"/>
                <w:lang w:val="en-GB"/>
              </w:rPr>
              <w:t>6</w:t>
            </w:r>
            <w:r w:rsidRPr="006C1109">
              <w:rPr>
                <w:rFonts w:ascii="Arial" w:eastAsiaTheme="minorHAnsi" w:hAnsi="Arial" w:cs="Arial"/>
                <w:lang w:val="en-GB"/>
              </w:rPr>
              <w:t xml:space="preserve"> </w:t>
            </w:r>
            <w:r>
              <w:rPr>
                <w:rFonts w:ascii="Arial" w:eastAsiaTheme="minorHAnsi" w:hAnsi="Arial" w:cs="Arial"/>
                <w:lang w:val="en-GB"/>
              </w:rPr>
              <w:t xml:space="preserve">and 7 from February are </w:t>
            </w:r>
            <w:r w:rsidRPr="006C1109">
              <w:rPr>
                <w:rFonts w:ascii="Arial" w:eastAsiaTheme="minorHAnsi" w:hAnsi="Arial" w:cs="Arial"/>
                <w:lang w:val="en-GB"/>
              </w:rPr>
              <w:t>complete</w:t>
            </w:r>
            <w:r w:rsidRPr="006C1109">
              <w:rPr>
                <w:rFonts w:ascii="Arial" w:eastAsiaTheme="minorHAnsi" w:hAnsi="Arial" w:cs="Arial"/>
                <w:b/>
                <w:lang w:val="en-GB"/>
              </w:rPr>
              <w:t>.</w:t>
            </w:r>
          </w:p>
          <w:p w:rsidR="006C1109" w:rsidRPr="006C1109" w:rsidRDefault="006C1109" w:rsidP="006C1109">
            <w:pPr>
              <w:rPr>
                <w:rFonts w:ascii="Arial" w:eastAsiaTheme="minorHAnsi" w:hAnsi="Arial" w:cs="Arial"/>
                <w:color w:val="002060"/>
                <w:lang w:val="en-GB"/>
              </w:rPr>
            </w:pPr>
          </w:p>
          <w:p w:rsidR="006C1109" w:rsidRPr="006C1109" w:rsidRDefault="006C1109" w:rsidP="006C1109">
            <w:pPr>
              <w:rPr>
                <w:rFonts w:ascii="Arial" w:eastAsiaTheme="minorHAnsi" w:hAnsi="Arial" w:cs="Arial"/>
                <w:szCs w:val="22"/>
                <w:lang w:val="en-GB"/>
              </w:rPr>
            </w:pPr>
            <w:r w:rsidRPr="006C1109">
              <w:rPr>
                <w:rFonts w:ascii="Arial" w:eastAsiaTheme="minorHAnsi" w:hAnsi="Arial" w:cs="Arial"/>
                <w:lang w:val="en-GB"/>
              </w:rPr>
              <w:t xml:space="preserve">Outstanding Action Points are: </w:t>
            </w:r>
          </w:p>
          <w:p w:rsidR="006C1109" w:rsidRPr="006C1109" w:rsidRDefault="006C1109" w:rsidP="006C1109">
            <w:pPr>
              <w:rPr>
                <w:rFonts w:ascii="Arial" w:eastAsiaTheme="minorHAnsi" w:hAnsi="Arial" w:cs="Arial"/>
                <w:szCs w:val="22"/>
                <w:lang w:val="en-GB"/>
              </w:rPr>
            </w:pPr>
          </w:p>
          <w:p w:rsidR="006C1109" w:rsidRPr="006C1109" w:rsidRDefault="006C1109" w:rsidP="006C1109">
            <w:pPr>
              <w:spacing w:line="256" w:lineRule="auto"/>
              <w:rPr>
                <w:rFonts w:ascii="Arial" w:eastAsiaTheme="minorHAnsi" w:hAnsi="Arial" w:cs="Arial"/>
                <w:color w:val="17365D" w:themeColor="text2" w:themeShade="BF"/>
                <w:szCs w:val="22"/>
                <w:lang w:val="en-GB"/>
              </w:rPr>
            </w:pPr>
            <w:r w:rsidRPr="006C1109">
              <w:rPr>
                <w:rFonts w:ascii="Arial" w:eastAsiaTheme="minorHAnsi" w:hAnsi="Arial" w:cs="Arial"/>
                <w:szCs w:val="22"/>
                <w:lang w:val="en-GB"/>
              </w:rPr>
              <w:t xml:space="preserve">2) Health and Safety Update - Review the H&amp;S report and associated target completion markings.  </w:t>
            </w:r>
            <w:r w:rsidRPr="006C1109">
              <w:rPr>
                <w:rFonts w:ascii="Arial" w:eastAsiaTheme="minorHAnsi" w:hAnsi="Arial" w:cs="Arial"/>
                <w:color w:val="17365D" w:themeColor="text2" w:themeShade="BF"/>
                <w:szCs w:val="22"/>
                <w:lang w:val="en-GB"/>
              </w:rPr>
              <w:t>Lor</w:t>
            </w:r>
            <w:r w:rsidR="00383904" w:rsidRPr="00383904">
              <w:rPr>
                <w:rFonts w:ascii="Arial" w:eastAsiaTheme="minorHAnsi" w:hAnsi="Arial" w:cs="Arial"/>
                <w:color w:val="17365D" w:themeColor="text2" w:themeShade="BF"/>
                <w:szCs w:val="22"/>
                <w:lang w:val="en-GB"/>
              </w:rPr>
              <w:t>rayne Simmons is to d</w:t>
            </w:r>
            <w:r w:rsidR="00383904">
              <w:rPr>
                <w:rFonts w:ascii="Arial" w:eastAsiaTheme="minorHAnsi" w:hAnsi="Arial" w:cs="Arial"/>
                <w:color w:val="17365D" w:themeColor="text2" w:themeShade="BF"/>
                <w:szCs w:val="22"/>
                <w:lang w:val="en-GB"/>
              </w:rPr>
              <w:t>iscuss</w:t>
            </w:r>
            <w:r w:rsidR="00383904" w:rsidRPr="00383904">
              <w:rPr>
                <w:rFonts w:ascii="Arial" w:eastAsiaTheme="minorHAnsi" w:hAnsi="Arial" w:cs="Arial"/>
                <w:color w:val="17365D" w:themeColor="text2" w:themeShade="BF"/>
                <w:szCs w:val="22"/>
                <w:lang w:val="en-GB"/>
              </w:rPr>
              <w:t xml:space="preserve"> </w:t>
            </w:r>
            <w:r w:rsidR="00383904">
              <w:rPr>
                <w:rFonts w:ascii="Arial" w:eastAsiaTheme="minorHAnsi" w:hAnsi="Arial" w:cs="Arial"/>
                <w:color w:val="17365D" w:themeColor="text2" w:themeShade="BF"/>
                <w:szCs w:val="22"/>
                <w:lang w:val="en-GB"/>
              </w:rPr>
              <w:t xml:space="preserve">this </w:t>
            </w:r>
            <w:r w:rsidR="00383904" w:rsidRPr="00383904">
              <w:rPr>
                <w:rFonts w:ascii="Arial" w:eastAsiaTheme="minorHAnsi" w:hAnsi="Arial" w:cs="Arial"/>
                <w:color w:val="17365D" w:themeColor="text2" w:themeShade="BF"/>
                <w:szCs w:val="22"/>
                <w:lang w:val="en-GB"/>
              </w:rPr>
              <w:t>with Bernie Stuart</w:t>
            </w:r>
            <w:r w:rsidRPr="006C1109">
              <w:rPr>
                <w:rFonts w:ascii="Arial" w:eastAsiaTheme="minorHAnsi" w:hAnsi="Arial" w:cs="Arial"/>
                <w:color w:val="17365D" w:themeColor="text2" w:themeShade="BF"/>
                <w:szCs w:val="22"/>
                <w:lang w:val="en-GB"/>
              </w:rPr>
              <w:t>.</w:t>
            </w:r>
          </w:p>
          <w:p w:rsidR="00DB7E63" w:rsidRPr="00AD215C" w:rsidRDefault="00DB7E63" w:rsidP="006D72D1">
            <w:pPr>
              <w:jc w:val="both"/>
              <w:rPr>
                <w:rFonts w:ascii="Arial" w:hAnsi="Arial" w:cs="Arial"/>
                <w:lang w:val="en-GB"/>
              </w:rPr>
            </w:pPr>
          </w:p>
        </w:tc>
        <w:tc>
          <w:tcPr>
            <w:tcW w:w="2206" w:type="dxa"/>
            <w:shd w:val="clear" w:color="auto" w:fill="FFFFFF" w:themeFill="background1"/>
          </w:tcPr>
          <w:p w:rsidR="004C3311" w:rsidRPr="00E40D48" w:rsidRDefault="004C3311" w:rsidP="00B705F0">
            <w:pPr>
              <w:jc w:val="both"/>
              <w:rPr>
                <w:rFonts w:ascii="Arial" w:hAnsi="Arial" w:cs="Arial"/>
                <w:b/>
                <w:lang w:val="en-GB"/>
              </w:rPr>
            </w:pPr>
          </w:p>
        </w:tc>
      </w:tr>
      <w:tr w:rsidR="00082BAD" w:rsidRPr="00361224" w:rsidTr="00553BE8">
        <w:tc>
          <w:tcPr>
            <w:tcW w:w="1239"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Mar>
              <w:top w:w="57" w:type="dxa"/>
              <w:left w:w="57" w:type="dxa"/>
              <w:bottom w:w="170" w:type="dxa"/>
              <w:right w:w="57" w:type="dxa"/>
            </w:tcMar>
          </w:tcPr>
          <w:p w:rsidR="00082BAD" w:rsidRDefault="00B356CE" w:rsidP="00682D85">
            <w:pPr>
              <w:jc w:val="center"/>
              <w:rPr>
                <w:rFonts w:ascii="Arial" w:hAnsi="Arial" w:cs="Arial"/>
                <w:b/>
                <w:lang w:val="en-GB"/>
              </w:rPr>
            </w:pPr>
            <w:r>
              <w:rPr>
                <w:rFonts w:ascii="Arial" w:hAnsi="Arial" w:cs="Arial"/>
                <w:b/>
                <w:lang w:val="en-GB"/>
              </w:rPr>
              <w:t>9</w:t>
            </w:r>
            <w:r w:rsidR="00082BAD">
              <w:rPr>
                <w:rFonts w:ascii="Arial" w:hAnsi="Arial" w:cs="Arial"/>
                <w:b/>
                <w:lang w:val="en-GB"/>
              </w:rPr>
              <w:t>(c)</w:t>
            </w:r>
          </w:p>
        </w:tc>
        <w:tc>
          <w:tcPr>
            <w:tcW w:w="789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vAlign w:val="center"/>
          </w:tcPr>
          <w:p w:rsidR="00082BAD" w:rsidRDefault="00082BAD" w:rsidP="00B705F0">
            <w:pPr>
              <w:rPr>
                <w:rFonts w:ascii="Arial" w:hAnsi="Arial" w:cs="Arial"/>
                <w:b/>
                <w:lang w:val="en-GB"/>
              </w:rPr>
            </w:pPr>
            <w:r>
              <w:rPr>
                <w:rFonts w:ascii="Arial" w:hAnsi="Arial" w:cs="Arial"/>
                <w:b/>
                <w:lang w:val="en-GB"/>
              </w:rPr>
              <w:t>Forward Look Agenda – June 21</w:t>
            </w:r>
          </w:p>
        </w:tc>
        <w:tc>
          <w:tcPr>
            <w:tcW w:w="220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Pr>
          <w:p w:rsidR="00082BAD" w:rsidRPr="00361224" w:rsidRDefault="00082BAD" w:rsidP="004C3311">
            <w:pPr>
              <w:jc w:val="both"/>
              <w:rPr>
                <w:rFonts w:ascii="Arial" w:hAnsi="Arial" w:cs="Arial"/>
                <w:b/>
                <w:lang w:val="en-GB"/>
              </w:rPr>
            </w:pPr>
          </w:p>
        </w:tc>
      </w:tr>
      <w:tr w:rsidR="004C3311" w:rsidRPr="00361224" w:rsidTr="00082BAD">
        <w:tc>
          <w:tcPr>
            <w:tcW w:w="1239" w:type="dxa"/>
            <w:tcBorders>
              <w:top w:val="single" w:sz="4" w:space="0" w:color="B2A1C7"/>
              <w:left w:val="single" w:sz="4" w:space="0" w:color="B2A1C7"/>
              <w:bottom w:val="single" w:sz="4" w:space="0" w:color="B2A1C7"/>
              <w:right w:val="single" w:sz="4" w:space="0" w:color="B2A1C7"/>
            </w:tcBorders>
            <w:shd w:val="clear" w:color="auto" w:fill="auto"/>
            <w:tcMar>
              <w:top w:w="57" w:type="dxa"/>
              <w:left w:w="57" w:type="dxa"/>
              <w:bottom w:w="170" w:type="dxa"/>
              <w:right w:w="57" w:type="dxa"/>
            </w:tcMar>
          </w:tcPr>
          <w:p w:rsidR="004C3311" w:rsidRPr="00361224" w:rsidRDefault="004C3311" w:rsidP="00682D85">
            <w:pPr>
              <w:jc w:val="center"/>
              <w:rPr>
                <w:rFonts w:ascii="Arial" w:hAnsi="Arial" w:cs="Arial"/>
                <w:b/>
                <w:lang w:val="en-GB"/>
              </w:rPr>
            </w:pPr>
          </w:p>
        </w:tc>
        <w:tc>
          <w:tcPr>
            <w:tcW w:w="7896" w:type="dxa"/>
            <w:tcBorders>
              <w:top w:val="single" w:sz="4" w:space="0" w:color="B2A1C7"/>
              <w:left w:val="single" w:sz="4" w:space="0" w:color="B2A1C7"/>
              <w:bottom w:val="single" w:sz="4" w:space="0" w:color="B2A1C7"/>
              <w:right w:val="single" w:sz="4" w:space="0" w:color="B2A1C7"/>
            </w:tcBorders>
            <w:shd w:val="clear" w:color="auto" w:fill="auto"/>
            <w:vAlign w:val="center"/>
          </w:tcPr>
          <w:p w:rsidR="004C3311" w:rsidRPr="00B062AA" w:rsidRDefault="007443DB" w:rsidP="00B705F0">
            <w:pPr>
              <w:rPr>
                <w:rFonts w:ascii="Arial" w:hAnsi="Arial" w:cs="Arial"/>
                <w:lang w:val="en-GB"/>
              </w:rPr>
            </w:pPr>
            <w:r w:rsidRPr="00B062AA">
              <w:rPr>
                <w:rFonts w:ascii="Arial" w:hAnsi="Arial" w:cs="Arial"/>
                <w:lang w:val="en-GB"/>
              </w:rPr>
              <w:t xml:space="preserve">Finance </w:t>
            </w:r>
            <w:r w:rsidR="00B356CE" w:rsidRPr="00B062AA">
              <w:rPr>
                <w:rFonts w:ascii="Arial" w:hAnsi="Arial" w:cs="Arial"/>
                <w:lang w:val="en-GB"/>
              </w:rPr>
              <w:t>won’t</w:t>
            </w:r>
            <w:r w:rsidRPr="00B062AA">
              <w:rPr>
                <w:rFonts w:ascii="Arial" w:hAnsi="Arial" w:cs="Arial"/>
                <w:lang w:val="en-GB"/>
              </w:rPr>
              <w:t xml:space="preserve"> need a long slot.  Finance to be swapped with the NIEA Business Plan. </w:t>
            </w:r>
          </w:p>
          <w:p w:rsidR="007443DB" w:rsidRPr="00B062AA" w:rsidRDefault="007443DB" w:rsidP="00B705F0">
            <w:pPr>
              <w:rPr>
                <w:rFonts w:ascii="Arial" w:hAnsi="Arial" w:cs="Arial"/>
                <w:lang w:val="en-GB"/>
              </w:rPr>
            </w:pPr>
            <w:r w:rsidRPr="00B062AA">
              <w:rPr>
                <w:rFonts w:ascii="Arial" w:hAnsi="Arial" w:cs="Arial"/>
                <w:lang w:val="en-GB"/>
              </w:rPr>
              <w:t>Ideally Business Plans should be issued well in advance of the mee</w:t>
            </w:r>
            <w:r w:rsidR="00B356CE" w:rsidRPr="00B062AA">
              <w:rPr>
                <w:rFonts w:ascii="Arial" w:hAnsi="Arial" w:cs="Arial"/>
                <w:lang w:val="en-GB"/>
              </w:rPr>
              <w:t>t</w:t>
            </w:r>
            <w:r w:rsidRPr="00B062AA">
              <w:rPr>
                <w:rFonts w:ascii="Arial" w:hAnsi="Arial" w:cs="Arial"/>
                <w:lang w:val="en-GB"/>
              </w:rPr>
              <w:t>ings.</w:t>
            </w:r>
          </w:p>
          <w:p w:rsidR="00B356CE" w:rsidRPr="00B062AA" w:rsidRDefault="00B356CE" w:rsidP="00B705F0">
            <w:pPr>
              <w:rPr>
                <w:rFonts w:ascii="Arial" w:hAnsi="Arial" w:cs="Arial"/>
                <w:lang w:val="en-GB"/>
              </w:rPr>
            </w:pPr>
            <w:r w:rsidRPr="00B062AA">
              <w:rPr>
                <w:rFonts w:ascii="Arial" w:hAnsi="Arial" w:cs="Arial"/>
                <w:lang w:val="en-GB"/>
              </w:rPr>
              <w:t>Sean to check on the LMC Plan</w:t>
            </w:r>
          </w:p>
          <w:p w:rsidR="00B356CE" w:rsidRPr="00361224" w:rsidRDefault="00B356CE" w:rsidP="00B705F0">
            <w:pPr>
              <w:rPr>
                <w:rFonts w:ascii="Arial" w:hAnsi="Arial" w:cs="Arial"/>
                <w:b/>
                <w:lang w:val="en-GB"/>
              </w:rPr>
            </w:pPr>
          </w:p>
        </w:tc>
        <w:tc>
          <w:tcPr>
            <w:tcW w:w="2206" w:type="dxa"/>
            <w:tcBorders>
              <w:top w:val="single" w:sz="4" w:space="0" w:color="B2A1C7"/>
              <w:left w:val="single" w:sz="4" w:space="0" w:color="B2A1C7"/>
              <w:bottom w:val="single" w:sz="4" w:space="0" w:color="B2A1C7"/>
              <w:right w:val="single" w:sz="4" w:space="0" w:color="B2A1C7"/>
            </w:tcBorders>
            <w:shd w:val="clear" w:color="auto" w:fill="auto"/>
          </w:tcPr>
          <w:p w:rsidR="004C3311" w:rsidRDefault="004C3311" w:rsidP="004C3311">
            <w:pPr>
              <w:jc w:val="both"/>
              <w:rPr>
                <w:rFonts w:ascii="Arial" w:hAnsi="Arial" w:cs="Arial"/>
                <w:b/>
                <w:lang w:val="en-GB"/>
              </w:rPr>
            </w:pPr>
          </w:p>
          <w:p w:rsidR="00B356CE" w:rsidRDefault="00B356CE" w:rsidP="004C3311">
            <w:pPr>
              <w:jc w:val="both"/>
              <w:rPr>
                <w:rFonts w:ascii="Arial" w:hAnsi="Arial" w:cs="Arial"/>
                <w:b/>
                <w:lang w:val="en-GB"/>
              </w:rPr>
            </w:pPr>
          </w:p>
          <w:p w:rsidR="00B356CE" w:rsidRDefault="00B356CE" w:rsidP="004C3311">
            <w:pPr>
              <w:jc w:val="both"/>
              <w:rPr>
                <w:rFonts w:ascii="Arial" w:hAnsi="Arial" w:cs="Arial"/>
                <w:b/>
                <w:lang w:val="en-GB"/>
              </w:rPr>
            </w:pPr>
          </w:p>
          <w:p w:rsidR="00B356CE" w:rsidRDefault="00B356CE" w:rsidP="004C3311">
            <w:pPr>
              <w:jc w:val="both"/>
              <w:rPr>
                <w:rFonts w:ascii="Arial" w:hAnsi="Arial" w:cs="Arial"/>
                <w:b/>
                <w:lang w:val="en-GB"/>
              </w:rPr>
            </w:pPr>
          </w:p>
          <w:p w:rsidR="00B356CE" w:rsidRPr="00361224" w:rsidRDefault="00B356CE" w:rsidP="004C3311">
            <w:pPr>
              <w:jc w:val="both"/>
              <w:rPr>
                <w:rFonts w:ascii="Arial" w:hAnsi="Arial" w:cs="Arial"/>
                <w:b/>
                <w:lang w:val="en-GB"/>
              </w:rPr>
            </w:pPr>
            <w:r>
              <w:rPr>
                <w:rFonts w:ascii="Arial" w:hAnsi="Arial" w:cs="Arial"/>
                <w:b/>
                <w:lang w:val="en-GB"/>
              </w:rPr>
              <w:t>Sean McGrade</w:t>
            </w:r>
          </w:p>
        </w:tc>
      </w:tr>
      <w:tr w:rsidR="00082BAD" w:rsidRPr="00361224" w:rsidTr="00553BE8">
        <w:tc>
          <w:tcPr>
            <w:tcW w:w="1239"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Mar>
              <w:top w:w="57" w:type="dxa"/>
              <w:left w:w="57" w:type="dxa"/>
              <w:bottom w:w="170" w:type="dxa"/>
              <w:right w:w="57" w:type="dxa"/>
            </w:tcMar>
          </w:tcPr>
          <w:p w:rsidR="00082BAD" w:rsidRDefault="00B356CE" w:rsidP="00682D85">
            <w:pPr>
              <w:jc w:val="center"/>
              <w:rPr>
                <w:rFonts w:ascii="Arial" w:hAnsi="Arial" w:cs="Arial"/>
                <w:b/>
                <w:lang w:val="en-GB"/>
              </w:rPr>
            </w:pPr>
            <w:r>
              <w:rPr>
                <w:rFonts w:ascii="Arial" w:hAnsi="Arial" w:cs="Arial"/>
                <w:b/>
                <w:lang w:val="en-GB"/>
              </w:rPr>
              <w:t>10</w:t>
            </w:r>
          </w:p>
        </w:tc>
        <w:tc>
          <w:tcPr>
            <w:tcW w:w="789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vAlign w:val="center"/>
          </w:tcPr>
          <w:p w:rsidR="00082BAD" w:rsidRDefault="00082BAD" w:rsidP="00B705F0">
            <w:pPr>
              <w:rPr>
                <w:rFonts w:ascii="Arial" w:hAnsi="Arial" w:cs="Arial"/>
                <w:b/>
                <w:lang w:val="en-GB"/>
              </w:rPr>
            </w:pPr>
            <w:r>
              <w:rPr>
                <w:rFonts w:ascii="Arial" w:hAnsi="Arial" w:cs="Arial"/>
                <w:b/>
                <w:lang w:val="en-GB"/>
              </w:rPr>
              <w:t>Any other Business</w:t>
            </w:r>
          </w:p>
        </w:tc>
        <w:tc>
          <w:tcPr>
            <w:tcW w:w="2206" w:type="dxa"/>
            <w:tcBorders>
              <w:top w:val="single" w:sz="4" w:space="0" w:color="B2A1C7"/>
              <w:left w:val="single" w:sz="4" w:space="0" w:color="B2A1C7"/>
              <w:bottom w:val="single" w:sz="4" w:space="0" w:color="B2A1C7"/>
              <w:right w:val="single" w:sz="4" w:space="0" w:color="B2A1C7"/>
            </w:tcBorders>
            <w:shd w:val="clear" w:color="auto" w:fill="EAF1DD" w:themeFill="accent3" w:themeFillTint="33"/>
          </w:tcPr>
          <w:p w:rsidR="00082BAD" w:rsidRPr="00361224" w:rsidRDefault="00082BAD" w:rsidP="004C3311">
            <w:pPr>
              <w:jc w:val="both"/>
              <w:rPr>
                <w:rFonts w:ascii="Arial" w:hAnsi="Arial" w:cs="Arial"/>
                <w:b/>
                <w:lang w:val="en-GB"/>
              </w:rPr>
            </w:pPr>
          </w:p>
        </w:tc>
      </w:tr>
      <w:tr w:rsidR="008D5DE5" w:rsidRPr="00E40D48" w:rsidTr="00553BE8">
        <w:trPr>
          <w:trHeight w:val="638"/>
        </w:trPr>
        <w:tc>
          <w:tcPr>
            <w:tcW w:w="1239" w:type="dxa"/>
            <w:shd w:val="clear" w:color="auto" w:fill="EAF1DD" w:themeFill="accent3" w:themeFillTint="33"/>
            <w:tcMar>
              <w:top w:w="57" w:type="dxa"/>
              <w:left w:w="57" w:type="dxa"/>
              <w:bottom w:w="170" w:type="dxa"/>
              <w:right w:w="57" w:type="dxa"/>
            </w:tcMar>
          </w:tcPr>
          <w:p w:rsidR="008D5DE5" w:rsidRPr="00E40D48" w:rsidRDefault="008D5DE5" w:rsidP="008D5DE5">
            <w:pPr>
              <w:jc w:val="center"/>
              <w:rPr>
                <w:rFonts w:ascii="Arial" w:hAnsi="Arial" w:cs="Arial"/>
                <w:b/>
                <w:lang w:val="en-GB"/>
              </w:rPr>
            </w:pPr>
          </w:p>
        </w:tc>
        <w:tc>
          <w:tcPr>
            <w:tcW w:w="7896" w:type="dxa"/>
            <w:shd w:val="clear" w:color="auto" w:fill="auto"/>
          </w:tcPr>
          <w:p w:rsidR="00E810DE" w:rsidRPr="00E810DE" w:rsidRDefault="00E810DE" w:rsidP="00E810DE">
            <w:pPr>
              <w:jc w:val="both"/>
              <w:rPr>
                <w:rFonts w:ascii="Arial" w:hAnsi="Arial" w:cs="Arial"/>
                <w:lang w:val="en-GB"/>
              </w:rPr>
            </w:pPr>
            <w:r w:rsidRPr="00E810DE">
              <w:rPr>
                <w:rFonts w:ascii="Arial" w:hAnsi="Arial" w:cs="Arial"/>
                <w:lang w:val="en-GB"/>
              </w:rPr>
              <w:t xml:space="preserve">Brian </w:t>
            </w:r>
            <w:r>
              <w:rPr>
                <w:rFonts w:ascii="Arial" w:hAnsi="Arial" w:cs="Arial"/>
                <w:lang w:val="en-GB"/>
              </w:rPr>
              <w:t>advised the Board</w:t>
            </w:r>
            <w:r w:rsidRPr="00E810DE">
              <w:rPr>
                <w:rFonts w:ascii="Arial" w:hAnsi="Arial" w:cs="Arial"/>
                <w:lang w:val="en-GB"/>
              </w:rPr>
              <w:t xml:space="preserve"> that Tracey Teague was successful in a recent external competition to fill the vacancy in EMFG. Tracey took up post on 4 May.  </w:t>
            </w:r>
          </w:p>
          <w:p w:rsidR="00E810DE" w:rsidRPr="00E810DE" w:rsidRDefault="00E810DE" w:rsidP="00E810DE">
            <w:pPr>
              <w:jc w:val="both"/>
              <w:rPr>
                <w:rFonts w:ascii="Arial" w:hAnsi="Arial" w:cs="Arial"/>
                <w:lang w:val="en-GB"/>
              </w:rPr>
            </w:pPr>
          </w:p>
          <w:p w:rsidR="00B356CE" w:rsidRPr="00527581" w:rsidRDefault="00E810DE" w:rsidP="00E810DE">
            <w:pPr>
              <w:jc w:val="both"/>
              <w:rPr>
                <w:rFonts w:ascii="Arial" w:hAnsi="Arial" w:cs="Arial"/>
                <w:lang w:val="en-GB"/>
              </w:rPr>
            </w:pPr>
            <w:r>
              <w:rPr>
                <w:rFonts w:ascii="Arial" w:hAnsi="Arial" w:cs="Arial"/>
                <w:lang w:val="en-GB"/>
              </w:rPr>
              <w:t>Brian also</w:t>
            </w:r>
            <w:r w:rsidRPr="00E810DE">
              <w:rPr>
                <w:rFonts w:ascii="Arial" w:hAnsi="Arial" w:cs="Arial"/>
                <w:lang w:val="en-GB"/>
              </w:rPr>
              <w:t xml:space="preserve"> informed members that the Department will again be taking part in the Boardroom Apprentice for the 21/22 intake.   </w:t>
            </w:r>
            <w:r w:rsidR="00B356CE">
              <w:rPr>
                <w:rFonts w:ascii="Arial" w:hAnsi="Arial" w:cs="Arial"/>
                <w:lang w:val="en-GB"/>
              </w:rPr>
              <w:t xml:space="preserve">  </w:t>
            </w:r>
          </w:p>
        </w:tc>
        <w:tc>
          <w:tcPr>
            <w:tcW w:w="2206" w:type="dxa"/>
            <w:shd w:val="clear" w:color="auto" w:fill="auto"/>
          </w:tcPr>
          <w:p w:rsidR="009D3B46" w:rsidRPr="00E40D48" w:rsidRDefault="009D3B46" w:rsidP="00937E4E">
            <w:pPr>
              <w:rPr>
                <w:rFonts w:ascii="Arial" w:hAnsi="Arial" w:cs="Arial"/>
                <w:b/>
                <w:lang w:val="en-GB"/>
              </w:rPr>
            </w:pPr>
          </w:p>
        </w:tc>
      </w:tr>
      <w:tr w:rsidR="008D5DE5" w:rsidRPr="00361224" w:rsidTr="00553BE8">
        <w:tc>
          <w:tcPr>
            <w:tcW w:w="1239" w:type="dxa"/>
            <w:shd w:val="clear" w:color="auto" w:fill="EAF1DD" w:themeFill="accent3" w:themeFillTint="33"/>
            <w:tcMar>
              <w:top w:w="57" w:type="dxa"/>
              <w:left w:w="57" w:type="dxa"/>
              <w:bottom w:w="170" w:type="dxa"/>
              <w:right w:w="57" w:type="dxa"/>
            </w:tcMar>
          </w:tcPr>
          <w:p w:rsidR="008D5DE5" w:rsidRPr="00361224" w:rsidRDefault="008D5DE5" w:rsidP="008D5DE5">
            <w:pPr>
              <w:jc w:val="center"/>
              <w:rPr>
                <w:rFonts w:ascii="Arial" w:hAnsi="Arial" w:cs="Arial"/>
                <w:b/>
                <w:lang w:val="en-GB"/>
              </w:rPr>
            </w:pPr>
          </w:p>
        </w:tc>
        <w:tc>
          <w:tcPr>
            <w:tcW w:w="7896" w:type="dxa"/>
            <w:shd w:val="clear" w:color="auto" w:fill="EAF1DD" w:themeFill="accent3" w:themeFillTint="33"/>
          </w:tcPr>
          <w:p w:rsidR="008D5DE5" w:rsidRPr="00361224" w:rsidRDefault="008D5DE5" w:rsidP="008D5DE5">
            <w:pPr>
              <w:rPr>
                <w:rFonts w:ascii="Arial" w:hAnsi="Arial" w:cs="Arial"/>
                <w:b/>
                <w:lang w:val="en-GB"/>
              </w:rPr>
            </w:pPr>
            <w:r w:rsidRPr="00361224">
              <w:rPr>
                <w:rFonts w:ascii="Arial" w:hAnsi="Arial" w:cs="Arial"/>
                <w:b/>
                <w:lang w:val="en-GB"/>
              </w:rPr>
              <w:t>Close</w:t>
            </w:r>
          </w:p>
        </w:tc>
        <w:tc>
          <w:tcPr>
            <w:tcW w:w="2206" w:type="dxa"/>
            <w:shd w:val="clear" w:color="auto" w:fill="EAF1DD" w:themeFill="accent3" w:themeFillTint="33"/>
          </w:tcPr>
          <w:p w:rsidR="008D5DE5" w:rsidRPr="00361224" w:rsidRDefault="008D5DE5" w:rsidP="008D5DE5">
            <w:pPr>
              <w:rPr>
                <w:rFonts w:ascii="Arial" w:hAnsi="Arial" w:cs="Arial"/>
                <w:b/>
                <w:lang w:val="en-GB"/>
              </w:rPr>
            </w:pPr>
          </w:p>
        </w:tc>
      </w:tr>
      <w:tr w:rsidR="008D5DE5" w:rsidRPr="00361224" w:rsidTr="00553BE8">
        <w:trPr>
          <w:trHeight w:val="28"/>
        </w:trPr>
        <w:tc>
          <w:tcPr>
            <w:tcW w:w="1239" w:type="dxa"/>
            <w:shd w:val="clear" w:color="auto" w:fill="EAF1DD" w:themeFill="accent3" w:themeFillTint="33"/>
            <w:tcMar>
              <w:top w:w="57" w:type="dxa"/>
              <w:left w:w="57" w:type="dxa"/>
              <w:bottom w:w="170" w:type="dxa"/>
              <w:right w:w="57" w:type="dxa"/>
            </w:tcMar>
          </w:tcPr>
          <w:p w:rsidR="008D5DE5" w:rsidRPr="00361224" w:rsidRDefault="008D5DE5" w:rsidP="008D5DE5">
            <w:pPr>
              <w:jc w:val="center"/>
              <w:rPr>
                <w:rFonts w:ascii="Arial" w:hAnsi="Arial" w:cs="Arial"/>
                <w:b/>
                <w:lang w:val="en-GB"/>
              </w:rPr>
            </w:pPr>
          </w:p>
        </w:tc>
        <w:tc>
          <w:tcPr>
            <w:tcW w:w="7896" w:type="dxa"/>
            <w:shd w:val="clear" w:color="auto" w:fill="auto"/>
          </w:tcPr>
          <w:p w:rsidR="008D5DE5" w:rsidRPr="00361224" w:rsidRDefault="001C1461" w:rsidP="001C1461">
            <w:pPr>
              <w:rPr>
                <w:rFonts w:ascii="Arial" w:eastAsia="Times" w:hAnsi="Arial" w:cs="Arial"/>
                <w:lang w:val="en-GB" w:eastAsia="en-GB"/>
              </w:rPr>
            </w:pPr>
            <w:r w:rsidRPr="00361224">
              <w:rPr>
                <w:rFonts w:ascii="Arial" w:eastAsia="Times" w:hAnsi="Arial" w:cs="Arial"/>
                <w:lang w:val="en-GB" w:eastAsia="en-GB"/>
              </w:rPr>
              <w:t xml:space="preserve">The meeting ended at </w:t>
            </w:r>
            <w:r w:rsidR="00B356CE">
              <w:rPr>
                <w:rFonts w:ascii="Arial" w:eastAsia="Times" w:hAnsi="Arial" w:cs="Arial"/>
                <w:lang w:val="en-GB" w:eastAsia="en-GB"/>
              </w:rPr>
              <w:t>3</w:t>
            </w:r>
            <w:r>
              <w:rPr>
                <w:rFonts w:ascii="Arial" w:eastAsia="Times" w:hAnsi="Arial" w:cs="Arial"/>
                <w:lang w:val="en-GB" w:eastAsia="en-GB"/>
              </w:rPr>
              <w:t>pm</w:t>
            </w:r>
            <w:r w:rsidRPr="00361224">
              <w:rPr>
                <w:rFonts w:ascii="Arial" w:eastAsia="Times" w:hAnsi="Arial" w:cs="Arial"/>
                <w:lang w:val="en-GB" w:eastAsia="en-GB"/>
              </w:rPr>
              <w:t xml:space="preserve"> </w:t>
            </w:r>
          </w:p>
        </w:tc>
        <w:tc>
          <w:tcPr>
            <w:tcW w:w="2206" w:type="dxa"/>
            <w:shd w:val="clear" w:color="auto" w:fill="auto"/>
          </w:tcPr>
          <w:p w:rsidR="008D5DE5" w:rsidRPr="00361224" w:rsidRDefault="008D5DE5" w:rsidP="008D5DE5">
            <w:pPr>
              <w:rPr>
                <w:rFonts w:ascii="Arial" w:hAnsi="Arial" w:cs="Arial"/>
                <w:b/>
                <w:lang w:val="en-GB"/>
              </w:rPr>
            </w:pPr>
          </w:p>
        </w:tc>
      </w:tr>
      <w:tr w:rsidR="008D5DE5" w:rsidRPr="00361224" w:rsidTr="00553BE8">
        <w:tc>
          <w:tcPr>
            <w:tcW w:w="1239" w:type="dxa"/>
            <w:shd w:val="clear" w:color="auto" w:fill="EAF1DD" w:themeFill="accent3" w:themeFillTint="33"/>
            <w:tcMar>
              <w:top w:w="57" w:type="dxa"/>
              <w:left w:w="57" w:type="dxa"/>
              <w:bottom w:w="170" w:type="dxa"/>
              <w:right w:w="57" w:type="dxa"/>
            </w:tcMar>
          </w:tcPr>
          <w:p w:rsidR="008D5DE5" w:rsidRPr="00361224" w:rsidRDefault="008D5DE5" w:rsidP="008D5DE5">
            <w:pPr>
              <w:jc w:val="center"/>
              <w:rPr>
                <w:rFonts w:ascii="Arial" w:hAnsi="Arial" w:cs="Arial"/>
                <w:b/>
                <w:lang w:val="en-GB"/>
              </w:rPr>
            </w:pPr>
          </w:p>
        </w:tc>
        <w:tc>
          <w:tcPr>
            <w:tcW w:w="10102" w:type="dxa"/>
            <w:gridSpan w:val="2"/>
            <w:shd w:val="clear" w:color="auto" w:fill="EAF1DD" w:themeFill="accent3" w:themeFillTint="33"/>
          </w:tcPr>
          <w:p w:rsidR="008D5DE5" w:rsidRPr="00361224" w:rsidRDefault="008D5DE5" w:rsidP="00B356CE">
            <w:pPr>
              <w:rPr>
                <w:rFonts w:ascii="Arial" w:hAnsi="Arial" w:cs="Arial"/>
                <w:b/>
                <w:lang w:val="en-GB"/>
              </w:rPr>
            </w:pPr>
            <w:r w:rsidRPr="00361224">
              <w:rPr>
                <w:rFonts w:ascii="Arial" w:hAnsi="Arial" w:cs="Arial"/>
                <w:b/>
                <w:lang w:val="en-GB"/>
              </w:rPr>
              <w:t xml:space="preserve">Next Meeting: </w:t>
            </w:r>
            <w:r w:rsidR="00B356CE">
              <w:rPr>
                <w:rFonts w:ascii="Arial" w:hAnsi="Arial" w:cs="Arial"/>
                <w:b/>
                <w:lang w:val="en-GB"/>
              </w:rPr>
              <w:t>23 June</w:t>
            </w:r>
            <w:r w:rsidR="00A27718">
              <w:rPr>
                <w:rFonts w:ascii="Arial" w:hAnsi="Arial" w:cs="Arial"/>
                <w:b/>
                <w:lang w:val="en-GB"/>
              </w:rPr>
              <w:t xml:space="preserve"> </w:t>
            </w:r>
            <w:r w:rsidRPr="00361224">
              <w:rPr>
                <w:rFonts w:ascii="Arial" w:hAnsi="Arial" w:cs="Arial"/>
                <w:b/>
                <w:lang w:val="en-GB"/>
              </w:rPr>
              <w:t>202</w:t>
            </w:r>
            <w:r>
              <w:rPr>
                <w:rFonts w:ascii="Arial" w:hAnsi="Arial" w:cs="Arial"/>
                <w:b/>
                <w:lang w:val="en-GB"/>
              </w:rPr>
              <w:t>1</w:t>
            </w:r>
            <w:r w:rsidRPr="00361224">
              <w:rPr>
                <w:rFonts w:ascii="Arial" w:hAnsi="Arial" w:cs="Arial"/>
                <w:b/>
                <w:lang w:val="en-GB"/>
              </w:rPr>
              <w:t xml:space="preserve">, </w:t>
            </w:r>
            <w:r>
              <w:rPr>
                <w:rFonts w:ascii="Arial" w:hAnsi="Arial" w:cs="Arial"/>
                <w:b/>
                <w:lang w:val="en-GB"/>
              </w:rPr>
              <w:t xml:space="preserve">at 10.00am </w:t>
            </w:r>
            <w:r w:rsidRPr="00361224">
              <w:rPr>
                <w:rFonts w:ascii="Arial" w:hAnsi="Arial" w:cs="Arial"/>
                <w:b/>
                <w:lang w:val="en-GB"/>
              </w:rPr>
              <w:t>via Webex</w:t>
            </w:r>
            <w:r>
              <w:rPr>
                <w:rFonts w:ascii="Arial" w:hAnsi="Arial" w:cs="Arial"/>
                <w:b/>
                <w:lang w:val="en-GB"/>
              </w:rPr>
              <w:t xml:space="preserve"> </w:t>
            </w:r>
          </w:p>
        </w:tc>
      </w:tr>
    </w:tbl>
    <w:p w:rsidR="0021682B" w:rsidRPr="00031003" w:rsidRDefault="0021682B" w:rsidP="008A7977">
      <w:pPr>
        <w:rPr>
          <w:rFonts w:ascii="Arial" w:hAnsi="Arial"/>
          <w:lang w:val="en-GB"/>
        </w:rPr>
      </w:pPr>
    </w:p>
    <w:sectPr w:rsidR="0021682B" w:rsidRPr="00031003" w:rsidSect="00F17F35">
      <w:footerReference w:type="default" r:id="rId8"/>
      <w:pgSz w:w="11900" w:h="16840"/>
      <w:pgMar w:top="1418"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84" w:rsidRDefault="00BA6A84" w:rsidP="0036059D">
      <w:r>
        <w:separator/>
      </w:r>
    </w:p>
  </w:endnote>
  <w:endnote w:type="continuationSeparator" w:id="0">
    <w:p w:rsidR="00BA6A84" w:rsidRDefault="00BA6A84" w:rsidP="0036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11524"/>
      <w:docPartObj>
        <w:docPartGallery w:val="Page Numbers (Bottom of Page)"/>
        <w:docPartUnique/>
      </w:docPartObj>
    </w:sdtPr>
    <w:sdtEndPr>
      <w:rPr>
        <w:noProof/>
      </w:rPr>
    </w:sdtEndPr>
    <w:sdtContent>
      <w:p w:rsidR="00297C35" w:rsidRDefault="00297C35">
        <w:pPr>
          <w:pStyle w:val="Footer"/>
          <w:jc w:val="center"/>
        </w:pPr>
        <w:r>
          <w:fldChar w:fldCharType="begin"/>
        </w:r>
        <w:r>
          <w:instrText xml:space="preserve"> PAGE   \* MERGEFORMAT </w:instrText>
        </w:r>
        <w:r>
          <w:fldChar w:fldCharType="separate"/>
        </w:r>
        <w:r w:rsidR="009C7E2A">
          <w:rPr>
            <w:noProof/>
          </w:rPr>
          <w:t>7</w:t>
        </w:r>
        <w:r>
          <w:rPr>
            <w:noProof/>
          </w:rPr>
          <w:fldChar w:fldCharType="end"/>
        </w:r>
      </w:p>
    </w:sdtContent>
  </w:sdt>
  <w:p w:rsidR="00297C35" w:rsidRDefault="00297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84" w:rsidRDefault="00BA6A84" w:rsidP="0036059D">
      <w:r>
        <w:separator/>
      </w:r>
    </w:p>
  </w:footnote>
  <w:footnote w:type="continuationSeparator" w:id="0">
    <w:p w:rsidR="00BA6A84" w:rsidRDefault="00BA6A84" w:rsidP="0036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CB5"/>
    <w:multiLevelType w:val="hybridMultilevel"/>
    <w:tmpl w:val="E186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41C2"/>
    <w:multiLevelType w:val="hybridMultilevel"/>
    <w:tmpl w:val="C7269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A5778"/>
    <w:multiLevelType w:val="hybridMultilevel"/>
    <w:tmpl w:val="5AE2F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757F0"/>
    <w:multiLevelType w:val="hybridMultilevel"/>
    <w:tmpl w:val="3760E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5085A"/>
    <w:multiLevelType w:val="hybridMultilevel"/>
    <w:tmpl w:val="4C62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575DE"/>
    <w:multiLevelType w:val="hybridMultilevel"/>
    <w:tmpl w:val="26BC7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C7498"/>
    <w:multiLevelType w:val="hybridMultilevel"/>
    <w:tmpl w:val="8716C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B1754"/>
    <w:multiLevelType w:val="hybridMultilevel"/>
    <w:tmpl w:val="4956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656D8"/>
    <w:multiLevelType w:val="hybridMultilevel"/>
    <w:tmpl w:val="BC0E0628"/>
    <w:lvl w:ilvl="0" w:tplc="0809000F">
      <w:start w:val="1"/>
      <w:numFmt w:val="decimal"/>
      <w:lvlText w:val="%1."/>
      <w:lvlJc w:val="left"/>
      <w:pPr>
        <w:ind w:left="995" w:hanging="360"/>
      </w:pPr>
    </w:lvl>
    <w:lvl w:ilvl="1" w:tplc="08090019" w:tentative="1">
      <w:start w:val="1"/>
      <w:numFmt w:val="lowerLetter"/>
      <w:lvlText w:val="%2."/>
      <w:lvlJc w:val="left"/>
      <w:pPr>
        <w:ind w:left="1715" w:hanging="360"/>
      </w:pPr>
    </w:lvl>
    <w:lvl w:ilvl="2" w:tplc="0809001B" w:tentative="1">
      <w:start w:val="1"/>
      <w:numFmt w:val="lowerRoman"/>
      <w:lvlText w:val="%3."/>
      <w:lvlJc w:val="right"/>
      <w:pPr>
        <w:ind w:left="2435" w:hanging="180"/>
      </w:pPr>
    </w:lvl>
    <w:lvl w:ilvl="3" w:tplc="0809000F" w:tentative="1">
      <w:start w:val="1"/>
      <w:numFmt w:val="decimal"/>
      <w:lvlText w:val="%4."/>
      <w:lvlJc w:val="left"/>
      <w:pPr>
        <w:ind w:left="3155" w:hanging="360"/>
      </w:pPr>
    </w:lvl>
    <w:lvl w:ilvl="4" w:tplc="08090019" w:tentative="1">
      <w:start w:val="1"/>
      <w:numFmt w:val="lowerLetter"/>
      <w:lvlText w:val="%5."/>
      <w:lvlJc w:val="left"/>
      <w:pPr>
        <w:ind w:left="3875" w:hanging="360"/>
      </w:pPr>
    </w:lvl>
    <w:lvl w:ilvl="5" w:tplc="0809001B" w:tentative="1">
      <w:start w:val="1"/>
      <w:numFmt w:val="lowerRoman"/>
      <w:lvlText w:val="%6."/>
      <w:lvlJc w:val="right"/>
      <w:pPr>
        <w:ind w:left="4595" w:hanging="180"/>
      </w:pPr>
    </w:lvl>
    <w:lvl w:ilvl="6" w:tplc="0809000F" w:tentative="1">
      <w:start w:val="1"/>
      <w:numFmt w:val="decimal"/>
      <w:lvlText w:val="%7."/>
      <w:lvlJc w:val="left"/>
      <w:pPr>
        <w:ind w:left="5315" w:hanging="360"/>
      </w:pPr>
    </w:lvl>
    <w:lvl w:ilvl="7" w:tplc="08090019" w:tentative="1">
      <w:start w:val="1"/>
      <w:numFmt w:val="lowerLetter"/>
      <w:lvlText w:val="%8."/>
      <w:lvlJc w:val="left"/>
      <w:pPr>
        <w:ind w:left="6035" w:hanging="360"/>
      </w:pPr>
    </w:lvl>
    <w:lvl w:ilvl="8" w:tplc="0809001B" w:tentative="1">
      <w:start w:val="1"/>
      <w:numFmt w:val="lowerRoman"/>
      <w:lvlText w:val="%9."/>
      <w:lvlJc w:val="right"/>
      <w:pPr>
        <w:ind w:left="6755" w:hanging="180"/>
      </w:pPr>
    </w:lvl>
  </w:abstractNum>
  <w:abstractNum w:abstractNumId="9" w15:restartNumberingAfterBreak="0">
    <w:nsid w:val="21BA177C"/>
    <w:multiLevelType w:val="hybridMultilevel"/>
    <w:tmpl w:val="2990DE1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227A6CA4"/>
    <w:multiLevelType w:val="hybridMultilevel"/>
    <w:tmpl w:val="4116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F5277"/>
    <w:multiLevelType w:val="hybridMultilevel"/>
    <w:tmpl w:val="DD1AE692"/>
    <w:lvl w:ilvl="0" w:tplc="19B6CACE">
      <w:start w:val="1"/>
      <w:numFmt w:val="bullet"/>
      <w:lvlText w:val=""/>
      <w:lvlJc w:val="left"/>
      <w:pPr>
        <w:tabs>
          <w:tab w:val="num" w:pos="720"/>
        </w:tabs>
        <w:ind w:left="720" w:hanging="360"/>
      </w:pPr>
      <w:rPr>
        <w:rFonts w:ascii="Wingdings" w:hAnsi="Wingdings" w:hint="default"/>
      </w:rPr>
    </w:lvl>
    <w:lvl w:ilvl="1" w:tplc="FC88AD4A" w:tentative="1">
      <w:start w:val="1"/>
      <w:numFmt w:val="bullet"/>
      <w:lvlText w:val=""/>
      <w:lvlJc w:val="left"/>
      <w:pPr>
        <w:tabs>
          <w:tab w:val="num" w:pos="1440"/>
        </w:tabs>
        <w:ind w:left="1440" w:hanging="360"/>
      </w:pPr>
      <w:rPr>
        <w:rFonts w:ascii="Wingdings" w:hAnsi="Wingdings" w:hint="default"/>
      </w:rPr>
    </w:lvl>
    <w:lvl w:ilvl="2" w:tplc="7BC83FEE" w:tentative="1">
      <w:start w:val="1"/>
      <w:numFmt w:val="bullet"/>
      <w:lvlText w:val=""/>
      <w:lvlJc w:val="left"/>
      <w:pPr>
        <w:tabs>
          <w:tab w:val="num" w:pos="2160"/>
        </w:tabs>
        <w:ind w:left="2160" w:hanging="360"/>
      </w:pPr>
      <w:rPr>
        <w:rFonts w:ascii="Wingdings" w:hAnsi="Wingdings" w:hint="default"/>
      </w:rPr>
    </w:lvl>
    <w:lvl w:ilvl="3" w:tplc="D890C1A0" w:tentative="1">
      <w:start w:val="1"/>
      <w:numFmt w:val="bullet"/>
      <w:lvlText w:val=""/>
      <w:lvlJc w:val="left"/>
      <w:pPr>
        <w:tabs>
          <w:tab w:val="num" w:pos="2880"/>
        </w:tabs>
        <w:ind w:left="2880" w:hanging="360"/>
      </w:pPr>
      <w:rPr>
        <w:rFonts w:ascii="Wingdings" w:hAnsi="Wingdings" w:hint="default"/>
      </w:rPr>
    </w:lvl>
    <w:lvl w:ilvl="4" w:tplc="88BC187E" w:tentative="1">
      <w:start w:val="1"/>
      <w:numFmt w:val="bullet"/>
      <w:lvlText w:val=""/>
      <w:lvlJc w:val="left"/>
      <w:pPr>
        <w:tabs>
          <w:tab w:val="num" w:pos="3600"/>
        </w:tabs>
        <w:ind w:left="3600" w:hanging="360"/>
      </w:pPr>
      <w:rPr>
        <w:rFonts w:ascii="Wingdings" w:hAnsi="Wingdings" w:hint="default"/>
      </w:rPr>
    </w:lvl>
    <w:lvl w:ilvl="5" w:tplc="18BC4490" w:tentative="1">
      <w:start w:val="1"/>
      <w:numFmt w:val="bullet"/>
      <w:lvlText w:val=""/>
      <w:lvlJc w:val="left"/>
      <w:pPr>
        <w:tabs>
          <w:tab w:val="num" w:pos="4320"/>
        </w:tabs>
        <w:ind w:left="4320" w:hanging="360"/>
      </w:pPr>
      <w:rPr>
        <w:rFonts w:ascii="Wingdings" w:hAnsi="Wingdings" w:hint="default"/>
      </w:rPr>
    </w:lvl>
    <w:lvl w:ilvl="6" w:tplc="BA667FC0" w:tentative="1">
      <w:start w:val="1"/>
      <w:numFmt w:val="bullet"/>
      <w:lvlText w:val=""/>
      <w:lvlJc w:val="left"/>
      <w:pPr>
        <w:tabs>
          <w:tab w:val="num" w:pos="5040"/>
        </w:tabs>
        <w:ind w:left="5040" w:hanging="360"/>
      </w:pPr>
      <w:rPr>
        <w:rFonts w:ascii="Wingdings" w:hAnsi="Wingdings" w:hint="default"/>
      </w:rPr>
    </w:lvl>
    <w:lvl w:ilvl="7" w:tplc="8CC61088" w:tentative="1">
      <w:start w:val="1"/>
      <w:numFmt w:val="bullet"/>
      <w:lvlText w:val=""/>
      <w:lvlJc w:val="left"/>
      <w:pPr>
        <w:tabs>
          <w:tab w:val="num" w:pos="5760"/>
        </w:tabs>
        <w:ind w:left="5760" w:hanging="360"/>
      </w:pPr>
      <w:rPr>
        <w:rFonts w:ascii="Wingdings" w:hAnsi="Wingdings" w:hint="default"/>
      </w:rPr>
    </w:lvl>
    <w:lvl w:ilvl="8" w:tplc="7AE875E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4102A"/>
    <w:multiLevelType w:val="hybridMultilevel"/>
    <w:tmpl w:val="BD52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F2CEE"/>
    <w:multiLevelType w:val="hybridMultilevel"/>
    <w:tmpl w:val="A9606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1428FD"/>
    <w:multiLevelType w:val="hybridMultilevel"/>
    <w:tmpl w:val="C8A860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D7E37"/>
    <w:multiLevelType w:val="hybridMultilevel"/>
    <w:tmpl w:val="285C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4462ED"/>
    <w:multiLevelType w:val="hybridMultilevel"/>
    <w:tmpl w:val="BCFA7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03675"/>
    <w:multiLevelType w:val="hybridMultilevel"/>
    <w:tmpl w:val="DCEE1316"/>
    <w:lvl w:ilvl="0" w:tplc="7CE61842">
      <w:start w:val="1"/>
      <w:numFmt w:val="bullet"/>
      <w:lvlText w:val=""/>
      <w:lvlJc w:val="left"/>
      <w:pPr>
        <w:tabs>
          <w:tab w:val="num" w:pos="720"/>
        </w:tabs>
        <w:ind w:left="720" w:hanging="360"/>
      </w:pPr>
      <w:rPr>
        <w:rFonts w:ascii="Wingdings" w:hAnsi="Wingdings" w:hint="default"/>
      </w:rPr>
    </w:lvl>
    <w:lvl w:ilvl="1" w:tplc="FF120A18" w:tentative="1">
      <w:start w:val="1"/>
      <w:numFmt w:val="bullet"/>
      <w:lvlText w:val=""/>
      <w:lvlJc w:val="left"/>
      <w:pPr>
        <w:tabs>
          <w:tab w:val="num" w:pos="1440"/>
        </w:tabs>
        <w:ind w:left="1440" w:hanging="360"/>
      </w:pPr>
      <w:rPr>
        <w:rFonts w:ascii="Wingdings" w:hAnsi="Wingdings" w:hint="default"/>
      </w:rPr>
    </w:lvl>
    <w:lvl w:ilvl="2" w:tplc="BE647478" w:tentative="1">
      <w:start w:val="1"/>
      <w:numFmt w:val="bullet"/>
      <w:lvlText w:val=""/>
      <w:lvlJc w:val="left"/>
      <w:pPr>
        <w:tabs>
          <w:tab w:val="num" w:pos="2160"/>
        </w:tabs>
        <w:ind w:left="2160" w:hanging="360"/>
      </w:pPr>
      <w:rPr>
        <w:rFonts w:ascii="Wingdings" w:hAnsi="Wingdings" w:hint="default"/>
      </w:rPr>
    </w:lvl>
    <w:lvl w:ilvl="3" w:tplc="9742674C" w:tentative="1">
      <w:start w:val="1"/>
      <w:numFmt w:val="bullet"/>
      <w:lvlText w:val=""/>
      <w:lvlJc w:val="left"/>
      <w:pPr>
        <w:tabs>
          <w:tab w:val="num" w:pos="2880"/>
        </w:tabs>
        <w:ind w:left="2880" w:hanging="360"/>
      </w:pPr>
      <w:rPr>
        <w:rFonts w:ascii="Wingdings" w:hAnsi="Wingdings" w:hint="default"/>
      </w:rPr>
    </w:lvl>
    <w:lvl w:ilvl="4" w:tplc="63E494EE" w:tentative="1">
      <w:start w:val="1"/>
      <w:numFmt w:val="bullet"/>
      <w:lvlText w:val=""/>
      <w:lvlJc w:val="left"/>
      <w:pPr>
        <w:tabs>
          <w:tab w:val="num" w:pos="3600"/>
        </w:tabs>
        <w:ind w:left="3600" w:hanging="360"/>
      </w:pPr>
      <w:rPr>
        <w:rFonts w:ascii="Wingdings" w:hAnsi="Wingdings" w:hint="default"/>
      </w:rPr>
    </w:lvl>
    <w:lvl w:ilvl="5" w:tplc="ECA4FC32" w:tentative="1">
      <w:start w:val="1"/>
      <w:numFmt w:val="bullet"/>
      <w:lvlText w:val=""/>
      <w:lvlJc w:val="left"/>
      <w:pPr>
        <w:tabs>
          <w:tab w:val="num" w:pos="4320"/>
        </w:tabs>
        <w:ind w:left="4320" w:hanging="360"/>
      </w:pPr>
      <w:rPr>
        <w:rFonts w:ascii="Wingdings" w:hAnsi="Wingdings" w:hint="default"/>
      </w:rPr>
    </w:lvl>
    <w:lvl w:ilvl="6" w:tplc="998E6964" w:tentative="1">
      <w:start w:val="1"/>
      <w:numFmt w:val="bullet"/>
      <w:lvlText w:val=""/>
      <w:lvlJc w:val="left"/>
      <w:pPr>
        <w:tabs>
          <w:tab w:val="num" w:pos="5040"/>
        </w:tabs>
        <w:ind w:left="5040" w:hanging="360"/>
      </w:pPr>
      <w:rPr>
        <w:rFonts w:ascii="Wingdings" w:hAnsi="Wingdings" w:hint="default"/>
      </w:rPr>
    </w:lvl>
    <w:lvl w:ilvl="7" w:tplc="B842326A" w:tentative="1">
      <w:start w:val="1"/>
      <w:numFmt w:val="bullet"/>
      <w:lvlText w:val=""/>
      <w:lvlJc w:val="left"/>
      <w:pPr>
        <w:tabs>
          <w:tab w:val="num" w:pos="5760"/>
        </w:tabs>
        <w:ind w:left="5760" w:hanging="360"/>
      </w:pPr>
      <w:rPr>
        <w:rFonts w:ascii="Wingdings" w:hAnsi="Wingdings" w:hint="default"/>
      </w:rPr>
    </w:lvl>
    <w:lvl w:ilvl="8" w:tplc="59FA3C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E65BA"/>
    <w:multiLevelType w:val="hybridMultilevel"/>
    <w:tmpl w:val="C25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03F8E"/>
    <w:multiLevelType w:val="hybridMultilevel"/>
    <w:tmpl w:val="E06A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D2582D"/>
    <w:multiLevelType w:val="hybridMultilevel"/>
    <w:tmpl w:val="028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F5C50"/>
    <w:multiLevelType w:val="hybridMultilevel"/>
    <w:tmpl w:val="70980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31E0F"/>
    <w:multiLevelType w:val="hybridMultilevel"/>
    <w:tmpl w:val="9E628E40"/>
    <w:lvl w:ilvl="0" w:tplc="C4F69ED6">
      <w:start w:val="1"/>
      <w:numFmt w:val="bullet"/>
      <w:lvlText w:val=""/>
      <w:lvlJc w:val="left"/>
      <w:pPr>
        <w:tabs>
          <w:tab w:val="num" w:pos="720"/>
        </w:tabs>
        <w:ind w:left="720" w:hanging="360"/>
      </w:pPr>
      <w:rPr>
        <w:rFonts w:ascii="Wingdings" w:hAnsi="Wingdings" w:hint="default"/>
      </w:rPr>
    </w:lvl>
    <w:lvl w:ilvl="1" w:tplc="1C14A0D6" w:tentative="1">
      <w:start w:val="1"/>
      <w:numFmt w:val="bullet"/>
      <w:lvlText w:val=""/>
      <w:lvlJc w:val="left"/>
      <w:pPr>
        <w:tabs>
          <w:tab w:val="num" w:pos="1440"/>
        </w:tabs>
        <w:ind w:left="1440" w:hanging="360"/>
      </w:pPr>
      <w:rPr>
        <w:rFonts w:ascii="Wingdings" w:hAnsi="Wingdings" w:hint="default"/>
      </w:rPr>
    </w:lvl>
    <w:lvl w:ilvl="2" w:tplc="DC26349C" w:tentative="1">
      <w:start w:val="1"/>
      <w:numFmt w:val="bullet"/>
      <w:lvlText w:val=""/>
      <w:lvlJc w:val="left"/>
      <w:pPr>
        <w:tabs>
          <w:tab w:val="num" w:pos="2160"/>
        </w:tabs>
        <w:ind w:left="2160" w:hanging="360"/>
      </w:pPr>
      <w:rPr>
        <w:rFonts w:ascii="Wingdings" w:hAnsi="Wingdings" w:hint="default"/>
      </w:rPr>
    </w:lvl>
    <w:lvl w:ilvl="3" w:tplc="9B00F98E" w:tentative="1">
      <w:start w:val="1"/>
      <w:numFmt w:val="bullet"/>
      <w:lvlText w:val=""/>
      <w:lvlJc w:val="left"/>
      <w:pPr>
        <w:tabs>
          <w:tab w:val="num" w:pos="2880"/>
        </w:tabs>
        <w:ind w:left="2880" w:hanging="360"/>
      </w:pPr>
      <w:rPr>
        <w:rFonts w:ascii="Wingdings" w:hAnsi="Wingdings" w:hint="default"/>
      </w:rPr>
    </w:lvl>
    <w:lvl w:ilvl="4" w:tplc="79E4A36C" w:tentative="1">
      <w:start w:val="1"/>
      <w:numFmt w:val="bullet"/>
      <w:lvlText w:val=""/>
      <w:lvlJc w:val="left"/>
      <w:pPr>
        <w:tabs>
          <w:tab w:val="num" w:pos="3600"/>
        </w:tabs>
        <w:ind w:left="3600" w:hanging="360"/>
      </w:pPr>
      <w:rPr>
        <w:rFonts w:ascii="Wingdings" w:hAnsi="Wingdings" w:hint="default"/>
      </w:rPr>
    </w:lvl>
    <w:lvl w:ilvl="5" w:tplc="EC7E4034" w:tentative="1">
      <w:start w:val="1"/>
      <w:numFmt w:val="bullet"/>
      <w:lvlText w:val=""/>
      <w:lvlJc w:val="left"/>
      <w:pPr>
        <w:tabs>
          <w:tab w:val="num" w:pos="4320"/>
        </w:tabs>
        <w:ind w:left="4320" w:hanging="360"/>
      </w:pPr>
      <w:rPr>
        <w:rFonts w:ascii="Wingdings" w:hAnsi="Wingdings" w:hint="default"/>
      </w:rPr>
    </w:lvl>
    <w:lvl w:ilvl="6" w:tplc="815ADD9A" w:tentative="1">
      <w:start w:val="1"/>
      <w:numFmt w:val="bullet"/>
      <w:lvlText w:val=""/>
      <w:lvlJc w:val="left"/>
      <w:pPr>
        <w:tabs>
          <w:tab w:val="num" w:pos="5040"/>
        </w:tabs>
        <w:ind w:left="5040" w:hanging="360"/>
      </w:pPr>
      <w:rPr>
        <w:rFonts w:ascii="Wingdings" w:hAnsi="Wingdings" w:hint="default"/>
      </w:rPr>
    </w:lvl>
    <w:lvl w:ilvl="7" w:tplc="E8709D70" w:tentative="1">
      <w:start w:val="1"/>
      <w:numFmt w:val="bullet"/>
      <w:lvlText w:val=""/>
      <w:lvlJc w:val="left"/>
      <w:pPr>
        <w:tabs>
          <w:tab w:val="num" w:pos="5760"/>
        </w:tabs>
        <w:ind w:left="5760" w:hanging="360"/>
      </w:pPr>
      <w:rPr>
        <w:rFonts w:ascii="Wingdings" w:hAnsi="Wingdings" w:hint="default"/>
      </w:rPr>
    </w:lvl>
    <w:lvl w:ilvl="8" w:tplc="6A604B6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01DC7"/>
    <w:multiLevelType w:val="hybridMultilevel"/>
    <w:tmpl w:val="429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D97321"/>
    <w:multiLevelType w:val="hybridMultilevel"/>
    <w:tmpl w:val="23087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2C97"/>
    <w:multiLevelType w:val="hybridMultilevel"/>
    <w:tmpl w:val="6B0E7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DF0007"/>
    <w:multiLevelType w:val="hybridMultilevel"/>
    <w:tmpl w:val="88A80CDA"/>
    <w:lvl w:ilvl="0" w:tplc="4DA290E0">
      <w:start w:val="1"/>
      <w:numFmt w:val="bullet"/>
      <w:lvlText w:val=""/>
      <w:lvlJc w:val="left"/>
      <w:pPr>
        <w:tabs>
          <w:tab w:val="num" w:pos="720"/>
        </w:tabs>
        <w:ind w:left="720" w:hanging="360"/>
      </w:pPr>
      <w:rPr>
        <w:rFonts w:ascii="Wingdings" w:hAnsi="Wingdings" w:hint="default"/>
      </w:rPr>
    </w:lvl>
    <w:lvl w:ilvl="1" w:tplc="86C84C4E" w:tentative="1">
      <w:start w:val="1"/>
      <w:numFmt w:val="bullet"/>
      <w:lvlText w:val=""/>
      <w:lvlJc w:val="left"/>
      <w:pPr>
        <w:tabs>
          <w:tab w:val="num" w:pos="1440"/>
        </w:tabs>
        <w:ind w:left="1440" w:hanging="360"/>
      </w:pPr>
      <w:rPr>
        <w:rFonts w:ascii="Wingdings" w:hAnsi="Wingdings" w:hint="default"/>
      </w:rPr>
    </w:lvl>
    <w:lvl w:ilvl="2" w:tplc="D6AE93D2" w:tentative="1">
      <w:start w:val="1"/>
      <w:numFmt w:val="bullet"/>
      <w:lvlText w:val=""/>
      <w:lvlJc w:val="left"/>
      <w:pPr>
        <w:tabs>
          <w:tab w:val="num" w:pos="2160"/>
        </w:tabs>
        <w:ind w:left="2160" w:hanging="360"/>
      </w:pPr>
      <w:rPr>
        <w:rFonts w:ascii="Wingdings" w:hAnsi="Wingdings" w:hint="default"/>
      </w:rPr>
    </w:lvl>
    <w:lvl w:ilvl="3" w:tplc="65861B3C" w:tentative="1">
      <w:start w:val="1"/>
      <w:numFmt w:val="bullet"/>
      <w:lvlText w:val=""/>
      <w:lvlJc w:val="left"/>
      <w:pPr>
        <w:tabs>
          <w:tab w:val="num" w:pos="2880"/>
        </w:tabs>
        <w:ind w:left="2880" w:hanging="360"/>
      </w:pPr>
      <w:rPr>
        <w:rFonts w:ascii="Wingdings" w:hAnsi="Wingdings" w:hint="default"/>
      </w:rPr>
    </w:lvl>
    <w:lvl w:ilvl="4" w:tplc="45BEDD0A" w:tentative="1">
      <w:start w:val="1"/>
      <w:numFmt w:val="bullet"/>
      <w:lvlText w:val=""/>
      <w:lvlJc w:val="left"/>
      <w:pPr>
        <w:tabs>
          <w:tab w:val="num" w:pos="3600"/>
        </w:tabs>
        <w:ind w:left="3600" w:hanging="360"/>
      </w:pPr>
      <w:rPr>
        <w:rFonts w:ascii="Wingdings" w:hAnsi="Wingdings" w:hint="default"/>
      </w:rPr>
    </w:lvl>
    <w:lvl w:ilvl="5" w:tplc="79343538" w:tentative="1">
      <w:start w:val="1"/>
      <w:numFmt w:val="bullet"/>
      <w:lvlText w:val=""/>
      <w:lvlJc w:val="left"/>
      <w:pPr>
        <w:tabs>
          <w:tab w:val="num" w:pos="4320"/>
        </w:tabs>
        <w:ind w:left="4320" w:hanging="360"/>
      </w:pPr>
      <w:rPr>
        <w:rFonts w:ascii="Wingdings" w:hAnsi="Wingdings" w:hint="default"/>
      </w:rPr>
    </w:lvl>
    <w:lvl w:ilvl="6" w:tplc="00E6EA46" w:tentative="1">
      <w:start w:val="1"/>
      <w:numFmt w:val="bullet"/>
      <w:lvlText w:val=""/>
      <w:lvlJc w:val="left"/>
      <w:pPr>
        <w:tabs>
          <w:tab w:val="num" w:pos="5040"/>
        </w:tabs>
        <w:ind w:left="5040" w:hanging="360"/>
      </w:pPr>
      <w:rPr>
        <w:rFonts w:ascii="Wingdings" w:hAnsi="Wingdings" w:hint="default"/>
      </w:rPr>
    </w:lvl>
    <w:lvl w:ilvl="7" w:tplc="FE9C3A76" w:tentative="1">
      <w:start w:val="1"/>
      <w:numFmt w:val="bullet"/>
      <w:lvlText w:val=""/>
      <w:lvlJc w:val="left"/>
      <w:pPr>
        <w:tabs>
          <w:tab w:val="num" w:pos="5760"/>
        </w:tabs>
        <w:ind w:left="5760" w:hanging="360"/>
      </w:pPr>
      <w:rPr>
        <w:rFonts w:ascii="Wingdings" w:hAnsi="Wingdings" w:hint="default"/>
      </w:rPr>
    </w:lvl>
    <w:lvl w:ilvl="8" w:tplc="1AA8F5B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4B1B26"/>
    <w:multiLevelType w:val="hybridMultilevel"/>
    <w:tmpl w:val="670E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F001A7"/>
    <w:multiLevelType w:val="hybridMultilevel"/>
    <w:tmpl w:val="218E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127EA"/>
    <w:multiLevelType w:val="hybridMultilevel"/>
    <w:tmpl w:val="F70AD0D2"/>
    <w:lvl w:ilvl="0" w:tplc="8BF26A5A">
      <w:start w:val="1"/>
      <w:numFmt w:val="bullet"/>
      <w:lvlText w:val="•"/>
      <w:lvlJc w:val="left"/>
      <w:pPr>
        <w:tabs>
          <w:tab w:val="num" w:pos="720"/>
        </w:tabs>
        <w:ind w:left="720" w:hanging="360"/>
      </w:pPr>
      <w:rPr>
        <w:rFonts w:ascii="Arial" w:hAnsi="Arial" w:hint="default"/>
      </w:rPr>
    </w:lvl>
    <w:lvl w:ilvl="1" w:tplc="636C901C" w:tentative="1">
      <w:start w:val="1"/>
      <w:numFmt w:val="bullet"/>
      <w:lvlText w:val="•"/>
      <w:lvlJc w:val="left"/>
      <w:pPr>
        <w:tabs>
          <w:tab w:val="num" w:pos="1440"/>
        </w:tabs>
        <w:ind w:left="1440" w:hanging="360"/>
      </w:pPr>
      <w:rPr>
        <w:rFonts w:ascii="Arial" w:hAnsi="Arial" w:hint="default"/>
      </w:rPr>
    </w:lvl>
    <w:lvl w:ilvl="2" w:tplc="01C671EC" w:tentative="1">
      <w:start w:val="1"/>
      <w:numFmt w:val="bullet"/>
      <w:lvlText w:val="•"/>
      <w:lvlJc w:val="left"/>
      <w:pPr>
        <w:tabs>
          <w:tab w:val="num" w:pos="2160"/>
        </w:tabs>
        <w:ind w:left="2160" w:hanging="360"/>
      </w:pPr>
      <w:rPr>
        <w:rFonts w:ascii="Arial" w:hAnsi="Arial" w:hint="default"/>
      </w:rPr>
    </w:lvl>
    <w:lvl w:ilvl="3" w:tplc="04E07CFC" w:tentative="1">
      <w:start w:val="1"/>
      <w:numFmt w:val="bullet"/>
      <w:lvlText w:val="•"/>
      <w:lvlJc w:val="left"/>
      <w:pPr>
        <w:tabs>
          <w:tab w:val="num" w:pos="2880"/>
        </w:tabs>
        <w:ind w:left="2880" w:hanging="360"/>
      </w:pPr>
      <w:rPr>
        <w:rFonts w:ascii="Arial" w:hAnsi="Arial" w:hint="default"/>
      </w:rPr>
    </w:lvl>
    <w:lvl w:ilvl="4" w:tplc="30EAD73C" w:tentative="1">
      <w:start w:val="1"/>
      <w:numFmt w:val="bullet"/>
      <w:lvlText w:val="•"/>
      <w:lvlJc w:val="left"/>
      <w:pPr>
        <w:tabs>
          <w:tab w:val="num" w:pos="3600"/>
        </w:tabs>
        <w:ind w:left="3600" w:hanging="360"/>
      </w:pPr>
      <w:rPr>
        <w:rFonts w:ascii="Arial" w:hAnsi="Arial" w:hint="default"/>
      </w:rPr>
    </w:lvl>
    <w:lvl w:ilvl="5" w:tplc="B21662DA" w:tentative="1">
      <w:start w:val="1"/>
      <w:numFmt w:val="bullet"/>
      <w:lvlText w:val="•"/>
      <w:lvlJc w:val="left"/>
      <w:pPr>
        <w:tabs>
          <w:tab w:val="num" w:pos="4320"/>
        </w:tabs>
        <w:ind w:left="4320" w:hanging="360"/>
      </w:pPr>
      <w:rPr>
        <w:rFonts w:ascii="Arial" w:hAnsi="Arial" w:hint="default"/>
      </w:rPr>
    </w:lvl>
    <w:lvl w:ilvl="6" w:tplc="BFF0CF00" w:tentative="1">
      <w:start w:val="1"/>
      <w:numFmt w:val="bullet"/>
      <w:lvlText w:val="•"/>
      <w:lvlJc w:val="left"/>
      <w:pPr>
        <w:tabs>
          <w:tab w:val="num" w:pos="5040"/>
        </w:tabs>
        <w:ind w:left="5040" w:hanging="360"/>
      </w:pPr>
      <w:rPr>
        <w:rFonts w:ascii="Arial" w:hAnsi="Arial" w:hint="default"/>
      </w:rPr>
    </w:lvl>
    <w:lvl w:ilvl="7" w:tplc="DACEB948" w:tentative="1">
      <w:start w:val="1"/>
      <w:numFmt w:val="bullet"/>
      <w:lvlText w:val="•"/>
      <w:lvlJc w:val="left"/>
      <w:pPr>
        <w:tabs>
          <w:tab w:val="num" w:pos="5760"/>
        </w:tabs>
        <w:ind w:left="5760" w:hanging="360"/>
      </w:pPr>
      <w:rPr>
        <w:rFonts w:ascii="Arial" w:hAnsi="Arial" w:hint="default"/>
      </w:rPr>
    </w:lvl>
    <w:lvl w:ilvl="8" w:tplc="AA9CA9C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A03838"/>
    <w:multiLevelType w:val="hybridMultilevel"/>
    <w:tmpl w:val="147C2104"/>
    <w:lvl w:ilvl="0" w:tplc="13E45D8C">
      <w:start w:val="1"/>
      <w:numFmt w:val="bullet"/>
      <w:lvlText w:val="•"/>
      <w:lvlJc w:val="left"/>
      <w:pPr>
        <w:tabs>
          <w:tab w:val="num" w:pos="720"/>
        </w:tabs>
        <w:ind w:left="720" w:hanging="360"/>
      </w:pPr>
      <w:rPr>
        <w:rFonts w:ascii="Arial" w:hAnsi="Arial" w:hint="default"/>
      </w:rPr>
    </w:lvl>
    <w:lvl w:ilvl="1" w:tplc="385A44BC" w:tentative="1">
      <w:start w:val="1"/>
      <w:numFmt w:val="bullet"/>
      <w:lvlText w:val="•"/>
      <w:lvlJc w:val="left"/>
      <w:pPr>
        <w:tabs>
          <w:tab w:val="num" w:pos="1440"/>
        </w:tabs>
        <w:ind w:left="1440" w:hanging="360"/>
      </w:pPr>
      <w:rPr>
        <w:rFonts w:ascii="Arial" w:hAnsi="Arial" w:hint="default"/>
      </w:rPr>
    </w:lvl>
    <w:lvl w:ilvl="2" w:tplc="63F2BEA8" w:tentative="1">
      <w:start w:val="1"/>
      <w:numFmt w:val="bullet"/>
      <w:lvlText w:val="•"/>
      <w:lvlJc w:val="left"/>
      <w:pPr>
        <w:tabs>
          <w:tab w:val="num" w:pos="2160"/>
        </w:tabs>
        <w:ind w:left="2160" w:hanging="360"/>
      </w:pPr>
      <w:rPr>
        <w:rFonts w:ascii="Arial" w:hAnsi="Arial" w:hint="default"/>
      </w:rPr>
    </w:lvl>
    <w:lvl w:ilvl="3" w:tplc="AD285B96" w:tentative="1">
      <w:start w:val="1"/>
      <w:numFmt w:val="bullet"/>
      <w:lvlText w:val="•"/>
      <w:lvlJc w:val="left"/>
      <w:pPr>
        <w:tabs>
          <w:tab w:val="num" w:pos="2880"/>
        </w:tabs>
        <w:ind w:left="2880" w:hanging="360"/>
      </w:pPr>
      <w:rPr>
        <w:rFonts w:ascii="Arial" w:hAnsi="Arial" w:hint="default"/>
      </w:rPr>
    </w:lvl>
    <w:lvl w:ilvl="4" w:tplc="EF006466" w:tentative="1">
      <w:start w:val="1"/>
      <w:numFmt w:val="bullet"/>
      <w:lvlText w:val="•"/>
      <w:lvlJc w:val="left"/>
      <w:pPr>
        <w:tabs>
          <w:tab w:val="num" w:pos="3600"/>
        </w:tabs>
        <w:ind w:left="3600" w:hanging="360"/>
      </w:pPr>
      <w:rPr>
        <w:rFonts w:ascii="Arial" w:hAnsi="Arial" w:hint="default"/>
      </w:rPr>
    </w:lvl>
    <w:lvl w:ilvl="5" w:tplc="1D883A16" w:tentative="1">
      <w:start w:val="1"/>
      <w:numFmt w:val="bullet"/>
      <w:lvlText w:val="•"/>
      <w:lvlJc w:val="left"/>
      <w:pPr>
        <w:tabs>
          <w:tab w:val="num" w:pos="4320"/>
        </w:tabs>
        <w:ind w:left="4320" w:hanging="360"/>
      </w:pPr>
      <w:rPr>
        <w:rFonts w:ascii="Arial" w:hAnsi="Arial" w:hint="default"/>
      </w:rPr>
    </w:lvl>
    <w:lvl w:ilvl="6" w:tplc="E59047DC" w:tentative="1">
      <w:start w:val="1"/>
      <w:numFmt w:val="bullet"/>
      <w:lvlText w:val="•"/>
      <w:lvlJc w:val="left"/>
      <w:pPr>
        <w:tabs>
          <w:tab w:val="num" w:pos="5040"/>
        </w:tabs>
        <w:ind w:left="5040" w:hanging="360"/>
      </w:pPr>
      <w:rPr>
        <w:rFonts w:ascii="Arial" w:hAnsi="Arial" w:hint="default"/>
      </w:rPr>
    </w:lvl>
    <w:lvl w:ilvl="7" w:tplc="1C9E4EA2" w:tentative="1">
      <w:start w:val="1"/>
      <w:numFmt w:val="bullet"/>
      <w:lvlText w:val="•"/>
      <w:lvlJc w:val="left"/>
      <w:pPr>
        <w:tabs>
          <w:tab w:val="num" w:pos="5760"/>
        </w:tabs>
        <w:ind w:left="5760" w:hanging="360"/>
      </w:pPr>
      <w:rPr>
        <w:rFonts w:ascii="Arial" w:hAnsi="Arial" w:hint="default"/>
      </w:rPr>
    </w:lvl>
    <w:lvl w:ilvl="8" w:tplc="FDC0587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B0B26FE"/>
    <w:multiLevelType w:val="hybridMultilevel"/>
    <w:tmpl w:val="052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802673"/>
    <w:multiLevelType w:val="hybridMultilevel"/>
    <w:tmpl w:val="629C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8"/>
  </w:num>
  <w:num w:numId="4">
    <w:abstractNumId w:val="10"/>
  </w:num>
  <w:num w:numId="5">
    <w:abstractNumId w:val="32"/>
  </w:num>
  <w:num w:numId="6">
    <w:abstractNumId w:val="14"/>
  </w:num>
  <w:num w:numId="7">
    <w:abstractNumId w:val="2"/>
  </w:num>
  <w:num w:numId="8">
    <w:abstractNumId w:val="8"/>
  </w:num>
  <w:num w:numId="9">
    <w:abstractNumId w:val="0"/>
  </w:num>
  <w:num w:numId="10">
    <w:abstractNumId w:val="9"/>
  </w:num>
  <w:num w:numId="11">
    <w:abstractNumId w:val="31"/>
  </w:num>
  <w:num w:numId="12">
    <w:abstractNumId w:val="16"/>
  </w:num>
  <w:num w:numId="13">
    <w:abstractNumId w:val="13"/>
  </w:num>
  <w:num w:numId="14">
    <w:abstractNumId w:val="1"/>
  </w:num>
  <w:num w:numId="15">
    <w:abstractNumId w:val="25"/>
  </w:num>
  <w:num w:numId="16">
    <w:abstractNumId w:val="17"/>
  </w:num>
  <w:num w:numId="17">
    <w:abstractNumId w:val="29"/>
  </w:num>
  <w:num w:numId="18">
    <w:abstractNumId w:val="22"/>
  </w:num>
  <w:num w:numId="19">
    <w:abstractNumId w:val="26"/>
  </w:num>
  <w:num w:numId="20">
    <w:abstractNumId w:val="11"/>
  </w:num>
  <w:num w:numId="21">
    <w:abstractNumId w:val="30"/>
  </w:num>
  <w:num w:numId="22">
    <w:abstractNumId w:val="4"/>
  </w:num>
  <w:num w:numId="23">
    <w:abstractNumId w:val="21"/>
  </w:num>
  <w:num w:numId="24">
    <w:abstractNumId w:val="15"/>
  </w:num>
  <w:num w:numId="25">
    <w:abstractNumId w:val="23"/>
  </w:num>
  <w:num w:numId="26">
    <w:abstractNumId w:val="24"/>
  </w:num>
  <w:num w:numId="27">
    <w:abstractNumId w:val="7"/>
  </w:num>
  <w:num w:numId="28">
    <w:abstractNumId w:val="18"/>
  </w:num>
  <w:num w:numId="29">
    <w:abstractNumId w:val="20"/>
  </w:num>
  <w:num w:numId="30">
    <w:abstractNumId w:val="3"/>
  </w:num>
  <w:num w:numId="31">
    <w:abstractNumId w:val="19"/>
  </w:num>
  <w:num w:numId="32">
    <w:abstractNumId w:val="5"/>
  </w:num>
  <w:num w:numId="3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F7"/>
    <w:rsid w:val="00000A0F"/>
    <w:rsid w:val="000018CA"/>
    <w:rsid w:val="000031AB"/>
    <w:rsid w:val="00003252"/>
    <w:rsid w:val="00003C48"/>
    <w:rsid w:val="00003DF9"/>
    <w:rsid w:val="000050BC"/>
    <w:rsid w:val="0000557B"/>
    <w:rsid w:val="00006C37"/>
    <w:rsid w:val="00007D0E"/>
    <w:rsid w:val="00007FAF"/>
    <w:rsid w:val="0001075A"/>
    <w:rsid w:val="000130FC"/>
    <w:rsid w:val="00013F52"/>
    <w:rsid w:val="00014C10"/>
    <w:rsid w:val="00015233"/>
    <w:rsid w:val="00015621"/>
    <w:rsid w:val="00015F6F"/>
    <w:rsid w:val="00016D03"/>
    <w:rsid w:val="000207DD"/>
    <w:rsid w:val="00022C48"/>
    <w:rsid w:val="0002325B"/>
    <w:rsid w:val="00023F3B"/>
    <w:rsid w:val="00023FB8"/>
    <w:rsid w:val="00024FCE"/>
    <w:rsid w:val="00025868"/>
    <w:rsid w:val="0002591F"/>
    <w:rsid w:val="00025AD1"/>
    <w:rsid w:val="00025E5A"/>
    <w:rsid w:val="00027D7D"/>
    <w:rsid w:val="0003002E"/>
    <w:rsid w:val="00031003"/>
    <w:rsid w:val="00031C89"/>
    <w:rsid w:val="000325DC"/>
    <w:rsid w:val="00032B55"/>
    <w:rsid w:val="00032FBB"/>
    <w:rsid w:val="00033952"/>
    <w:rsid w:val="000340A2"/>
    <w:rsid w:val="00034E7F"/>
    <w:rsid w:val="00035256"/>
    <w:rsid w:val="00036C6E"/>
    <w:rsid w:val="00037179"/>
    <w:rsid w:val="00037525"/>
    <w:rsid w:val="00037D3C"/>
    <w:rsid w:val="0004050A"/>
    <w:rsid w:val="00041124"/>
    <w:rsid w:val="00041182"/>
    <w:rsid w:val="00043092"/>
    <w:rsid w:val="00043B08"/>
    <w:rsid w:val="00043E5C"/>
    <w:rsid w:val="0004426B"/>
    <w:rsid w:val="000442DD"/>
    <w:rsid w:val="00046300"/>
    <w:rsid w:val="00047739"/>
    <w:rsid w:val="00047DD5"/>
    <w:rsid w:val="00051399"/>
    <w:rsid w:val="00052B1E"/>
    <w:rsid w:val="00055DBD"/>
    <w:rsid w:val="00055FDB"/>
    <w:rsid w:val="00056B14"/>
    <w:rsid w:val="00056C6D"/>
    <w:rsid w:val="00057B2C"/>
    <w:rsid w:val="00060428"/>
    <w:rsid w:val="00060566"/>
    <w:rsid w:val="00060864"/>
    <w:rsid w:val="00060DD0"/>
    <w:rsid w:val="00061271"/>
    <w:rsid w:val="00061C38"/>
    <w:rsid w:val="0006243F"/>
    <w:rsid w:val="000625FA"/>
    <w:rsid w:val="00062C2D"/>
    <w:rsid w:val="00062DD1"/>
    <w:rsid w:val="0006596A"/>
    <w:rsid w:val="0007155B"/>
    <w:rsid w:val="0007299B"/>
    <w:rsid w:val="00072CA0"/>
    <w:rsid w:val="00072D2D"/>
    <w:rsid w:val="000733C2"/>
    <w:rsid w:val="000743F4"/>
    <w:rsid w:val="000748A6"/>
    <w:rsid w:val="00074EA0"/>
    <w:rsid w:val="00075331"/>
    <w:rsid w:val="00075866"/>
    <w:rsid w:val="000768E7"/>
    <w:rsid w:val="00076BB8"/>
    <w:rsid w:val="0007752A"/>
    <w:rsid w:val="00080290"/>
    <w:rsid w:val="00080637"/>
    <w:rsid w:val="00080FAA"/>
    <w:rsid w:val="00082BAD"/>
    <w:rsid w:val="0008394F"/>
    <w:rsid w:val="000844BD"/>
    <w:rsid w:val="0008534E"/>
    <w:rsid w:val="0008542E"/>
    <w:rsid w:val="00085914"/>
    <w:rsid w:val="00086410"/>
    <w:rsid w:val="00087456"/>
    <w:rsid w:val="00087FD5"/>
    <w:rsid w:val="00090BF8"/>
    <w:rsid w:val="00090C8F"/>
    <w:rsid w:val="00092289"/>
    <w:rsid w:val="0009242D"/>
    <w:rsid w:val="00092B49"/>
    <w:rsid w:val="000970DC"/>
    <w:rsid w:val="00097575"/>
    <w:rsid w:val="000976AD"/>
    <w:rsid w:val="000A0209"/>
    <w:rsid w:val="000A3FF7"/>
    <w:rsid w:val="000A4514"/>
    <w:rsid w:val="000A526A"/>
    <w:rsid w:val="000A5F4F"/>
    <w:rsid w:val="000A70A2"/>
    <w:rsid w:val="000A717C"/>
    <w:rsid w:val="000A7DF1"/>
    <w:rsid w:val="000B0856"/>
    <w:rsid w:val="000B0F2B"/>
    <w:rsid w:val="000B132E"/>
    <w:rsid w:val="000B1728"/>
    <w:rsid w:val="000B3771"/>
    <w:rsid w:val="000B501D"/>
    <w:rsid w:val="000B6DB8"/>
    <w:rsid w:val="000B7703"/>
    <w:rsid w:val="000B7A66"/>
    <w:rsid w:val="000C0427"/>
    <w:rsid w:val="000C0E88"/>
    <w:rsid w:val="000C10C7"/>
    <w:rsid w:val="000C1B8F"/>
    <w:rsid w:val="000C1D85"/>
    <w:rsid w:val="000C2317"/>
    <w:rsid w:val="000C47AA"/>
    <w:rsid w:val="000C4C8A"/>
    <w:rsid w:val="000C5650"/>
    <w:rsid w:val="000C5D17"/>
    <w:rsid w:val="000C6E9A"/>
    <w:rsid w:val="000D213B"/>
    <w:rsid w:val="000D3555"/>
    <w:rsid w:val="000D3A06"/>
    <w:rsid w:val="000D3DE5"/>
    <w:rsid w:val="000D5885"/>
    <w:rsid w:val="000D5899"/>
    <w:rsid w:val="000D65FB"/>
    <w:rsid w:val="000D6EAC"/>
    <w:rsid w:val="000D72AD"/>
    <w:rsid w:val="000E149C"/>
    <w:rsid w:val="000E14A2"/>
    <w:rsid w:val="000E26DD"/>
    <w:rsid w:val="000E33C8"/>
    <w:rsid w:val="000E3401"/>
    <w:rsid w:val="000E3F06"/>
    <w:rsid w:val="000E55CB"/>
    <w:rsid w:val="000E740C"/>
    <w:rsid w:val="000E7A18"/>
    <w:rsid w:val="000F0952"/>
    <w:rsid w:val="000F222A"/>
    <w:rsid w:val="000F3D79"/>
    <w:rsid w:val="000F666F"/>
    <w:rsid w:val="000F6FC2"/>
    <w:rsid w:val="000F73D7"/>
    <w:rsid w:val="000F7EA0"/>
    <w:rsid w:val="00100930"/>
    <w:rsid w:val="00101B90"/>
    <w:rsid w:val="001024AC"/>
    <w:rsid w:val="001024FE"/>
    <w:rsid w:val="001025CE"/>
    <w:rsid w:val="00102CC9"/>
    <w:rsid w:val="00102F8C"/>
    <w:rsid w:val="00103597"/>
    <w:rsid w:val="00103964"/>
    <w:rsid w:val="00103B3B"/>
    <w:rsid w:val="00103CB9"/>
    <w:rsid w:val="00104C14"/>
    <w:rsid w:val="00105772"/>
    <w:rsid w:val="001059A9"/>
    <w:rsid w:val="001064FC"/>
    <w:rsid w:val="001079A3"/>
    <w:rsid w:val="0011195E"/>
    <w:rsid w:val="00112364"/>
    <w:rsid w:val="0011327A"/>
    <w:rsid w:val="001133D5"/>
    <w:rsid w:val="00114486"/>
    <w:rsid w:val="00114582"/>
    <w:rsid w:val="00114A03"/>
    <w:rsid w:val="001154C4"/>
    <w:rsid w:val="0011607F"/>
    <w:rsid w:val="00117569"/>
    <w:rsid w:val="00121D19"/>
    <w:rsid w:val="00122C11"/>
    <w:rsid w:val="00124493"/>
    <w:rsid w:val="00125C69"/>
    <w:rsid w:val="00131EB0"/>
    <w:rsid w:val="001324E7"/>
    <w:rsid w:val="001335C7"/>
    <w:rsid w:val="00133AE5"/>
    <w:rsid w:val="001342FA"/>
    <w:rsid w:val="00135367"/>
    <w:rsid w:val="00135D5F"/>
    <w:rsid w:val="0013608A"/>
    <w:rsid w:val="001364DB"/>
    <w:rsid w:val="0013755F"/>
    <w:rsid w:val="0013785B"/>
    <w:rsid w:val="0013791A"/>
    <w:rsid w:val="00137F4F"/>
    <w:rsid w:val="00140115"/>
    <w:rsid w:val="001404A0"/>
    <w:rsid w:val="001417BD"/>
    <w:rsid w:val="0014203D"/>
    <w:rsid w:val="00142143"/>
    <w:rsid w:val="00143440"/>
    <w:rsid w:val="0014631F"/>
    <w:rsid w:val="00146EAD"/>
    <w:rsid w:val="00147256"/>
    <w:rsid w:val="00147DDE"/>
    <w:rsid w:val="0015068A"/>
    <w:rsid w:val="00151ED9"/>
    <w:rsid w:val="0015223A"/>
    <w:rsid w:val="00153C62"/>
    <w:rsid w:val="00155975"/>
    <w:rsid w:val="00161778"/>
    <w:rsid w:val="00162EA7"/>
    <w:rsid w:val="00163033"/>
    <w:rsid w:val="001631F8"/>
    <w:rsid w:val="00166097"/>
    <w:rsid w:val="001661A4"/>
    <w:rsid w:val="00166D79"/>
    <w:rsid w:val="001708D1"/>
    <w:rsid w:val="00172499"/>
    <w:rsid w:val="00172B49"/>
    <w:rsid w:val="00172D6E"/>
    <w:rsid w:val="0017485F"/>
    <w:rsid w:val="00174E66"/>
    <w:rsid w:val="0017637A"/>
    <w:rsid w:val="00176B59"/>
    <w:rsid w:val="00176D65"/>
    <w:rsid w:val="001808CC"/>
    <w:rsid w:val="0018104A"/>
    <w:rsid w:val="00181E6B"/>
    <w:rsid w:val="0018245F"/>
    <w:rsid w:val="00182605"/>
    <w:rsid w:val="00182B02"/>
    <w:rsid w:val="00182C4D"/>
    <w:rsid w:val="00183970"/>
    <w:rsid w:val="00184710"/>
    <w:rsid w:val="001847C2"/>
    <w:rsid w:val="00184A8C"/>
    <w:rsid w:val="00184CD5"/>
    <w:rsid w:val="00184DCF"/>
    <w:rsid w:val="0018795C"/>
    <w:rsid w:val="00191E0F"/>
    <w:rsid w:val="0019217C"/>
    <w:rsid w:val="0019242D"/>
    <w:rsid w:val="00193AC9"/>
    <w:rsid w:val="00194658"/>
    <w:rsid w:val="00195731"/>
    <w:rsid w:val="001964F5"/>
    <w:rsid w:val="00196A53"/>
    <w:rsid w:val="001A0554"/>
    <w:rsid w:val="001A38D8"/>
    <w:rsid w:val="001A4AAA"/>
    <w:rsid w:val="001A4DEE"/>
    <w:rsid w:val="001A74FD"/>
    <w:rsid w:val="001A7C32"/>
    <w:rsid w:val="001B049C"/>
    <w:rsid w:val="001B1030"/>
    <w:rsid w:val="001B2A8A"/>
    <w:rsid w:val="001B427F"/>
    <w:rsid w:val="001B431A"/>
    <w:rsid w:val="001B62D2"/>
    <w:rsid w:val="001B7307"/>
    <w:rsid w:val="001B7F20"/>
    <w:rsid w:val="001C06F0"/>
    <w:rsid w:val="001C0772"/>
    <w:rsid w:val="001C1461"/>
    <w:rsid w:val="001C1F7F"/>
    <w:rsid w:val="001C2DF0"/>
    <w:rsid w:val="001C2E22"/>
    <w:rsid w:val="001C4801"/>
    <w:rsid w:val="001C66C3"/>
    <w:rsid w:val="001C66E1"/>
    <w:rsid w:val="001D1AE2"/>
    <w:rsid w:val="001D5953"/>
    <w:rsid w:val="001D6647"/>
    <w:rsid w:val="001D6AB0"/>
    <w:rsid w:val="001D6CAB"/>
    <w:rsid w:val="001D7C47"/>
    <w:rsid w:val="001D7F6E"/>
    <w:rsid w:val="001E27FA"/>
    <w:rsid w:val="001E3D07"/>
    <w:rsid w:val="001E4846"/>
    <w:rsid w:val="001E5553"/>
    <w:rsid w:val="001E62EC"/>
    <w:rsid w:val="001E635A"/>
    <w:rsid w:val="001E69C7"/>
    <w:rsid w:val="001E7A65"/>
    <w:rsid w:val="001F0518"/>
    <w:rsid w:val="001F0690"/>
    <w:rsid w:val="001F2391"/>
    <w:rsid w:val="001F26D2"/>
    <w:rsid w:val="001F2DD9"/>
    <w:rsid w:val="001F3295"/>
    <w:rsid w:val="001F32EF"/>
    <w:rsid w:val="001F381C"/>
    <w:rsid w:val="001F3A00"/>
    <w:rsid w:val="001F3C18"/>
    <w:rsid w:val="001F3DA0"/>
    <w:rsid w:val="001F57FA"/>
    <w:rsid w:val="001F6255"/>
    <w:rsid w:val="001F6B40"/>
    <w:rsid w:val="002007CE"/>
    <w:rsid w:val="00201006"/>
    <w:rsid w:val="00201321"/>
    <w:rsid w:val="00201947"/>
    <w:rsid w:val="00201ACE"/>
    <w:rsid w:val="00201D00"/>
    <w:rsid w:val="002022D6"/>
    <w:rsid w:val="00202CA0"/>
    <w:rsid w:val="00202CF0"/>
    <w:rsid w:val="00203A76"/>
    <w:rsid w:val="00204259"/>
    <w:rsid w:val="002048BA"/>
    <w:rsid w:val="00205655"/>
    <w:rsid w:val="00205B2E"/>
    <w:rsid w:val="00206999"/>
    <w:rsid w:val="00206F13"/>
    <w:rsid w:val="00207324"/>
    <w:rsid w:val="00210FE0"/>
    <w:rsid w:val="002110B3"/>
    <w:rsid w:val="00212FCF"/>
    <w:rsid w:val="00215068"/>
    <w:rsid w:val="002152CD"/>
    <w:rsid w:val="00215630"/>
    <w:rsid w:val="00216456"/>
    <w:rsid w:val="00216463"/>
    <w:rsid w:val="0021682B"/>
    <w:rsid w:val="00216BE9"/>
    <w:rsid w:val="00216F00"/>
    <w:rsid w:val="00217797"/>
    <w:rsid w:val="00217C3A"/>
    <w:rsid w:val="002214CC"/>
    <w:rsid w:val="00222365"/>
    <w:rsid w:val="002225E1"/>
    <w:rsid w:val="002240E0"/>
    <w:rsid w:val="00224A4B"/>
    <w:rsid w:val="00225595"/>
    <w:rsid w:val="002255DE"/>
    <w:rsid w:val="00225C61"/>
    <w:rsid w:val="002260CB"/>
    <w:rsid w:val="0022653F"/>
    <w:rsid w:val="002265DA"/>
    <w:rsid w:val="00226AFB"/>
    <w:rsid w:val="0022773B"/>
    <w:rsid w:val="002279AC"/>
    <w:rsid w:val="00230541"/>
    <w:rsid w:val="002306B9"/>
    <w:rsid w:val="00230D36"/>
    <w:rsid w:val="00230DAB"/>
    <w:rsid w:val="002311F6"/>
    <w:rsid w:val="00231F9A"/>
    <w:rsid w:val="00236F08"/>
    <w:rsid w:val="002407C5"/>
    <w:rsid w:val="00240969"/>
    <w:rsid w:val="00241593"/>
    <w:rsid w:val="00241E01"/>
    <w:rsid w:val="0024373C"/>
    <w:rsid w:val="00243B52"/>
    <w:rsid w:val="002448A0"/>
    <w:rsid w:val="00244FCD"/>
    <w:rsid w:val="00245F12"/>
    <w:rsid w:val="00246D89"/>
    <w:rsid w:val="002504C7"/>
    <w:rsid w:val="002510A9"/>
    <w:rsid w:val="00251103"/>
    <w:rsid w:val="00251712"/>
    <w:rsid w:val="00251A17"/>
    <w:rsid w:val="00252938"/>
    <w:rsid w:val="00252F38"/>
    <w:rsid w:val="002534FA"/>
    <w:rsid w:val="002535BF"/>
    <w:rsid w:val="0025367B"/>
    <w:rsid w:val="0025540A"/>
    <w:rsid w:val="00255547"/>
    <w:rsid w:val="00255640"/>
    <w:rsid w:val="00255E32"/>
    <w:rsid w:val="00256C36"/>
    <w:rsid w:val="002572C9"/>
    <w:rsid w:val="00257EFD"/>
    <w:rsid w:val="00257F52"/>
    <w:rsid w:val="00257F5F"/>
    <w:rsid w:val="00261771"/>
    <w:rsid w:val="002638C1"/>
    <w:rsid w:val="00265B56"/>
    <w:rsid w:val="00265C34"/>
    <w:rsid w:val="002661C1"/>
    <w:rsid w:val="0027121F"/>
    <w:rsid w:val="002718CC"/>
    <w:rsid w:val="0027265E"/>
    <w:rsid w:val="00273466"/>
    <w:rsid w:val="00274AAB"/>
    <w:rsid w:val="00275813"/>
    <w:rsid w:val="002762C7"/>
    <w:rsid w:val="002815E2"/>
    <w:rsid w:val="00281F78"/>
    <w:rsid w:val="002823D8"/>
    <w:rsid w:val="00283142"/>
    <w:rsid w:val="00283258"/>
    <w:rsid w:val="00283A27"/>
    <w:rsid w:val="00285813"/>
    <w:rsid w:val="00285CB2"/>
    <w:rsid w:val="00285DA5"/>
    <w:rsid w:val="00285E88"/>
    <w:rsid w:val="00285FF6"/>
    <w:rsid w:val="00286000"/>
    <w:rsid w:val="002924FC"/>
    <w:rsid w:val="002925E5"/>
    <w:rsid w:val="00294127"/>
    <w:rsid w:val="00294C11"/>
    <w:rsid w:val="00295F0B"/>
    <w:rsid w:val="00296634"/>
    <w:rsid w:val="0029779F"/>
    <w:rsid w:val="00297C35"/>
    <w:rsid w:val="002A101D"/>
    <w:rsid w:val="002A10B8"/>
    <w:rsid w:val="002A22D3"/>
    <w:rsid w:val="002A2F96"/>
    <w:rsid w:val="002A4FD9"/>
    <w:rsid w:val="002A5193"/>
    <w:rsid w:val="002A5A2A"/>
    <w:rsid w:val="002A754F"/>
    <w:rsid w:val="002B1069"/>
    <w:rsid w:val="002B1D46"/>
    <w:rsid w:val="002B2219"/>
    <w:rsid w:val="002B230F"/>
    <w:rsid w:val="002B23AA"/>
    <w:rsid w:val="002B2626"/>
    <w:rsid w:val="002B277A"/>
    <w:rsid w:val="002B47BE"/>
    <w:rsid w:val="002B47EB"/>
    <w:rsid w:val="002B4FB8"/>
    <w:rsid w:val="002B4FFD"/>
    <w:rsid w:val="002B5B07"/>
    <w:rsid w:val="002B723D"/>
    <w:rsid w:val="002C06FF"/>
    <w:rsid w:val="002C0F41"/>
    <w:rsid w:val="002C174B"/>
    <w:rsid w:val="002C1AF2"/>
    <w:rsid w:val="002C2E24"/>
    <w:rsid w:val="002C4355"/>
    <w:rsid w:val="002C4CB8"/>
    <w:rsid w:val="002C5015"/>
    <w:rsid w:val="002C635E"/>
    <w:rsid w:val="002C6F1D"/>
    <w:rsid w:val="002C70CA"/>
    <w:rsid w:val="002C7229"/>
    <w:rsid w:val="002D0731"/>
    <w:rsid w:val="002D2D5B"/>
    <w:rsid w:val="002D2ED2"/>
    <w:rsid w:val="002D312E"/>
    <w:rsid w:val="002D37A4"/>
    <w:rsid w:val="002D3ADA"/>
    <w:rsid w:val="002D405B"/>
    <w:rsid w:val="002D4C40"/>
    <w:rsid w:val="002D5021"/>
    <w:rsid w:val="002D6491"/>
    <w:rsid w:val="002D7221"/>
    <w:rsid w:val="002D74F3"/>
    <w:rsid w:val="002D7E23"/>
    <w:rsid w:val="002E0E61"/>
    <w:rsid w:val="002E242B"/>
    <w:rsid w:val="002E30BD"/>
    <w:rsid w:val="002E348C"/>
    <w:rsid w:val="002E44E8"/>
    <w:rsid w:val="002E6626"/>
    <w:rsid w:val="002E725C"/>
    <w:rsid w:val="002E7C2A"/>
    <w:rsid w:val="002F0345"/>
    <w:rsid w:val="002F0C66"/>
    <w:rsid w:val="002F20DA"/>
    <w:rsid w:val="002F3507"/>
    <w:rsid w:val="002F37DD"/>
    <w:rsid w:val="002F382E"/>
    <w:rsid w:val="002F3F9F"/>
    <w:rsid w:val="002F4350"/>
    <w:rsid w:val="002F7541"/>
    <w:rsid w:val="0030000E"/>
    <w:rsid w:val="00301C06"/>
    <w:rsid w:val="00303322"/>
    <w:rsid w:val="00304693"/>
    <w:rsid w:val="00304AB0"/>
    <w:rsid w:val="003055E4"/>
    <w:rsid w:val="00305BDC"/>
    <w:rsid w:val="003064B3"/>
    <w:rsid w:val="003071FD"/>
    <w:rsid w:val="00307371"/>
    <w:rsid w:val="00307671"/>
    <w:rsid w:val="0031031E"/>
    <w:rsid w:val="00312009"/>
    <w:rsid w:val="003133D2"/>
    <w:rsid w:val="00313D83"/>
    <w:rsid w:val="00314D93"/>
    <w:rsid w:val="00314F3A"/>
    <w:rsid w:val="0031521F"/>
    <w:rsid w:val="003153EB"/>
    <w:rsid w:val="00316E86"/>
    <w:rsid w:val="00316FA2"/>
    <w:rsid w:val="00317A3D"/>
    <w:rsid w:val="00317A5E"/>
    <w:rsid w:val="00317F24"/>
    <w:rsid w:val="00320C15"/>
    <w:rsid w:val="00322C09"/>
    <w:rsid w:val="0032331D"/>
    <w:rsid w:val="00324B7E"/>
    <w:rsid w:val="00324F88"/>
    <w:rsid w:val="00325A39"/>
    <w:rsid w:val="00326E3C"/>
    <w:rsid w:val="00330061"/>
    <w:rsid w:val="00330FC7"/>
    <w:rsid w:val="00331ED0"/>
    <w:rsid w:val="00332E1F"/>
    <w:rsid w:val="0033320D"/>
    <w:rsid w:val="00333A5B"/>
    <w:rsid w:val="00333F69"/>
    <w:rsid w:val="00335C57"/>
    <w:rsid w:val="00337264"/>
    <w:rsid w:val="003373DD"/>
    <w:rsid w:val="00341319"/>
    <w:rsid w:val="0034186E"/>
    <w:rsid w:val="00342A81"/>
    <w:rsid w:val="00342D54"/>
    <w:rsid w:val="0034344E"/>
    <w:rsid w:val="00343900"/>
    <w:rsid w:val="0034511D"/>
    <w:rsid w:val="00345743"/>
    <w:rsid w:val="00346B9E"/>
    <w:rsid w:val="00350355"/>
    <w:rsid w:val="0035064B"/>
    <w:rsid w:val="00351007"/>
    <w:rsid w:val="00351693"/>
    <w:rsid w:val="00352291"/>
    <w:rsid w:val="00352B9A"/>
    <w:rsid w:val="0035316E"/>
    <w:rsid w:val="0035511B"/>
    <w:rsid w:val="0035514C"/>
    <w:rsid w:val="00355D73"/>
    <w:rsid w:val="00357165"/>
    <w:rsid w:val="00357D4B"/>
    <w:rsid w:val="0036059D"/>
    <w:rsid w:val="00361224"/>
    <w:rsid w:val="00361831"/>
    <w:rsid w:val="00362788"/>
    <w:rsid w:val="0036291C"/>
    <w:rsid w:val="0036397B"/>
    <w:rsid w:val="00363AAF"/>
    <w:rsid w:val="00366772"/>
    <w:rsid w:val="00371026"/>
    <w:rsid w:val="00371696"/>
    <w:rsid w:val="003716A5"/>
    <w:rsid w:val="00373DA6"/>
    <w:rsid w:val="003744C3"/>
    <w:rsid w:val="00375610"/>
    <w:rsid w:val="00375BE0"/>
    <w:rsid w:val="00376407"/>
    <w:rsid w:val="003769AB"/>
    <w:rsid w:val="00376FC9"/>
    <w:rsid w:val="003814E5"/>
    <w:rsid w:val="00382935"/>
    <w:rsid w:val="00383065"/>
    <w:rsid w:val="00383904"/>
    <w:rsid w:val="00383ADB"/>
    <w:rsid w:val="00383D2E"/>
    <w:rsid w:val="00384094"/>
    <w:rsid w:val="003856DD"/>
    <w:rsid w:val="00386D14"/>
    <w:rsid w:val="00387047"/>
    <w:rsid w:val="003870D5"/>
    <w:rsid w:val="0039038B"/>
    <w:rsid w:val="00391FE5"/>
    <w:rsid w:val="00392398"/>
    <w:rsid w:val="00392E22"/>
    <w:rsid w:val="003936AE"/>
    <w:rsid w:val="003942F2"/>
    <w:rsid w:val="00394E02"/>
    <w:rsid w:val="003954D1"/>
    <w:rsid w:val="003977A3"/>
    <w:rsid w:val="003A00A2"/>
    <w:rsid w:val="003A1108"/>
    <w:rsid w:val="003A1FC7"/>
    <w:rsid w:val="003A2387"/>
    <w:rsid w:val="003A281A"/>
    <w:rsid w:val="003A2B9A"/>
    <w:rsid w:val="003A340F"/>
    <w:rsid w:val="003A3A53"/>
    <w:rsid w:val="003A44D1"/>
    <w:rsid w:val="003A45BE"/>
    <w:rsid w:val="003A5220"/>
    <w:rsid w:val="003A58D2"/>
    <w:rsid w:val="003A624F"/>
    <w:rsid w:val="003A71E0"/>
    <w:rsid w:val="003A7B06"/>
    <w:rsid w:val="003B14B0"/>
    <w:rsid w:val="003B2666"/>
    <w:rsid w:val="003B3239"/>
    <w:rsid w:val="003B3C83"/>
    <w:rsid w:val="003B49EE"/>
    <w:rsid w:val="003B5E43"/>
    <w:rsid w:val="003B7635"/>
    <w:rsid w:val="003B7C4C"/>
    <w:rsid w:val="003C10BD"/>
    <w:rsid w:val="003C3120"/>
    <w:rsid w:val="003C3ECD"/>
    <w:rsid w:val="003C4338"/>
    <w:rsid w:val="003C69DD"/>
    <w:rsid w:val="003C6CC6"/>
    <w:rsid w:val="003C6D36"/>
    <w:rsid w:val="003C7288"/>
    <w:rsid w:val="003D0EA6"/>
    <w:rsid w:val="003D11A0"/>
    <w:rsid w:val="003D1305"/>
    <w:rsid w:val="003D14F7"/>
    <w:rsid w:val="003D174C"/>
    <w:rsid w:val="003D18C2"/>
    <w:rsid w:val="003D2FB9"/>
    <w:rsid w:val="003D33F0"/>
    <w:rsid w:val="003D3EB1"/>
    <w:rsid w:val="003D437D"/>
    <w:rsid w:val="003D511A"/>
    <w:rsid w:val="003D5779"/>
    <w:rsid w:val="003D59FB"/>
    <w:rsid w:val="003D71E5"/>
    <w:rsid w:val="003D74E2"/>
    <w:rsid w:val="003D7683"/>
    <w:rsid w:val="003D76C8"/>
    <w:rsid w:val="003D7E19"/>
    <w:rsid w:val="003D7E9D"/>
    <w:rsid w:val="003E02AA"/>
    <w:rsid w:val="003E0798"/>
    <w:rsid w:val="003E12B7"/>
    <w:rsid w:val="003E2092"/>
    <w:rsid w:val="003E36D3"/>
    <w:rsid w:val="003E4DD7"/>
    <w:rsid w:val="003E613A"/>
    <w:rsid w:val="003E6421"/>
    <w:rsid w:val="003E6857"/>
    <w:rsid w:val="003E6D55"/>
    <w:rsid w:val="003E763E"/>
    <w:rsid w:val="003F09A7"/>
    <w:rsid w:val="003F0B6C"/>
    <w:rsid w:val="003F22C2"/>
    <w:rsid w:val="003F3361"/>
    <w:rsid w:val="003F3F66"/>
    <w:rsid w:val="003F5C68"/>
    <w:rsid w:val="003F6473"/>
    <w:rsid w:val="003F7F19"/>
    <w:rsid w:val="00401121"/>
    <w:rsid w:val="0040256C"/>
    <w:rsid w:val="0040265E"/>
    <w:rsid w:val="004029E7"/>
    <w:rsid w:val="004039EB"/>
    <w:rsid w:val="00403A61"/>
    <w:rsid w:val="004043BC"/>
    <w:rsid w:val="0040473D"/>
    <w:rsid w:val="004071A1"/>
    <w:rsid w:val="00407B7D"/>
    <w:rsid w:val="0041193C"/>
    <w:rsid w:val="0041422E"/>
    <w:rsid w:val="00414395"/>
    <w:rsid w:val="004145CA"/>
    <w:rsid w:val="00414DEC"/>
    <w:rsid w:val="004151B4"/>
    <w:rsid w:val="004202DB"/>
    <w:rsid w:val="0042134C"/>
    <w:rsid w:val="00422D53"/>
    <w:rsid w:val="00424910"/>
    <w:rsid w:val="00424FF4"/>
    <w:rsid w:val="00425C54"/>
    <w:rsid w:val="00425CCD"/>
    <w:rsid w:val="004272E3"/>
    <w:rsid w:val="004278E6"/>
    <w:rsid w:val="00430304"/>
    <w:rsid w:val="00431637"/>
    <w:rsid w:val="00431A71"/>
    <w:rsid w:val="0043209D"/>
    <w:rsid w:val="00432E12"/>
    <w:rsid w:val="004332AA"/>
    <w:rsid w:val="004339A7"/>
    <w:rsid w:val="00433D52"/>
    <w:rsid w:val="00434312"/>
    <w:rsid w:val="0043559E"/>
    <w:rsid w:val="00435722"/>
    <w:rsid w:val="00435831"/>
    <w:rsid w:val="00436371"/>
    <w:rsid w:val="00437FD7"/>
    <w:rsid w:val="00440BC3"/>
    <w:rsid w:val="0044270B"/>
    <w:rsid w:val="00442FC4"/>
    <w:rsid w:val="004434B3"/>
    <w:rsid w:val="00443D0C"/>
    <w:rsid w:val="00443E52"/>
    <w:rsid w:val="00444430"/>
    <w:rsid w:val="00444867"/>
    <w:rsid w:val="00444D07"/>
    <w:rsid w:val="004451BF"/>
    <w:rsid w:val="00446258"/>
    <w:rsid w:val="00446B84"/>
    <w:rsid w:val="00446C73"/>
    <w:rsid w:val="0045029F"/>
    <w:rsid w:val="00450EC9"/>
    <w:rsid w:val="004514E3"/>
    <w:rsid w:val="00451B43"/>
    <w:rsid w:val="004521DE"/>
    <w:rsid w:val="00452F4B"/>
    <w:rsid w:val="0045317A"/>
    <w:rsid w:val="00454DDD"/>
    <w:rsid w:val="00454E3E"/>
    <w:rsid w:val="00455354"/>
    <w:rsid w:val="00455A5C"/>
    <w:rsid w:val="00456216"/>
    <w:rsid w:val="00456277"/>
    <w:rsid w:val="00457DEA"/>
    <w:rsid w:val="00460F3E"/>
    <w:rsid w:val="004618DC"/>
    <w:rsid w:val="00461E3D"/>
    <w:rsid w:val="00463381"/>
    <w:rsid w:val="00464ED7"/>
    <w:rsid w:val="0046564E"/>
    <w:rsid w:val="00465742"/>
    <w:rsid w:val="004658A3"/>
    <w:rsid w:val="00467AB2"/>
    <w:rsid w:val="0047077D"/>
    <w:rsid w:val="00470900"/>
    <w:rsid w:val="00470C4E"/>
    <w:rsid w:val="00473897"/>
    <w:rsid w:val="004753AA"/>
    <w:rsid w:val="004754EE"/>
    <w:rsid w:val="00477B07"/>
    <w:rsid w:val="00480CE5"/>
    <w:rsid w:val="00481EB1"/>
    <w:rsid w:val="0048249E"/>
    <w:rsid w:val="00484608"/>
    <w:rsid w:val="00485A92"/>
    <w:rsid w:val="00485AD5"/>
    <w:rsid w:val="00485D49"/>
    <w:rsid w:val="00485EAF"/>
    <w:rsid w:val="00485EDC"/>
    <w:rsid w:val="00486BC8"/>
    <w:rsid w:val="00486BD7"/>
    <w:rsid w:val="004870C7"/>
    <w:rsid w:val="004901D9"/>
    <w:rsid w:val="004902F7"/>
    <w:rsid w:val="00490621"/>
    <w:rsid w:val="004916C1"/>
    <w:rsid w:val="00491E7C"/>
    <w:rsid w:val="00491ED7"/>
    <w:rsid w:val="004928DB"/>
    <w:rsid w:val="00492E30"/>
    <w:rsid w:val="00493E1D"/>
    <w:rsid w:val="00493ED8"/>
    <w:rsid w:val="00494601"/>
    <w:rsid w:val="0049481C"/>
    <w:rsid w:val="0049484F"/>
    <w:rsid w:val="00494E27"/>
    <w:rsid w:val="004952C1"/>
    <w:rsid w:val="00495FAA"/>
    <w:rsid w:val="004971DE"/>
    <w:rsid w:val="0049726E"/>
    <w:rsid w:val="004A0CB0"/>
    <w:rsid w:val="004A2C2D"/>
    <w:rsid w:val="004A3105"/>
    <w:rsid w:val="004A44BE"/>
    <w:rsid w:val="004A4CA0"/>
    <w:rsid w:val="004A6369"/>
    <w:rsid w:val="004A72D0"/>
    <w:rsid w:val="004A75A6"/>
    <w:rsid w:val="004B02DD"/>
    <w:rsid w:val="004B0E23"/>
    <w:rsid w:val="004B31B8"/>
    <w:rsid w:val="004B4FE8"/>
    <w:rsid w:val="004B5AB5"/>
    <w:rsid w:val="004B665D"/>
    <w:rsid w:val="004B6CDC"/>
    <w:rsid w:val="004B6E54"/>
    <w:rsid w:val="004B724B"/>
    <w:rsid w:val="004C0631"/>
    <w:rsid w:val="004C09EA"/>
    <w:rsid w:val="004C0C9F"/>
    <w:rsid w:val="004C0DFF"/>
    <w:rsid w:val="004C1AAA"/>
    <w:rsid w:val="004C2CC1"/>
    <w:rsid w:val="004C3311"/>
    <w:rsid w:val="004C391D"/>
    <w:rsid w:val="004C4069"/>
    <w:rsid w:val="004C75C6"/>
    <w:rsid w:val="004C75CF"/>
    <w:rsid w:val="004C7A43"/>
    <w:rsid w:val="004D0F05"/>
    <w:rsid w:val="004D100E"/>
    <w:rsid w:val="004D1937"/>
    <w:rsid w:val="004D1AEB"/>
    <w:rsid w:val="004D2115"/>
    <w:rsid w:val="004D2AF3"/>
    <w:rsid w:val="004D2DCC"/>
    <w:rsid w:val="004D380E"/>
    <w:rsid w:val="004D383A"/>
    <w:rsid w:val="004D4E4D"/>
    <w:rsid w:val="004D4FE1"/>
    <w:rsid w:val="004D6302"/>
    <w:rsid w:val="004D63DD"/>
    <w:rsid w:val="004D646C"/>
    <w:rsid w:val="004D6CC3"/>
    <w:rsid w:val="004E1000"/>
    <w:rsid w:val="004E28BB"/>
    <w:rsid w:val="004E372C"/>
    <w:rsid w:val="004E687C"/>
    <w:rsid w:val="004E6D21"/>
    <w:rsid w:val="004E7B1A"/>
    <w:rsid w:val="004F0363"/>
    <w:rsid w:val="004F0458"/>
    <w:rsid w:val="004F0B01"/>
    <w:rsid w:val="004F1BF8"/>
    <w:rsid w:val="004F480C"/>
    <w:rsid w:val="004F62B1"/>
    <w:rsid w:val="004F6557"/>
    <w:rsid w:val="004F751F"/>
    <w:rsid w:val="004F7D40"/>
    <w:rsid w:val="00501430"/>
    <w:rsid w:val="00501AE5"/>
    <w:rsid w:val="00501B1E"/>
    <w:rsid w:val="005020FE"/>
    <w:rsid w:val="005022DB"/>
    <w:rsid w:val="00502856"/>
    <w:rsid w:val="005028DF"/>
    <w:rsid w:val="005038DD"/>
    <w:rsid w:val="00503920"/>
    <w:rsid w:val="0050405D"/>
    <w:rsid w:val="005049EB"/>
    <w:rsid w:val="00504DFB"/>
    <w:rsid w:val="005051CE"/>
    <w:rsid w:val="005070F0"/>
    <w:rsid w:val="00507A3F"/>
    <w:rsid w:val="00510003"/>
    <w:rsid w:val="00510A0B"/>
    <w:rsid w:val="00511450"/>
    <w:rsid w:val="005117A0"/>
    <w:rsid w:val="005118BD"/>
    <w:rsid w:val="00512A84"/>
    <w:rsid w:val="00512FCA"/>
    <w:rsid w:val="00513AE5"/>
    <w:rsid w:val="00513BD1"/>
    <w:rsid w:val="00514544"/>
    <w:rsid w:val="005148DF"/>
    <w:rsid w:val="00514CC3"/>
    <w:rsid w:val="0051510A"/>
    <w:rsid w:val="005169EF"/>
    <w:rsid w:val="00516FA2"/>
    <w:rsid w:val="005177E5"/>
    <w:rsid w:val="00517CE0"/>
    <w:rsid w:val="0052022C"/>
    <w:rsid w:val="00520FDB"/>
    <w:rsid w:val="00521172"/>
    <w:rsid w:val="00521FBB"/>
    <w:rsid w:val="005238A2"/>
    <w:rsid w:val="00525DA3"/>
    <w:rsid w:val="0052665C"/>
    <w:rsid w:val="00526E69"/>
    <w:rsid w:val="00526E6A"/>
    <w:rsid w:val="00527581"/>
    <w:rsid w:val="0053048E"/>
    <w:rsid w:val="005309B4"/>
    <w:rsid w:val="00533411"/>
    <w:rsid w:val="00533436"/>
    <w:rsid w:val="00534176"/>
    <w:rsid w:val="00535FB2"/>
    <w:rsid w:val="00536071"/>
    <w:rsid w:val="0053639A"/>
    <w:rsid w:val="00537460"/>
    <w:rsid w:val="00541226"/>
    <w:rsid w:val="00541641"/>
    <w:rsid w:val="00542036"/>
    <w:rsid w:val="0054245A"/>
    <w:rsid w:val="00542725"/>
    <w:rsid w:val="005428E3"/>
    <w:rsid w:val="00543FD3"/>
    <w:rsid w:val="005440ED"/>
    <w:rsid w:val="00544247"/>
    <w:rsid w:val="00544A11"/>
    <w:rsid w:val="00544B13"/>
    <w:rsid w:val="00546200"/>
    <w:rsid w:val="005476C7"/>
    <w:rsid w:val="0054785C"/>
    <w:rsid w:val="00547E78"/>
    <w:rsid w:val="005505FB"/>
    <w:rsid w:val="005509DE"/>
    <w:rsid w:val="00550CFD"/>
    <w:rsid w:val="00551301"/>
    <w:rsid w:val="005517F1"/>
    <w:rsid w:val="00553BE8"/>
    <w:rsid w:val="005540FC"/>
    <w:rsid w:val="00554B8C"/>
    <w:rsid w:val="005552F5"/>
    <w:rsid w:val="005567DB"/>
    <w:rsid w:val="00556F0D"/>
    <w:rsid w:val="00557C02"/>
    <w:rsid w:val="00561289"/>
    <w:rsid w:val="00561390"/>
    <w:rsid w:val="00561721"/>
    <w:rsid w:val="00561F88"/>
    <w:rsid w:val="00562615"/>
    <w:rsid w:val="005646F2"/>
    <w:rsid w:val="00564F6D"/>
    <w:rsid w:val="00566403"/>
    <w:rsid w:val="00566C6F"/>
    <w:rsid w:val="005704BD"/>
    <w:rsid w:val="005706F2"/>
    <w:rsid w:val="005718F8"/>
    <w:rsid w:val="00572379"/>
    <w:rsid w:val="00572B55"/>
    <w:rsid w:val="00572E41"/>
    <w:rsid w:val="005735EA"/>
    <w:rsid w:val="00575911"/>
    <w:rsid w:val="00575E50"/>
    <w:rsid w:val="00576355"/>
    <w:rsid w:val="005764C2"/>
    <w:rsid w:val="005768C8"/>
    <w:rsid w:val="0058025D"/>
    <w:rsid w:val="005827FE"/>
    <w:rsid w:val="00582B5A"/>
    <w:rsid w:val="00582EC6"/>
    <w:rsid w:val="0058444D"/>
    <w:rsid w:val="00585AFA"/>
    <w:rsid w:val="00585D77"/>
    <w:rsid w:val="005926C6"/>
    <w:rsid w:val="00592B61"/>
    <w:rsid w:val="00593A8E"/>
    <w:rsid w:val="00594FCC"/>
    <w:rsid w:val="00595361"/>
    <w:rsid w:val="005956DC"/>
    <w:rsid w:val="00595F2A"/>
    <w:rsid w:val="00595FEE"/>
    <w:rsid w:val="00596CB8"/>
    <w:rsid w:val="00596EEC"/>
    <w:rsid w:val="00597430"/>
    <w:rsid w:val="005976CF"/>
    <w:rsid w:val="005A0631"/>
    <w:rsid w:val="005A09D4"/>
    <w:rsid w:val="005A0DE4"/>
    <w:rsid w:val="005A10EB"/>
    <w:rsid w:val="005A1337"/>
    <w:rsid w:val="005A1449"/>
    <w:rsid w:val="005A14D0"/>
    <w:rsid w:val="005A19BA"/>
    <w:rsid w:val="005A29B1"/>
    <w:rsid w:val="005A2D55"/>
    <w:rsid w:val="005A33BA"/>
    <w:rsid w:val="005A38ED"/>
    <w:rsid w:val="005A3ADD"/>
    <w:rsid w:val="005A3C77"/>
    <w:rsid w:val="005A4F37"/>
    <w:rsid w:val="005A5014"/>
    <w:rsid w:val="005A5CD5"/>
    <w:rsid w:val="005A6012"/>
    <w:rsid w:val="005A6569"/>
    <w:rsid w:val="005A69D5"/>
    <w:rsid w:val="005A70C3"/>
    <w:rsid w:val="005B0629"/>
    <w:rsid w:val="005B0644"/>
    <w:rsid w:val="005B0A82"/>
    <w:rsid w:val="005B2073"/>
    <w:rsid w:val="005B2BBB"/>
    <w:rsid w:val="005B3851"/>
    <w:rsid w:val="005B3C15"/>
    <w:rsid w:val="005B3C5F"/>
    <w:rsid w:val="005B540E"/>
    <w:rsid w:val="005B5B4A"/>
    <w:rsid w:val="005B6396"/>
    <w:rsid w:val="005C01FB"/>
    <w:rsid w:val="005C0611"/>
    <w:rsid w:val="005C078B"/>
    <w:rsid w:val="005C25C1"/>
    <w:rsid w:val="005C6485"/>
    <w:rsid w:val="005C64E5"/>
    <w:rsid w:val="005C7B90"/>
    <w:rsid w:val="005C7DF0"/>
    <w:rsid w:val="005D0952"/>
    <w:rsid w:val="005D0E0A"/>
    <w:rsid w:val="005D18EF"/>
    <w:rsid w:val="005D231F"/>
    <w:rsid w:val="005D320F"/>
    <w:rsid w:val="005D3759"/>
    <w:rsid w:val="005D3838"/>
    <w:rsid w:val="005D3DFD"/>
    <w:rsid w:val="005D4549"/>
    <w:rsid w:val="005D4BD4"/>
    <w:rsid w:val="005D4E5F"/>
    <w:rsid w:val="005D6734"/>
    <w:rsid w:val="005D76F3"/>
    <w:rsid w:val="005D7762"/>
    <w:rsid w:val="005D792B"/>
    <w:rsid w:val="005D7B3B"/>
    <w:rsid w:val="005D7D5E"/>
    <w:rsid w:val="005D7D92"/>
    <w:rsid w:val="005E1222"/>
    <w:rsid w:val="005E41E1"/>
    <w:rsid w:val="005E6416"/>
    <w:rsid w:val="005E6905"/>
    <w:rsid w:val="005E7243"/>
    <w:rsid w:val="005E7CCA"/>
    <w:rsid w:val="005E7E42"/>
    <w:rsid w:val="005F01B0"/>
    <w:rsid w:val="005F03AA"/>
    <w:rsid w:val="005F090F"/>
    <w:rsid w:val="005F1DD7"/>
    <w:rsid w:val="005F1FBB"/>
    <w:rsid w:val="005F32CF"/>
    <w:rsid w:val="005F4453"/>
    <w:rsid w:val="005F5C5C"/>
    <w:rsid w:val="005F71ED"/>
    <w:rsid w:val="005F738A"/>
    <w:rsid w:val="005F7BCF"/>
    <w:rsid w:val="0060068E"/>
    <w:rsid w:val="00600B42"/>
    <w:rsid w:val="006018BA"/>
    <w:rsid w:val="006018C6"/>
    <w:rsid w:val="00601A52"/>
    <w:rsid w:val="0060261B"/>
    <w:rsid w:val="00602D0F"/>
    <w:rsid w:val="006058DD"/>
    <w:rsid w:val="00607CDD"/>
    <w:rsid w:val="00611DBC"/>
    <w:rsid w:val="00611DFE"/>
    <w:rsid w:val="006121B9"/>
    <w:rsid w:val="00613E63"/>
    <w:rsid w:val="006155C8"/>
    <w:rsid w:val="006162F2"/>
    <w:rsid w:val="006172FF"/>
    <w:rsid w:val="006173B4"/>
    <w:rsid w:val="00623DDF"/>
    <w:rsid w:val="00625134"/>
    <w:rsid w:val="00625606"/>
    <w:rsid w:val="00625CF2"/>
    <w:rsid w:val="00626CD8"/>
    <w:rsid w:val="006274B6"/>
    <w:rsid w:val="00627D79"/>
    <w:rsid w:val="00630828"/>
    <w:rsid w:val="00630DD9"/>
    <w:rsid w:val="00631243"/>
    <w:rsid w:val="00631C39"/>
    <w:rsid w:val="00632D70"/>
    <w:rsid w:val="00633253"/>
    <w:rsid w:val="006350F1"/>
    <w:rsid w:val="00635222"/>
    <w:rsid w:val="00636992"/>
    <w:rsid w:val="0063716B"/>
    <w:rsid w:val="00637D41"/>
    <w:rsid w:val="0064078F"/>
    <w:rsid w:val="00640D36"/>
    <w:rsid w:val="00642E28"/>
    <w:rsid w:val="00643EA3"/>
    <w:rsid w:val="00643FCC"/>
    <w:rsid w:val="00644A4F"/>
    <w:rsid w:val="00645F1E"/>
    <w:rsid w:val="006471F0"/>
    <w:rsid w:val="00647204"/>
    <w:rsid w:val="00651725"/>
    <w:rsid w:val="00651D92"/>
    <w:rsid w:val="00653184"/>
    <w:rsid w:val="00654415"/>
    <w:rsid w:val="00655727"/>
    <w:rsid w:val="00657336"/>
    <w:rsid w:val="00661173"/>
    <w:rsid w:val="00661741"/>
    <w:rsid w:val="0066178F"/>
    <w:rsid w:val="0066191A"/>
    <w:rsid w:val="00661D9D"/>
    <w:rsid w:val="00662114"/>
    <w:rsid w:val="00662810"/>
    <w:rsid w:val="00664DE3"/>
    <w:rsid w:val="006653FF"/>
    <w:rsid w:val="00666948"/>
    <w:rsid w:val="006678B4"/>
    <w:rsid w:val="00670139"/>
    <w:rsid w:val="00670CB9"/>
    <w:rsid w:val="00671238"/>
    <w:rsid w:val="006713F7"/>
    <w:rsid w:val="00672452"/>
    <w:rsid w:val="00672A78"/>
    <w:rsid w:val="00672B1E"/>
    <w:rsid w:val="0067395C"/>
    <w:rsid w:val="0067451F"/>
    <w:rsid w:val="00674B83"/>
    <w:rsid w:val="006755EF"/>
    <w:rsid w:val="006756E8"/>
    <w:rsid w:val="00676C23"/>
    <w:rsid w:val="00676CB6"/>
    <w:rsid w:val="00676FFD"/>
    <w:rsid w:val="006774D7"/>
    <w:rsid w:val="006776EA"/>
    <w:rsid w:val="00677954"/>
    <w:rsid w:val="00677B94"/>
    <w:rsid w:val="00680077"/>
    <w:rsid w:val="0068013D"/>
    <w:rsid w:val="0068039E"/>
    <w:rsid w:val="00681141"/>
    <w:rsid w:val="00682D14"/>
    <w:rsid w:val="00682D85"/>
    <w:rsid w:val="00683913"/>
    <w:rsid w:val="006848F9"/>
    <w:rsid w:val="00685103"/>
    <w:rsid w:val="006852F3"/>
    <w:rsid w:val="00687EDE"/>
    <w:rsid w:val="0069016E"/>
    <w:rsid w:val="00691F1E"/>
    <w:rsid w:val="00692097"/>
    <w:rsid w:val="00692DE0"/>
    <w:rsid w:val="00692E43"/>
    <w:rsid w:val="0069459A"/>
    <w:rsid w:val="00694EA1"/>
    <w:rsid w:val="00694FAD"/>
    <w:rsid w:val="00695AAE"/>
    <w:rsid w:val="00695BFC"/>
    <w:rsid w:val="0069689B"/>
    <w:rsid w:val="00696E9C"/>
    <w:rsid w:val="00696EB5"/>
    <w:rsid w:val="006976AD"/>
    <w:rsid w:val="006978D4"/>
    <w:rsid w:val="00697C39"/>
    <w:rsid w:val="006A02C3"/>
    <w:rsid w:val="006A1289"/>
    <w:rsid w:val="006A140C"/>
    <w:rsid w:val="006A2412"/>
    <w:rsid w:val="006A26A3"/>
    <w:rsid w:val="006A2C3A"/>
    <w:rsid w:val="006A3254"/>
    <w:rsid w:val="006A3D47"/>
    <w:rsid w:val="006A50FF"/>
    <w:rsid w:val="006A60F1"/>
    <w:rsid w:val="006A697F"/>
    <w:rsid w:val="006B0744"/>
    <w:rsid w:val="006B1433"/>
    <w:rsid w:val="006B17A6"/>
    <w:rsid w:val="006B3289"/>
    <w:rsid w:val="006B38E9"/>
    <w:rsid w:val="006B470A"/>
    <w:rsid w:val="006B61E6"/>
    <w:rsid w:val="006B6FD6"/>
    <w:rsid w:val="006B6FED"/>
    <w:rsid w:val="006B7D97"/>
    <w:rsid w:val="006B7E65"/>
    <w:rsid w:val="006C1109"/>
    <w:rsid w:val="006C1236"/>
    <w:rsid w:val="006C135B"/>
    <w:rsid w:val="006C37AE"/>
    <w:rsid w:val="006C61F7"/>
    <w:rsid w:val="006C7ACE"/>
    <w:rsid w:val="006D0A39"/>
    <w:rsid w:val="006D29D0"/>
    <w:rsid w:val="006D2F09"/>
    <w:rsid w:val="006D3E32"/>
    <w:rsid w:val="006D4997"/>
    <w:rsid w:val="006D4A51"/>
    <w:rsid w:val="006D5791"/>
    <w:rsid w:val="006D6385"/>
    <w:rsid w:val="006D645A"/>
    <w:rsid w:val="006D6AB0"/>
    <w:rsid w:val="006D72D1"/>
    <w:rsid w:val="006E05D3"/>
    <w:rsid w:val="006E0B20"/>
    <w:rsid w:val="006E0F70"/>
    <w:rsid w:val="006E2F6E"/>
    <w:rsid w:val="006E3168"/>
    <w:rsid w:val="006E4300"/>
    <w:rsid w:val="006E4451"/>
    <w:rsid w:val="006E4B9D"/>
    <w:rsid w:val="006E4BA3"/>
    <w:rsid w:val="006E5D80"/>
    <w:rsid w:val="006E73F7"/>
    <w:rsid w:val="006F1C89"/>
    <w:rsid w:val="006F1F13"/>
    <w:rsid w:val="006F2169"/>
    <w:rsid w:val="006F24CB"/>
    <w:rsid w:val="006F278B"/>
    <w:rsid w:val="006F2AF5"/>
    <w:rsid w:val="006F33A0"/>
    <w:rsid w:val="006F3C05"/>
    <w:rsid w:val="006F7496"/>
    <w:rsid w:val="006F7935"/>
    <w:rsid w:val="0070104A"/>
    <w:rsid w:val="007011C4"/>
    <w:rsid w:val="00701B56"/>
    <w:rsid w:val="00701CFD"/>
    <w:rsid w:val="007022BC"/>
    <w:rsid w:val="00703DD8"/>
    <w:rsid w:val="00704E13"/>
    <w:rsid w:val="007056A6"/>
    <w:rsid w:val="007060B9"/>
    <w:rsid w:val="007073E0"/>
    <w:rsid w:val="0071174A"/>
    <w:rsid w:val="00711D9F"/>
    <w:rsid w:val="007125AD"/>
    <w:rsid w:val="007127CA"/>
    <w:rsid w:val="00712F33"/>
    <w:rsid w:val="00713423"/>
    <w:rsid w:val="00713C6A"/>
    <w:rsid w:val="007140DE"/>
    <w:rsid w:val="007142A7"/>
    <w:rsid w:val="00715C37"/>
    <w:rsid w:val="00716574"/>
    <w:rsid w:val="007165E9"/>
    <w:rsid w:val="0071661D"/>
    <w:rsid w:val="00716E90"/>
    <w:rsid w:val="00717ECE"/>
    <w:rsid w:val="00720279"/>
    <w:rsid w:val="00722830"/>
    <w:rsid w:val="00723A33"/>
    <w:rsid w:val="00726666"/>
    <w:rsid w:val="00726FF1"/>
    <w:rsid w:val="00727A81"/>
    <w:rsid w:val="0073033D"/>
    <w:rsid w:val="007306E4"/>
    <w:rsid w:val="00730A04"/>
    <w:rsid w:val="007325AF"/>
    <w:rsid w:val="0073322F"/>
    <w:rsid w:val="0073357B"/>
    <w:rsid w:val="007337B5"/>
    <w:rsid w:val="00733D95"/>
    <w:rsid w:val="00733EC3"/>
    <w:rsid w:val="00734108"/>
    <w:rsid w:val="007348E6"/>
    <w:rsid w:val="00734DF8"/>
    <w:rsid w:val="00735630"/>
    <w:rsid w:val="00736027"/>
    <w:rsid w:val="00737F40"/>
    <w:rsid w:val="0074045A"/>
    <w:rsid w:val="00741019"/>
    <w:rsid w:val="00741AC0"/>
    <w:rsid w:val="0074221A"/>
    <w:rsid w:val="00742BA4"/>
    <w:rsid w:val="00743A87"/>
    <w:rsid w:val="0074416F"/>
    <w:rsid w:val="007443DB"/>
    <w:rsid w:val="00744F6E"/>
    <w:rsid w:val="007453F4"/>
    <w:rsid w:val="007455D0"/>
    <w:rsid w:val="00746318"/>
    <w:rsid w:val="00751709"/>
    <w:rsid w:val="00752236"/>
    <w:rsid w:val="007527F1"/>
    <w:rsid w:val="00753C99"/>
    <w:rsid w:val="007543DE"/>
    <w:rsid w:val="00755AB8"/>
    <w:rsid w:val="00755C69"/>
    <w:rsid w:val="007564F2"/>
    <w:rsid w:val="00756EFB"/>
    <w:rsid w:val="00756F02"/>
    <w:rsid w:val="00757739"/>
    <w:rsid w:val="00757751"/>
    <w:rsid w:val="00757A54"/>
    <w:rsid w:val="00760CD0"/>
    <w:rsid w:val="00763248"/>
    <w:rsid w:val="00764AC2"/>
    <w:rsid w:val="00765A33"/>
    <w:rsid w:val="00766B63"/>
    <w:rsid w:val="007676FB"/>
    <w:rsid w:val="00767D3A"/>
    <w:rsid w:val="00770F50"/>
    <w:rsid w:val="007721EF"/>
    <w:rsid w:val="007726B2"/>
    <w:rsid w:val="007727C9"/>
    <w:rsid w:val="00774604"/>
    <w:rsid w:val="00776AE8"/>
    <w:rsid w:val="00777C48"/>
    <w:rsid w:val="00780A6A"/>
    <w:rsid w:val="007816FE"/>
    <w:rsid w:val="00781C47"/>
    <w:rsid w:val="00781EF8"/>
    <w:rsid w:val="0078425A"/>
    <w:rsid w:val="00784720"/>
    <w:rsid w:val="00784CB2"/>
    <w:rsid w:val="00790AD8"/>
    <w:rsid w:val="007911B4"/>
    <w:rsid w:val="00791D3A"/>
    <w:rsid w:val="00792E1F"/>
    <w:rsid w:val="0079308C"/>
    <w:rsid w:val="00793E75"/>
    <w:rsid w:val="0079439C"/>
    <w:rsid w:val="00794B4E"/>
    <w:rsid w:val="00794C64"/>
    <w:rsid w:val="00795074"/>
    <w:rsid w:val="00796CE1"/>
    <w:rsid w:val="00797D44"/>
    <w:rsid w:val="007A115A"/>
    <w:rsid w:val="007A1F49"/>
    <w:rsid w:val="007A2064"/>
    <w:rsid w:val="007A2DB5"/>
    <w:rsid w:val="007A4591"/>
    <w:rsid w:val="007A4D23"/>
    <w:rsid w:val="007A6B24"/>
    <w:rsid w:val="007B067A"/>
    <w:rsid w:val="007B070A"/>
    <w:rsid w:val="007B08DD"/>
    <w:rsid w:val="007B0DA5"/>
    <w:rsid w:val="007B1B6E"/>
    <w:rsid w:val="007B2E18"/>
    <w:rsid w:val="007B31C2"/>
    <w:rsid w:val="007B3389"/>
    <w:rsid w:val="007B389A"/>
    <w:rsid w:val="007B4CDE"/>
    <w:rsid w:val="007B51E5"/>
    <w:rsid w:val="007B5FD5"/>
    <w:rsid w:val="007B62B9"/>
    <w:rsid w:val="007B70A4"/>
    <w:rsid w:val="007B780F"/>
    <w:rsid w:val="007C08E9"/>
    <w:rsid w:val="007C104D"/>
    <w:rsid w:val="007C29A1"/>
    <w:rsid w:val="007C3E1A"/>
    <w:rsid w:val="007C405E"/>
    <w:rsid w:val="007C4711"/>
    <w:rsid w:val="007C53FF"/>
    <w:rsid w:val="007C5595"/>
    <w:rsid w:val="007C667C"/>
    <w:rsid w:val="007D21DC"/>
    <w:rsid w:val="007D2BBE"/>
    <w:rsid w:val="007D5B13"/>
    <w:rsid w:val="007D683D"/>
    <w:rsid w:val="007D7E9C"/>
    <w:rsid w:val="007E117D"/>
    <w:rsid w:val="007E2016"/>
    <w:rsid w:val="007E3251"/>
    <w:rsid w:val="007E3D51"/>
    <w:rsid w:val="007E51DF"/>
    <w:rsid w:val="007E5C3C"/>
    <w:rsid w:val="007E71B6"/>
    <w:rsid w:val="007F045E"/>
    <w:rsid w:val="007F0CCF"/>
    <w:rsid w:val="007F55F3"/>
    <w:rsid w:val="007F6A39"/>
    <w:rsid w:val="0080074C"/>
    <w:rsid w:val="00800AD8"/>
    <w:rsid w:val="00801C49"/>
    <w:rsid w:val="0080214C"/>
    <w:rsid w:val="008023C6"/>
    <w:rsid w:val="00802C0C"/>
    <w:rsid w:val="00803504"/>
    <w:rsid w:val="00803830"/>
    <w:rsid w:val="008038CD"/>
    <w:rsid w:val="008050A9"/>
    <w:rsid w:val="008051B8"/>
    <w:rsid w:val="00805997"/>
    <w:rsid w:val="0080603E"/>
    <w:rsid w:val="00807A7D"/>
    <w:rsid w:val="00807C0E"/>
    <w:rsid w:val="00807DEB"/>
    <w:rsid w:val="0081109A"/>
    <w:rsid w:val="008125AE"/>
    <w:rsid w:val="00812E88"/>
    <w:rsid w:val="00815D86"/>
    <w:rsid w:val="00816F41"/>
    <w:rsid w:val="008171DC"/>
    <w:rsid w:val="00817940"/>
    <w:rsid w:val="0082080C"/>
    <w:rsid w:val="00820E0D"/>
    <w:rsid w:val="008213CC"/>
    <w:rsid w:val="008218D1"/>
    <w:rsid w:val="008225DE"/>
    <w:rsid w:val="008247C4"/>
    <w:rsid w:val="00824A38"/>
    <w:rsid w:val="00824F36"/>
    <w:rsid w:val="00825B01"/>
    <w:rsid w:val="00825DA3"/>
    <w:rsid w:val="0082603D"/>
    <w:rsid w:val="00827854"/>
    <w:rsid w:val="00831390"/>
    <w:rsid w:val="00831A46"/>
    <w:rsid w:val="00831C7F"/>
    <w:rsid w:val="00831D5F"/>
    <w:rsid w:val="00831F9C"/>
    <w:rsid w:val="008336C2"/>
    <w:rsid w:val="00833FA4"/>
    <w:rsid w:val="008348B8"/>
    <w:rsid w:val="00834A02"/>
    <w:rsid w:val="00834DFC"/>
    <w:rsid w:val="00835185"/>
    <w:rsid w:val="0083542C"/>
    <w:rsid w:val="00835A0B"/>
    <w:rsid w:val="00836353"/>
    <w:rsid w:val="008365C7"/>
    <w:rsid w:val="008371B4"/>
    <w:rsid w:val="008376D5"/>
    <w:rsid w:val="008406AD"/>
    <w:rsid w:val="00841334"/>
    <w:rsid w:val="00843067"/>
    <w:rsid w:val="00843835"/>
    <w:rsid w:val="008448B1"/>
    <w:rsid w:val="00844F3A"/>
    <w:rsid w:val="00845A84"/>
    <w:rsid w:val="0084699A"/>
    <w:rsid w:val="00846E1B"/>
    <w:rsid w:val="00847A55"/>
    <w:rsid w:val="00850B2A"/>
    <w:rsid w:val="00851CFB"/>
    <w:rsid w:val="00851F8B"/>
    <w:rsid w:val="00852018"/>
    <w:rsid w:val="00852630"/>
    <w:rsid w:val="00852B12"/>
    <w:rsid w:val="00853D6F"/>
    <w:rsid w:val="00854097"/>
    <w:rsid w:val="00854425"/>
    <w:rsid w:val="00854787"/>
    <w:rsid w:val="00855884"/>
    <w:rsid w:val="00855B59"/>
    <w:rsid w:val="00855CEA"/>
    <w:rsid w:val="00857550"/>
    <w:rsid w:val="00860751"/>
    <w:rsid w:val="00861006"/>
    <w:rsid w:val="00861632"/>
    <w:rsid w:val="00863999"/>
    <w:rsid w:val="00865339"/>
    <w:rsid w:val="00865775"/>
    <w:rsid w:val="00866A61"/>
    <w:rsid w:val="00866D28"/>
    <w:rsid w:val="008675EE"/>
    <w:rsid w:val="00867C70"/>
    <w:rsid w:val="00867F76"/>
    <w:rsid w:val="0087088F"/>
    <w:rsid w:val="00870B93"/>
    <w:rsid w:val="00871312"/>
    <w:rsid w:val="00872EE0"/>
    <w:rsid w:val="00872FB7"/>
    <w:rsid w:val="00873922"/>
    <w:rsid w:val="00875A52"/>
    <w:rsid w:val="00876206"/>
    <w:rsid w:val="00876511"/>
    <w:rsid w:val="00876B9C"/>
    <w:rsid w:val="00882366"/>
    <w:rsid w:val="008826EC"/>
    <w:rsid w:val="00883C97"/>
    <w:rsid w:val="00885213"/>
    <w:rsid w:val="00885C9C"/>
    <w:rsid w:val="008867F0"/>
    <w:rsid w:val="0088680A"/>
    <w:rsid w:val="00886975"/>
    <w:rsid w:val="00887109"/>
    <w:rsid w:val="008905AC"/>
    <w:rsid w:val="008909DD"/>
    <w:rsid w:val="00890B4C"/>
    <w:rsid w:val="00890CC0"/>
    <w:rsid w:val="00891C84"/>
    <w:rsid w:val="00892D46"/>
    <w:rsid w:val="008937E8"/>
    <w:rsid w:val="00893C09"/>
    <w:rsid w:val="00895D90"/>
    <w:rsid w:val="0089653A"/>
    <w:rsid w:val="008A043C"/>
    <w:rsid w:val="008A0BD9"/>
    <w:rsid w:val="008A103D"/>
    <w:rsid w:val="008A295C"/>
    <w:rsid w:val="008A3CFE"/>
    <w:rsid w:val="008A4C2E"/>
    <w:rsid w:val="008A51DA"/>
    <w:rsid w:val="008A5608"/>
    <w:rsid w:val="008A597E"/>
    <w:rsid w:val="008A5CB7"/>
    <w:rsid w:val="008A649C"/>
    <w:rsid w:val="008A65D5"/>
    <w:rsid w:val="008A6845"/>
    <w:rsid w:val="008A6F23"/>
    <w:rsid w:val="008A7576"/>
    <w:rsid w:val="008A7977"/>
    <w:rsid w:val="008A7A2D"/>
    <w:rsid w:val="008A7E8F"/>
    <w:rsid w:val="008B0043"/>
    <w:rsid w:val="008B0411"/>
    <w:rsid w:val="008B0B22"/>
    <w:rsid w:val="008B0BEE"/>
    <w:rsid w:val="008B0BF1"/>
    <w:rsid w:val="008B2122"/>
    <w:rsid w:val="008B215F"/>
    <w:rsid w:val="008B2339"/>
    <w:rsid w:val="008B2425"/>
    <w:rsid w:val="008B3233"/>
    <w:rsid w:val="008B5DE9"/>
    <w:rsid w:val="008B6398"/>
    <w:rsid w:val="008B6A75"/>
    <w:rsid w:val="008B7199"/>
    <w:rsid w:val="008C051B"/>
    <w:rsid w:val="008C14E5"/>
    <w:rsid w:val="008C1744"/>
    <w:rsid w:val="008C2966"/>
    <w:rsid w:val="008C37F3"/>
    <w:rsid w:val="008C49AE"/>
    <w:rsid w:val="008C49BF"/>
    <w:rsid w:val="008C5706"/>
    <w:rsid w:val="008C6DFD"/>
    <w:rsid w:val="008C73C7"/>
    <w:rsid w:val="008D0DBD"/>
    <w:rsid w:val="008D11FC"/>
    <w:rsid w:val="008D2335"/>
    <w:rsid w:val="008D306E"/>
    <w:rsid w:val="008D3742"/>
    <w:rsid w:val="008D47DC"/>
    <w:rsid w:val="008D4821"/>
    <w:rsid w:val="008D5ABC"/>
    <w:rsid w:val="008D5DE5"/>
    <w:rsid w:val="008D67A2"/>
    <w:rsid w:val="008D709A"/>
    <w:rsid w:val="008D7799"/>
    <w:rsid w:val="008D7870"/>
    <w:rsid w:val="008E0108"/>
    <w:rsid w:val="008E0125"/>
    <w:rsid w:val="008E0E49"/>
    <w:rsid w:val="008E13A0"/>
    <w:rsid w:val="008E140C"/>
    <w:rsid w:val="008E1941"/>
    <w:rsid w:val="008E1F51"/>
    <w:rsid w:val="008E2218"/>
    <w:rsid w:val="008E33BC"/>
    <w:rsid w:val="008E5245"/>
    <w:rsid w:val="008E5449"/>
    <w:rsid w:val="008E5B00"/>
    <w:rsid w:val="008E653B"/>
    <w:rsid w:val="008F163E"/>
    <w:rsid w:val="008F2438"/>
    <w:rsid w:val="008F3171"/>
    <w:rsid w:val="008F3E66"/>
    <w:rsid w:val="008F40B9"/>
    <w:rsid w:val="008F51EB"/>
    <w:rsid w:val="008F6ABE"/>
    <w:rsid w:val="008F6B0F"/>
    <w:rsid w:val="008F7277"/>
    <w:rsid w:val="008F72D0"/>
    <w:rsid w:val="00900D47"/>
    <w:rsid w:val="009012BF"/>
    <w:rsid w:val="009015FA"/>
    <w:rsid w:val="00901A1E"/>
    <w:rsid w:val="00902726"/>
    <w:rsid w:val="00903FAC"/>
    <w:rsid w:val="00904B37"/>
    <w:rsid w:val="009051DC"/>
    <w:rsid w:val="009056BF"/>
    <w:rsid w:val="00905A0C"/>
    <w:rsid w:val="0090630E"/>
    <w:rsid w:val="00907390"/>
    <w:rsid w:val="00907F6B"/>
    <w:rsid w:val="00911045"/>
    <w:rsid w:val="00912177"/>
    <w:rsid w:val="00912714"/>
    <w:rsid w:val="00912A28"/>
    <w:rsid w:val="00913308"/>
    <w:rsid w:val="00913AB0"/>
    <w:rsid w:val="009146E4"/>
    <w:rsid w:val="00915AAF"/>
    <w:rsid w:val="00916861"/>
    <w:rsid w:val="0091731F"/>
    <w:rsid w:val="00917496"/>
    <w:rsid w:val="00917DC3"/>
    <w:rsid w:val="00920463"/>
    <w:rsid w:val="00923C53"/>
    <w:rsid w:val="009244A2"/>
    <w:rsid w:val="0092570C"/>
    <w:rsid w:val="009259E6"/>
    <w:rsid w:val="00925B20"/>
    <w:rsid w:val="009265DC"/>
    <w:rsid w:val="0092779C"/>
    <w:rsid w:val="00932190"/>
    <w:rsid w:val="00932296"/>
    <w:rsid w:val="0093364D"/>
    <w:rsid w:val="0093404D"/>
    <w:rsid w:val="00934C95"/>
    <w:rsid w:val="00934E75"/>
    <w:rsid w:val="00936C90"/>
    <w:rsid w:val="0093772E"/>
    <w:rsid w:val="00937E4E"/>
    <w:rsid w:val="009403BD"/>
    <w:rsid w:val="009408C9"/>
    <w:rsid w:val="009415B7"/>
    <w:rsid w:val="00942C85"/>
    <w:rsid w:val="0094340D"/>
    <w:rsid w:val="009434FC"/>
    <w:rsid w:val="00944396"/>
    <w:rsid w:val="00945430"/>
    <w:rsid w:val="009458C5"/>
    <w:rsid w:val="0094606F"/>
    <w:rsid w:val="0094653A"/>
    <w:rsid w:val="00947508"/>
    <w:rsid w:val="00947A4F"/>
    <w:rsid w:val="009505DE"/>
    <w:rsid w:val="00950F3B"/>
    <w:rsid w:val="00951836"/>
    <w:rsid w:val="00951DCB"/>
    <w:rsid w:val="009534F5"/>
    <w:rsid w:val="00955805"/>
    <w:rsid w:val="00955C6E"/>
    <w:rsid w:val="00956892"/>
    <w:rsid w:val="009577A6"/>
    <w:rsid w:val="00957E9F"/>
    <w:rsid w:val="009605D3"/>
    <w:rsid w:val="00960C2A"/>
    <w:rsid w:val="0096133C"/>
    <w:rsid w:val="00961440"/>
    <w:rsid w:val="009615D3"/>
    <w:rsid w:val="00961AE2"/>
    <w:rsid w:val="00961C7A"/>
    <w:rsid w:val="0096212B"/>
    <w:rsid w:val="00962CFB"/>
    <w:rsid w:val="00963320"/>
    <w:rsid w:val="00965248"/>
    <w:rsid w:val="0096527F"/>
    <w:rsid w:val="00965940"/>
    <w:rsid w:val="00965B2E"/>
    <w:rsid w:val="00966B7D"/>
    <w:rsid w:val="00967293"/>
    <w:rsid w:val="00967B05"/>
    <w:rsid w:val="009714A9"/>
    <w:rsid w:val="00972DC4"/>
    <w:rsid w:val="00972E5E"/>
    <w:rsid w:val="00973161"/>
    <w:rsid w:val="00973EC0"/>
    <w:rsid w:val="00974D5D"/>
    <w:rsid w:val="00977A5C"/>
    <w:rsid w:val="009804F4"/>
    <w:rsid w:val="00980EEC"/>
    <w:rsid w:val="00981CE4"/>
    <w:rsid w:val="00982A1C"/>
    <w:rsid w:val="0098320F"/>
    <w:rsid w:val="009833B2"/>
    <w:rsid w:val="00984B30"/>
    <w:rsid w:val="00985E28"/>
    <w:rsid w:val="0098767E"/>
    <w:rsid w:val="009903BF"/>
    <w:rsid w:val="00990AF4"/>
    <w:rsid w:val="00990EDF"/>
    <w:rsid w:val="00991B39"/>
    <w:rsid w:val="00991FC2"/>
    <w:rsid w:val="00992362"/>
    <w:rsid w:val="0099269C"/>
    <w:rsid w:val="00992C22"/>
    <w:rsid w:val="009A2479"/>
    <w:rsid w:val="009A274F"/>
    <w:rsid w:val="009A2A68"/>
    <w:rsid w:val="009A4F7A"/>
    <w:rsid w:val="009A6844"/>
    <w:rsid w:val="009A7230"/>
    <w:rsid w:val="009B04F1"/>
    <w:rsid w:val="009B1FD7"/>
    <w:rsid w:val="009B2E50"/>
    <w:rsid w:val="009B3C3C"/>
    <w:rsid w:val="009B4C1F"/>
    <w:rsid w:val="009B5D33"/>
    <w:rsid w:val="009B5E37"/>
    <w:rsid w:val="009B6813"/>
    <w:rsid w:val="009B6AA1"/>
    <w:rsid w:val="009B7131"/>
    <w:rsid w:val="009B75E8"/>
    <w:rsid w:val="009B7B3E"/>
    <w:rsid w:val="009C0F11"/>
    <w:rsid w:val="009C22E3"/>
    <w:rsid w:val="009C2EDB"/>
    <w:rsid w:val="009C2FB8"/>
    <w:rsid w:val="009C33EF"/>
    <w:rsid w:val="009C4DDD"/>
    <w:rsid w:val="009C5918"/>
    <w:rsid w:val="009C6699"/>
    <w:rsid w:val="009C7B72"/>
    <w:rsid w:val="009C7B9A"/>
    <w:rsid w:val="009C7E2A"/>
    <w:rsid w:val="009D01F7"/>
    <w:rsid w:val="009D0A92"/>
    <w:rsid w:val="009D0D02"/>
    <w:rsid w:val="009D15F5"/>
    <w:rsid w:val="009D1E59"/>
    <w:rsid w:val="009D24F1"/>
    <w:rsid w:val="009D2E1E"/>
    <w:rsid w:val="009D3053"/>
    <w:rsid w:val="009D3B46"/>
    <w:rsid w:val="009D4273"/>
    <w:rsid w:val="009D45F5"/>
    <w:rsid w:val="009D6DF4"/>
    <w:rsid w:val="009D7E9F"/>
    <w:rsid w:val="009E0613"/>
    <w:rsid w:val="009E29C4"/>
    <w:rsid w:val="009E3553"/>
    <w:rsid w:val="009E431A"/>
    <w:rsid w:val="009E5376"/>
    <w:rsid w:val="009E557B"/>
    <w:rsid w:val="009E5FBA"/>
    <w:rsid w:val="009E5FBD"/>
    <w:rsid w:val="009E66F5"/>
    <w:rsid w:val="009E6785"/>
    <w:rsid w:val="009F38ED"/>
    <w:rsid w:val="009F3A82"/>
    <w:rsid w:val="009F5239"/>
    <w:rsid w:val="009F57CA"/>
    <w:rsid w:val="009F5A80"/>
    <w:rsid w:val="009F61A7"/>
    <w:rsid w:val="009F675F"/>
    <w:rsid w:val="009F7705"/>
    <w:rsid w:val="00A00806"/>
    <w:rsid w:val="00A01D0D"/>
    <w:rsid w:val="00A02073"/>
    <w:rsid w:val="00A02C3A"/>
    <w:rsid w:val="00A02F64"/>
    <w:rsid w:val="00A03325"/>
    <w:rsid w:val="00A044A7"/>
    <w:rsid w:val="00A05730"/>
    <w:rsid w:val="00A05FA2"/>
    <w:rsid w:val="00A115C1"/>
    <w:rsid w:val="00A12FAB"/>
    <w:rsid w:val="00A13419"/>
    <w:rsid w:val="00A134B3"/>
    <w:rsid w:val="00A135B8"/>
    <w:rsid w:val="00A139A5"/>
    <w:rsid w:val="00A13B85"/>
    <w:rsid w:val="00A14A80"/>
    <w:rsid w:val="00A14E2B"/>
    <w:rsid w:val="00A154D5"/>
    <w:rsid w:val="00A1634B"/>
    <w:rsid w:val="00A179C1"/>
    <w:rsid w:val="00A221BF"/>
    <w:rsid w:val="00A2327A"/>
    <w:rsid w:val="00A23E2C"/>
    <w:rsid w:val="00A241A5"/>
    <w:rsid w:val="00A244F1"/>
    <w:rsid w:val="00A246DB"/>
    <w:rsid w:val="00A25923"/>
    <w:rsid w:val="00A2613B"/>
    <w:rsid w:val="00A2620D"/>
    <w:rsid w:val="00A264AB"/>
    <w:rsid w:val="00A27718"/>
    <w:rsid w:val="00A30AAA"/>
    <w:rsid w:val="00A30C54"/>
    <w:rsid w:val="00A31F1B"/>
    <w:rsid w:val="00A32CA2"/>
    <w:rsid w:val="00A33C8E"/>
    <w:rsid w:val="00A34B15"/>
    <w:rsid w:val="00A369AF"/>
    <w:rsid w:val="00A36A00"/>
    <w:rsid w:val="00A36F0C"/>
    <w:rsid w:val="00A405C3"/>
    <w:rsid w:val="00A40A94"/>
    <w:rsid w:val="00A4141E"/>
    <w:rsid w:val="00A41638"/>
    <w:rsid w:val="00A422B5"/>
    <w:rsid w:val="00A45CCC"/>
    <w:rsid w:val="00A45E7D"/>
    <w:rsid w:val="00A475C0"/>
    <w:rsid w:val="00A502FD"/>
    <w:rsid w:val="00A50DB1"/>
    <w:rsid w:val="00A530AE"/>
    <w:rsid w:val="00A577D3"/>
    <w:rsid w:val="00A578F2"/>
    <w:rsid w:val="00A601D3"/>
    <w:rsid w:val="00A61857"/>
    <w:rsid w:val="00A61C37"/>
    <w:rsid w:val="00A62BE8"/>
    <w:rsid w:val="00A65297"/>
    <w:rsid w:val="00A65E79"/>
    <w:rsid w:val="00A667DD"/>
    <w:rsid w:val="00A668F1"/>
    <w:rsid w:val="00A66AA7"/>
    <w:rsid w:val="00A66B5B"/>
    <w:rsid w:val="00A676C0"/>
    <w:rsid w:val="00A70540"/>
    <w:rsid w:val="00A707D3"/>
    <w:rsid w:val="00A70A18"/>
    <w:rsid w:val="00A70B03"/>
    <w:rsid w:val="00A70CE5"/>
    <w:rsid w:val="00A71CD0"/>
    <w:rsid w:val="00A728F8"/>
    <w:rsid w:val="00A73919"/>
    <w:rsid w:val="00A74483"/>
    <w:rsid w:val="00A74CC4"/>
    <w:rsid w:val="00A75472"/>
    <w:rsid w:val="00A75EA8"/>
    <w:rsid w:val="00A76296"/>
    <w:rsid w:val="00A76857"/>
    <w:rsid w:val="00A76A9D"/>
    <w:rsid w:val="00A777AF"/>
    <w:rsid w:val="00A8066A"/>
    <w:rsid w:val="00A808B1"/>
    <w:rsid w:val="00A8153C"/>
    <w:rsid w:val="00A81573"/>
    <w:rsid w:val="00A82B05"/>
    <w:rsid w:val="00A82CBD"/>
    <w:rsid w:val="00A84D95"/>
    <w:rsid w:val="00A8533F"/>
    <w:rsid w:val="00A8603F"/>
    <w:rsid w:val="00A860DE"/>
    <w:rsid w:val="00A8621F"/>
    <w:rsid w:val="00A871CF"/>
    <w:rsid w:val="00A87324"/>
    <w:rsid w:val="00A934ED"/>
    <w:rsid w:val="00A94325"/>
    <w:rsid w:val="00A94B59"/>
    <w:rsid w:val="00A94B82"/>
    <w:rsid w:val="00A94C9C"/>
    <w:rsid w:val="00A94E6F"/>
    <w:rsid w:val="00A958E8"/>
    <w:rsid w:val="00A959A9"/>
    <w:rsid w:val="00A95AA0"/>
    <w:rsid w:val="00A95BB0"/>
    <w:rsid w:val="00A96B4C"/>
    <w:rsid w:val="00A97002"/>
    <w:rsid w:val="00A9715E"/>
    <w:rsid w:val="00A97F56"/>
    <w:rsid w:val="00AA00C8"/>
    <w:rsid w:val="00AA03D6"/>
    <w:rsid w:val="00AA0470"/>
    <w:rsid w:val="00AA072B"/>
    <w:rsid w:val="00AA0C07"/>
    <w:rsid w:val="00AA1244"/>
    <w:rsid w:val="00AA163E"/>
    <w:rsid w:val="00AA18B2"/>
    <w:rsid w:val="00AA220E"/>
    <w:rsid w:val="00AA245E"/>
    <w:rsid w:val="00AA3F56"/>
    <w:rsid w:val="00AA423D"/>
    <w:rsid w:val="00AA4B2B"/>
    <w:rsid w:val="00AA5B80"/>
    <w:rsid w:val="00AA5C27"/>
    <w:rsid w:val="00AA7E5F"/>
    <w:rsid w:val="00AB1381"/>
    <w:rsid w:val="00AB1B55"/>
    <w:rsid w:val="00AB1D70"/>
    <w:rsid w:val="00AB1DB2"/>
    <w:rsid w:val="00AB4F31"/>
    <w:rsid w:val="00AB5318"/>
    <w:rsid w:val="00AB57C9"/>
    <w:rsid w:val="00AB60B3"/>
    <w:rsid w:val="00AB7291"/>
    <w:rsid w:val="00AC0981"/>
    <w:rsid w:val="00AC0A90"/>
    <w:rsid w:val="00AC13D8"/>
    <w:rsid w:val="00AC2276"/>
    <w:rsid w:val="00AC41F9"/>
    <w:rsid w:val="00AC5DCD"/>
    <w:rsid w:val="00AC65A1"/>
    <w:rsid w:val="00AC6663"/>
    <w:rsid w:val="00AC7657"/>
    <w:rsid w:val="00AD02DE"/>
    <w:rsid w:val="00AD1F1E"/>
    <w:rsid w:val="00AD215C"/>
    <w:rsid w:val="00AD2B05"/>
    <w:rsid w:val="00AD2B65"/>
    <w:rsid w:val="00AD3672"/>
    <w:rsid w:val="00AD42EE"/>
    <w:rsid w:val="00AD6850"/>
    <w:rsid w:val="00AD6AAD"/>
    <w:rsid w:val="00AD7107"/>
    <w:rsid w:val="00AD75FB"/>
    <w:rsid w:val="00AD77DE"/>
    <w:rsid w:val="00AE043F"/>
    <w:rsid w:val="00AE0DC1"/>
    <w:rsid w:val="00AE0E06"/>
    <w:rsid w:val="00AE148A"/>
    <w:rsid w:val="00AE3771"/>
    <w:rsid w:val="00AE4585"/>
    <w:rsid w:val="00AE47D6"/>
    <w:rsid w:val="00AE4B22"/>
    <w:rsid w:val="00AE4CDD"/>
    <w:rsid w:val="00AE4FA1"/>
    <w:rsid w:val="00AE50B2"/>
    <w:rsid w:val="00AE56A3"/>
    <w:rsid w:val="00AE5BE2"/>
    <w:rsid w:val="00AE7161"/>
    <w:rsid w:val="00AE751E"/>
    <w:rsid w:val="00AE7946"/>
    <w:rsid w:val="00AE7AB6"/>
    <w:rsid w:val="00AE7CBD"/>
    <w:rsid w:val="00AF06B4"/>
    <w:rsid w:val="00AF143C"/>
    <w:rsid w:val="00AF1708"/>
    <w:rsid w:val="00AF25EE"/>
    <w:rsid w:val="00AF291E"/>
    <w:rsid w:val="00AF2C9B"/>
    <w:rsid w:val="00AF2DC6"/>
    <w:rsid w:val="00AF4640"/>
    <w:rsid w:val="00AF48CF"/>
    <w:rsid w:val="00AF561E"/>
    <w:rsid w:val="00AF7293"/>
    <w:rsid w:val="00AF7EFC"/>
    <w:rsid w:val="00B00BDC"/>
    <w:rsid w:val="00B01DE1"/>
    <w:rsid w:val="00B02BFC"/>
    <w:rsid w:val="00B03D55"/>
    <w:rsid w:val="00B04E11"/>
    <w:rsid w:val="00B062AA"/>
    <w:rsid w:val="00B06313"/>
    <w:rsid w:val="00B072EE"/>
    <w:rsid w:val="00B073B5"/>
    <w:rsid w:val="00B07602"/>
    <w:rsid w:val="00B10022"/>
    <w:rsid w:val="00B1021A"/>
    <w:rsid w:val="00B11827"/>
    <w:rsid w:val="00B122AF"/>
    <w:rsid w:val="00B1271E"/>
    <w:rsid w:val="00B12A99"/>
    <w:rsid w:val="00B12B58"/>
    <w:rsid w:val="00B13E19"/>
    <w:rsid w:val="00B14F40"/>
    <w:rsid w:val="00B152DE"/>
    <w:rsid w:val="00B1733B"/>
    <w:rsid w:val="00B17565"/>
    <w:rsid w:val="00B2156E"/>
    <w:rsid w:val="00B2179E"/>
    <w:rsid w:val="00B22F03"/>
    <w:rsid w:val="00B22FBE"/>
    <w:rsid w:val="00B234D7"/>
    <w:rsid w:val="00B23F71"/>
    <w:rsid w:val="00B240E1"/>
    <w:rsid w:val="00B24E40"/>
    <w:rsid w:val="00B2547A"/>
    <w:rsid w:val="00B25871"/>
    <w:rsid w:val="00B269B0"/>
    <w:rsid w:val="00B27004"/>
    <w:rsid w:val="00B27B4F"/>
    <w:rsid w:val="00B27DCE"/>
    <w:rsid w:val="00B32231"/>
    <w:rsid w:val="00B3295E"/>
    <w:rsid w:val="00B32C0A"/>
    <w:rsid w:val="00B3368D"/>
    <w:rsid w:val="00B338A8"/>
    <w:rsid w:val="00B342B9"/>
    <w:rsid w:val="00B3438F"/>
    <w:rsid w:val="00B345F9"/>
    <w:rsid w:val="00B355F8"/>
    <w:rsid w:val="00B35623"/>
    <w:rsid w:val="00B356CE"/>
    <w:rsid w:val="00B35C94"/>
    <w:rsid w:val="00B36F74"/>
    <w:rsid w:val="00B37948"/>
    <w:rsid w:val="00B40155"/>
    <w:rsid w:val="00B40450"/>
    <w:rsid w:val="00B404A8"/>
    <w:rsid w:val="00B41837"/>
    <w:rsid w:val="00B43AC8"/>
    <w:rsid w:val="00B43E75"/>
    <w:rsid w:val="00B4429D"/>
    <w:rsid w:val="00B464EB"/>
    <w:rsid w:val="00B46525"/>
    <w:rsid w:val="00B509C9"/>
    <w:rsid w:val="00B515E5"/>
    <w:rsid w:val="00B51A10"/>
    <w:rsid w:val="00B52549"/>
    <w:rsid w:val="00B52C8A"/>
    <w:rsid w:val="00B52D9E"/>
    <w:rsid w:val="00B52E6D"/>
    <w:rsid w:val="00B53429"/>
    <w:rsid w:val="00B53738"/>
    <w:rsid w:val="00B55340"/>
    <w:rsid w:val="00B56E4B"/>
    <w:rsid w:val="00B6054C"/>
    <w:rsid w:val="00B612C4"/>
    <w:rsid w:val="00B61AD0"/>
    <w:rsid w:val="00B61B5B"/>
    <w:rsid w:val="00B61FBE"/>
    <w:rsid w:val="00B642CA"/>
    <w:rsid w:val="00B643CE"/>
    <w:rsid w:val="00B665D9"/>
    <w:rsid w:val="00B66BB1"/>
    <w:rsid w:val="00B67A32"/>
    <w:rsid w:val="00B705F0"/>
    <w:rsid w:val="00B70C93"/>
    <w:rsid w:val="00B7182B"/>
    <w:rsid w:val="00B72710"/>
    <w:rsid w:val="00B72AE7"/>
    <w:rsid w:val="00B733DC"/>
    <w:rsid w:val="00B7357A"/>
    <w:rsid w:val="00B735ED"/>
    <w:rsid w:val="00B73E58"/>
    <w:rsid w:val="00B75302"/>
    <w:rsid w:val="00B75FAE"/>
    <w:rsid w:val="00B765BD"/>
    <w:rsid w:val="00B76D22"/>
    <w:rsid w:val="00B76D84"/>
    <w:rsid w:val="00B76FAC"/>
    <w:rsid w:val="00B80698"/>
    <w:rsid w:val="00B8085A"/>
    <w:rsid w:val="00B810CE"/>
    <w:rsid w:val="00B814D7"/>
    <w:rsid w:val="00B819C8"/>
    <w:rsid w:val="00B82E9F"/>
    <w:rsid w:val="00B82F3D"/>
    <w:rsid w:val="00B83036"/>
    <w:rsid w:val="00B836F4"/>
    <w:rsid w:val="00B83CF2"/>
    <w:rsid w:val="00B83E5B"/>
    <w:rsid w:val="00B840BA"/>
    <w:rsid w:val="00B8417B"/>
    <w:rsid w:val="00B84501"/>
    <w:rsid w:val="00B85755"/>
    <w:rsid w:val="00B85F6C"/>
    <w:rsid w:val="00B85F85"/>
    <w:rsid w:val="00B86FD9"/>
    <w:rsid w:val="00B91697"/>
    <w:rsid w:val="00B92754"/>
    <w:rsid w:val="00B944A5"/>
    <w:rsid w:val="00B95490"/>
    <w:rsid w:val="00B961B3"/>
    <w:rsid w:val="00B96DFC"/>
    <w:rsid w:val="00B97150"/>
    <w:rsid w:val="00B97C11"/>
    <w:rsid w:val="00B97D64"/>
    <w:rsid w:val="00BA0C24"/>
    <w:rsid w:val="00BA1A8B"/>
    <w:rsid w:val="00BA2A0B"/>
    <w:rsid w:val="00BA323C"/>
    <w:rsid w:val="00BA486F"/>
    <w:rsid w:val="00BA4E95"/>
    <w:rsid w:val="00BA561F"/>
    <w:rsid w:val="00BA5BD8"/>
    <w:rsid w:val="00BA6A84"/>
    <w:rsid w:val="00BA6EE4"/>
    <w:rsid w:val="00BA713A"/>
    <w:rsid w:val="00BA71B4"/>
    <w:rsid w:val="00BB049A"/>
    <w:rsid w:val="00BB0A32"/>
    <w:rsid w:val="00BB1AB5"/>
    <w:rsid w:val="00BB2456"/>
    <w:rsid w:val="00BB36D2"/>
    <w:rsid w:val="00BB3A54"/>
    <w:rsid w:val="00BB570C"/>
    <w:rsid w:val="00BB5B34"/>
    <w:rsid w:val="00BB69D5"/>
    <w:rsid w:val="00BB726F"/>
    <w:rsid w:val="00BC040B"/>
    <w:rsid w:val="00BC10C9"/>
    <w:rsid w:val="00BC1194"/>
    <w:rsid w:val="00BC2970"/>
    <w:rsid w:val="00BC363F"/>
    <w:rsid w:val="00BC431C"/>
    <w:rsid w:val="00BC4A73"/>
    <w:rsid w:val="00BC5ECB"/>
    <w:rsid w:val="00BC5F0C"/>
    <w:rsid w:val="00BC643D"/>
    <w:rsid w:val="00BC7CED"/>
    <w:rsid w:val="00BC7DDB"/>
    <w:rsid w:val="00BD0DDF"/>
    <w:rsid w:val="00BD296D"/>
    <w:rsid w:val="00BD29D2"/>
    <w:rsid w:val="00BD3871"/>
    <w:rsid w:val="00BD419A"/>
    <w:rsid w:val="00BD5DEB"/>
    <w:rsid w:val="00BD5E7A"/>
    <w:rsid w:val="00BD76EA"/>
    <w:rsid w:val="00BE27FF"/>
    <w:rsid w:val="00BE295B"/>
    <w:rsid w:val="00BE38FB"/>
    <w:rsid w:val="00BE4ADE"/>
    <w:rsid w:val="00BE4FC4"/>
    <w:rsid w:val="00BE6C12"/>
    <w:rsid w:val="00BE70D4"/>
    <w:rsid w:val="00BF2753"/>
    <w:rsid w:val="00BF2E5D"/>
    <w:rsid w:val="00BF3176"/>
    <w:rsid w:val="00BF3918"/>
    <w:rsid w:val="00BF3B4A"/>
    <w:rsid w:val="00BF3DC1"/>
    <w:rsid w:val="00BF4E55"/>
    <w:rsid w:val="00BF5390"/>
    <w:rsid w:val="00BF604B"/>
    <w:rsid w:val="00BF641C"/>
    <w:rsid w:val="00BF6A17"/>
    <w:rsid w:val="00BF6BFD"/>
    <w:rsid w:val="00BF7087"/>
    <w:rsid w:val="00BF7092"/>
    <w:rsid w:val="00C0006E"/>
    <w:rsid w:val="00C00C32"/>
    <w:rsid w:val="00C00C40"/>
    <w:rsid w:val="00C01AA8"/>
    <w:rsid w:val="00C0281C"/>
    <w:rsid w:val="00C038CD"/>
    <w:rsid w:val="00C0486D"/>
    <w:rsid w:val="00C05708"/>
    <w:rsid w:val="00C066C1"/>
    <w:rsid w:val="00C06D92"/>
    <w:rsid w:val="00C101EC"/>
    <w:rsid w:val="00C10216"/>
    <w:rsid w:val="00C105BB"/>
    <w:rsid w:val="00C127EC"/>
    <w:rsid w:val="00C12BC9"/>
    <w:rsid w:val="00C1320E"/>
    <w:rsid w:val="00C136F6"/>
    <w:rsid w:val="00C13E7F"/>
    <w:rsid w:val="00C153B3"/>
    <w:rsid w:val="00C161FC"/>
    <w:rsid w:val="00C20482"/>
    <w:rsid w:val="00C20EDA"/>
    <w:rsid w:val="00C2247B"/>
    <w:rsid w:val="00C245EA"/>
    <w:rsid w:val="00C247A5"/>
    <w:rsid w:val="00C24910"/>
    <w:rsid w:val="00C24A4F"/>
    <w:rsid w:val="00C25197"/>
    <w:rsid w:val="00C251B7"/>
    <w:rsid w:val="00C27156"/>
    <w:rsid w:val="00C304E0"/>
    <w:rsid w:val="00C31DC4"/>
    <w:rsid w:val="00C3292B"/>
    <w:rsid w:val="00C32A2F"/>
    <w:rsid w:val="00C34103"/>
    <w:rsid w:val="00C343A1"/>
    <w:rsid w:val="00C354D8"/>
    <w:rsid w:val="00C405DC"/>
    <w:rsid w:val="00C40BA9"/>
    <w:rsid w:val="00C41454"/>
    <w:rsid w:val="00C41DB6"/>
    <w:rsid w:val="00C427D0"/>
    <w:rsid w:val="00C442AC"/>
    <w:rsid w:val="00C4602A"/>
    <w:rsid w:val="00C46E07"/>
    <w:rsid w:val="00C47D76"/>
    <w:rsid w:val="00C50E43"/>
    <w:rsid w:val="00C521D3"/>
    <w:rsid w:val="00C52812"/>
    <w:rsid w:val="00C53D61"/>
    <w:rsid w:val="00C618B6"/>
    <w:rsid w:val="00C61AF6"/>
    <w:rsid w:val="00C61FC0"/>
    <w:rsid w:val="00C6257B"/>
    <w:rsid w:val="00C63320"/>
    <w:rsid w:val="00C66258"/>
    <w:rsid w:val="00C6629F"/>
    <w:rsid w:val="00C67B72"/>
    <w:rsid w:val="00C707D4"/>
    <w:rsid w:val="00C711B1"/>
    <w:rsid w:val="00C71302"/>
    <w:rsid w:val="00C71AEB"/>
    <w:rsid w:val="00C72B8E"/>
    <w:rsid w:val="00C74421"/>
    <w:rsid w:val="00C74B67"/>
    <w:rsid w:val="00C760A5"/>
    <w:rsid w:val="00C77E72"/>
    <w:rsid w:val="00C81170"/>
    <w:rsid w:val="00C8227F"/>
    <w:rsid w:val="00C82FEC"/>
    <w:rsid w:val="00C8379E"/>
    <w:rsid w:val="00C84B62"/>
    <w:rsid w:val="00C85DE7"/>
    <w:rsid w:val="00C86002"/>
    <w:rsid w:val="00C90066"/>
    <w:rsid w:val="00C96127"/>
    <w:rsid w:val="00C96D45"/>
    <w:rsid w:val="00CA0DD4"/>
    <w:rsid w:val="00CA138A"/>
    <w:rsid w:val="00CA1417"/>
    <w:rsid w:val="00CA1940"/>
    <w:rsid w:val="00CA2155"/>
    <w:rsid w:val="00CA358D"/>
    <w:rsid w:val="00CA3949"/>
    <w:rsid w:val="00CA4005"/>
    <w:rsid w:val="00CA4661"/>
    <w:rsid w:val="00CA49FE"/>
    <w:rsid w:val="00CA4B5B"/>
    <w:rsid w:val="00CA6027"/>
    <w:rsid w:val="00CA63BD"/>
    <w:rsid w:val="00CA6C57"/>
    <w:rsid w:val="00CB0F79"/>
    <w:rsid w:val="00CB2B67"/>
    <w:rsid w:val="00CB37EB"/>
    <w:rsid w:val="00CB460A"/>
    <w:rsid w:val="00CB4BCE"/>
    <w:rsid w:val="00CB562D"/>
    <w:rsid w:val="00CB5C53"/>
    <w:rsid w:val="00CB647B"/>
    <w:rsid w:val="00CB663B"/>
    <w:rsid w:val="00CB6DF2"/>
    <w:rsid w:val="00CB771E"/>
    <w:rsid w:val="00CB78AD"/>
    <w:rsid w:val="00CC06E0"/>
    <w:rsid w:val="00CC1252"/>
    <w:rsid w:val="00CC16A7"/>
    <w:rsid w:val="00CC18DE"/>
    <w:rsid w:val="00CC1A69"/>
    <w:rsid w:val="00CC3208"/>
    <w:rsid w:val="00CC454C"/>
    <w:rsid w:val="00CC5A03"/>
    <w:rsid w:val="00CC6001"/>
    <w:rsid w:val="00CC6155"/>
    <w:rsid w:val="00CD009E"/>
    <w:rsid w:val="00CD1122"/>
    <w:rsid w:val="00CD2B7B"/>
    <w:rsid w:val="00CD2D2D"/>
    <w:rsid w:val="00CD2F4D"/>
    <w:rsid w:val="00CD333E"/>
    <w:rsid w:val="00CD3EED"/>
    <w:rsid w:val="00CD670B"/>
    <w:rsid w:val="00CD7623"/>
    <w:rsid w:val="00CD7B2A"/>
    <w:rsid w:val="00CE02B3"/>
    <w:rsid w:val="00CE1D98"/>
    <w:rsid w:val="00CE257A"/>
    <w:rsid w:val="00CE2901"/>
    <w:rsid w:val="00CE295F"/>
    <w:rsid w:val="00CE382C"/>
    <w:rsid w:val="00CE3B14"/>
    <w:rsid w:val="00CE40B8"/>
    <w:rsid w:val="00CE44BD"/>
    <w:rsid w:val="00CE4ABE"/>
    <w:rsid w:val="00CE4C8E"/>
    <w:rsid w:val="00CE550D"/>
    <w:rsid w:val="00CE5B0C"/>
    <w:rsid w:val="00CE5C90"/>
    <w:rsid w:val="00CE733E"/>
    <w:rsid w:val="00CE77EC"/>
    <w:rsid w:val="00CE7D51"/>
    <w:rsid w:val="00CF1B86"/>
    <w:rsid w:val="00CF1BF7"/>
    <w:rsid w:val="00CF436C"/>
    <w:rsid w:val="00CF4EAA"/>
    <w:rsid w:val="00CF7B15"/>
    <w:rsid w:val="00CF7B7A"/>
    <w:rsid w:val="00D00D35"/>
    <w:rsid w:val="00D014EE"/>
    <w:rsid w:val="00D01749"/>
    <w:rsid w:val="00D01AF6"/>
    <w:rsid w:val="00D02A53"/>
    <w:rsid w:val="00D02DBE"/>
    <w:rsid w:val="00D03B6B"/>
    <w:rsid w:val="00D05042"/>
    <w:rsid w:val="00D07209"/>
    <w:rsid w:val="00D073A8"/>
    <w:rsid w:val="00D07A54"/>
    <w:rsid w:val="00D1056C"/>
    <w:rsid w:val="00D1096F"/>
    <w:rsid w:val="00D10D03"/>
    <w:rsid w:val="00D11174"/>
    <w:rsid w:val="00D1288A"/>
    <w:rsid w:val="00D13116"/>
    <w:rsid w:val="00D13F4D"/>
    <w:rsid w:val="00D164EA"/>
    <w:rsid w:val="00D16B6C"/>
    <w:rsid w:val="00D202D6"/>
    <w:rsid w:val="00D20CD8"/>
    <w:rsid w:val="00D218A9"/>
    <w:rsid w:val="00D22BCA"/>
    <w:rsid w:val="00D23B36"/>
    <w:rsid w:val="00D2446A"/>
    <w:rsid w:val="00D2484C"/>
    <w:rsid w:val="00D24927"/>
    <w:rsid w:val="00D250AB"/>
    <w:rsid w:val="00D27207"/>
    <w:rsid w:val="00D27558"/>
    <w:rsid w:val="00D27D38"/>
    <w:rsid w:val="00D302BB"/>
    <w:rsid w:val="00D31491"/>
    <w:rsid w:val="00D32C2E"/>
    <w:rsid w:val="00D32FBB"/>
    <w:rsid w:val="00D34BD2"/>
    <w:rsid w:val="00D35DE7"/>
    <w:rsid w:val="00D37195"/>
    <w:rsid w:val="00D40CBD"/>
    <w:rsid w:val="00D40E8A"/>
    <w:rsid w:val="00D40ECF"/>
    <w:rsid w:val="00D41FC3"/>
    <w:rsid w:val="00D454A1"/>
    <w:rsid w:val="00D4572F"/>
    <w:rsid w:val="00D45C27"/>
    <w:rsid w:val="00D45E02"/>
    <w:rsid w:val="00D45F70"/>
    <w:rsid w:val="00D4622F"/>
    <w:rsid w:val="00D468C5"/>
    <w:rsid w:val="00D46C8F"/>
    <w:rsid w:val="00D50448"/>
    <w:rsid w:val="00D50BB9"/>
    <w:rsid w:val="00D50E9C"/>
    <w:rsid w:val="00D514DD"/>
    <w:rsid w:val="00D51D6F"/>
    <w:rsid w:val="00D53EF1"/>
    <w:rsid w:val="00D5532E"/>
    <w:rsid w:val="00D55364"/>
    <w:rsid w:val="00D557FC"/>
    <w:rsid w:val="00D55BE7"/>
    <w:rsid w:val="00D564E2"/>
    <w:rsid w:val="00D61619"/>
    <w:rsid w:val="00D626F8"/>
    <w:rsid w:val="00D628BD"/>
    <w:rsid w:val="00D62C04"/>
    <w:rsid w:val="00D6304B"/>
    <w:rsid w:val="00D63A11"/>
    <w:rsid w:val="00D63C4F"/>
    <w:rsid w:val="00D63D0D"/>
    <w:rsid w:val="00D64689"/>
    <w:rsid w:val="00D647D7"/>
    <w:rsid w:val="00D65D11"/>
    <w:rsid w:val="00D65F78"/>
    <w:rsid w:val="00D6693F"/>
    <w:rsid w:val="00D669ED"/>
    <w:rsid w:val="00D67F2F"/>
    <w:rsid w:val="00D701BE"/>
    <w:rsid w:val="00D703BE"/>
    <w:rsid w:val="00D71478"/>
    <w:rsid w:val="00D71F53"/>
    <w:rsid w:val="00D723A7"/>
    <w:rsid w:val="00D72867"/>
    <w:rsid w:val="00D75F3B"/>
    <w:rsid w:val="00D77B6F"/>
    <w:rsid w:val="00D806CB"/>
    <w:rsid w:val="00D80BEA"/>
    <w:rsid w:val="00D811C9"/>
    <w:rsid w:val="00D819F2"/>
    <w:rsid w:val="00D82170"/>
    <w:rsid w:val="00D82410"/>
    <w:rsid w:val="00D84153"/>
    <w:rsid w:val="00D8434B"/>
    <w:rsid w:val="00D8481E"/>
    <w:rsid w:val="00D856CA"/>
    <w:rsid w:val="00D85B43"/>
    <w:rsid w:val="00D85CB6"/>
    <w:rsid w:val="00D86520"/>
    <w:rsid w:val="00D86871"/>
    <w:rsid w:val="00D8797C"/>
    <w:rsid w:val="00D9162B"/>
    <w:rsid w:val="00D92E28"/>
    <w:rsid w:val="00D9378D"/>
    <w:rsid w:val="00D93855"/>
    <w:rsid w:val="00D94272"/>
    <w:rsid w:val="00D95166"/>
    <w:rsid w:val="00D95CBD"/>
    <w:rsid w:val="00D95EA1"/>
    <w:rsid w:val="00D970DD"/>
    <w:rsid w:val="00D97B53"/>
    <w:rsid w:val="00D97EDA"/>
    <w:rsid w:val="00DA003A"/>
    <w:rsid w:val="00DA0262"/>
    <w:rsid w:val="00DA1B1B"/>
    <w:rsid w:val="00DA22D0"/>
    <w:rsid w:val="00DA290A"/>
    <w:rsid w:val="00DA340D"/>
    <w:rsid w:val="00DA3E1C"/>
    <w:rsid w:val="00DA5486"/>
    <w:rsid w:val="00DA5AB9"/>
    <w:rsid w:val="00DA6938"/>
    <w:rsid w:val="00DA6A1A"/>
    <w:rsid w:val="00DA7C2C"/>
    <w:rsid w:val="00DB0AB5"/>
    <w:rsid w:val="00DB1EB0"/>
    <w:rsid w:val="00DB2F0B"/>
    <w:rsid w:val="00DB338D"/>
    <w:rsid w:val="00DB4795"/>
    <w:rsid w:val="00DB58AD"/>
    <w:rsid w:val="00DB5D68"/>
    <w:rsid w:val="00DB5D84"/>
    <w:rsid w:val="00DB6E74"/>
    <w:rsid w:val="00DB7E5C"/>
    <w:rsid w:val="00DB7E63"/>
    <w:rsid w:val="00DC11E8"/>
    <w:rsid w:val="00DC1638"/>
    <w:rsid w:val="00DC1D95"/>
    <w:rsid w:val="00DC2A1E"/>
    <w:rsid w:val="00DC32D9"/>
    <w:rsid w:val="00DC3945"/>
    <w:rsid w:val="00DC40AE"/>
    <w:rsid w:val="00DC484C"/>
    <w:rsid w:val="00DC501B"/>
    <w:rsid w:val="00DC7476"/>
    <w:rsid w:val="00DC777F"/>
    <w:rsid w:val="00DC7985"/>
    <w:rsid w:val="00DC7BE1"/>
    <w:rsid w:val="00DD0EB5"/>
    <w:rsid w:val="00DD2390"/>
    <w:rsid w:val="00DD3996"/>
    <w:rsid w:val="00DD4B3E"/>
    <w:rsid w:val="00DD621D"/>
    <w:rsid w:val="00DD75DB"/>
    <w:rsid w:val="00DE03E4"/>
    <w:rsid w:val="00DE2357"/>
    <w:rsid w:val="00DE27E8"/>
    <w:rsid w:val="00DE44EB"/>
    <w:rsid w:val="00DE4D81"/>
    <w:rsid w:val="00DE5A4E"/>
    <w:rsid w:val="00DE5CE0"/>
    <w:rsid w:val="00DE6097"/>
    <w:rsid w:val="00DE646C"/>
    <w:rsid w:val="00DE71B2"/>
    <w:rsid w:val="00DE7F7C"/>
    <w:rsid w:val="00DF07B3"/>
    <w:rsid w:val="00DF20B9"/>
    <w:rsid w:val="00DF262C"/>
    <w:rsid w:val="00DF2E04"/>
    <w:rsid w:val="00DF2F73"/>
    <w:rsid w:val="00DF4412"/>
    <w:rsid w:val="00DF468B"/>
    <w:rsid w:val="00DF5161"/>
    <w:rsid w:val="00DF54C4"/>
    <w:rsid w:val="00DF5943"/>
    <w:rsid w:val="00DF5AD3"/>
    <w:rsid w:val="00DF638D"/>
    <w:rsid w:val="00DF78CD"/>
    <w:rsid w:val="00E003D5"/>
    <w:rsid w:val="00E00C19"/>
    <w:rsid w:val="00E01FF7"/>
    <w:rsid w:val="00E02625"/>
    <w:rsid w:val="00E027F3"/>
    <w:rsid w:val="00E0298F"/>
    <w:rsid w:val="00E02D1B"/>
    <w:rsid w:val="00E03928"/>
    <w:rsid w:val="00E03D9E"/>
    <w:rsid w:val="00E04C26"/>
    <w:rsid w:val="00E0532F"/>
    <w:rsid w:val="00E053D4"/>
    <w:rsid w:val="00E06A27"/>
    <w:rsid w:val="00E079A3"/>
    <w:rsid w:val="00E10C08"/>
    <w:rsid w:val="00E12E38"/>
    <w:rsid w:val="00E137DB"/>
    <w:rsid w:val="00E13FC7"/>
    <w:rsid w:val="00E14D1F"/>
    <w:rsid w:val="00E14FF1"/>
    <w:rsid w:val="00E159E5"/>
    <w:rsid w:val="00E162E2"/>
    <w:rsid w:val="00E168DD"/>
    <w:rsid w:val="00E17C01"/>
    <w:rsid w:val="00E2216B"/>
    <w:rsid w:val="00E22F56"/>
    <w:rsid w:val="00E23D38"/>
    <w:rsid w:val="00E2567D"/>
    <w:rsid w:val="00E2582B"/>
    <w:rsid w:val="00E25C80"/>
    <w:rsid w:val="00E27703"/>
    <w:rsid w:val="00E3035F"/>
    <w:rsid w:val="00E3051F"/>
    <w:rsid w:val="00E3062B"/>
    <w:rsid w:val="00E3071E"/>
    <w:rsid w:val="00E318B8"/>
    <w:rsid w:val="00E32000"/>
    <w:rsid w:val="00E326DB"/>
    <w:rsid w:val="00E337BB"/>
    <w:rsid w:val="00E34623"/>
    <w:rsid w:val="00E34F5C"/>
    <w:rsid w:val="00E35A01"/>
    <w:rsid w:val="00E35E86"/>
    <w:rsid w:val="00E36310"/>
    <w:rsid w:val="00E36E50"/>
    <w:rsid w:val="00E372CC"/>
    <w:rsid w:val="00E40D48"/>
    <w:rsid w:val="00E429E7"/>
    <w:rsid w:val="00E42E28"/>
    <w:rsid w:val="00E4390D"/>
    <w:rsid w:val="00E46E47"/>
    <w:rsid w:val="00E50C34"/>
    <w:rsid w:val="00E513ED"/>
    <w:rsid w:val="00E517F3"/>
    <w:rsid w:val="00E52791"/>
    <w:rsid w:val="00E54238"/>
    <w:rsid w:val="00E552CD"/>
    <w:rsid w:val="00E5542E"/>
    <w:rsid w:val="00E55E5C"/>
    <w:rsid w:val="00E56CF7"/>
    <w:rsid w:val="00E570B2"/>
    <w:rsid w:val="00E576F1"/>
    <w:rsid w:val="00E578E3"/>
    <w:rsid w:val="00E57DB6"/>
    <w:rsid w:val="00E601EE"/>
    <w:rsid w:val="00E61668"/>
    <w:rsid w:val="00E636AE"/>
    <w:rsid w:val="00E640C1"/>
    <w:rsid w:val="00E6450D"/>
    <w:rsid w:val="00E6575F"/>
    <w:rsid w:val="00E65AA6"/>
    <w:rsid w:val="00E67696"/>
    <w:rsid w:val="00E67C94"/>
    <w:rsid w:val="00E70664"/>
    <w:rsid w:val="00E70F95"/>
    <w:rsid w:val="00E71458"/>
    <w:rsid w:val="00E72A14"/>
    <w:rsid w:val="00E759EB"/>
    <w:rsid w:val="00E75B07"/>
    <w:rsid w:val="00E7641F"/>
    <w:rsid w:val="00E776E3"/>
    <w:rsid w:val="00E77CE8"/>
    <w:rsid w:val="00E80797"/>
    <w:rsid w:val="00E80E72"/>
    <w:rsid w:val="00E810DE"/>
    <w:rsid w:val="00E817A7"/>
    <w:rsid w:val="00E81DDE"/>
    <w:rsid w:val="00E83097"/>
    <w:rsid w:val="00E843D3"/>
    <w:rsid w:val="00E858F5"/>
    <w:rsid w:val="00E85DFB"/>
    <w:rsid w:val="00E8625A"/>
    <w:rsid w:val="00E86A5C"/>
    <w:rsid w:val="00E87BDD"/>
    <w:rsid w:val="00E90F21"/>
    <w:rsid w:val="00E92CDD"/>
    <w:rsid w:val="00E92EF9"/>
    <w:rsid w:val="00E92FD3"/>
    <w:rsid w:val="00E93037"/>
    <w:rsid w:val="00E936D5"/>
    <w:rsid w:val="00E93D5D"/>
    <w:rsid w:val="00E9518D"/>
    <w:rsid w:val="00EA047F"/>
    <w:rsid w:val="00EA20F2"/>
    <w:rsid w:val="00EA30F8"/>
    <w:rsid w:val="00EA3378"/>
    <w:rsid w:val="00EA3CE6"/>
    <w:rsid w:val="00EA3D11"/>
    <w:rsid w:val="00EA46D5"/>
    <w:rsid w:val="00EA5124"/>
    <w:rsid w:val="00EA555F"/>
    <w:rsid w:val="00EA78C2"/>
    <w:rsid w:val="00EB0BD1"/>
    <w:rsid w:val="00EB1D69"/>
    <w:rsid w:val="00EB2FBC"/>
    <w:rsid w:val="00EB3720"/>
    <w:rsid w:val="00EB38D0"/>
    <w:rsid w:val="00EB4135"/>
    <w:rsid w:val="00EB429D"/>
    <w:rsid w:val="00EB4738"/>
    <w:rsid w:val="00EB4893"/>
    <w:rsid w:val="00EB5D00"/>
    <w:rsid w:val="00EB5FA5"/>
    <w:rsid w:val="00EB6F14"/>
    <w:rsid w:val="00EB7243"/>
    <w:rsid w:val="00EB73F4"/>
    <w:rsid w:val="00EB7527"/>
    <w:rsid w:val="00EB7BFA"/>
    <w:rsid w:val="00EC03A8"/>
    <w:rsid w:val="00EC03CE"/>
    <w:rsid w:val="00EC06C3"/>
    <w:rsid w:val="00EC0BAF"/>
    <w:rsid w:val="00EC15EB"/>
    <w:rsid w:val="00EC1A48"/>
    <w:rsid w:val="00EC2C37"/>
    <w:rsid w:val="00EC317F"/>
    <w:rsid w:val="00EC3998"/>
    <w:rsid w:val="00EC3C30"/>
    <w:rsid w:val="00EC402D"/>
    <w:rsid w:val="00EC4CE8"/>
    <w:rsid w:val="00EC4E1A"/>
    <w:rsid w:val="00EC503E"/>
    <w:rsid w:val="00EC5476"/>
    <w:rsid w:val="00EC59D0"/>
    <w:rsid w:val="00ED08A8"/>
    <w:rsid w:val="00ED22F3"/>
    <w:rsid w:val="00ED2840"/>
    <w:rsid w:val="00ED2C90"/>
    <w:rsid w:val="00ED2F92"/>
    <w:rsid w:val="00ED4114"/>
    <w:rsid w:val="00ED44C3"/>
    <w:rsid w:val="00ED52C3"/>
    <w:rsid w:val="00ED672A"/>
    <w:rsid w:val="00ED7157"/>
    <w:rsid w:val="00ED71F9"/>
    <w:rsid w:val="00ED73C1"/>
    <w:rsid w:val="00ED772E"/>
    <w:rsid w:val="00ED7DE4"/>
    <w:rsid w:val="00ED7FBC"/>
    <w:rsid w:val="00EE149C"/>
    <w:rsid w:val="00EE1A76"/>
    <w:rsid w:val="00EE1E47"/>
    <w:rsid w:val="00EE23A9"/>
    <w:rsid w:val="00EE3005"/>
    <w:rsid w:val="00EE3290"/>
    <w:rsid w:val="00EE3948"/>
    <w:rsid w:val="00EE45BE"/>
    <w:rsid w:val="00EE48FC"/>
    <w:rsid w:val="00EE4C4E"/>
    <w:rsid w:val="00EE580C"/>
    <w:rsid w:val="00EE59A4"/>
    <w:rsid w:val="00EE59D2"/>
    <w:rsid w:val="00EF11C5"/>
    <w:rsid w:val="00EF13ED"/>
    <w:rsid w:val="00EF177C"/>
    <w:rsid w:val="00EF1A2F"/>
    <w:rsid w:val="00EF21AF"/>
    <w:rsid w:val="00EF3268"/>
    <w:rsid w:val="00EF3571"/>
    <w:rsid w:val="00EF35A1"/>
    <w:rsid w:val="00EF3C8B"/>
    <w:rsid w:val="00EF4121"/>
    <w:rsid w:val="00EF49F8"/>
    <w:rsid w:val="00EF51CE"/>
    <w:rsid w:val="00EF59AF"/>
    <w:rsid w:val="00EF7B9A"/>
    <w:rsid w:val="00F008F3"/>
    <w:rsid w:val="00F0187A"/>
    <w:rsid w:val="00F02265"/>
    <w:rsid w:val="00F036AA"/>
    <w:rsid w:val="00F03C5E"/>
    <w:rsid w:val="00F03FFF"/>
    <w:rsid w:val="00F04193"/>
    <w:rsid w:val="00F05A5B"/>
    <w:rsid w:val="00F05D76"/>
    <w:rsid w:val="00F06076"/>
    <w:rsid w:val="00F071CA"/>
    <w:rsid w:val="00F138FF"/>
    <w:rsid w:val="00F16BEC"/>
    <w:rsid w:val="00F17E50"/>
    <w:rsid w:val="00F17F35"/>
    <w:rsid w:val="00F223B6"/>
    <w:rsid w:val="00F236FF"/>
    <w:rsid w:val="00F23701"/>
    <w:rsid w:val="00F238C3"/>
    <w:rsid w:val="00F24B5B"/>
    <w:rsid w:val="00F25D7E"/>
    <w:rsid w:val="00F27A9E"/>
    <w:rsid w:val="00F27CFB"/>
    <w:rsid w:val="00F30B35"/>
    <w:rsid w:val="00F316C0"/>
    <w:rsid w:val="00F318B2"/>
    <w:rsid w:val="00F31CEA"/>
    <w:rsid w:val="00F32B0E"/>
    <w:rsid w:val="00F32C55"/>
    <w:rsid w:val="00F3365E"/>
    <w:rsid w:val="00F33A29"/>
    <w:rsid w:val="00F33A42"/>
    <w:rsid w:val="00F362BD"/>
    <w:rsid w:val="00F363B4"/>
    <w:rsid w:val="00F36616"/>
    <w:rsid w:val="00F40201"/>
    <w:rsid w:val="00F41B94"/>
    <w:rsid w:val="00F447B3"/>
    <w:rsid w:val="00F449C1"/>
    <w:rsid w:val="00F4595E"/>
    <w:rsid w:val="00F460BE"/>
    <w:rsid w:val="00F46B14"/>
    <w:rsid w:val="00F46DA0"/>
    <w:rsid w:val="00F478B3"/>
    <w:rsid w:val="00F47FFA"/>
    <w:rsid w:val="00F50555"/>
    <w:rsid w:val="00F5075D"/>
    <w:rsid w:val="00F507CE"/>
    <w:rsid w:val="00F50DFD"/>
    <w:rsid w:val="00F52B05"/>
    <w:rsid w:val="00F538DA"/>
    <w:rsid w:val="00F53EB2"/>
    <w:rsid w:val="00F543EE"/>
    <w:rsid w:val="00F54468"/>
    <w:rsid w:val="00F5471D"/>
    <w:rsid w:val="00F57850"/>
    <w:rsid w:val="00F6012A"/>
    <w:rsid w:val="00F6079C"/>
    <w:rsid w:val="00F60AE7"/>
    <w:rsid w:val="00F60FA0"/>
    <w:rsid w:val="00F612DB"/>
    <w:rsid w:val="00F62185"/>
    <w:rsid w:val="00F63E06"/>
    <w:rsid w:val="00F64797"/>
    <w:rsid w:val="00F64CA4"/>
    <w:rsid w:val="00F6502E"/>
    <w:rsid w:val="00F65561"/>
    <w:rsid w:val="00F6650A"/>
    <w:rsid w:val="00F66602"/>
    <w:rsid w:val="00F6709C"/>
    <w:rsid w:val="00F70ED6"/>
    <w:rsid w:val="00F71029"/>
    <w:rsid w:val="00F711B5"/>
    <w:rsid w:val="00F71DD9"/>
    <w:rsid w:val="00F720CC"/>
    <w:rsid w:val="00F754BC"/>
    <w:rsid w:val="00F75A61"/>
    <w:rsid w:val="00F779C0"/>
    <w:rsid w:val="00F811A6"/>
    <w:rsid w:val="00F811CC"/>
    <w:rsid w:val="00F81A63"/>
    <w:rsid w:val="00F82EB9"/>
    <w:rsid w:val="00F844FB"/>
    <w:rsid w:val="00F850C4"/>
    <w:rsid w:val="00F85897"/>
    <w:rsid w:val="00F85ECE"/>
    <w:rsid w:val="00F85F5E"/>
    <w:rsid w:val="00F869CC"/>
    <w:rsid w:val="00F87BF9"/>
    <w:rsid w:val="00F90948"/>
    <w:rsid w:val="00F91933"/>
    <w:rsid w:val="00F9345D"/>
    <w:rsid w:val="00F93929"/>
    <w:rsid w:val="00F94510"/>
    <w:rsid w:val="00F95985"/>
    <w:rsid w:val="00F968DA"/>
    <w:rsid w:val="00FA011C"/>
    <w:rsid w:val="00FA02B0"/>
    <w:rsid w:val="00FA0EE3"/>
    <w:rsid w:val="00FA3D55"/>
    <w:rsid w:val="00FA40B8"/>
    <w:rsid w:val="00FA4265"/>
    <w:rsid w:val="00FA5CE5"/>
    <w:rsid w:val="00FA699F"/>
    <w:rsid w:val="00FB2BC3"/>
    <w:rsid w:val="00FB3A81"/>
    <w:rsid w:val="00FB3BA0"/>
    <w:rsid w:val="00FB504F"/>
    <w:rsid w:val="00FC2074"/>
    <w:rsid w:val="00FC207E"/>
    <w:rsid w:val="00FC2C3F"/>
    <w:rsid w:val="00FC3FE0"/>
    <w:rsid w:val="00FC4488"/>
    <w:rsid w:val="00FC4918"/>
    <w:rsid w:val="00FC5D07"/>
    <w:rsid w:val="00FC6D19"/>
    <w:rsid w:val="00FC6EA8"/>
    <w:rsid w:val="00FD0BBB"/>
    <w:rsid w:val="00FD0EF2"/>
    <w:rsid w:val="00FD14AF"/>
    <w:rsid w:val="00FD5FAA"/>
    <w:rsid w:val="00FD7322"/>
    <w:rsid w:val="00FD75D7"/>
    <w:rsid w:val="00FE1739"/>
    <w:rsid w:val="00FE26C6"/>
    <w:rsid w:val="00FE2DE7"/>
    <w:rsid w:val="00FE3411"/>
    <w:rsid w:val="00FE3514"/>
    <w:rsid w:val="00FE4523"/>
    <w:rsid w:val="00FE5B26"/>
    <w:rsid w:val="00FE63F5"/>
    <w:rsid w:val="00FE6B71"/>
    <w:rsid w:val="00FE7A8D"/>
    <w:rsid w:val="00FF0857"/>
    <w:rsid w:val="00FF08CE"/>
    <w:rsid w:val="00FF104D"/>
    <w:rsid w:val="00FF1153"/>
    <w:rsid w:val="00FF265D"/>
    <w:rsid w:val="00FF27AB"/>
    <w:rsid w:val="00FF3080"/>
    <w:rsid w:val="00FF3E18"/>
    <w:rsid w:val="00FF4200"/>
    <w:rsid w:val="00FF6CB4"/>
    <w:rsid w:val="00FF7137"/>
    <w:rsid w:val="00FF7BDD"/>
    <w:rsid w:val="00FF7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994148C-6065-4525-B00E-A026A6C9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E6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
    <w:basedOn w:val="Normal"/>
    <w:link w:val="ListParagraphChar"/>
    <w:uiPriority w:val="34"/>
    <w:qFormat/>
    <w:rsid w:val="00867F76"/>
    <w:pPr>
      <w:ind w:left="720"/>
      <w:contextualSpacing/>
    </w:pPr>
  </w:style>
  <w:style w:type="paragraph" w:styleId="Header">
    <w:name w:val="header"/>
    <w:basedOn w:val="Normal"/>
    <w:link w:val="HeaderChar"/>
    <w:uiPriority w:val="99"/>
    <w:rsid w:val="0036059D"/>
    <w:pPr>
      <w:tabs>
        <w:tab w:val="center" w:pos="4320"/>
        <w:tab w:val="right" w:pos="8640"/>
      </w:tabs>
    </w:pPr>
  </w:style>
  <w:style w:type="character" w:customStyle="1" w:styleId="HeaderChar">
    <w:name w:val="Header Char"/>
    <w:basedOn w:val="DefaultParagraphFont"/>
    <w:link w:val="Header"/>
    <w:uiPriority w:val="99"/>
    <w:locked/>
    <w:rsid w:val="0036059D"/>
    <w:rPr>
      <w:rFonts w:cs="Times New Roman"/>
    </w:rPr>
  </w:style>
  <w:style w:type="paragraph" w:styleId="Footer">
    <w:name w:val="footer"/>
    <w:basedOn w:val="Normal"/>
    <w:link w:val="FooterChar"/>
    <w:uiPriority w:val="99"/>
    <w:rsid w:val="0036059D"/>
    <w:pPr>
      <w:tabs>
        <w:tab w:val="center" w:pos="4320"/>
        <w:tab w:val="right" w:pos="8640"/>
      </w:tabs>
    </w:pPr>
  </w:style>
  <w:style w:type="character" w:customStyle="1" w:styleId="FooterChar">
    <w:name w:val="Footer Char"/>
    <w:basedOn w:val="DefaultParagraphFont"/>
    <w:link w:val="Footer"/>
    <w:uiPriority w:val="99"/>
    <w:locked/>
    <w:rsid w:val="0036059D"/>
    <w:rPr>
      <w:rFonts w:cs="Times New Roman"/>
    </w:rPr>
  </w:style>
  <w:style w:type="table" w:styleId="TableGrid">
    <w:name w:val="Table Grid"/>
    <w:basedOn w:val="TableNormal"/>
    <w:uiPriority w:val="99"/>
    <w:rsid w:val="00E65A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D51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11A"/>
    <w:rPr>
      <w:rFonts w:ascii="Tahoma" w:hAnsi="Tahoma" w:cs="Tahoma"/>
      <w:sz w:val="16"/>
      <w:szCs w:val="16"/>
    </w:rPr>
  </w:style>
  <w:style w:type="paragraph" w:customStyle="1" w:styleId="Default">
    <w:name w:val="Default"/>
    <w:rsid w:val="004D4E4D"/>
    <w:pPr>
      <w:autoSpaceDE w:val="0"/>
      <w:autoSpaceDN w:val="0"/>
      <w:adjustRightInd w:val="0"/>
    </w:pPr>
    <w:rPr>
      <w:rFonts w:ascii="Calibri" w:hAnsi="Calibri" w:cs="Calibri"/>
      <w:color w:val="000000"/>
      <w:sz w:val="24"/>
      <w:szCs w:val="24"/>
      <w:lang w:eastAsia="en-US"/>
    </w:rPr>
  </w:style>
  <w:style w:type="character" w:styleId="CommentReference">
    <w:name w:val="annotation reference"/>
    <w:basedOn w:val="DefaultParagraphFont"/>
    <w:uiPriority w:val="99"/>
    <w:semiHidden/>
    <w:rsid w:val="00486BC8"/>
    <w:rPr>
      <w:rFonts w:cs="Times New Roman"/>
      <w:sz w:val="16"/>
      <w:szCs w:val="16"/>
    </w:rPr>
  </w:style>
  <w:style w:type="paragraph" w:styleId="CommentText">
    <w:name w:val="annotation text"/>
    <w:basedOn w:val="Normal"/>
    <w:link w:val="CommentTextChar"/>
    <w:uiPriority w:val="99"/>
    <w:semiHidden/>
    <w:rsid w:val="00486BC8"/>
    <w:rPr>
      <w:sz w:val="20"/>
      <w:szCs w:val="20"/>
    </w:rPr>
  </w:style>
  <w:style w:type="character" w:customStyle="1" w:styleId="CommentTextChar">
    <w:name w:val="Comment Text Char"/>
    <w:basedOn w:val="DefaultParagraphFont"/>
    <w:link w:val="CommentText"/>
    <w:uiPriority w:val="99"/>
    <w:semiHidden/>
    <w:locked/>
    <w:rsid w:val="00486BC8"/>
    <w:rPr>
      <w:rFonts w:cs="Times New Roman"/>
      <w:sz w:val="20"/>
      <w:szCs w:val="20"/>
    </w:rPr>
  </w:style>
  <w:style w:type="paragraph" w:styleId="CommentSubject">
    <w:name w:val="annotation subject"/>
    <w:basedOn w:val="CommentText"/>
    <w:next w:val="CommentText"/>
    <w:link w:val="CommentSubjectChar"/>
    <w:uiPriority w:val="99"/>
    <w:semiHidden/>
    <w:rsid w:val="00486BC8"/>
    <w:rPr>
      <w:b/>
      <w:bCs/>
    </w:rPr>
  </w:style>
  <w:style w:type="character" w:customStyle="1" w:styleId="CommentSubjectChar">
    <w:name w:val="Comment Subject Char"/>
    <w:basedOn w:val="CommentTextChar"/>
    <w:link w:val="CommentSubject"/>
    <w:uiPriority w:val="99"/>
    <w:semiHidden/>
    <w:locked/>
    <w:rsid w:val="00486BC8"/>
    <w:rPr>
      <w:rFonts w:cs="Times New Roman"/>
      <w:b/>
      <w:bCs/>
      <w:sz w:val="20"/>
      <w:szCs w:val="20"/>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692DE0"/>
  </w:style>
  <w:style w:type="character" w:styleId="Hyperlink">
    <w:name w:val="Hyperlink"/>
    <w:basedOn w:val="DefaultParagraphFont"/>
    <w:uiPriority w:val="99"/>
    <w:unhideWhenUsed/>
    <w:rsid w:val="001C66C3"/>
    <w:rPr>
      <w:color w:val="0000FF" w:themeColor="hyperlink"/>
      <w:u w:val="single"/>
    </w:rPr>
  </w:style>
  <w:style w:type="paragraph" w:styleId="NoSpacing">
    <w:name w:val="No Spacing"/>
    <w:uiPriority w:val="1"/>
    <w:qFormat/>
    <w:rsid w:val="00800AD8"/>
    <w:rPr>
      <w:rFonts w:ascii="Arial" w:eastAsiaTheme="minorHAnsi" w:hAnsi="Arial" w:cstheme="minorBidi"/>
      <w:sz w:val="24"/>
      <w:lang w:eastAsia="en-US"/>
    </w:rPr>
  </w:style>
  <w:style w:type="paragraph" w:styleId="NormalWeb">
    <w:name w:val="Normal (Web)"/>
    <w:basedOn w:val="Normal"/>
    <w:uiPriority w:val="99"/>
    <w:semiHidden/>
    <w:unhideWhenUsed/>
    <w:rsid w:val="001F32EF"/>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7998">
      <w:bodyDiv w:val="1"/>
      <w:marLeft w:val="0"/>
      <w:marRight w:val="0"/>
      <w:marTop w:val="0"/>
      <w:marBottom w:val="0"/>
      <w:divBdr>
        <w:top w:val="none" w:sz="0" w:space="0" w:color="auto"/>
        <w:left w:val="none" w:sz="0" w:space="0" w:color="auto"/>
        <w:bottom w:val="none" w:sz="0" w:space="0" w:color="auto"/>
        <w:right w:val="none" w:sz="0" w:space="0" w:color="auto"/>
      </w:divBdr>
    </w:div>
    <w:div w:id="304744911">
      <w:bodyDiv w:val="1"/>
      <w:marLeft w:val="0"/>
      <w:marRight w:val="0"/>
      <w:marTop w:val="0"/>
      <w:marBottom w:val="0"/>
      <w:divBdr>
        <w:top w:val="none" w:sz="0" w:space="0" w:color="auto"/>
        <w:left w:val="none" w:sz="0" w:space="0" w:color="auto"/>
        <w:bottom w:val="none" w:sz="0" w:space="0" w:color="auto"/>
        <w:right w:val="none" w:sz="0" w:space="0" w:color="auto"/>
      </w:divBdr>
    </w:div>
    <w:div w:id="386615226">
      <w:bodyDiv w:val="1"/>
      <w:marLeft w:val="0"/>
      <w:marRight w:val="0"/>
      <w:marTop w:val="0"/>
      <w:marBottom w:val="0"/>
      <w:divBdr>
        <w:top w:val="none" w:sz="0" w:space="0" w:color="auto"/>
        <w:left w:val="none" w:sz="0" w:space="0" w:color="auto"/>
        <w:bottom w:val="none" w:sz="0" w:space="0" w:color="auto"/>
        <w:right w:val="none" w:sz="0" w:space="0" w:color="auto"/>
      </w:divBdr>
      <w:divsChild>
        <w:div w:id="1750879668">
          <w:marLeft w:val="547"/>
          <w:marRight w:val="0"/>
          <w:marTop w:val="115"/>
          <w:marBottom w:val="0"/>
          <w:divBdr>
            <w:top w:val="none" w:sz="0" w:space="0" w:color="auto"/>
            <w:left w:val="none" w:sz="0" w:space="0" w:color="auto"/>
            <w:bottom w:val="none" w:sz="0" w:space="0" w:color="auto"/>
            <w:right w:val="none" w:sz="0" w:space="0" w:color="auto"/>
          </w:divBdr>
        </w:div>
      </w:divsChild>
    </w:div>
    <w:div w:id="409087660">
      <w:bodyDiv w:val="1"/>
      <w:marLeft w:val="0"/>
      <w:marRight w:val="0"/>
      <w:marTop w:val="0"/>
      <w:marBottom w:val="0"/>
      <w:divBdr>
        <w:top w:val="none" w:sz="0" w:space="0" w:color="auto"/>
        <w:left w:val="none" w:sz="0" w:space="0" w:color="auto"/>
        <w:bottom w:val="none" w:sz="0" w:space="0" w:color="auto"/>
        <w:right w:val="none" w:sz="0" w:space="0" w:color="auto"/>
      </w:divBdr>
    </w:div>
    <w:div w:id="473958376">
      <w:bodyDiv w:val="1"/>
      <w:marLeft w:val="0"/>
      <w:marRight w:val="0"/>
      <w:marTop w:val="0"/>
      <w:marBottom w:val="0"/>
      <w:divBdr>
        <w:top w:val="none" w:sz="0" w:space="0" w:color="auto"/>
        <w:left w:val="none" w:sz="0" w:space="0" w:color="auto"/>
        <w:bottom w:val="none" w:sz="0" w:space="0" w:color="auto"/>
        <w:right w:val="none" w:sz="0" w:space="0" w:color="auto"/>
      </w:divBdr>
    </w:div>
    <w:div w:id="513688363">
      <w:bodyDiv w:val="1"/>
      <w:marLeft w:val="0"/>
      <w:marRight w:val="0"/>
      <w:marTop w:val="0"/>
      <w:marBottom w:val="0"/>
      <w:divBdr>
        <w:top w:val="none" w:sz="0" w:space="0" w:color="auto"/>
        <w:left w:val="none" w:sz="0" w:space="0" w:color="auto"/>
        <w:bottom w:val="none" w:sz="0" w:space="0" w:color="auto"/>
        <w:right w:val="none" w:sz="0" w:space="0" w:color="auto"/>
      </w:divBdr>
    </w:div>
    <w:div w:id="686100041">
      <w:bodyDiv w:val="1"/>
      <w:marLeft w:val="0"/>
      <w:marRight w:val="0"/>
      <w:marTop w:val="0"/>
      <w:marBottom w:val="0"/>
      <w:divBdr>
        <w:top w:val="none" w:sz="0" w:space="0" w:color="auto"/>
        <w:left w:val="none" w:sz="0" w:space="0" w:color="auto"/>
        <w:bottom w:val="none" w:sz="0" w:space="0" w:color="auto"/>
        <w:right w:val="none" w:sz="0" w:space="0" w:color="auto"/>
      </w:divBdr>
    </w:div>
    <w:div w:id="767119511">
      <w:bodyDiv w:val="1"/>
      <w:marLeft w:val="0"/>
      <w:marRight w:val="0"/>
      <w:marTop w:val="0"/>
      <w:marBottom w:val="0"/>
      <w:divBdr>
        <w:top w:val="none" w:sz="0" w:space="0" w:color="auto"/>
        <w:left w:val="none" w:sz="0" w:space="0" w:color="auto"/>
        <w:bottom w:val="none" w:sz="0" w:space="0" w:color="auto"/>
        <w:right w:val="none" w:sz="0" w:space="0" w:color="auto"/>
      </w:divBdr>
    </w:div>
    <w:div w:id="782307157">
      <w:bodyDiv w:val="1"/>
      <w:marLeft w:val="0"/>
      <w:marRight w:val="0"/>
      <w:marTop w:val="0"/>
      <w:marBottom w:val="0"/>
      <w:divBdr>
        <w:top w:val="none" w:sz="0" w:space="0" w:color="auto"/>
        <w:left w:val="none" w:sz="0" w:space="0" w:color="auto"/>
        <w:bottom w:val="none" w:sz="0" w:space="0" w:color="auto"/>
        <w:right w:val="none" w:sz="0" w:space="0" w:color="auto"/>
      </w:divBdr>
    </w:div>
    <w:div w:id="852302685">
      <w:bodyDiv w:val="1"/>
      <w:marLeft w:val="0"/>
      <w:marRight w:val="0"/>
      <w:marTop w:val="0"/>
      <w:marBottom w:val="0"/>
      <w:divBdr>
        <w:top w:val="none" w:sz="0" w:space="0" w:color="auto"/>
        <w:left w:val="none" w:sz="0" w:space="0" w:color="auto"/>
        <w:bottom w:val="none" w:sz="0" w:space="0" w:color="auto"/>
        <w:right w:val="none" w:sz="0" w:space="0" w:color="auto"/>
      </w:divBdr>
    </w:div>
    <w:div w:id="952904633">
      <w:bodyDiv w:val="1"/>
      <w:marLeft w:val="0"/>
      <w:marRight w:val="0"/>
      <w:marTop w:val="0"/>
      <w:marBottom w:val="0"/>
      <w:divBdr>
        <w:top w:val="none" w:sz="0" w:space="0" w:color="auto"/>
        <w:left w:val="none" w:sz="0" w:space="0" w:color="auto"/>
        <w:bottom w:val="none" w:sz="0" w:space="0" w:color="auto"/>
        <w:right w:val="none" w:sz="0" w:space="0" w:color="auto"/>
      </w:divBdr>
    </w:div>
    <w:div w:id="985939998">
      <w:bodyDiv w:val="1"/>
      <w:marLeft w:val="0"/>
      <w:marRight w:val="0"/>
      <w:marTop w:val="0"/>
      <w:marBottom w:val="0"/>
      <w:divBdr>
        <w:top w:val="none" w:sz="0" w:space="0" w:color="auto"/>
        <w:left w:val="none" w:sz="0" w:space="0" w:color="auto"/>
        <w:bottom w:val="none" w:sz="0" w:space="0" w:color="auto"/>
        <w:right w:val="none" w:sz="0" w:space="0" w:color="auto"/>
      </w:divBdr>
    </w:div>
    <w:div w:id="990451742">
      <w:bodyDiv w:val="1"/>
      <w:marLeft w:val="0"/>
      <w:marRight w:val="0"/>
      <w:marTop w:val="0"/>
      <w:marBottom w:val="0"/>
      <w:divBdr>
        <w:top w:val="none" w:sz="0" w:space="0" w:color="auto"/>
        <w:left w:val="none" w:sz="0" w:space="0" w:color="auto"/>
        <w:bottom w:val="none" w:sz="0" w:space="0" w:color="auto"/>
        <w:right w:val="none" w:sz="0" w:space="0" w:color="auto"/>
      </w:divBdr>
    </w:div>
    <w:div w:id="1042637360">
      <w:bodyDiv w:val="1"/>
      <w:marLeft w:val="0"/>
      <w:marRight w:val="0"/>
      <w:marTop w:val="0"/>
      <w:marBottom w:val="0"/>
      <w:divBdr>
        <w:top w:val="none" w:sz="0" w:space="0" w:color="auto"/>
        <w:left w:val="none" w:sz="0" w:space="0" w:color="auto"/>
        <w:bottom w:val="none" w:sz="0" w:space="0" w:color="auto"/>
        <w:right w:val="none" w:sz="0" w:space="0" w:color="auto"/>
      </w:divBdr>
    </w:div>
    <w:div w:id="1046641621">
      <w:bodyDiv w:val="1"/>
      <w:marLeft w:val="0"/>
      <w:marRight w:val="0"/>
      <w:marTop w:val="0"/>
      <w:marBottom w:val="0"/>
      <w:divBdr>
        <w:top w:val="none" w:sz="0" w:space="0" w:color="auto"/>
        <w:left w:val="none" w:sz="0" w:space="0" w:color="auto"/>
        <w:bottom w:val="none" w:sz="0" w:space="0" w:color="auto"/>
        <w:right w:val="none" w:sz="0" w:space="0" w:color="auto"/>
      </w:divBdr>
    </w:div>
    <w:div w:id="1061367936">
      <w:bodyDiv w:val="1"/>
      <w:marLeft w:val="0"/>
      <w:marRight w:val="0"/>
      <w:marTop w:val="0"/>
      <w:marBottom w:val="0"/>
      <w:divBdr>
        <w:top w:val="none" w:sz="0" w:space="0" w:color="auto"/>
        <w:left w:val="none" w:sz="0" w:space="0" w:color="auto"/>
        <w:bottom w:val="none" w:sz="0" w:space="0" w:color="auto"/>
        <w:right w:val="none" w:sz="0" w:space="0" w:color="auto"/>
      </w:divBdr>
    </w:div>
    <w:div w:id="1257055881">
      <w:bodyDiv w:val="1"/>
      <w:marLeft w:val="0"/>
      <w:marRight w:val="0"/>
      <w:marTop w:val="0"/>
      <w:marBottom w:val="0"/>
      <w:divBdr>
        <w:top w:val="none" w:sz="0" w:space="0" w:color="auto"/>
        <w:left w:val="none" w:sz="0" w:space="0" w:color="auto"/>
        <w:bottom w:val="none" w:sz="0" w:space="0" w:color="auto"/>
        <w:right w:val="none" w:sz="0" w:space="0" w:color="auto"/>
      </w:divBdr>
    </w:div>
    <w:div w:id="1279221719">
      <w:bodyDiv w:val="1"/>
      <w:marLeft w:val="0"/>
      <w:marRight w:val="0"/>
      <w:marTop w:val="0"/>
      <w:marBottom w:val="0"/>
      <w:divBdr>
        <w:top w:val="none" w:sz="0" w:space="0" w:color="auto"/>
        <w:left w:val="none" w:sz="0" w:space="0" w:color="auto"/>
        <w:bottom w:val="none" w:sz="0" w:space="0" w:color="auto"/>
        <w:right w:val="none" w:sz="0" w:space="0" w:color="auto"/>
      </w:divBdr>
    </w:div>
    <w:div w:id="1296329611">
      <w:bodyDiv w:val="1"/>
      <w:marLeft w:val="0"/>
      <w:marRight w:val="0"/>
      <w:marTop w:val="0"/>
      <w:marBottom w:val="0"/>
      <w:divBdr>
        <w:top w:val="none" w:sz="0" w:space="0" w:color="auto"/>
        <w:left w:val="none" w:sz="0" w:space="0" w:color="auto"/>
        <w:bottom w:val="none" w:sz="0" w:space="0" w:color="auto"/>
        <w:right w:val="none" w:sz="0" w:space="0" w:color="auto"/>
      </w:divBdr>
      <w:divsChild>
        <w:div w:id="842010847">
          <w:marLeft w:val="547"/>
          <w:marRight w:val="0"/>
          <w:marTop w:val="0"/>
          <w:marBottom w:val="240"/>
          <w:divBdr>
            <w:top w:val="none" w:sz="0" w:space="0" w:color="auto"/>
            <w:left w:val="none" w:sz="0" w:space="0" w:color="auto"/>
            <w:bottom w:val="none" w:sz="0" w:space="0" w:color="auto"/>
            <w:right w:val="none" w:sz="0" w:space="0" w:color="auto"/>
          </w:divBdr>
        </w:div>
      </w:divsChild>
    </w:div>
    <w:div w:id="1316837523">
      <w:bodyDiv w:val="1"/>
      <w:marLeft w:val="0"/>
      <w:marRight w:val="0"/>
      <w:marTop w:val="0"/>
      <w:marBottom w:val="0"/>
      <w:divBdr>
        <w:top w:val="none" w:sz="0" w:space="0" w:color="auto"/>
        <w:left w:val="none" w:sz="0" w:space="0" w:color="auto"/>
        <w:bottom w:val="none" w:sz="0" w:space="0" w:color="auto"/>
        <w:right w:val="none" w:sz="0" w:space="0" w:color="auto"/>
      </w:divBdr>
      <w:divsChild>
        <w:div w:id="784272514">
          <w:marLeft w:val="446"/>
          <w:marRight w:val="0"/>
          <w:marTop w:val="0"/>
          <w:marBottom w:val="240"/>
          <w:divBdr>
            <w:top w:val="none" w:sz="0" w:space="0" w:color="auto"/>
            <w:left w:val="none" w:sz="0" w:space="0" w:color="auto"/>
            <w:bottom w:val="none" w:sz="0" w:space="0" w:color="auto"/>
            <w:right w:val="none" w:sz="0" w:space="0" w:color="auto"/>
          </w:divBdr>
        </w:div>
        <w:div w:id="711001350">
          <w:marLeft w:val="446"/>
          <w:marRight w:val="0"/>
          <w:marTop w:val="0"/>
          <w:marBottom w:val="240"/>
          <w:divBdr>
            <w:top w:val="none" w:sz="0" w:space="0" w:color="auto"/>
            <w:left w:val="none" w:sz="0" w:space="0" w:color="auto"/>
            <w:bottom w:val="none" w:sz="0" w:space="0" w:color="auto"/>
            <w:right w:val="none" w:sz="0" w:space="0" w:color="auto"/>
          </w:divBdr>
        </w:div>
      </w:divsChild>
    </w:div>
    <w:div w:id="1440949102">
      <w:bodyDiv w:val="1"/>
      <w:marLeft w:val="0"/>
      <w:marRight w:val="0"/>
      <w:marTop w:val="0"/>
      <w:marBottom w:val="0"/>
      <w:divBdr>
        <w:top w:val="none" w:sz="0" w:space="0" w:color="auto"/>
        <w:left w:val="none" w:sz="0" w:space="0" w:color="auto"/>
        <w:bottom w:val="none" w:sz="0" w:space="0" w:color="auto"/>
        <w:right w:val="none" w:sz="0" w:space="0" w:color="auto"/>
      </w:divBdr>
    </w:div>
    <w:div w:id="1453092448">
      <w:bodyDiv w:val="1"/>
      <w:marLeft w:val="0"/>
      <w:marRight w:val="0"/>
      <w:marTop w:val="0"/>
      <w:marBottom w:val="0"/>
      <w:divBdr>
        <w:top w:val="none" w:sz="0" w:space="0" w:color="auto"/>
        <w:left w:val="none" w:sz="0" w:space="0" w:color="auto"/>
        <w:bottom w:val="none" w:sz="0" w:space="0" w:color="auto"/>
        <w:right w:val="none" w:sz="0" w:space="0" w:color="auto"/>
      </w:divBdr>
      <w:divsChild>
        <w:div w:id="40373118">
          <w:marLeft w:val="547"/>
          <w:marRight w:val="0"/>
          <w:marTop w:val="82"/>
          <w:marBottom w:val="0"/>
          <w:divBdr>
            <w:top w:val="none" w:sz="0" w:space="0" w:color="auto"/>
            <w:left w:val="none" w:sz="0" w:space="0" w:color="auto"/>
            <w:bottom w:val="none" w:sz="0" w:space="0" w:color="auto"/>
            <w:right w:val="none" w:sz="0" w:space="0" w:color="auto"/>
          </w:divBdr>
        </w:div>
        <w:div w:id="281502579">
          <w:marLeft w:val="547"/>
          <w:marRight w:val="0"/>
          <w:marTop w:val="82"/>
          <w:marBottom w:val="0"/>
          <w:divBdr>
            <w:top w:val="none" w:sz="0" w:space="0" w:color="auto"/>
            <w:left w:val="none" w:sz="0" w:space="0" w:color="auto"/>
            <w:bottom w:val="none" w:sz="0" w:space="0" w:color="auto"/>
            <w:right w:val="none" w:sz="0" w:space="0" w:color="auto"/>
          </w:divBdr>
        </w:div>
        <w:div w:id="1423835637">
          <w:marLeft w:val="547"/>
          <w:marRight w:val="0"/>
          <w:marTop w:val="0"/>
          <w:marBottom w:val="0"/>
          <w:divBdr>
            <w:top w:val="none" w:sz="0" w:space="0" w:color="auto"/>
            <w:left w:val="none" w:sz="0" w:space="0" w:color="auto"/>
            <w:bottom w:val="none" w:sz="0" w:space="0" w:color="auto"/>
            <w:right w:val="none" w:sz="0" w:space="0" w:color="auto"/>
          </w:divBdr>
        </w:div>
        <w:div w:id="648367200">
          <w:marLeft w:val="547"/>
          <w:marRight w:val="0"/>
          <w:marTop w:val="0"/>
          <w:marBottom w:val="0"/>
          <w:divBdr>
            <w:top w:val="none" w:sz="0" w:space="0" w:color="auto"/>
            <w:left w:val="none" w:sz="0" w:space="0" w:color="auto"/>
            <w:bottom w:val="none" w:sz="0" w:space="0" w:color="auto"/>
            <w:right w:val="none" w:sz="0" w:space="0" w:color="auto"/>
          </w:divBdr>
        </w:div>
        <w:div w:id="1178039730">
          <w:marLeft w:val="547"/>
          <w:marRight w:val="0"/>
          <w:marTop w:val="0"/>
          <w:marBottom w:val="0"/>
          <w:divBdr>
            <w:top w:val="none" w:sz="0" w:space="0" w:color="auto"/>
            <w:left w:val="none" w:sz="0" w:space="0" w:color="auto"/>
            <w:bottom w:val="none" w:sz="0" w:space="0" w:color="auto"/>
            <w:right w:val="none" w:sz="0" w:space="0" w:color="auto"/>
          </w:divBdr>
        </w:div>
      </w:divsChild>
    </w:div>
    <w:div w:id="1517689206">
      <w:bodyDiv w:val="1"/>
      <w:marLeft w:val="0"/>
      <w:marRight w:val="0"/>
      <w:marTop w:val="0"/>
      <w:marBottom w:val="0"/>
      <w:divBdr>
        <w:top w:val="none" w:sz="0" w:space="0" w:color="auto"/>
        <w:left w:val="none" w:sz="0" w:space="0" w:color="auto"/>
        <w:bottom w:val="none" w:sz="0" w:space="0" w:color="auto"/>
        <w:right w:val="none" w:sz="0" w:space="0" w:color="auto"/>
      </w:divBdr>
      <w:divsChild>
        <w:div w:id="546992965">
          <w:marLeft w:val="446"/>
          <w:marRight w:val="0"/>
          <w:marTop w:val="0"/>
          <w:marBottom w:val="240"/>
          <w:divBdr>
            <w:top w:val="none" w:sz="0" w:space="0" w:color="auto"/>
            <w:left w:val="none" w:sz="0" w:space="0" w:color="auto"/>
            <w:bottom w:val="none" w:sz="0" w:space="0" w:color="auto"/>
            <w:right w:val="none" w:sz="0" w:space="0" w:color="auto"/>
          </w:divBdr>
        </w:div>
      </w:divsChild>
    </w:div>
    <w:div w:id="1550338102">
      <w:bodyDiv w:val="1"/>
      <w:marLeft w:val="0"/>
      <w:marRight w:val="0"/>
      <w:marTop w:val="0"/>
      <w:marBottom w:val="0"/>
      <w:divBdr>
        <w:top w:val="none" w:sz="0" w:space="0" w:color="auto"/>
        <w:left w:val="none" w:sz="0" w:space="0" w:color="auto"/>
        <w:bottom w:val="none" w:sz="0" w:space="0" w:color="auto"/>
        <w:right w:val="none" w:sz="0" w:space="0" w:color="auto"/>
      </w:divBdr>
    </w:div>
    <w:div w:id="1695574639">
      <w:bodyDiv w:val="1"/>
      <w:marLeft w:val="0"/>
      <w:marRight w:val="0"/>
      <w:marTop w:val="0"/>
      <w:marBottom w:val="0"/>
      <w:divBdr>
        <w:top w:val="none" w:sz="0" w:space="0" w:color="auto"/>
        <w:left w:val="none" w:sz="0" w:space="0" w:color="auto"/>
        <w:bottom w:val="none" w:sz="0" w:space="0" w:color="auto"/>
        <w:right w:val="none" w:sz="0" w:space="0" w:color="auto"/>
      </w:divBdr>
    </w:div>
    <w:div w:id="1700276459">
      <w:bodyDiv w:val="1"/>
      <w:marLeft w:val="0"/>
      <w:marRight w:val="0"/>
      <w:marTop w:val="0"/>
      <w:marBottom w:val="0"/>
      <w:divBdr>
        <w:top w:val="none" w:sz="0" w:space="0" w:color="auto"/>
        <w:left w:val="none" w:sz="0" w:space="0" w:color="auto"/>
        <w:bottom w:val="none" w:sz="0" w:space="0" w:color="auto"/>
        <w:right w:val="none" w:sz="0" w:space="0" w:color="auto"/>
      </w:divBdr>
    </w:div>
    <w:div w:id="1885870724">
      <w:bodyDiv w:val="1"/>
      <w:marLeft w:val="0"/>
      <w:marRight w:val="0"/>
      <w:marTop w:val="0"/>
      <w:marBottom w:val="0"/>
      <w:divBdr>
        <w:top w:val="none" w:sz="0" w:space="0" w:color="auto"/>
        <w:left w:val="none" w:sz="0" w:space="0" w:color="auto"/>
        <w:bottom w:val="none" w:sz="0" w:space="0" w:color="auto"/>
        <w:right w:val="none" w:sz="0" w:space="0" w:color="auto"/>
      </w:divBdr>
    </w:div>
    <w:div w:id="1941180743">
      <w:bodyDiv w:val="1"/>
      <w:marLeft w:val="0"/>
      <w:marRight w:val="0"/>
      <w:marTop w:val="0"/>
      <w:marBottom w:val="0"/>
      <w:divBdr>
        <w:top w:val="none" w:sz="0" w:space="0" w:color="auto"/>
        <w:left w:val="none" w:sz="0" w:space="0" w:color="auto"/>
        <w:bottom w:val="none" w:sz="0" w:space="0" w:color="auto"/>
        <w:right w:val="none" w:sz="0" w:space="0" w:color="auto"/>
      </w:divBdr>
    </w:div>
    <w:div w:id="202251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8E5C8-2C06-464F-9B70-05DBE6E3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3282</TotalTime>
  <Pages>1</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drd graphics</Company>
  <LinksUpToDate>false</LinksUpToDate>
  <CharactersWithSpaces>13563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Mackey, Louise</cp:lastModifiedBy>
  <cp:revision>69</cp:revision>
  <cp:lastPrinted>2019-08-29T11:35:00Z</cp:lastPrinted>
  <dcterms:created xsi:type="dcterms:W3CDTF">2021-02-09T09:32:00Z</dcterms:created>
  <dcterms:modified xsi:type="dcterms:W3CDTF">2021-06-11T14:09:00Z</dcterms:modified>
</cp:coreProperties>
</file>