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CE" w:rsidRPr="002F65CE" w:rsidRDefault="002F65CE">
      <w:pPr>
        <w:rPr>
          <w:b/>
          <w:sz w:val="36"/>
        </w:rPr>
      </w:pPr>
      <w:r>
        <w:rPr>
          <w:b/>
          <w:sz w:val="36"/>
        </w:rPr>
        <w:t>Information on the movement of live animals and animal products from/</w:t>
      </w:r>
      <w:r w:rsidRPr="002F65CE">
        <w:rPr>
          <w:b/>
          <w:sz w:val="36"/>
        </w:rPr>
        <w:t>through the Republic of Ireland into Northern Ireland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8"/>
        <w:gridCol w:w="6448"/>
      </w:tblGrid>
      <w:tr w:rsidR="007053EF" w:rsidTr="00604863">
        <w:tc>
          <w:tcPr>
            <w:tcW w:w="0" w:type="auto"/>
            <w:gridSpan w:val="2"/>
            <w:shd w:val="clear" w:color="auto" w:fill="BDD6EE" w:themeFill="accent1" w:themeFillTint="66"/>
          </w:tcPr>
          <w:p w:rsidR="007053EF" w:rsidRDefault="005D02A9" w:rsidP="005D02A9">
            <w:pPr>
              <w:jc w:val="center"/>
            </w:pPr>
            <w:r>
              <w:t xml:space="preserve">1. </w:t>
            </w:r>
            <w:r w:rsidRPr="005D02A9">
              <w:t>Consignments/pets originating in Irelan</w:t>
            </w:r>
            <w:r>
              <w:t>d and entering Northern Ireland</w:t>
            </w:r>
          </w:p>
        </w:tc>
      </w:tr>
      <w:tr w:rsidR="00A341A8" w:rsidTr="00604863">
        <w:tc>
          <w:tcPr>
            <w:tcW w:w="0" w:type="auto"/>
          </w:tcPr>
          <w:p w:rsidR="005D02A9" w:rsidRDefault="005D02A9" w:rsidP="005D02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Commercial dogs, cats, ferrets</w:t>
            </w:r>
          </w:p>
          <w:p w:rsidR="007053EF" w:rsidRDefault="007053EF"/>
        </w:tc>
        <w:tc>
          <w:tcPr>
            <w:tcW w:w="0" w:type="auto"/>
          </w:tcPr>
          <w:p w:rsidR="007053EF" w:rsidRDefault="005D02A9">
            <w:r>
              <w:rPr>
                <w:rFonts w:ascii="Calibri" w:hAnsi="Calibri"/>
              </w:rPr>
              <w:t>Move</w:t>
            </w:r>
            <w:r w:rsidR="00975711">
              <w:rPr>
                <w:rFonts w:ascii="Calibri" w:hAnsi="Calibri"/>
              </w:rPr>
              <w:t xml:space="preserve"> as now</w:t>
            </w:r>
            <w:r>
              <w:rPr>
                <w:rFonts w:ascii="Calibri" w:hAnsi="Calibri"/>
              </w:rPr>
              <w:t xml:space="preserve"> with hea</w:t>
            </w:r>
            <w:r w:rsidR="002F65CE">
              <w:rPr>
                <w:rFonts w:ascii="Calibri" w:hAnsi="Calibri"/>
              </w:rPr>
              <w:t>lth checks and docume</w:t>
            </w:r>
            <w:r w:rsidR="00975711">
              <w:rPr>
                <w:rFonts w:ascii="Calibri" w:hAnsi="Calibri"/>
              </w:rPr>
              <w:t>nts</w:t>
            </w:r>
            <w:r w:rsidR="00CF653E">
              <w:rPr>
                <w:rFonts w:ascii="Calibri" w:hAnsi="Calibri"/>
              </w:rPr>
              <w:t>,</w:t>
            </w:r>
            <w:r w:rsidR="002F65CE">
              <w:rPr>
                <w:rFonts w:ascii="Calibri" w:hAnsi="Calibri"/>
              </w:rPr>
              <w:t xml:space="preserve"> using</w:t>
            </w:r>
            <w:r>
              <w:rPr>
                <w:rFonts w:ascii="Calibri" w:hAnsi="Calibri"/>
              </w:rPr>
              <w:t xml:space="preserve"> </w:t>
            </w:r>
            <w:r w:rsidR="002F65CE">
              <w:rPr>
                <w:rFonts w:ascii="Calibri" w:hAnsi="Calibri"/>
              </w:rPr>
              <w:t xml:space="preserve">ROI ITAHC. </w:t>
            </w:r>
            <w:r w:rsidR="00CF653E" w:rsidRPr="00CF653E">
              <w:rPr>
                <w:rFonts w:ascii="Calibri" w:hAnsi="Calibri"/>
              </w:rPr>
              <w:t>Notification to DAERA at least 24 hours before consignment due to arrive</w:t>
            </w:r>
            <w:r w:rsidR="00604863">
              <w:rPr>
                <w:rFonts w:ascii="Calibri" w:hAnsi="Calibri"/>
              </w:rPr>
              <w:t>.</w:t>
            </w:r>
          </w:p>
        </w:tc>
      </w:tr>
      <w:tr w:rsidR="00A341A8" w:rsidTr="00604863">
        <w:tc>
          <w:tcPr>
            <w:tcW w:w="0" w:type="auto"/>
          </w:tcPr>
          <w:p w:rsidR="005D02A9" w:rsidRPr="005D02A9" w:rsidRDefault="005D02A9" w:rsidP="005D02A9">
            <w:pPr>
              <w:tabs>
                <w:tab w:val="left" w:pos="1324"/>
              </w:tabs>
            </w:pPr>
            <w:r>
              <w:rPr>
                <w:rFonts w:ascii="Calibri" w:hAnsi="Calibri"/>
              </w:rPr>
              <w:t xml:space="preserve">Equines </w:t>
            </w:r>
          </w:p>
          <w:p w:rsidR="007053EF" w:rsidRDefault="007053EF" w:rsidP="005D02A9">
            <w:pPr>
              <w:tabs>
                <w:tab w:val="left" w:pos="1324"/>
              </w:tabs>
            </w:pPr>
          </w:p>
        </w:tc>
        <w:tc>
          <w:tcPr>
            <w:tcW w:w="0" w:type="auto"/>
          </w:tcPr>
          <w:p w:rsidR="007053EF" w:rsidRDefault="005D02A9">
            <w:r>
              <w:rPr>
                <w:rFonts w:ascii="Calibri" w:hAnsi="Calibri"/>
              </w:rPr>
              <w:t>Move as now with equine passports, but no physical or documentary checks.</w:t>
            </w:r>
          </w:p>
        </w:tc>
      </w:tr>
      <w:tr w:rsidR="00A341A8" w:rsidTr="00604863">
        <w:tc>
          <w:tcPr>
            <w:tcW w:w="0" w:type="auto"/>
          </w:tcPr>
          <w:p w:rsidR="005D02A9" w:rsidRDefault="005D02A9" w:rsidP="005D02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Livestock</w:t>
            </w:r>
          </w:p>
          <w:p w:rsidR="007053EF" w:rsidRDefault="007053EF"/>
        </w:tc>
        <w:tc>
          <w:tcPr>
            <w:tcW w:w="0" w:type="auto"/>
          </w:tcPr>
          <w:p w:rsidR="007053EF" w:rsidRDefault="00CF653E">
            <w:r w:rsidRPr="00CF653E">
              <w:rPr>
                <w:rFonts w:ascii="Calibri" w:hAnsi="Calibri"/>
              </w:rPr>
              <w:t>Move</w:t>
            </w:r>
            <w:r w:rsidR="00975711">
              <w:rPr>
                <w:rFonts w:ascii="Calibri" w:hAnsi="Calibri"/>
              </w:rPr>
              <w:t xml:space="preserve"> as now</w:t>
            </w:r>
            <w:r w:rsidRPr="00CF653E">
              <w:rPr>
                <w:rFonts w:ascii="Calibri" w:hAnsi="Calibri"/>
              </w:rPr>
              <w:t xml:space="preserve"> with he</w:t>
            </w:r>
            <w:r w:rsidR="00975711">
              <w:rPr>
                <w:rFonts w:ascii="Calibri" w:hAnsi="Calibri"/>
              </w:rPr>
              <w:t>alth checks and documents</w:t>
            </w:r>
            <w:r>
              <w:rPr>
                <w:rFonts w:ascii="Calibri" w:hAnsi="Calibri"/>
              </w:rPr>
              <w:t>,</w:t>
            </w:r>
            <w:r w:rsidR="002F65CE">
              <w:rPr>
                <w:rFonts w:ascii="Calibri" w:hAnsi="Calibri"/>
              </w:rPr>
              <w:t xml:space="preserve"> using ROI</w:t>
            </w:r>
            <w:r w:rsidR="005D02A9">
              <w:rPr>
                <w:rFonts w:ascii="Calibri" w:hAnsi="Calibri"/>
              </w:rPr>
              <w:t xml:space="preserve"> ITAHC</w:t>
            </w:r>
            <w:r w:rsidR="002F65CE">
              <w:rPr>
                <w:rFonts w:ascii="Calibri" w:hAnsi="Calibri"/>
              </w:rPr>
              <w:t>.</w:t>
            </w:r>
            <w:r w:rsidR="002F65CE">
              <w:t xml:space="preserve"> </w:t>
            </w:r>
            <w:r w:rsidR="00232992">
              <w:rPr>
                <w:rFonts w:ascii="Calibri" w:hAnsi="Calibri"/>
              </w:rPr>
              <w:t>Notification to</w:t>
            </w:r>
            <w:r w:rsidR="00232992" w:rsidRPr="00232992">
              <w:rPr>
                <w:rFonts w:ascii="Calibri" w:hAnsi="Calibri"/>
              </w:rPr>
              <w:t xml:space="preserve"> DAERA </w:t>
            </w:r>
            <w:r>
              <w:rPr>
                <w:rFonts w:ascii="Calibri" w:hAnsi="Calibri"/>
              </w:rPr>
              <w:t xml:space="preserve">at least 24 hours before consignment </w:t>
            </w:r>
            <w:r w:rsidR="00232992" w:rsidRPr="00232992">
              <w:rPr>
                <w:rFonts w:ascii="Calibri" w:hAnsi="Calibri"/>
              </w:rPr>
              <w:t>due to arrive</w:t>
            </w:r>
            <w:r>
              <w:rPr>
                <w:rFonts w:ascii="Calibri" w:hAnsi="Calibri"/>
              </w:rPr>
              <w:t>.</w:t>
            </w:r>
          </w:p>
        </w:tc>
      </w:tr>
      <w:tr w:rsidR="00A341A8" w:rsidTr="00604863">
        <w:tc>
          <w:tcPr>
            <w:tcW w:w="0" w:type="auto"/>
          </w:tcPr>
          <w:p w:rsidR="005D02A9" w:rsidRDefault="005D02A9" w:rsidP="005D02A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Germplasm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7053EF" w:rsidRDefault="007053EF"/>
        </w:tc>
        <w:tc>
          <w:tcPr>
            <w:tcW w:w="0" w:type="auto"/>
          </w:tcPr>
          <w:p w:rsidR="007053EF" w:rsidRDefault="00CF653E" w:rsidP="002F65CE">
            <w:r w:rsidRPr="00CF653E">
              <w:t>Move</w:t>
            </w:r>
            <w:r w:rsidR="00975711">
              <w:t xml:space="preserve"> as now</w:t>
            </w:r>
            <w:r w:rsidRPr="00CF653E">
              <w:t xml:space="preserve"> with he</w:t>
            </w:r>
            <w:r w:rsidR="00975711">
              <w:t>alth checks and documents</w:t>
            </w:r>
            <w:r>
              <w:t xml:space="preserve">, </w:t>
            </w:r>
            <w:r w:rsidR="002F65CE">
              <w:t xml:space="preserve">using ROI ITAHC. </w:t>
            </w:r>
            <w:r w:rsidRPr="00CF653E">
              <w:t>Notification to DAERA at least 24 hours before consignment due to arrive.</w:t>
            </w:r>
          </w:p>
        </w:tc>
      </w:tr>
      <w:tr w:rsidR="00A341A8" w:rsidTr="00604863">
        <w:tc>
          <w:tcPr>
            <w:tcW w:w="0" w:type="auto"/>
          </w:tcPr>
          <w:p w:rsidR="005D02A9" w:rsidRDefault="005D02A9" w:rsidP="005D02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POAO </w:t>
            </w:r>
          </w:p>
          <w:p w:rsidR="007053EF" w:rsidRDefault="007053EF"/>
        </w:tc>
        <w:tc>
          <w:tcPr>
            <w:tcW w:w="0" w:type="auto"/>
          </w:tcPr>
          <w:p w:rsidR="00604863" w:rsidRDefault="002F65CE" w:rsidP="004E4298">
            <w:r w:rsidRPr="002F65CE">
              <w:t>Move as now with a commercial document only</w:t>
            </w:r>
            <w:r>
              <w:t>. (Or equivalent requirements to now if under safeguarding measure</w:t>
            </w:r>
            <w:r w:rsidR="00975711">
              <w:t xml:space="preserve"> at time</w:t>
            </w:r>
            <w:r>
              <w:t>.)</w:t>
            </w:r>
            <w:r w:rsidR="00502129">
              <w:t xml:space="preserve"> </w:t>
            </w:r>
            <w:r w:rsidR="004E4298">
              <w:rPr>
                <w:lang w:val="en"/>
              </w:rPr>
              <w:t>There will be a need to notify UK authorities about high-risk food and feed products from the EU from summer 2019 but not on exit day.</w:t>
            </w:r>
          </w:p>
        </w:tc>
      </w:tr>
      <w:tr w:rsidR="00A341A8" w:rsidTr="00604863">
        <w:tc>
          <w:tcPr>
            <w:tcW w:w="0" w:type="auto"/>
          </w:tcPr>
          <w:p w:rsidR="005D02A9" w:rsidRDefault="005D02A9" w:rsidP="005D02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ABP</w:t>
            </w:r>
          </w:p>
          <w:p w:rsidR="007053EF" w:rsidRDefault="007053EF"/>
        </w:tc>
        <w:tc>
          <w:tcPr>
            <w:tcW w:w="0" w:type="auto"/>
          </w:tcPr>
          <w:p w:rsidR="00604863" w:rsidRDefault="002F65CE">
            <w:r w:rsidRPr="00975711">
              <w:t>Move as now on commercial document.</w:t>
            </w:r>
            <w:r w:rsidR="00975711" w:rsidRPr="00975711">
              <w:t xml:space="preserve"> Operators should pre-notify movements of category 3 processed animal protein to DAERA.</w:t>
            </w:r>
          </w:p>
        </w:tc>
      </w:tr>
      <w:tr w:rsidR="00A341A8" w:rsidTr="00604863">
        <w:tc>
          <w:tcPr>
            <w:tcW w:w="0" w:type="auto"/>
          </w:tcPr>
          <w:p w:rsidR="007053EF" w:rsidRDefault="005D02A9">
            <w:r>
              <w:rPr>
                <w:rFonts w:ascii="Calibri" w:hAnsi="Calibri"/>
              </w:rPr>
              <w:t xml:space="preserve">Non-commercial movement of pets if the UK is an unlisted country under the EU Pet Travel Regulations </w:t>
            </w:r>
          </w:p>
        </w:tc>
        <w:tc>
          <w:tcPr>
            <w:tcW w:w="0" w:type="auto"/>
          </w:tcPr>
          <w:p w:rsidR="007053EF" w:rsidRDefault="002F65CE">
            <w:r w:rsidRPr="002F65CE">
              <w:t>Move as now with EU issued pet passport (plus microchip and rabies vac).</w:t>
            </w:r>
          </w:p>
        </w:tc>
      </w:tr>
      <w:tr w:rsidR="005D02A9" w:rsidTr="00604863">
        <w:tc>
          <w:tcPr>
            <w:tcW w:w="0" w:type="auto"/>
            <w:gridSpan w:val="2"/>
            <w:shd w:val="clear" w:color="auto" w:fill="BDD6EE" w:themeFill="accent1" w:themeFillTint="66"/>
          </w:tcPr>
          <w:p w:rsidR="005D02A9" w:rsidRDefault="005D02A9" w:rsidP="002B4B5A">
            <w:pPr>
              <w:jc w:val="center"/>
            </w:pPr>
            <w:r>
              <w:t xml:space="preserve">2. </w:t>
            </w:r>
            <w:r w:rsidRPr="005D02A9">
              <w:t>Consignments/pets originating from another</w:t>
            </w:r>
            <w:r>
              <w:t xml:space="preserve"> EU M</w:t>
            </w:r>
            <w:r w:rsidR="00604863">
              <w:t xml:space="preserve">ember </w:t>
            </w:r>
            <w:r>
              <w:t>S</w:t>
            </w:r>
            <w:r w:rsidR="00604863">
              <w:t>tate</w:t>
            </w:r>
            <w:r>
              <w:t xml:space="preserve"> </w:t>
            </w:r>
            <w:r w:rsidR="002B4B5A">
              <w:t>travelling through</w:t>
            </w:r>
            <w:r>
              <w:t xml:space="preserve"> Ireland to Northern Ireland</w:t>
            </w:r>
          </w:p>
        </w:tc>
      </w:tr>
      <w:tr w:rsidR="00A341A8" w:rsidTr="00604863">
        <w:tc>
          <w:tcPr>
            <w:tcW w:w="0" w:type="auto"/>
          </w:tcPr>
          <w:p w:rsidR="005D02A9" w:rsidRDefault="005D02A9" w:rsidP="009723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Equines</w:t>
            </w:r>
          </w:p>
        </w:tc>
        <w:tc>
          <w:tcPr>
            <w:tcW w:w="0" w:type="auto"/>
          </w:tcPr>
          <w:p w:rsidR="005D02A9" w:rsidRDefault="005D02A9" w:rsidP="0097238C">
            <w:r>
              <w:rPr>
                <w:rFonts w:ascii="Calibri" w:hAnsi="Calibri"/>
              </w:rPr>
              <w:t xml:space="preserve">Move as now with equine passports and ITAHCs/DOCOMs in order to get into Ireland (from the originating Member State), but </w:t>
            </w:r>
            <w:r w:rsidR="002F65CE">
              <w:rPr>
                <w:rFonts w:ascii="Calibri" w:hAnsi="Calibri"/>
              </w:rPr>
              <w:t xml:space="preserve">(as above) </w:t>
            </w:r>
            <w:r>
              <w:rPr>
                <w:rFonts w:ascii="Calibri" w:hAnsi="Calibri"/>
              </w:rPr>
              <w:t>no</w:t>
            </w:r>
            <w:r w:rsidR="002F65CE">
              <w:rPr>
                <w:rFonts w:ascii="Calibri" w:hAnsi="Calibri"/>
              </w:rPr>
              <w:t xml:space="preserve"> new physical or documentary checks for movement into NI</w:t>
            </w:r>
          </w:p>
        </w:tc>
      </w:tr>
      <w:tr w:rsidR="00A341A8" w:rsidTr="00604863">
        <w:tc>
          <w:tcPr>
            <w:tcW w:w="0" w:type="auto"/>
          </w:tcPr>
          <w:p w:rsidR="005D02A9" w:rsidRDefault="005D02A9" w:rsidP="009723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Others</w:t>
            </w:r>
          </w:p>
        </w:tc>
        <w:tc>
          <w:tcPr>
            <w:tcW w:w="0" w:type="auto"/>
          </w:tcPr>
          <w:p w:rsidR="00604863" w:rsidRPr="005D02A9" w:rsidRDefault="005D02A9" w:rsidP="009723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as above in 1.</w:t>
            </w:r>
          </w:p>
        </w:tc>
      </w:tr>
      <w:tr w:rsidR="005D02A9" w:rsidTr="00604863">
        <w:tc>
          <w:tcPr>
            <w:tcW w:w="0" w:type="auto"/>
            <w:gridSpan w:val="2"/>
            <w:shd w:val="clear" w:color="auto" w:fill="BDD6EE" w:themeFill="accent1" w:themeFillTint="66"/>
          </w:tcPr>
          <w:p w:rsidR="005D02A9" w:rsidRDefault="005D02A9" w:rsidP="002B4B5A">
            <w:pPr>
              <w:jc w:val="center"/>
            </w:pPr>
            <w:r>
              <w:t xml:space="preserve">3. </w:t>
            </w:r>
            <w:r w:rsidR="002B4B5A">
              <w:t>Consignments/pets from a third c</w:t>
            </w:r>
            <w:r w:rsidRPr="005D02A9">
              <w:t>ountry</w:t>
            </w:r>
            <w:r w:rsidR="002B4B5A">
              <w:t xml:space="preserve"> transiting through Ireland</w:t>
            </w:r>
            <w:r w:rsidRPr="005D02A9">
              <w:t xml:space="preserve"> into </w:t>
            </w:r>
            <w:r w:rsidR="002B4B5A">
              <w:t>Northern Ireland</w:t>
            </w:r>
          </w:p>
        </w:tc>
      </w:tr>
      <w:tr w:rsidR="00A341A8" w:rsidTr="00604863">
        <w:tc>
          <w:tcPr>
            <w:tcW w:w="0" w:type="auto"/>
          </w:tcPr>
          <w:p w:rsidR="00A341A8" w:rsidRDefault="00A341A8" w:rsidP="00A341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Commercial dogs, cats, ferrets</w:t>
            </w:r>
          </w:p>
          <w:p w:rsidR="00A341A8" w:rsidRDefault="00A341A8" w:rsidP="00A341A8"/>
        </w:tc>
        <w:tc>
          <w:tcPr>
            <w:tcW w:w="0" w:type="auto"/>
          </w:tcPr>
          <w:p w:rsidR="00A341A8" w:rsidRPr="00604863" w:rsidRDefault="00A341A8" w:rsidP="00A341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Once cleared into the EU through an EU BIP these consignments can move into Northern Ireland with no further checks. A</w:t>
            </w:r>
            <w:r w:rsidRPr="00975711">
              <w:rPr>
                <w:rFonts w:ascii="Calibri" w:hAnsi="Calibri"/>
              </w:rPr>
              <w:t>n E</w:t>
            </w:r>
            <w:r>
              <w:rPr>
                <w:rFonts w:ascii="Calibri" w:hAnsi="Calibri"/>
              </w:rPr>
              <w:t xml:space="preserve">xport </w:t>
            </w:r>
            <w:r w:rsidRPr="00975711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 xml:space="preserve">ealth </w:t>
            </w:r>
            <w:r w:rsidRPr="00975711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 xml:space="preserve">ertificate and prior </w:t>
            </w:r>
            <w:r w:rsidRPr="00975711">
              <w:rPr>
                <w:rFonts w:ascii="Calibri" w:hAnsi="Calibri"/>
              </w:rPr>
              <w:t>notification</w:t>
            </w:r>
            <w:r>
              <w:rPr>
                <w:rFonts w:ascii="Calibri" w:hAnsi="Calibri"/>
              </w:rPr>
              <w:t xml:space="preserve"> will be required</w:t>
            </w:r>
            <w:r w:rsidRPr="00975711">
              <w:rPr>
                <w:rFonts w:ascii="Calibri" w:hAnsi="Calibri"/>
              </w:rPr>
              <w:t>.</w:t>
            </w:r>
          </w:p>
        </w:tc>
      </w:tr>
      <w:tr w:rsidR="00A341A8" w:rsidTr="00604863">
        <w:tc>
          <w:tcPr>
            <w:tcW w:w="0" w:type="auto"/>
          </w:tcPr>
          <w:p w:rsidR="00A341A8" w:rsidRPr="005D02A9" w:rsidRDefault="00A341A8" w:rsidP="00A341A8">
            <w:pPr>
              <w:tabs>
                <w:tab w:val="left" w:pos="1324"/>
              </w:tabs>
            </w:pPr>
            <w:r>
              <w:rPr>
                <w:rFonts w:ascii="Calibri" w:hAnsi="Calibri"/>
              </w:rPr>
              <w:t xml:space="preserve">Equines </w:t>
            </w:r>
          </w:p>
          <w:p w:rsidR="00A341A8" w:rsidRDefault="00A341A8" w:rsidP="00A341A8">
            <w:pPr>
              <w:tabs>
                <w:tab w:val="left" w:pos="1324"/>
              </w:tabs>
            </w:pPr>
          </w:p>
        </w:tc>
        <w:tc>
          <w:tcPr>
            <w:tcW w:w="0" w:type="auto"/>
          </w:tcPr>
          <w:p w:rsidR="00A341A8" w:rsidRPr="00604863" w:rsidRDefault="00A341A8" w:rsidP="00A341A8">
            <w:pPr>
              <w:rPr>
                <w:rFonts w:ascii="Calibri" w:hAnsi="Calibri"/>
              </w:rPr>
            </w:pPr>
            <w:r w:rsidRPr="006926C0">
              <w:rPr>
                <w:rFonts w:ascii="Calibri" w:hAnsi="Calibri"/>
              </w:rPr>
              <w:t>Once cleared into the EU through an EU BIP these consignments can move into Northern Ireland with no further checks. An Export Health Certificate and prior notification will be required.</w:t>
            </w:r>
          </w:p>
        </w:tc>
      </w:tr>
      <w:tr w:rsidR="00A341A8" w:rsidTr="00604863">
        <w:tc>
          <w:tcPr>
            <w:tcW w:w="0" w:type="auto"/>
          </w:tcPr>
          <w:p w:rsidR="00A341A8" w:rsidRDefault="00A341A8" w:rsidP="00A341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Livestock</w:t>
            </w:r>
          </w:p>
          <w:p w:rsidR="00A341A8" w:rsidRDefault="00A341A8" w:rsidP="00A341A8"/>
        </w:tc>
        <w:tc>
          <w:tcPr>
            <w:tcW w:w="0" w:type="auto"/>
          </w:tcPr>
          <w:p w:rsidR="00A341A8" w:rsidRDefault="00A341A8" w:rsidP="00A341A8">
            <w:r w:rsidRPr="006926C0">
              <w:rPr>
                <w:rFonts w:ascii="Calibri" w:hAnsi="Calibri"/>
              </w:rPr>
              <w:t>Once cleared into the EU through an EU BIP these consignments can move into Northern Ireland with no further checks. An Export Health Certificate and prior notification will be required.</w:t>
            </w:r>
          </w:p>
        </w:tc>
      </w:tr>
      <w:tr w:rsidR="00A341A8" w:rsidTr="00604863">
        <w:tc>
          <w:tcPr>
            <w:tcW w:w="0" w:type="auto"/>
          </w:tcPr>
          <w:p w:rsidR="00A341A8" w:rsidRDefault="00A341A8" w:rsidP="00A341A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Germplasm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A341A8" w:rsidRDefault="00A341A8" w:rsidP="00A341A8"/>
        </w:tc>
        <w:tc>
          <w:tcPr>
            <w:tcW w:w="0" w:type="auto"/>
          </w:tcPr>
          <w:p w:rsidR="00A341A8" w:rsidRDefault="00A341A8" w:rsidP="00A341A8">
            <w:r>
              <w:t>Can enter NI</w:t>
            </w:r>
            <w:r w:rsidRPr="002F65CE">
              <w:t xml:space="preserve"> at Belfast </w:t>
            </w:r>
            <w:r>
              <w:t xml:space="preserve">Airport </w:t>
            </w:r>
            <w:r w:rsidRPr="002F65CE">
              <w:t>product BIP under current policy for UK BIP clearance.</w:t>
            </w:r>
            <w:r>
              <w:t xml:space="preserve"> </w:t>
            </w:r>
            <w:r>
              <w:rPr>
                <w:rFonts w:ascii="Calibri" w:hAnsi="Calibri"/>
              </w:rPr>
              <w:t>Alternatively, once cleared into the EU through an EU BIP, these consignments can move into Northern Ireland with no further checks. A</w:t>
            </w:r>
            <w:r w:rsidRPr="00975711">
              <w:rPr>
                <w:rFonts w:ascii="Calibri" w:hAnsi="Calibri"/>
              </w:rPr>
              <w:t>n E</w:t>
            </w:r>
            <w:r>
              <w:rPr>
                <w:rFonts w:ascii="Calibri" w:hAnsi="Calibri"/>
              </w:rPr>
              <w:t xml:space="preserve">xport </w:t>
            </w:r>
            <w:r w:rsidRPr="00975711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 xml:space="preserve">ealth </w:t>
            </w:r>
            <w:r w:rsidRPr="00975711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 xml:space="preserve">ertificate and prior </w:t>
            </w:r>
            <w:r w:rsidRPr="00975711">
              <w:rPr>
                <w:rFonts w:ascii="Calibri" w:hAnsi="Calibri"/>
              </w:rPr>
              <w:t>notification</w:t>
            </w:r>
            <w:r>
              <w:rPr>
                <w:rFonts w:ascii="Calibri" w:hAnsi="Calibri"/>
              </w:rPr>
              <w:t xml:space="preserve"> will be required</w:t>
            </w:r>
            <w:r w:rsidRPr="00975711">
              <w:rPr>
                <w:rFonts w:ascii="Calibri" w:hAnsi="Calibri"/>
              </w:rPr>
              <w:t>.</w:t>
            </w:r>
          </w:p>
        </w:tc>
      </w:tr>
      <w:tr w:rsidR="00A341A8" w:rsidTr="00604863">
        <w:tc>
          <w:tcPr>
            <w:tcW w:w="0" w:type="auto"/>
          </w:tcPr>
          <w:p w:rsidR="00A341A8" w:rsidRDefault="00A341A8" w:rsidP="00A341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POAO </w:t>
            </w:r>
          </w:p>
          <w:p w:rsidR="00A341A8" w:rsidRDefault="00A341A8" w:rsidP="00A341A8"/>
        </w:tc>
        <w:tc>
          <w:tcPr>
            <w:tcW w:w="0" w:type="auto"/>
          </w:tcPr>
          <w:p w:rsidR="00A341A8" w:rsidRDefault="00B31A0D" w:rsidP="00A341A8">
            <w:r>
              <w:t>POAO from outside the EU can only enter the UK through a UK BIP. POAO destined for Northern Ireland cannot transit though the Republic of Ireland into Northern Ireland. Such consignments must either be routed through a UK BIP in Great Britain or be routed into Belfast Port BIP by trans-shipment. An Export Health Certificate and prior notification will be required.</w:t>
            </w:r>
            <w:bookmarkStart w:id="0" w:name="_GoBack"/>
            <w:bookmarkEnd w:id="0"/>
          </w:p>
        </w:tc>
      </w:tr>
      <w:tr w:rsidR="00A341A8" w:rsidTr="00604863">
        <w:tc>
          <w:tcPr>
            <w:tcW w:w="0" w:type="auto"/>
          </w:tcPr>
          <w:p w:rsidR="00A341A8" w:rsidRDefault="00A341A8" w:rsidP="00A341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ABP</w:t>
            </w:r>
          </w:p>
          <w:p w:rsidR="00A341A8" w:rsidRDefault="00A341A8" w:rsidP="00A341A8"/>
        </w:tc>
        <w:tc>
          <w:tcPr>
            <w:tcW w:w="0" w:type="auto"/>
          </w:tcPr>
          <w:p w:rsidR="00A341A8" w:rsidRDefault="00736272" w:rsidP="00736272">
            <w:r>
              <w:rPr>
                <w:rFonts w:ascii="Calibri" w:hAnsi="Calibri"/>
              </w:rPr>
              <w:t>Once cleared into the EU through an EU BIP category 3 ABP can move into Northern Ireland with no further checks. A</w:t>
            </w:r>
            <w:r w:rsidRPr="00975711">
              <w:rPr>
                <w:rFonts w:ascii="Calibri" w:hAnsi="Calibri"/>
              </w:rPr>
              <w:t>n E</w:t>
            </w:r>
            <w:r>
              <w:rPr>
                <w:rFonts w:ascii="Calibri" w:hAnsi="Calibri"/>
              </w:rPr>
              <w:t xml:space="preserve">xport </w:t>
            </w:r>
            <w:r w:rsidRPr="00975711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 xml:space="preserve">ealth </w:t>
            </w:r>
            <w:r w:rsidRPr="00975711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 xml:space="preserve">ertificate and prior </w:t>
            </w:r>
            <w:r w:rsidRPr="00975711">
              <w:rPr>
                <w:rFonts w:ascii="Calibri" w:hAnsi="Calibri"/>
              </w:rPr>
              <w:t>notification</w:t>
            </w:r>
            <w:r>
              <w:rPr>
                <w:rFonts w:ascii="Calibri" w:hAnsi="Calibri"/>
              </w:rPr>
              <w:t xml:space="preserve"> will be required</w:t>
            </w:r>
            <w:r w:rsidRPr="00975711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Category 1 and 2 ABP cannot be imported.</w:t>
            </w:r>
          </w:p>
        </w:tc>
      </w:tr>
      <w:tr w:rsidR="00A341A8" w:rsidTr="00604863">
        <w:tc>
          <w:tcPr>
            <w:tcW w:w="0" w:type="auto"/>
          </w:tcPr>
          <w:p w:rsidR="005D02A9" w:rsidRDefault="005D02A9" w:rsidP="005D02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Non-commercial movement of pets if the UK is an unlisted country under the EU Pet Travel Regulations </w:t>
            </w:r>
          </w:p>
          <w:p w:rsidR="005D02A9" w:rsidRDefault="005D02A9" w:rsidP="005D02A9"/>
        </w:tc>
        <w:tc>
          <w:tcPr>
            <w:tcW w:w="0" w:type="auto"/>
          </w:tcPr>
          <w:p w:rsidR="005D02A9" w:rsidRDefault="005D02A9" w:rsidP="005D02A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Movement from an unlisted 3rd country:</w:t>
            </w:r>
            <w:r>
              <w:rPr>
                <w:rFonts w:ascii="Calibri" w:hAnsi="Calibri"/>
              </w:rPr>
              <w:t xml:space="preserve"> NO CHANGE: Pets move as now with microchip, rabies vaccination and antibody test result and accompanied by the EU Animal Health Certificate (Annex IV) issued in the Third Country of origin.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  <w:bCs/>
              </w:rPr>
              <w:t xml:space="preserve">Movement from a Part 2 listed country: </w:t>
            </w:r>
            <w:r>
              <w:rPr>
                <w:rFonts w:ascii="Calibri" w:hAnsi="Calibri"/>
              </w:rPr>
              <w:t>NO CHANGE: Pets move as now with microchip, rabies vaccination and accompanied by the EU Animal Health Certificate (Annex IV) issued in the Third Country of origin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  <w:bCs/>
              </w:rPr>
              <w:br/>
              <w:t>Movement from a Part 1 listed country:</w:t>
            </w:r>
            <w:r>
              <w:rPr>
                <w:rFonts w:ascii="Calibri" w:hAnsi="Calibri"/>
              </w:rPr>
              <w:t xml:space="preserve"> NO CHANGE: Pets move as now with microchip, rabies vaccination test result and accompanied Part 1 listed passport issued in the country of origin</w:t>
            </w:r>
          </w:p>
          <w:p w:rsidR="005D02A9" w:rsidRDefault="005D02A9" w:rsidP="005D02A9"/>
        </w:tc>
      </w:tr>
    </w:tbl>
    <w:p w:rsidR="00080180" w:rsidRDefault="00B31A0D"/>
    <w:sectPr w:rsidR="00080180" w:rsidSect="00705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EF"/>
    <w:rsid w:val="00232992"/>
    <w:rsid w:val="002B4B5A"/>
    <w:rsid w:val="002F65CE"/>
    <w:rsid w:val="004E4298"/>
    <w:rsid w:val="00502129"/>
    <w:rsid w:val="005D02A9"/>
    <w:rsid w:val="00604863"/>
    <w:rsid w:val="0061643A"/>
    <w:rsid w:val="006307D1"/>
    <w:rsid w:val="007053EF"/>
    <w:rsid w:val="00736272"/>
    <w:rsid w:val="00975711"/>
    <w:rsid w:val="00A341A8"/>
    <w:rsid w:val="00A34DA1"/>
    <w:rsid w:val="00B31A0D"/>
    <w:rsid w:val="00C93531"/>
    <w:rsid w:val="00CF653E"/>
    <w:rsid w:val="00E6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4A098-4189-4FF0-BAFC-7A719A13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SentUTC xmlns="41b3ec6c-eebd-4435-b1cb-6f93f025f7d1" xsi:nil="true"/>
    <peb8f3fab875401ca34a9f28cac46400 xmlns="41b3ec6c-eebd-4435-b1cb-6f93f025f7d1">
      <Terms xmlns="http://schemas.microsoft.com/office/infopath/2007/PartnerControls"/>
    </peb8f3fab875401ca34a9f28cac46400>
    <dlc_EmailReceivedUTC xmlns="41b3ec6c-eebd-4435-b1cb-6f93f025f7d1" xsi:nil="true"/>
    <dlc_EmailFrom xmlns="41b3ec6c-eebd-4435-b1cb-6f93f025f7d1" xsi:nil="true"/>
    <dlc_EmailCC xmlns="41b3ec6c-eebd-4435-b1cb-6f93f025f7d1" xsi:nil="true"/>
    <dlc_EmailSubject xmlns="41b3ec6c-eebd-4435-b1cb-6f93f025f7d1" xsi:nil="true"/>
    <TaxCatchAll xmlns="41b3ec6c-eebd-4435-b1cb-6f93f025f7d1"/>
    <dlc_EmailTo xmlns="41b3ec6c-eebd-4435-b1cb-6f93f025f7d1" xsi:nil="true"/>
    <bcb1675984d34ae3a1ed6b6e433c98de xmlns="41b3ec6c-eebd-4435-b1cb-6f93f025f7d1">
      <Terms xmlns="http://schemas.microsoft.com/office/infopath/2007/PartnerControls"/>
    </bcb1675984d34ae3a1ed6b6e433c98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672A3FCA98991645BE083C320B7539B7020400E0F2BD359566F34C9AF4051397E92E61" ma:contentTypeVersion="28" ma:contentTypeDescription="new Document or upload" ma:contentTypeScope="" ma:versionID="2c42e164430a81848e0dc0106a12933f">
  <xsd:schema xmlns:xsd="http://www.w3.org/2001/XMLSchema" xmlns:xs="http://www.w3.org/2001/XMLSchema" xmlns:p="http://schemas.microsoft.com/office/2006/metadata/properties" xmlns:ns2="41b3ec6c-eebd-4435-b1cb-6f93f025f7d1" targetNamespace="http://schemas.microsoft.com/office/2006/metadata/properties" ma:root="true" ma:fieldsID="74e2eb36602f3567a0bb319ea7e1eddb" ns2:_="">
    <xsd:import namespace="41b3ec6c-eebd-4435-b1cb-6f93f025f7d1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2:bcb1675984d34ae3a1ed6b6e433c98de" minOccurs="0"/>
                <xsd:element ref="ns2:TaxCatchAll" minOccurs="0"/>
                <xsd:element ref="ns2:TaxCatchAllLabel" minOccurs="0"/>
                <xsd:element ref="ns2:peb8f3fab875401ca34a9f28cac464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ec6c-eebd-4435-b1cb-6f93f025f7d1" elementFormDefault="qualified">
    <xsd:import namespace="http://schemas.microsoft.com/office/2006/documentManagement/types"/>
    <xsd:import namespace="http://schemas.microsoft.com/office/infopath/2007/PartnerControls"/>
    <xsd:element name="dlc_EmailSubject" ma:index="8" nillable="true" ma:displayName="Subject" ma:description="" ma:internalName="dlc_EmailSubject" ma:readOnly="false">
      <xsd:simpleType>
        <xsd:restriction base="dms:Note"/>
      </xsd:simpleType>
    </xsd:element>
    <xsd:element name="dlc_EmailTo" ma:index="9" nillable="true" ma:displayName="To" ma:description="" ma:internalName="dlc_EmailTo" ma:readOnly="false">
      <xsd:simpleType>
        <xsd:restriction base="dms:Note"/>
      </xsd:simpleType>
    </xsd:element>
    <xsd:element name="dlc_EmailFrom" ma:index="10" nillable="true" ma:displayName="From" ma:description="" ma:internalName="dlc_EmailFrom" ma:readOnly="false">
      <xsd:simpleType>
        <xsd:restriction base="dms:Text">
          <xsd:maxLength value="255"/>
        </xsd:restriction>
      </xsd:simpleType>
    </xsd:element>
    <xsd:element name="dlc_EmailCC" ma:index="11" nillable="true" ma:displayName="CC" ma:description="" ma:internalName="dlc_EmailCC" ma:readOnly="false">
      <xsd:simpleType>
        <xsd:restriction base="dms:Note">
          <xsd:maxLength value="1024"/>
        </xsd:restriction>
      </xsd:simpleType>
    </xsd:element>
    <xsd:element name="dlc_EmailSentUTC" ma:index="12" nillable="true" ma:displayName="Date Sent" ma:description="" ma:internalName="dlc_EmailSentUTC" ma:readOnly="false">
      <xsd:simpleType>
        <xsd:restriction base="dms:DateTime"/>
      </xsd:simpleType>
    </xsd:element>
    <xsd:element name="dlc_EmailReceivedUTC" ma:index="13" nillable="true" ma:displayName="Date Received" ma:description="" ma:internalName="dlc_EmailReceivedUTC" ma:readOnly="false">
      <xsd:simpleType>
        <xsd:restriction base="dms:DateTime"/>
      </xsd:simpleType>
    </xsd:element>
    <xsd:element name="bcb1675984d34ae3a1ed6b6e433c98de" ma:index="14" nillable="true" ma:taxonomy="true" ma:internalName="bcb1675984d34ae3a1ed6b6e433c98de" ma:taxonomyFieldName="Directorate" ma:displayName="Directorate" ma:default="" ma:fieldId="{bcb16759-84d3-4ae3-a1ed-6b6e433c98de}" ma:sspId="fbabd5ee-c98c-4a9b-aa64-c82fd249b873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ce45e0a4-74f0-41db-b90b-1c3248e21f9b}" ma:internalName="TaxCatchAll" ma:showField="CatchAllData" ma:web="8344ce34-14a5-496e-ab9e-f581766bd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ce45e0a4-74f0-41db-b90b-1c3248e21f9b}" ma:internalName="TaxCatchAllLabel" ma:readOnly="true" ma:showField="CatchAllDataLabel" ma:web="8344ce34-14a5-496e-ab9e-f581766bd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b8f3fab875401ca34a9f28cac46400" ma:index="18" nillable="true" ma:taxonomy="true" ma:internalName="peb8f3fab875401ca34a9f28cac46400" ma:taxonomyFieldName="SecurityClassification" ma:displayName="SecurityClassification" ma:default="" ma:fieldId="{9eb8f3fa-b875-401c-a34a-9f28cac46400}" ma:sspId="fbabd5ee-c98c-4a9b-aa64-c82fd249b873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babd5ee-c98c-4a9b-aa64-c82fd249b873" ContentTypeId="0x010100672A3FCA98991645BE083C320B7539B70204" PreviousValue="false"/>
</file>

<file path=customXml/itemProps1.xml><?xml version="1.0" encoding="utf-8"?>
<ds:datastoreItem xmlns:ds="http://schemas.openxmlformats.org/officeDocument/2006/customXml" ds:itemID="{C60E6FA6-DD68-49DC-AA2F-6B202547B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137C0-21A2-493E-B94B-FFF92E174846}">
  <ds:schemaRefs>
    <ds:schemaRef ds:uri="http://schemas.microsoft.com/office/2006/metadata/properties"/>
    <ds:schemaRef ds:uri="http://schemas.microsoft.com/office/infopath/2007/PartnerControls"/>
    <ds:schemaRef ds:uri="41b3ec6c-eebd-4435-b1cb-6f93f025f7d1"/>
  </ds:schemaRefs>
</ds:datastoreItem>
</file>

<file path=customXml/itemProps3.xml><?xml version="1.0" encoding="utf-8"?>
<ds:datastoreItem xmlns:ds="http://schemas.openxmlformats.org/officeDocument/2006/customXml" ds:itemID="{16FB06E6-9C4C-4317-B4A1-1BA86607E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ec6c-eebd-4435-b1cb-6f93f025f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37A66B-352D-4F92-A61B-6F5C2C72AE1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Rattee, Alex (DEFRA)</dc:creator>
  <cp:keywords/>
  <dc:description/>
  <cp:lastModifiedBy>Paul Alexander</cp:lastModifiedBy>
  <cp:revision>5</cp:revision>
  <cp:lastPrinted>2019-04-05T09:58:00Z</cp:lastPrinted>
  <dcterms:created xsi:type="dcterms:W3CDTF">2019-03-14T19:03:00Z</dcterms:created>
  <dcterms:modified xsi:type="dcterms:W3CDTF">2019-04-10T12:20:00Z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0x010100672A3FCA98991645BE083C320B7539B7020400E0F2BD359566F34C9AF4051397E92E61</vt:lpwstr>
  </property>
</Properties>
</file>