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0C" w:rsidRDefault="00FB5A3F" w:rsidP="00BA740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pt;margin-top:4.9pt;width:522pt;height:193.1pt;z-index:-251657216">
            <v:imagedata r:id="rId7" o:title=""/>
          </v:shape>
        </w:pict>
      </w:r>
    </w:p>
    <w:p w:rsidR="00BA740C" w:rsidRDefault="00BA740C" w:rsidP="00BA740C">
      <w:pPr>
        <w:jc w:val="center"/>
      </w:pPr>
    </w:p>
    <w:p w:rsidR="00BA740C" w:rsidRDefault="00BA740C" w:rsidP="00BA740C">
      <w:pPr>
        <w:jc w:val="center"/>
      </w:pPr>
    </w:p>
    <w:p w:rsidR="00BA740C" w:rsidRDefault="00BA740C" w:rsidP="00BA740C">
      <w:pPr>
        <w:jc w:val="center"/>
      </w:pPr>
    </w:p>
    <w:p w:rsidR="00BA740C" w:rsidRDefault="00BA740C" w:rsidP="00BA740C">
      <w:pPr>
        <w:jc w:val="center"/>
      </w:pPr>
    </w:p>
    <w:p w:rsidR="00BA740C" w:rsidRDefault="00BA740C" w:rsidP="00BA740C">
      <w:pPr>
        <w:ind w:left="2700"/>
        <w:rPr>
          <w:rFonts w:ascii="Arial" w:hAnsi="Arial" w:cs="Arial"/>
          <w:b/>
          <w:sz w:val="52"/>
          <w:szCs w:val="52"/>
        </w:rPr>
      </w:pPr>
    </w:p>
    <w:p w:rsidR="00BA740C" w:rsidRDefault="00BA740C" w:rsidP="00BA740C">
      <w:pPr>
        <w:ind w:left="2700"/>
        <w:rPr>
          <w:rFonts w:ascii="Arial" w:hAnsi="Arial" w:cs="Arial"/>
          <w:b/>
          <w:sz w:val="52"/>
          <w:szCs w:val="52"/>
        </w:rPr>
      </w:pPr>
    </w:p>
    <w:p w:rsidR="00BA740C" w:rsidRDefault="00BA740C" w:rsidP="00BA740C">
      <w:pPr>
        <w:ind w:left="2700"/>
        <w:rPr>
          <w:rFonts w:ascii="Arial" w:hAnsi="Arial" w:cs="Arial"/>
          <w:b/>
          <w:sz w:val="52"/>
          <w:szCs w:val="52"/>
        </w:rPr>
      </w:pPr>
    </w:p>
    <w:p w:rsidR="00BA740C" w:rsidRDefault="00BA740C" w:rsidP="00BA740C">
      <w:pPr>
        <w:ind w:left="2700"/>
        <w:rPr>
          <w:rFonts w:ascii="Arial" w:hAnsi="Arial" w:cs="Arial"/>
          <w:b/>
          <w:sz w:val="52"/>
          <w:szCs w:val="52"/>
        </w:rPr>
      </w:pPr>
    </w:p>
    <w:p w:rsidR="00BA740C" w:rsidRDefault="00BA740C" w:rsidP="00BA740C">
      <w:pPr>
        <w:ind w:left="2700"/>
        <w:rPr>
          <w:rFonts w:ascii="Arial" w:hAnsi="Arial" w:cs="Arial"/>
          <w:b/>
          <w:sz w:val="52"/>
          <w:szCs w:val="52"/>
        </w:rPr>
      </w:pPr>
    </w:p>
    <w:p w:rsidR="00BA740C" w:rsidRDefault="00BA740C" w:rsidP="00BA740C">
      <w:pPr>
        <w:ind w:left="2700"/>
        <w:rPr>
          <w:rFonts w:ascii="Arial" w:hAnsi="Arial" w:cs="Arial"/>
          <w:b/>
          <w:sz w:val="52"/>
          <w:szCs w:val="52"/>
        </w:rPr>
      </w:pPr>
    </w:p>
    <w:p w:rsidR="00BA740C" w:rsidRPr="00473F11" w:rsidRDefault="00BA740C" w:rsidP="00BA740C">
      <w:pPr>
        <w:rPr>
          <w:rFonts w:ascii="Arial" w:hAnsi="Arial" w:cs="Arial"/>
          <w:b/>
          <w:sz w:val="32"/>
          <w:szCs w:val="32"/>
        </w:rPr>
      </w:pPr>
    </w:p>
    <w:p w:rsidR="00BA740C" w:rsidRDefault="00BA740C" w:rsidP="00BA740C">
      <w:pPr>
        <w:rPr>
          <w:rFonts w:ascii="Arial" w:hAnsi="Arial" w:cs="Arial"/>
          <w:b/>
        </w:rPr>
      </w:pPr>
      <w:r w:rsidRPr="00903614">
        <w:rPr>
          <w:rFonts w:ascii="Arial" w:hAnsi="Arial" w:cs="Arial"/>
          <w:b/>
          <w:sz w:val="48"/>
          <w:szCs w:val="48"/>
        </w:rPr>
        <w:t xml:space="preserve">DARD </w:t>
      </w:r>
      <w:r w:rsidR="007E0C82">
        <w:rPr>
          <w:rFonts w:ascii="Arial" w:hAnsi="Arial" w:cs="Arial"/>
          <w:b/>
          <w:sz w:val="48"/>
          <w:szCs w:val="48"/>
        </w:rPr>
        <w:t xml:space="preserve">Directed </w:t>
      </w:r>
      <w:proofErr w:type="spellStart"/>
      <w:r w:rsidR="007E0C82">
        <w:rPr>
          <w:rFonts w:ascii="Arial" w:hAnsi="Arial" w:cs="Arial"/>
          <w:b/>
          <w:sz w:val="48"/>
          <w:szCs w:val="48"/>
        </w:rPr>
        <w:t>Agri</w:t>
      </w:r>
      <w:proofErr w:type="spellEnd"/>
      <w:r w:rsidR="007E0C82">
        <w:rPr>
          <w:rFonts w:ascii="Arial" w:hAnsi="Arial" w:cs="Arial"/>
          <w:b/>
          <w:sz w:val="48"/>
          <w:szCs w:val="48"/>
        </w:rPr>
        <w:t>-</w:t>
      </w:r>
      <w:r>
        <w:rPr>
          <w:rFonts w:ascii="Arial" w:hAnsi="Arial" w:cs="Arial"/>
          <w:b/>
          <w:sz w:val="48"/>
          <w:szCs w:val="48"/>
        </w:rPr>
        <w:t>Food and Biosciences Institute (AF</w:t>
      </w:r>
      <w:r w:rsidR="00992B6E">
        <w:rPr>
          <w:rFonts w:ascii="Arial" w:hAnsi="Arial" w:cs="Arial"/>
          <w:b/>
          <w:sz w:val="48"/>
          <w:szCs w:val="48"/>
        </w:rPr>
        <w:t xml:space="preserve">BI) Research Work Programme </w:t>
      </w:r>
      <w:r w:rsidR="00F42A87">
        <w:rPr>
          <w:rFonts w:ascii="Arial" w:hAnsi="Arial" w:cs="Arial"/>
          <w:b/>
          <w:sz w:val="48"/>
          <w:szCs w:val="48"/>
        </w:rPr>
        <w:t>201</w:t>
      </w:r>
      <w:r w:rsidR="005E1B30">
        <w:rPr>
          <w:rFonts w:ascii="Arial" w:hAnsi="Arial" w:cs="Arial"/>
          <w:b/>
          <w:sz w:val="48"/>
          <w:szCs w:val="48"/>
        </w:rPr>
        <w:t>5</w:t>
      </w:r>
      <w:r w:rsidR="00F42A87">
        <w:rPr>
          <w:rFonts w:ascii="Arial" w:hAnsi="Arial" w:cs="Arial"/>
          <w:b/>
          <w:sz w:val="48"/>
          <w:szCs w:val="48"/>
        </w:rPr>
        <w:t>/1</w:t>
      </w:r>
      <w:r w:rsidR="005E1B30">
        <w:rPr>
          <w:rFonts w:ascii="Arial" w:hAnsi="Arial" w:cs="Arial"/>
          <w:b/>
          <w:sz w:val="48"/>
          <w:szCs w:val="48"/>
        </w:rPr>
        <w:t>6</w:t>
      </w:r>
      <w:r>
        <w:rPr>
          <w:rFonts w:ascii="Arial" w:hAnsi="Arial" w:cs="Arial"/>
          <w:b/>
          <w:sz w:val="48"/>
          <w:szCs w:val="48"/>
        </w:rPr>
        <w:t xml:space="preserve"> </w:t>
      </w:r>
      <w:r w:rsidRPr="00903614">
        <w:rPr>
          <w:rFonts w:ascii="Arial" w:hAnsi="Arial" w:cs="Arial"/>
          <w:b/>
          <w:sz w:val="48"/>
          <w:szCs w:val="48"/>
        </w:rPr>
        <w:t>(</w:t>
      </w:r>
      <w:r w:rsidRPr="00903614">
        <w:rPr>
          <w:rFonts w:ascii="Arial" w:hAnsi="Arial" w:cs="Arial"/>
          <w:b/>
          <w:color w:val="33CCFF"/>
          <w:sz w:val="48"/>
          <w:szCs w:val="48"/>
        </w:rPr>
        <w:t>Supplementary</w:t>
      </w:r>
      <w:r w:rsidR="008F1A71">
        <w:rPr>
          <w:rFonts w:ascii="Arial" w:hAnsi="Arial" w:cs="Arial"/>
          <w:b/>
          <w:color w:val="33CCFF"/>
          <w:sz w:val="48"/>
          <w:szCs w:val="48"/>
        </w:rPr>
        <w:t xml:space="preserve"> </w:t>
      </w:r>
      <w:r w:rsidR="00EE71DB">
        <w:rPr>
          <w:rFonts w:ascii="Arial" w:hAnsi="Arial" w:cs="Arial"/>
          <w:b/>
          <w:color w:val="33CCFF"/>
          <w:sz w:val="48"/>
          <w:szCs w:val="48"/>
        </w:rPr>
        <w:t>A</w:t>
      </w:r>
      <w:r>
        <w:rPr>
          <w:rFonts w:ascii="Arial" w:hAnsi="Arial" w:cs="Arial"/>
          <w:b/>
          <w:sz w:val="48"/>
          <w:szCs w:val="48"/>
        </w:rPr>
        <w:t>)</w:t>
      </w: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Pr="00FA3A18"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FB5A3F" w:rsidP="00BA740C">
      <w:pPr>
        <w:jc w:val="center"/>
        <w:rPr>
          <w:rFonts w:ascii="Arial" w:hAnsi="Arial" w:cs="Arial"/>
          <w:b/>
        </w:rPr>
      </w:pPr>
      <w:r w:rsidRPr="00FB5A3F">
        <w:rPr>
          <w:noProof/>
        </w:rPr>
        <w:pict>
          <v:shape id="_x0000_s1032" type="#_x0000_t75" style="position:absolute;left:0;text-align:left;margin-left:270.05pt;margin-top:2.05pt;width:236.45pt;height:225.2pt;z-index:251658240">
            <v:imagedata r:id="rId8" o:title=""/>
          </v:shape>
        </w:pict>
      </w:r>
    </w:p>
    <w:p w:rsidR="00BA740C" w:rsidRDefault="00BA740C" w:rsidP="00BA740C">
      <w:pPr>
        <w:jc w:val="center"/>
        <w:rPr>
          <w:rFonts w:ascii="Arial" w:hAnsi="Arial" w:cs="Arial"/>
          <w:b/>
        </w:rPr>
      </w:pPr>
    </w:p>
    <w:p w:rsidR="00BA740C" w:rsidRDefault="00BA740C" w:rsidP="00BA740C">
      <w:pPr>
        <w:jc w:val="center"/>
        <w:rPr>
          <w:rFonts w:ascii="Arial" w:hAnsi="Arial" w:cs="Arial"/>
          <w:b/>
        </w:rPr>
      </w:pPr>
    </w:p>
    <w:p w:rsidR="00BA740C" w:rsidRDefault="00BA740C" w:rsidP="00BA740C">
      <w:pPr>
        <w:rPr>
          <w:rFonts w:ascii="Arial" w:hAnsi="Arial" w:cs="Arial"/>
          <w:b/>
        </w:rPr>
      </w:pPr>
    </w:p>
    <w:p w:rsidR="00BA740C" w:rsidRDefault="00FB5A3F" w:rsidP="00BA740C">
      <w:pPr>
        <w:rPr>
          <w:rFonts w:ascii="Arial" w:hAnsi="Arial" w:cs="Arial"/>
          <w:b/>
        </w:rPr>
      </w:pPr>
      <w:r w:rsidRPr="00FB5A3F">
        <w:rPr>
          <w:noProof/>
        </w:rPr>
        <w:pict>
          <v:shape id="_x0000_s1031" type="#_x0000_t75" style="position:absolute;margin-left:-27pt;margin-top:9.85pt;width:187.95pt;height:151.5pt;z-index:251657216">
            <v:imagedata r:id="rId9" o:title=""/>
          </v:shape>
        </w:pict>
      </w:r>
    </w:p>
    <w:p w:rsidR="00BA740C" w:rsidRDefault="00BA740C" w:rsidP="00BA740C">
      <w:pPr>
        <w:rPr>
          <w:rFonts w:ascii="Arial" w:hAnsi="Arial" w:cs="Arial"/>
          <w:b/>
          <w:sz w:val="28"/>
          <w:szCs w:val="28"/>
        </w:rPr>
        <w:sectPr w:rsidR="00BA740C" w:rsidSect="00247D5F">
          <w:headerReference w:type="default" r:id="rId10"/>
          <w:footerReference w:type="even" r:id="rId11"/>
          <w:footerReference w:type="default" r:id="rId12"/>
          <w:pgSz w:w="11906" w:h="16838" w:code="9"/>
          <w:pgMar w:top="1077" w:right="1106" w:bottom="1077" w:left="1259" w:header="357" w:footer="397" w:gutter="0"/>
          <w:cols w:space="708"/>
          <w:titlePg/>
          <w:docGrid w:linePitch="360"/>
        </w:sectPr>
      </w:pPr>
    </w:p>
    <w:p w:rsidR="00BA740C" w:rsidRDefault="00BA740C" w:rsidP="00BA740C">
      <w:pPr>
        <w:pStyle w:val="Heading1"/>
        <w:numPr>
          <w:ilvl w:val="0"/>
          <w:numId w:val="40"/>
        </w:numPr>
        <w:spacing w:after="120"/>
        <w:ind w:hanging="720"/>
      </w:pPr>
      <w:r w:rsidRPr="00117EFF">
        <w:lastRenderedPageBreak/>
        <w:t>Background</w:t>
      </w:r>
    </w:p>
    <w:p w:rsidR="00BA740C" w:rsidRPr="00775A2D" w:rsidRDefault="00BA740C" w:rsidP="00BA740C">
      <w:pPr>
        <w:spacing w:line="360" w:lineRule="auto"/>
        <w:rPr>
          <w:rFonts w:ascii="Arial" w:hAnsi="Arial" w:cs="Arial"/>
        </w:rPr>
      </w:pPr>
      <w:r w:rsidRPr="00775A2D">
        <w:rPr>
          <w:rFonts w:ascii="Arial" w:hAnsi="Arial" w:cs="Arial"/>
        </w:rPr>
        <w:t>The DARD Evidence and Innovation Strategy (EIS)</w:t>
      </w:r>
      <w:r>
        <w:rPr>
          <w:rStyle w:val="FootnoteReference"/>
          <w:rFonts w:ascii="Arial" w:hAnsi="Arial" w:cs="Arial"/>
        </w:rPr>
        <w:footnoteReference w:id="1"/>
      </w:r>
      <w:r w:rsidRPr="00775A2D">
        <w:rPr>
          <w:rFonts w:ascii="Arial" w:hAnsi="Arial" w:cs="Arial"/>
        </w:rPr>
        <w:t xml:space="preserve">, published in 2009, </w:t>
      </w:r>
      <w:proofErr w:type="gramStart"/>
      <w:r w:rsidRPr="00775A2D">
        <w:rPr>
          <w:rFonts w:ascii="Arial" w:hAnsi="Arial" w:cs="Arial"/>
        </w:rPr>
        <w:t>provides</w:t>
      </w:r>
      <w:proofErr w:type="gramEnd"/>
      <w:r w:rsidRPr="00775A2D">
        <w:rPr>
          <w:rFonts w:ascii="Arial" w:hAnsi="Arial" w:cs="Arial"/>
        </w:rPr>
        <w:t xml:space="preserve"> a </w:t>
      </w:r>
      <w:r>
        <w:rPr>
          <w:rFonts w:ascii="Arial" w:hAnsi="Arial" w:cs="Arial"/>
        </w:rPr>
        <w:t xml:space="preserve">high-level </w:t>
      </w:r>
      <w:r w:rsidRPr="00775A2D">
        <w:rPr>
          <w:rFonts w:ascii="Arial" w:hAnsi="Arial" w:cs="Arial"/>
        </w:rPr>
        <w:t>framework for DARD’s evidence</w:t>
      </w:r>
      <w:r>
        <w:rPr>
          <w:rFonts w:ascii="Arial" w:hAnsi="Arial" w:cs="Arial"/>
        </w:rPr>
        <w:t xml:space="preserve"> gathering</w:t>
      </w:r>
      <w:r w:rsidRPr="00775A2D">
        <w:rPr>
          <w:rFonts w:ascii="Arial" w:hAnsi="Arial" w:cs="Arial"/>
        </w:rPr>
        <w:t xml:space="preserve"> and innovation </w:t>
      </w:r>
      <w:r>
        <w:rPr>
          <w:rFonts w:ascii="Arial" w:hAnsi="Arial" w:cs="Arial"/>
        </w:rPr>
        <w:t xml:space="preserve">support </w:t>
      </w:r>
      <w:r w:rsidRPr="00775A2D">
        <w:rPr>
          <w:rFonts w:ascii="Arial" w:hAnsi="Arial" w:cs="Arial"/>
        </w:rPr>
        <w:t xml:space="preserve">activities (2009-2013). One of the key principles of </w:t>
      </w:r>
      <w:r>
        <w:rPr>
          <w:rFonts w:ascii="Arial" w:hAnsi="Arial" w:cs="Arial"/>
        </w:rPr>
        <w:t xml:space="preserve">the </w:t>
      </w:r>
      <w:r w:rsidRPr="00775A2D">
        <w:rPr>
          <w:rFonts w:ascii="Arial" w:hAnsi="Arial" w:cs="Arial"/>
        </w:rPr>
        <w:t xml:space="preserve">EIS is that DARD-funded evidence gathering </w:t>
      </w:r>
      <w:r>
        <w:rPr>
          <w:rFonts w:ascii="Arial" w:hAnsi="Arial" w:cs="Arial"/>
        </w:rPr>
        <w:t xml:space="preserve">and innovation support </w:t>
      </w:r>
      <w:r w:rsidRPr="00775A2D">
        <w:rPr>
          <w:rFonts w:ascii="Arial" w:hAnsi="Arial" w:cs="Arial"/>
        </w:rPr>
        <w:t>activities will</w:t>
      </w:r>
      <w:r>
        <w:rPr>
          <w:rFonts w:ascii="Arial" w:hAnsi="Arial" w:cs="Arial"/>
        </w:rPr>
        <w:t xml:space="preserve"> be both robust and policy-led. </w:t>
      </w:r>
      <w:r w:rsidRPr="00775A2D">
        <w:rPr>
          <w:rFonts w:ascii="Arial" w:hAnsi="Arial" w:cs="Arial"/>
        </w:rPr>
        <w:t>Whilst the EIS sets out a framework for research, the detailed evidence and innovation activities are co-ordinated through four Programme Management Boards (</w:t>
      </w:r>
      <w:r w:rsidRPr="00B17446">
        <w:rPr>
          <w:rFonts w:ascii="Arial" w:hAnsi="Arial" w:cs="Arial"/>
          <w:b/>
        </w:rPr>
        <w:t>PMB</w:t>
      </w:r>
      <w:r w:rsidRPr="00775A2D">
        <w:rPr>
          <w:rFonts w:ascii="Arial" w:hAnsi="Arial" w:cs="Arial"/>
        </w:rPr>
        <w:t>s), which</w:t>
      </w:r>
      <w:r>
        <w:rPr>
          <w:rFonts w:ascii="Arial" w:hAnsi="Arial" w:cs="Arial"/>
        </w:rPr>
        <w:t xml:space="preserve"> </w:t>
      </w:r>
      <w:r w:rsidRPr="00775A2D">
        <w:rPr>
          <w:rFonts w:ascii="Arial" w:hAnsi="Arial" w:cs="Arial"/>
        </w:rPr>
        <w:t xml:space="preserve">align </w:t>
      </w:r>
      <w:r>
        <w:rPr>
          <w:rFonts w:ascii="Arial" w:hAnsi="Arial" w:cs="Arial"/>
        </w:rPr>
        <w:t>broad</w:t>
      </w:r>
      <w:r w:rsidRPr="00775A2D">
        <w:rPr>
          <w:rFonts w:ascii="Arial" w:hAnsi="Arial" w:cs="Arial"/>
        </w:rPr>
        <w:t xml:space="preserve">ly to the EIS Strategic Goals. </w:t>
      </w:r>
    </w:p>
    <w:p w:rsidR="00BA740C" w:rsidRPr="00775A2D" w:rsidRDefault="00BA740C" w:rsidP="00BA740C">
      <w:pPr>
        <w:spacing w:line="360" w:lineRule="auto"/>
        <w:jc w:val="both"/>
        <w:rPr>
          <w:rFonts w:ascii="Arial" w:hAnsi="Arial" w:cs="Arial"/>
        </w:rPr>
      </w:pP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720"/>
        <w:gridCol w:w="4500"/>
      </w:tblGrid>
      <w:tr w:rsidR="00BA740C" w:rsidRPr="00691E8D" w:rsidTr="00247D5F">
        <w:tc>
          <w:tcPr>
            <w:tcW w:w="4428" w:type="dxa"/>
            <w:vAlign w:val="center"/>
          </w:tcPr>
          <w:p w:rsidR="00BA740C" w:rsidRPr="00691E8D" w:rsidRDefault="00BA740C" w:rsidP="00247D5F">
            <w:pPr>
              <w:jc w:val="center"/>
              <w:rPr>
                <w:rFonts w:ascii="Arial" w:hAnsi="Arial" w:cs="Arial"/>
                <w:b/>
              </w:rPr>
            </w:pPr>
            <w:r w:rsidRPr="00691E8D">
              <w:rPr>
                <w:rFonts w:ascii="Arial" w:hAnsi="Arial" w:cs="Arial"/>
                <w:b/>
              </w:rPr>
              <w:t>EIS Goal</w:t>
            </w:r>
          </w:p>
        </w:tc>
        <w:tc>
          <w:tcPr>
            <w:tcW w:w="720" w:type="dxa"/>
            <w:vMerge w:val="restart"/>
            <w:tcBorders>
              <w:top w:val="nil"/>
              <w:bottom w:val="nil"/>
            </w:tcBorders>
            <w:vAlign w:val="center"/>
          </w:tcPr>
          <w:p w:rsidR="00BA740C" w:rsidRPr="00691E8D" w:rsidRDefault="00FB5A3F" w:rsidP="00247D5F">
            <w:pPr>
              <w:jc w:val="center"/>
              <w:rPr>
                <w:rFonts w:ascii="Arial" w:hAnsi="Arial" w:cs="Arial"/>
                <w:b/>
              </w:rPr>
            </w:pPr>
            <w:r w:rsidRPr="00FB5A3F">
              <w:rPr>
                <w:noProof/>
              </w:rPr>
              <w:pict>
                <v:group id="_x0000_s1026" style="position:absolute;left:0;text-align:left;margin-left:3.6pt;margin-top:30.5pt;width:18pt;height:135pt;z-index:251656192;mso-position-horizontal-relative:text;mso-position-vertical-relative:text" coordorigin="5400,4913" coordsize="360,270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5400;top:4913;width:360;height:180" fillcolor="black"/>
                  <v:shape id="_x0000_s1028" type="#_x0000_t69" style="position:absolute;left:5400;top:5721;width:360;height:180" fillcolor="black"/>
                  <v:shape id="_x0000_s1029" type="#_x0000_t69" style="position:absolute;left:5400;top:6533;width:360;height:180" fillcolor="black"/>
                  <v:shape id="_x0000_s1030" type="#_x0000_t69" style="position:absolute;left:5400;top:7433;width:360;height:180" fillcolor="black"/>
                </v:group>
              </w:pict>
            </w:r>
          </w:p>
        </w:tc>
        <w:tc>
          <w:tcPr>
            <w:tcW w:w="4500" w:type="dxa"/>
            <w:vAlign w:val="center"/>
          </w:tcPr>
          <w:p w:rsidR="00BA740C" w:rsidRPr="00691E8D" w:rsidRDefault="00BA740C" w:rsidP="00247D5F">
            <w:pPr>
              <w:jc w:val="center"/>
              <w:rPr>
                <w:rFonts w:ascii="Arial" w:hAnsi="Arial" w:cs="Arial"/>
                <w:b/>
              </w:rPr>
            </w:pPr>
            <w:r w:rsidRPr="00691E8D">
              <w:rPr>
                <w:rFonts w:ascii="Arial" w:hAnsi="Arial" w:cs="Arial"/>
                <w:b/>
              </w:rPr>
              <w:t>PMB</w:t>
            </w:r>
          </w:p>
        </w:tc>
      </w:tr>
      <w:tr w:rsidR="00BA740C" w:rsidRPr="00691E8D" w:rsidTr="00247D5F">
        <w:trPr>
          <w:trHeight w:val="848"/>
        </w:trPr>
        <w:tc>
          <w:tcPr>
            <w:tcW w:w="4428" w:type="dxa"/>
            <w:vAlign w:val="center"/>
          </w:tcPr>
          <w:p w:rsidR="00BA740C" w:rsidRPr="00691E8D" w:rsidRDefault="00BA740C" w:rsidP="00247D5F">
            <w:pPr>
              <w:rPr>
                <w:rFonts w:ascii="Arial" w:hAnsi="Arial" w:cs="Arial"/>
              </w:rPr>
            </w:pPr>
            <w:r w:rsidRPr="00691E8D">
              <w:rPr>
                <w:rFonts w:ascii="Arial" w:hAnsi="Arial" w:cs="Arial"/>
                <w:b/>
              </w:rPr>
              <w:t>Goal 1:</w:t>
            </w:r>
            <w:r w:rsidRPr="00691E8D">
              <w:rPr>
                <w:rFonts w:ascii="Arial" w:hAnsi="Arial" w:cs="Arial"/>
              </w:rPr>
              <w:t xml:space="preserve"> To improve performance in the Marketplace</w:t>
            </w:r>
          </w:p>
        </w:tc>
        <w:tc>
          <w:tcPr>
            <w:tcW w:w="720" w:type="dxa"/>
            <w:vMerge/>
            <w:tcBorders>
              <w:bottom w:val="nil"/>
            </w:tcBorders>
            <w:vAlign w:val="center"/>
          </w:tcPr>
          <w:p w:rsidR="00BA740C" w:rsidRPr="00691E8D" w:rsidRDefault="00BA740C" w:rsidP="00247D5F">
            <w:pPr>
              <w:rPr>
                <w:rFonts w:ascii="Arial" w:hAnsi="Arial" w:cs="Arial"/>
                <w:b/>
              </w:rPr>
            </w:pPr>
          </w:p>
        </w:tc>
        <w:tc>
          <w:tcPr>
            <w:tcW w:w="4500" w:type="dxa"/>
            <w:vAlign w:val="center"/>
          </w:tcPr>
          <w:p w:rsidR="00BA740C" w:rsidRPr="00691E8D" w:rsidRDefault="00BA740C" w:rsidP="00247D5F">
            <w:pPr>
              <w:ind w:right="-288"/>
              <w:rPr>
                <w:rFonts w:ascii="Arial" w:hAnsi="Arial" w:cs="Arial"/>
              </w:rPr>
            </w:pPr>
            <w:r w:rsidRPr="00691E8D">
              <w:rPr>
                <w:rFonts w:ascii="Arial" w:hAnsi="Arial" w:cs="Arial"/>
                <w:b/>
              </w:rPr>
              <w:t>PMB1:</w:t>
            </w:r>
            <w:r w:rsidRPr="00691E8D">
              <w:rPr>
                <w:rFonts w:ascii="Arial" w:hAnsi="Arial" w:cs="Arial"/>
              </w:rPr>
              <w:t xml:space="preserve"> Performance in the Marketplace</w:t>
            </w:r>
          </w:p>
        </w:tc>
      </w:tr>
      <w:tr w:rsidR="00BA740C" w:rsidRPr="00691E8D" w:rsidTr="00247D5F">
        <w:trPr>
          <w:trHeight w:val="894"/>
        </w:trPr>
        <w:tc>
          <w:tcPr>
            <w:tcW w:w="4428" w:type="dxa"/>
            <w:vAlign w:val="center"/>
          </w:tcPr>
          <w:p w:rsidR="00BA740C" w:rsidRPr="00691E8D" w:rsidRDefault="00BA740C" w:rsidP="00247D5F">
            <w:pPr>
              <w:rPr>
                <w:rFonts w:ascii="Arial" w:hAnsi="Arial" w:cs="Arial"/>
              </w:rPr>
            </w:pPr>
            <w:r w:rsidRPr="00691E8D">
              <w:rPr>
                <w:rFonts w:ascii="Arial" w:hAnsi="Arial" w:cs="Arial"/>
                <w:b/>
              </w:rPr>
              <w:t>Goal 2:</w:t>
            </w:r>
            <w:r w:rsidRPr="00691E8D">
              <w:rPr>
                <w:rFonts w:ascii="Arial" w:hAnsi="Arial" w:cs="Arial"/>
              </w:rPr>
              <w:t xml:space="preserve"> To strengthen the Social and Economic Infrastructure of Rural Areas</w:t>
            </w:r>
          </w:p>
        </w:tc>
        <w:tc>
          <w:tcPr>
            <w:tcW w:w="720" w:type="dxa"/>
            <w:vMerge/>
            <w:tcBorders>
              <w:bottom w:val="nil"/>
            </w:tcBorders>
            <w:vAlign w:val="center"/>
          </w:tcPr>
          <w:p w:rsidR="00BA740C" w:rsidRPr="00691E8D" w:rsidRDefault="00BA740C" w:rsidP="00247D5F">
            <w:pPr>
              <w:rPr>
                <w:rFonts w:ascii="Arial" w:hAnsi="Arial" w:cs="Arial"/>
                <w:b/>
              </w:rPr>
            </w:pPr>
          </w:p>
        </w:tc>
        <w:tc>
          <w:tcPr>
            <w:tcW w:w="4500" w:type="dxa"/>
            <w:vAlign w:val="center"/>
          </w:tcPr>
          <w:p w:rsidR="00BA740C" w:rsidRPr="00691E8D" w:rsidRDefault="00BA740C" w:rsidP="00247D5F">
            <w:pPr>
              <w:rPr>
                <w:rFonts w:ascii="Arial" w:hAnsi="Arial" w:cs="Arial"/>
              </w:rPr>
            </w:pPr>
            <w:r w:rsidRPr="00691E8D">
              <w:rPr>
                <w:rFonts w:ascii="Arial" w:hAnsi="Arial" w:cs="Arial"/>
                <w:b/>
              </w:rPr>
              <w:t>PMB2:</w:t>
            </w:r>
            <w:r w:rsidRPr="00691E8D">
              <w:rPr>
                <w:rFonts w:ascii="Arial" w:hAnsi="Arial" w:cs="Arial"/>
              </w:rPr>
              <w:t xml:space="preserve"> Social and Economic Infrastructure in Rural Areas</w:t>
            </w:r>
          </w:p>
        </w:tc>
      </w:tr>
      <w:tr w:rsidR="00BA740C" w:rsidRPr="00691E8D" w:rsidTr="00247D5F">
        <w:trPr>
          <w:trHeight w:val="898"/>
        </w:trPr>
        <w:tc>
          <w:tcPr>
            <w:tcW w:w="4428" w:type="dxa"/>
            <w:vAlign w:val="center"/>
          </w:tcPr>
          <w:p w:rsidR="00BA740C" w:rsidRPr="00691E8D" w:rsidRDefault="00BA740C" w:rsidP="00247D5F">
            <w:pPr>
              <w:rPr>
                <w:rFonts w:ascii="Arial" w:hAnsi="Arial" w:cs="Arial"/>
              </w:rPr>
            </w:pPr>
            <w:r w:rsidRPr="00691E8D">
              <w:rPr>
                <w:rFonts w:ascii="Arial" w:hAnsi="Arial" w:cs="Arial"/>
                <w:b/>
              </w:rPr>
              <w:t>Goal 3:</w:t>
            </w:r>
            <w:r w:rsidRPr="00691E8D">
              <w:rPr>
                <w:rFonts w:ascii="Arial" w:hAnsi="Arial" w:cs="Arial"/>
              </w:rPr>
              <w:t xml:space="preserve"> To enhance Animal Health and Welfare, Fish and Plant Health</w:t>
            </w:r>
          </w:p>
        </w:tc>
        <w:tc>
          <w:tcPr>
            <w:tcW w:w="720" w:type="dxa"/>
            <w:vMerge/>
            <w:tcBorders>
              <w:bottom w:val="nil"/>
            </w:tcBorders>
            <w:vAlign w:val="center"/>
          </w:tcPr>
          <w:p w:rsidR="00BA740C" w:rsidRPr="00691E8D" w:rsidRDefault="00BA740C" w:rsidP="00247D5F">
            <w:pPr>
              <w:rPr>
                <w:rFonts w:ascii="Arial" w:hAnsi="Arial" w:cs="Arial"/>
                <w:b/>
              </w:rPr>
            </w:pPr>
          </w:p>
        </w:tc>
        <w:tc>
          <w:tcPr>
            <w:tcW w:w="4500" w:type="dxa"/>
            <w:vAlign w:val="center"/>
          </w:tcPr>
          <w:p w:rsidR="00BA740C" w:rsidRPr="00691E8D" w:rsidRDefault="00BA740C" w:rsidP="00247D5F">
            <w:pPr>
              <w:rPr>
                <w:rFonts w:ascii="Arial" w:hAnsi="Arial" w:cs="Arial"/>
              </w:rPr>
            </w:pPr>
            <w:r w:rsidRPr="00691E8D">
              <w:rPr>
                <w:rFonts w:ascii="Arial" w:hAnsi="Arial" w:cs="Arial"/>
                <w:b/>
              </w:rPr>
              <w:t>PMB3</w:t>
            </w:r>
            <w:r w:rsidRPr="00691E8D">
              <w:rPr>
                <w:rFonts w:ascii="Arial" w:hAnsi="Arial" w:cs="Arial"/>
              </w:rPr>
              <w:t>: Animal and Plant Health and Animal Welfare</w:t>
            </w:r>
          </w:p>
        </w:tc>
      </w:tr>
      <w:tr w:rsidR="00BA740C" w:rsidRPr="00691E8D" w:rsidTr="00247D5F">
        <w:trPr>
          <w:trHeight w:val="874"/>
        </w:trPr>
        <w:tc>
          <w:tcPr>
            <w:tcW w:w="4428" w:type="dxa"/>
            <w:vAlign w:val="center"/>
          </w:tcPr>
          <w:p w:rsidR="00BA740C" w:rsidRPr="00691E8D" w:rsidRDefault="00BA740C" w:rsidP="00247D5F">
            <w:pPr>
              <w:rPr>
                <w:rFonts w:ascii="Arial" w:hAnsi="Arial" w:cs="Arial"/>
              </w:rPr>
            </w:pPr>
            <w:r w:rsidRPr="00691E8D">
              <w:rPr>
                <w:rFonts w:ascii="Arial" w:hAnsi="Arial" w:cs="Arial"/>
                <w:b/>
              </w:rPr>
              <w:t>Goal 4:</w:t>
            </w:r>
            <w:r w:rsidRPr="00691E8D">
              <w:rPr>
                <w:rFonts w:ascii="Arial" w:hAnsi="Arial" w:cs="Arial"/>
              </w:rPr>
              <w:t xml:space="preserve"> To develop a more Sustainable Environment</w:t>
            </w:r>
          </w:p>
        </w:tc>
        <w:tc>
          <w:tcPr>
            <w:tcW w:w="720" w:type="dxa"/>
            <w:vMerge/>
            <w:tcBorders>
              <w:bottom w:val="nil"/>
            </w:tcBorders>
            <w:vAlign w:val="center"/>
          </w:tcPr>
          <w:p w:rsidR="00BA740C" w:rsidRPr="00691E8D" w:rsidRDefault="00BA740C" w:rsidP="00247D5F">
            <w:pPr>
              <w:rPr>
                <w:rFonts w:ascii="Arial" w:hAnsi="Arial" w:cs="Arial"/>
                <w:b/>
              </w:rPr>
            </w:pPr>
          </w:p>
        </w:tc>
        <w:tc>
          <w:tcPr>
            <w:tcW w:w="4500" w:type="dxa"/>
            <w:vAlign w:val="center"/>
          </w:tcPr>
          <w:p w:rsidR="00BA740C" w:rsidRPr="00691E8D" w:rsidRDefault="00BA740C" w:rsidP="00247D5F">
            <w:pPr>
              <w:rPr>
                <w:rFonts w:ascii="Arial" w:hAnsi="Arial" w:cs="Arial"/>
              </w:rPr>
            </w:pPr>
            <w:r w:rsidRPr="00691E8D">
              <w:rPr>
                <w:rFonts w:ascii="Arial" w:hAnsi="Arial" w:cs="Arial"/>
                <w:b/>
              </w:rPr>
              <w:t>PMB4:</w:t>
            </w:r>
            <w:r w:rsidRPr="00691E8D">
              <w:rPr>
                <w:rFonts w:ascii="Arial" w:hAnsi="Arial" w:cs="Arial"/>
              </w:rPr>
              <w:t xml:space="preserve"> Sustainable Environment</w:t>
            </w:r>
          </w:p>
        </w:tc>
      </w:tr>
    </w:tbl>
    <w:p w:rsidR="00BA740C" w:rsidRPr="00EF0B7E" w:rsidRDefault="00BA740C" w:rsidP="00BA740C">
      <w:pPr>
        <w:spacing w:line="360" w:lineRule="auto"/>
        <w:jc w:val="both"/>
        <w:rPr>
          <w:rFonts w:ascii="Arial" w:hAnsi="Arial" w:cs="Arial"/>
          <w:szCs w:val="24"/>
        </w:rPr>
      </w:pPr>
    </w:p>
    <w:p w:rsidR="00BA740C" w:rsidRPr="00EF0B7E" w:rsidRDefault="00393AE5" w:rsidP="00BA740C">
      <w:pPr>
        <w:spacing w:line="360" w:lineRule="auto"/>
        <w:rPr>
          <w:rFonts w:ascii="Arial" w:hAnsi="Arial" w:cs="Arial"/>
          <w:szCs w:val="24"/>
        </w:rPr>
      </w:pPr>
      <w:r w:rsidRPr="00EF0B7E">
        <w:rPr>
          <w:rFonts w:ascii="Arial" w:hAnsi="Arial" w:cs="Arial"/>
          <w:szCs w:val="24"/>
        </w:rPr>
        <w:t>The PMBs</w:t>
      </w:r>
      <w:r w:rsidR="00EF0B7E" w:rsidRPr="00EF0B7E">
        <w:rPr>
          <w:rFonts w:ascii="Arial" w:hAnsi="Arial" w:cs="Arial"/>
          <w:szCs w:val="24"/>
        </w:rPr>
        <w:t xml:space="preserve"> </w:t>
      </w:r>
      <w:r w:rsidRPr="00EF0B7E">
        <w:rPr>
          <w:rFonts w:ascii="Arial" w:hAnsi="Arial" w:cs="Arial"/>
          <w:szCs w:val="24"/>
        </w:rPr>
        <w:t>annually assess</w:t>
      </w:r>
      <w:r w:rsidR="000E5864" w:rsidRPr="00EF0B7E">
        <w:rPr>
          <w:rFonts w:ascii="Arial" w:hAnsi="Arial" w:cs="Arial"/>
          <w:szCs w:val="24"/>
        </w:rPr>
        <w:t xml:space="preserve"> DARD’s evidence and innovation needs, consult stakeholders and make recommendations on the content of a work programme for their area of responsibility.  An overarching Evidence and Innovation Priorities Group (EIPG) </w:t>
      </w:r>
      <w:r w:rsidR="006F6FBA">
        <w:rPr>
          <w:rFonts w:ascii="Arial" w:hAnsi="Arial" w:cs="Arial"/>
          <w:szCs w:val="24"/>
        </w:rPr>
        <w:t>then makes</w:t>
      </w:r>
      <w:r w:rsidR="000E5864" w:rsidRPr="00EF0B7E">
        <w:rPr>
          <w:rFonts w:ascii="Arial" w:hAnsi="Arial" w:cs="Arial"/>
          <w:szCs w:val="24"/>
        </w:rPr>
        <w:t xml:space="preserve"> final decisions on the overall size and shape of </w:t>
      </w:r>
      <w:r w:rsidR="006F6FBA">
        <w:rPr>
          <w:rFonts w:ascii="Arial" w:hAnsi="Arial" w:cs="Arial"/>
          <w:szCs w:val="24"/>
        </w:rPr>
        <w:t xml:space="preserve">the </w:t>
      </w:r>
      <w:r w:rsidR="000E5864" w:rsidRPr="00EF0B7E">
        <w:rPr>
          <w:rFonts w:ascii="Arial" w:hAnsi="Arial" w:cs="Arial"/>
          <w:szCs w:val="24"/>
        </w:rPr>
        <w:t xml:space="preserve">DARD </w:t>
      </w:r>
      <w:r w:rsidR="006F6FBA">
        <w:rPr>
          <w:rFonts w:ascii="Arial" w:hAnsi="Arial" w:cs="Arial"/>
          <w:szCs w:val="24"/>
        </w:rPr>
        <w:t xml:space="preserve">directed AFBI Research </w:t>
      </w:r>
      <w:r w:rsidR="000E5864" w:rsidRPr="00EF0B7E">
        <w:rPr>
          <w:rFonts w:ascii="Arial" w:hAnsi="Arial" w:cs="Arial"/>
          <w:szCs w:val="24"/>
        </w:rPr>
        <w:t>Work Programme.</w:t>
      </w:r>
    </w:p>
    <w:p w:rsidR="00BA740C" w:rsidRDefault="00BA740C" w:rsidP="00BA740C">
      <w:pPr>
        <w:pStyle w:val="Heading1"/>
        <w:numPr>
          <w:ilvl w:val="0"/>
          <w:numId w:val="40"/>
        </w:numPr>
        <w:spacing w:after="120"/>
        <w:ind w:hanging="720"/>
      </w:pPr>
      <w:r>
        <w:br w:type="page"/>
      </w:r>
      <w:r>
        <w:lastRenderedPageBreak/>
        <w:t>Programme d</w:t>
      </w:r>
      <w:r w:rsidRPr="00D55CFC">
        <w:t>evelopment</w:t>
      </w:r>
    </w:p>
    <w:p w:rsidR="00C1247C" w:rsidRDefault="00BA740C" w:rsidP="00C1247C">
      <w:pPr>
        <w:spacing w:line="360" w:lineRule="auto"/>
        <w:rPr>
          <w:rFonts w:ascii="Arial" w:hAnsi="Arial" w:cs="Arial"/>
        </w:rPr>
      </w:pPr>
      <w:r w:rsidRPr="00EF0B7E">
        <w:rPr>
          <w:rFonts w:ascii="Arial" w:hAnsi="Arial" w:cs="Arial"/>
        </w:rPr>
        <w:t xml:space="preserve">One of the major roles and responsibilities of each PMB </w:t>
      </w:r>
      <w:r w:rsidRPr="00EF0B7E">
        <w:rPr>
          <w:rFonts w:ascii="Arial" w:hAnsi="Arial" w:cs="Arial"/>
          <w:bCs/>
        </w:rPr>
        <w:t>is to review, identify and prioritise investment in evidence gathering or innovation support activity in light of policy needs and/or evidence gaps.  Evidence and innovation needs are identified by DARD on an ongoing basis, informed by both informal and formal engagement with stakeholders.</w:t>
      </w:r>
      <w:r w:rsidRPr="00775A2D">
        <w:rPr>
          <w:rFonts w:ascii="Arial" w:hAnsi="Arial" w:cs="Arial"/>
          <w:bCs/>
        </w:rPr>
        <w:t xml:space="preserve"> </w:t>
      </w:r>
      <w:r>
        <w:rPr>
          <w:rFonts w:ascii="Arial" w:hAnsi="Arial" w:cs="Arial"/>
          <w:bCs/>
        </w:rPr>
        <w:t xml:space="preserve"> </w:t>
      </w:r>
      <w:r w:rsidR="00C1247C" w:rsidRPr="00775A2D">
        <w:rPr>
          <w:rFonts w:ascii="Arial" w:hAnsi="Arial" w:cs="Arial"/>
          <w:bCs/>
        </w:rPr>
        <w:t>This process ensure</w:t>
      </w:r>
      <w:r w:rsidR="006F6FBA">
        <w:rPr>
          <w:rFonts w:ascii="Arial" w:hAnsi="Arial" w:cs="Arial"/>
          <w:bCs/>
        </w:rPr>
        <w:t>s</w:t>
      </w:r>
      <w:r w:rsidR="00C1247C" w:rsidRPr="00775A2D">
        <w:rPr>
          <w:rFonts w:ascii="Arial" w:hAnsi="Arial" w:cs="Arial"/>
          <w:bCs/>
        </w:rPr>
        <w:t xml:space="preserve"> the development of an </w:t>
      </w:r>
      <w:r w:rsidR="00C1247C" w:rsidRPr="00775A2D">
        <w:rPr>
          <w:rFonts w:ascii="Arial" w:hAnsi="Arial" w:cs="Arial"/>
        </w:rPr>
        <w:t>evidence and innovation p</w:t>
      </w:r>
      <w:r w:rsidR="00C1247C">
        <w:rPr>
          <w:rFonts w:ascii="Arial" w:hAnsi="Arial" w:cs="Arial"/>
        </w:rPr>
        <w:t>rogramme</w:t>
      </w:r>
      <w:r w:rsidR="00C1247C" w:rsidRPr="00775A2D">
        <w:rPr>
          <w:rFonts w:ascii="Arial" w:hAnsi="Arial" w:cs="Arial"/>
        </w:rPr>
        <w:t xml:space="preserve"> that is appropriately aligned to policy needs</w:t>
      </w:r>
      <w:r w:rsidR="00C1247C">
        <w:rPr>
          <w:rFonts w:ascii="Arial" w:hAnsi="Arial" w:cs="Arial"/>
        </w:rPr>
        <w:t>,</w:t>
      </w:r>
      <w:r w:rsidR="00C1247C" w:rsidRPr="00775A2D">
        <w:rPr>
          <w:rFonts w:ascii="Arial" w:hAnsi="Arial" w:cs="Arial"/>
        </w:rPr>
        <w:t xml:space="preserve"> provide</w:t>
      </w:r>
      <w:r w:rsidR="00C1247C">
        <w:rPr>
          <w:rFonts w:ascii="Arial" w:hAnsi="Arial" w:cs="Arial"/>
        </w:rPr>
        <w:t>s</w:t>
      </w:r>
      <w:r w:rsidR="00C1247C" w:rsidRPr="00775A2D">
        <w:rPr>
          <w:rFonts w:ascii="Arial" w:hAnsi="Arial" w:cs="Arial"/>
        </w:rPr>
        <w:t xml:space="preserve"> a robust evidence bas</w:t>
      </w:r>
      <w:r w:rsidR="00C1247C">
        <w:rPr>
          <w:rFonts w:ascii="Arial" w:hAnsi="Arial" w:cs="Arial"/>
        </w:rPr>
        <w:t>e for future policy development, implementation and review and/or supports industry innovation within the scope of DARD’s policy interests.</w:t>
      </w:r>
    </w:p>
    <w:p w:rsidR="00F42A87" w:rsidRDefault="00F42A87" w:rsidP="00F42A87">
      <w:pPr>
        <w:autoSpaceDE w:val="0"/>
        <w:autoSpaceDN w:val="0"/>
        <w:adjustRightInd w:val="0"/>
        <w:spacing w:line="360" w:lineRule="auto"/>
        <w:rPr>
          <w:rFonts w:ascii="Arial" w:hAnsi="Arial" w:cs="Arial"/>
          <w:bCs/>
        </w:rPr>
      </w:pPr>
    </w:p>
    <w:p w:rsidR="00F42A87" w:rsidRDefault="00F42A87" w:rsidP="00F42A87">
      <w:pPr>
        <w:autoSpaceDE w:val="0"/>
        <w:autoSpaceDN w:val="0"/>
        <w:adjustRightInd w:val="0"/>
        <w:spacing w:line="360" w:lineRule="auto"/>
        <w:rPr>
          <w:rFonts w:ascii="Arial" w:hAnsi="Arial" w:cs="Arial"/>
          <w:bCs/>
        </w:rPr>
      </w:pPr>
      <w:r w:rsidRPr="00A16BD1">
        <w:rPr>
          <w:rFonts w:ascii="Arial" w:hAnsi="Arial" w:cs="Arial"/>
          <w:bCs/>
        </w:rPr>
        <w:t>PMB</w:t>
      </w:r>
      <w:r w:rsidR="00906AE6">
        <w:rPr>
          <w:rFonts w:ascii="Arial" w:hAnsi="Arial" w:cs="Arial"/>
          <w:bCs/>
        </w:rPr>
        <w:t xml:space="preserve"> 2 </w:t>
      </w:r>
      <w:r w:rsidRPr="00A16BD1">
        <w:rPr>
          <w:rFonts w:ascii="Arial" w:hAnsi="Arial" w:cs="Arial"/>
          <w:bCs/>
        </w:rPr>
        <w:t>is responsible for</w:t>
      </w:r>
      <w:r w:rsidR="00EE71DB">
        <w:rPr>
          <w:rFonts w:ascii="Arial" w:hAnsi="Arial" w:cs="Arial"/>
          <w:bCs/>
        </w:rPr>
        <w:t xml:space="preserve"> </w:t>
      </w:r>
      <w:r w:rsidR="00817950">
        <w:rPr>
          <w:rFonts w:ascii="Arial" w:hAnsi="Arial" w:cs="Arial"/>
          <w:bCs/>
        </w:rPr>
        <w:t xml:space="preserve">social and economic infrastructure in rural areas and consequently any evidence and innovation activity associate with </w:t>
      </w:r>
      <w:proofErr w:type="spellStart"/>
      <w:r w:rsidR="00817950">
        <w:rPr>
          <w:rFonts w:ascii="Arial" w:hAnsi="Arial" w:cs="Arial"/>
          <w:bCs/>
        </w:rPr>
        <w:t>conacre</w:t>
      </w:r>
      <w:proofErr w:type="spellEnd"/>
      <w:r w:rsidR="00817950">
        <w:rPr>
          <w:rFonts w:ascii="Arial" w:hAnsi="Arial" w:cs="Arial"/>
          <w:bCs/>
        </w:rPr>
        <w:t xml:space="preserve"> fall into it</w:t>
      </w:r>
      <w:proofErr w:type="gramStart"/>
      <w:r w:rsidR="00817950">
        <w:rPr>
          <w:rFonts w:ascii="Arial" w:hAnsi="Arial" w:cs="Arial"/>
          <w:bCs/>
        </w:rPr>
        <w:t>.</w:t>
      </w:r>
      <w:r w:rsidRPr="00A16BD1">
        <w:rPr>
          <w:rFonts w:ascii="Arial" w:hAnsi="Arial" w:cs="Arial"/>
          <w:bCs/>
        </w:rPr>
        <w:t>.</w:t>
      </w:r>
      <w:proofErr w:type="gramEnd"/>
      <w:r w:rsidRPr="00A16BD1">
        <w:rPr>
          <w:rFonts w:ascii="Arial" w:hAnsi="Arial" w:cs="Arial"/>
          <w:bCs/>
        </w:rPr>
        <w:t xml:space="preserve">  </w:t>
      </w:r>
    </w:p>
    <w:p w:rsidR="00F42A87" w:rsidRDefault="00F42A87" w:rsidP="00F42A87">
      <w:pPr>
        <w:autoSpaceDE w:val="0"/>
        <w:autoSpaceDN w:val="0"/>
        <w:adjustRightInd w:val="0"/>
        <w:spacing w:line="360" w:lineRule="auto"/>
        <w:rPr>
          <w:rFonts w:ascii="Arial" w:hAnsi="Arial" w:cs="Arial"/>
          <w:szCs w:val="24"/>
          <w:lang w:eastAsia="en-GB"/>
        </w:rPr>
      </w:pPr>
    </w:p>
    <w:p w:rsidR="00F42A87" w:rsidRPr="00775A2D" w:rsidRDefault="00F42A87" w:rsidP="00F42A87">
      <w:pPr>
        <w:spacing w:line="360" w:lineRule="auto"/>
        <w:rPr>
          <w:rFonts w:ascii="Arial" w:hAnsi="Arial" w:cs="Arial"/>
        </w:rPr>
      </w:pPr>
      <w:r>
        <w:rPr>
          <w:rFonts w:ascii="Arial" w:hAnsi="Arial" w:cs="Arial"/>
          <w:szCs w:val="24"/>
          <w:lang w:eastAsia="en-GB"/>
        </w:rPr>
        <w:t xml:space="preserve">This supplementary DARD Directed </w:t>
      </w:r>
      <w:proofErr w:type="spellStart"/>
      <w:r>
        <w:rPr>
          <w:rFonts w:ascii="Arial" w:hAnsi="Arial" w:cs="Arial"/>
          <w:szCs w:val="24"/>
          <w:lang w:eastAsia="en-GB"/>
        </w:rPr>
        <w:t>Agri</w:t>
      </w:r>
      <w:proofErr w:type="spellEnd"/>
      <w:r>
        <w:rPr>
          <w:rFonts w:ascii="Arial" w:hAnsi="Arial" w:cs="Arial"/>
          <w:szCs w:val="24"/>
          <w:lang w:eastAsia="en-GB"/>
        </w:rPr>
        <w:t xml:space="preserve">-Food Biosciences Institute (AFBI) Research Work Programme has been developed as a result of this process and proposals approved </w:t>
      </w:r>
      <w:r>
        <w:rPr>
          <w:rFonts w:ascii="Arial" w:hAnsi="Arial" w:cs="Arial"/>
        </w:rPr>
        <w:t>through it form part of the annual work programme</w:t>
      </w:r>
      <w:r>
        <w:rPr>
          <w:rStyle w:val="FootnoteReference"/>
          <w:rFonts w:ascii="Arial" w:hAnsi="Arial" w:cs="Arial"/>
        </w:rPr>
        <w:footnoteReference w:id="2"/>
      </w:r>
      <w:r>
        <w:rPr>
          <w:rFonts w:ascii="Arial" w:hAnsi="Arial" w:cs="Arial"/>
        </w:rPr>
        <w:t xml:space="preserve"> delivered by AFBI</w:t>
      </w:r>
      <w:r w:rsidRPr="00E24D96">
        <w:rPr>
          <w:rFonts w:ascii="Arial" w:hAnsi="Arial" w:cs="Arial"/>
        </w:rPr>
        <w:t xml:space="preserve"> </w:t>
      </w:r>
      <w:r>
        <w:rPr>
          <w:rFonts w:ascii="Arial" w:hAnsi="Arial" w:cs="Arial"/>
        </w:rPr>
        <w:t>for DARD.</w:t>
      </w:r>
    </w:p>
    <w:p w:rsidR="00F42A87" w:rsidRPr="003746D5" w:rsidRDefault="00F42A87" w:rsidP="00F42A87">
      <w:pPr>
        <w:spacing w:line="360" w:lineRule="auto"/>
        <w:rPr>
          <w:rFonts w:ascii="Arial" w:hAnsi="Arial" w:cs="Arial"/>
          <w:b/>
        </w:rPr>
      </w:pPr>
    </w:p>
    <w:p w:rsidR="00F42A87" w:rsidRDefault="00F42A87" w:rsidP="00F42A87">
      <w:pPr>
        <w:tabs>
          <w:tab w:val="left" w:pos="720"/>
        </w:tabs>
        <w:spacing w:line="360" w:lineRule="auto"/>
        <w:rPr>
          <w:rFonts w:ascii="Arial" w:hAnsi="Arial" w:cs="Arial"/>
          <w:b/>
          <w:u w:val="single"/>
        </w:rPr>
      </w:pPr>
      <w:r w:rsidRPr="007E3E5C">
        <w:rPr>
          <w:rFonts w:ascii="Arial" w:hAnsi="Arial" w:cs="Arial"/>
          <w:b/>
          <w:u w:val="single"/>
        </w:rPr>
        <w:t>Liaison with DARD Policy</w:t>
      </w:r>
    </w:p>
    <w:p w:rsidR="00F42A87" w:rsidRPr="007E3E5C" w:rsidRDefault="00F42A87" w:rsidP="00F42A87">
      <w:pPr>
        <w:tabs>
          <w:tab w:val="left" w:pos="720"/>
        </w:tabs>
        <w:spacing w:line="360" w:lineRule="auto"/>
        <w:rPr>
          <w:rFonts w:ascii="Arial" w:hAnsi="Arial" w:cs="Arial"/>
          <w:b/>
          <w:u w:val="single"/>
        </w:rPr>
      </w:pPr>
    </w:p>
    <w:p w:rsidR="00F42A87" w:rsidRPr="00775A2D" w:rsidRDefault="00F42A87" w:rsidP="00F42A87">
      <w:pPr>
        <w:numPr>
          <w:ilvl w:val="0"/>
          <w:numId w:val="34"/>
        </w:numPr>
        <w:spacing w:line="360" w:lineRule="auto"/>
        <w:rPr>
          <w:rFonts w:ascii="Arial" w:hAnsi="Arial" w:cs="Arial"/>
        </w:rPr>
      </w:pPr>
      <w:r>
        <w:rPr>
          <w:rFonts w:ascii="Arial" w:hAnsi="Arial" w:cs="Arial"/>
        </w:rPr>
        <w:t>F</w:t>
      </w:r>
      <w:r w:rsidRPr="00775A2D">
        <w:rPr>
          <w:rFonts w:ascii="Arial" w:hAnsi="Arial" w:cs="Arial"/>
        </w:rPr>
        <w:t xml:space="preserve">urther information </w:t>
      </w:r>
      <w:r>
        <w:rPr>
          <w:rFonts w:ascii="Arial" w:hAnsi="Arial" w:cs="Arial"/>
        </w:rPr>
        <w:t>on each priority need can be obtained from the nominated</w:t>
      </w:r>
      <w:r w:rsidRPr="00775A2D">
        <w:rPr>
          <w:rFonts w:ascii="Arial" w:hAnsi="Arial" w:cs="Arial"/>
        </w:rPr>
        <w:t xml:space="preserve"> </w:t>
      </w:r>
      <w:r>
        <w:rPr>
          <w:rFonts w:ascii="Arial" w:hAnsi="Arial" w:cs="Arial"/>
        </w:rPr>
        <w:t xml:space="preserve">DARD Policy Lead - </w:t>
      </w:r>
      <w:r w:rsidRPr="00775A2D">
        <w:rPr>
          <w:rFonts w:ascii="Arial" w:hAnsi="Arial" w:cs="Arial"/>
        </w:rPr>
        <w:t xml:space="preserve">AFBI </w:t>
      </w:r>
      <w:r>
        <w:rPr>
          <w:rFonts w:ascii="Arial" w:hAnsi="Arial" w:cs="Arial"/>
        </w:rPr>
        <w:t>project leader(s) are encouraged to</w:t>
      </w:r>
      <w:r w:rsidRPr="00775A2D">
        <w:rPr>
          <w:rFonts w:ascii="Arial" w:hAnsi="Arial" w:cs="Arial"/>
        </w:rPr>
        <w:t xml:space="preserve"> </w:t>
      </w:r>
      <w:r>
        <w:rPr>
          <w:rFonts w:ascii="Arial" w:hAnsi="Arial" w:cs="Arial"/>
        </w:rPr>
        <w:t xml:space="preserve">make </w:t>
      </w:r>
      <w:r w:rsidRPr="00775A2D">
        <w:rPr>
          <w:rFonts w:ascii="Arial" w:hAnsi="Arial" w:cs="Arial"/>
        </w:rPr>
        <w:t xml:space="preserve">contact </w:t>
      </w:r>
      <w:r>
        <w:rPr>
          <w:rFonts w:ascii="Arial" w:hAnsi="Arial" w:cs="Arial"/>
        </w:rPr>
        <w:t>at an early stage.  Contact</w:t>
      </w:r>
      <w:r w:rsidRPr="0079408D">
        <w:rPr>
          <w:rFonts w:ascii="Arial" w:hAnsi="Arial" w:cs="Arial"/>
        </w:rPr>
        <w:t xml:space="preserve"> </w:t>
      </w:r>
      <w:r>
        <w:rPr>
          <w:rFonts w:ascii="Arial" w:hAnsi="Arial" w:cs="Arial"/>
        </w:rPr>
        <w:t xml:space="preserve">details are listed at </w:t>
      </w:r>
      <w:r w:rsidRPr="000547AF">
        <w:rPr>
          <w:rFonts w:ascii="Arial" w:hAnsi="Arial" w:cs="Arial"/>
          <w:b/>
        </w:rPr>
        <w:t>Annex B</w:t>
      </w:r>
      <w:r>
        <w:rPr>
          <w:rFonts w:ascii="Arial" w:hAnsi="Arial" w:cs="Arial"/>
        </w:rPr>
        <w:t>;</w:t>
      </w:r>
    </w:p>
    <w:p w:rsidR="00F42A87" w:rsidRDefault="00F42A87" w:rsidP="00F42A87">
      <w:pPr>
        <w:numPr>
          <w:ilvl w:val="0"/>
          <w:numId w:val="34"/>
        </w:numPr>
        <w:tabs>
          <w:tab w:val="left" w:pos="720"/>
        </w:tabs>
        <w:spacing w:line="360" w:lineRule="auto"/>
        <w:rPr>
          <w:rFonts w:ascii="Arial" w:hAnsi="Arial" w:cs="Arial"/>
        </w:rPr>
      </w:pPr>
      <w:r>
        <w:rPr>
          <w:rFonts w:ascii="Arial" w:hAnsi="Arial" w:cs="Arial"/>
        </w:rPr>
        <w:t xml:space="preserve">A </w:t>
      </w:r>
      <w:r w:rsidRPr="00154C4C">
        <w:rPr>
          <w:rFonts w:ascii="Arial" w:hAnsi="Arial" w:cs="Arial"/>
        </w:rPr>
        <w:t>F</w:t>
      </w:r>
      <w:r>
        <w:rPr>
          <w:rFonts w:ascii="Arial" w:hAnsi="Arial" w:cs="Arial"/>
        </w:rPr>
        <w:t xml:space="preserve">ull </w:t>
      </w:r>
      <w:r w:rsidRPr="00154C4C">
        <w:rPr>
          <w:rFonts w:ascii="Arial" w:hAnsi="Arial" w:cs="Arial"/>
        </w:rPr>
        <w:t>F</w:t>
      </w:r>
      <w:r>
        <w:rPr>
          <w:rFonts w:ascii="Arial" w:hAnsi="Arial" w:cs="Arial"/>
        </w:rPr>
        <w:t xml:space="preserve">ormat </w:t>
      </w:r>
      <w:r w:rsidRPr="00154C4C">
        <w:rPr>
          <w:rFonts w:ascii="Arial" w:hAnsi="Arial" w:cs="Arial"/>
        </w:rPr>
        <w:t>P</w:t>
      </w:r>
      <w:r>
        <w:rPr>
          <w:rFonts w:ascii="Arial" w:hAnsi="Arial" w:cs="Arial"/>
        </w:rPr>
        <w:t xml:space="preserve">roposal (FFP) must be completed for each proposal. The template form can be obtained from the AFBI Administration.  AFBI project leader (s) must work closely with the DARD Policy Lead to ensure that the proposal is the correct fit for the priority need(s) identified.  In </w:t>
      </w:r>
      <w:r w:rsidRPr="00423FBF">
        <w:rPr>
          <w:rFonts w:ascii="Arial" w:hAnsi="Arial" w:cs="Arial"/>
          <w:b/>
        </w:rPr>
        <w:t>most cases</w:t>
      </w:r>
      <w:r>
        <w:rPr>
          <w:rFonts w:ascii="Arial" w:hAnsi="Arial" w:cs="Arial"/>
          <w:b/>
        </w:rPr>
        <w:t>,</w:t>
      </w:r>
      <w:r>
        <w:rPr>
          <w:rFonts w:ascii="Arial" w:hAnsi="Arial" w:cs="Arial"/>
        </w:rPr>
        <w:t xml:space="preserve"> the FFP forms the Economic Appraisal for the proposal.</w:t>
      </w:r>
    </w:p>
    <w:p w:rsidR="00F42A87" w:rsidRDefault="00F42A87" w:rsidP="00F42A87">
      <w:pPr>
        <w:tabs>
          <w:tab w:val="left" w:pos="720"/>
        </w:tabs>
        <w:spacing w:line="360" w:lineRule="auto"/>
        <w:rPr>
          <w:rFonts w:ascii="Arial" w:hAnsi="Arial" w:cs="Arial"/>
          <w:b/>
          <w:u w:val="single"/>
        </w:rPr>
      </w:pPr>
    </w:p>
    <w:p w:rsidR="00F42A87" w:rsidRDefault="00F42A87" w:rsidP="00F42A87">
      <w:pPr>
        <w:tabs>
          <w:tab w:val="left" w:pos="720"/>
        </w:tabs>
        <w:spacing w:line="360" w:lineRule="auto"/>
        <w:rPr>
          <w:rFonts w:ascii="Arial" w:hAnsi="Arial" w:cs="Arial"/>
          <w:b/>
          <w:u w:val="single"/>
        </w:rPr>
      </w:pPr>
    </w:p>
    <w:p w:rsidR="00817950" w:rsidRDefault="00817950" w:rsidP="00F42A87">
      <w:pPr>
        <w:tabs>
          <w:tab w:val="left" w:pos="720"/>
        </w:tabs>
        <w:spacing w:line="360" w:lineRule="auto"/>
        <w:rPr>
          <w:rFonts w:ascii="Arial" w:hAnsi="Arial" w:cs="Arial"/>
          <w:b/>
          <w:u w:val="single"/>
        </w:rPr>
      </w:pPr>
    </w:p>
    <w:p w:rsidR="00817950" w:rsidRDefault="00817950" w:rsidP="00F42A87">
      <w:pPr>
        <w:tabs>
          <w:tab w:val="left" w:pos="720"/>
        </w:tabs>
        <w:spacing w:line="360" w:lineRule="auto"/>
        <w:rPr>
          <w:rFonts w:ascii="Arial" w:hAnsi="Arial" w:cs="Arial"/>
          <w:b/>
          <w:u w:val="single"/>
        </w:rPr>
      </w:pPr>
    </w:p>
    <w:p w:rsidR="00817950" w:rsidRDefault="00817950" w:rsidP="00F42A87">
      <w:pPr>
        <w:tabs>
          <w:tab w:val="left" w:pos="720"/>
        </w:tabs>
        <w:spacing w:line="360" w:lineRule="auto"/>
        <w:rPr>
          <w:rFonts w:ascii="Arial" w:hAnsi="Arial" w:cs="Arial"/>
          <w:b/>
          <w:u w:val="single"/>
        </w:rPr>
      </w:pPr>
    </w:p>
    <w:p w:rsidR="00817950" w:rsidRDefault="00817950" w:rsidP="00F42A87">
      <w:pPr>
        <w:tabs>
          <w:tab w:val="left" w:pos="720"/>
        </w:tabs>
        <w:spacing w:line="360" w:lineRule="auto"/>
        <w:rPr>
          <w:rFonts w:ascii="Arial" w:hAnsi="Arial" w:cs="Arial"/>
          <w:b/>
          <w:u w:val="single"/>
        </w:rPr>
      </w:pPr>
    </w:p>
    <w:p w:rsidR="00817950" w:rsidRDefault="00817950" w:rsidP="00F42A87">
      <w:pPr>
        <w:tabs>
          <w:tab w:val="left" w:pos="720"/>
        </w:tabs>
        <w:spacing w:line="360" w:lineRule="auto"/>
        <w:rPr>
          <w:rFonts w:ascii="Arial" w:hAnsi="Arial" w:cs="Arial"/>
          <w:b/>
          <w:u w:val="single"/>
        </w:rPr>
      </w:pPr>
    </w:p>
    <w:p w:rsidR="00F42A87" w:rsidRPr="00EF0B7E" w:rsidRDefault="00F42A87" w:rsidP="00F42A87">
      <w:pPr>
        <w:tabs>
          <w:tab w:val="left" w:pos="720"/>
        </w:tabs>
        <w:spacing w:line="360" w:lineRule="auto"/>
        <w:rPr>
          <w:rFonts w:ascii="Arial" w:hAnsi="Arial" w:cs="Arial"/>
          <w:b/>
          <w:u w:val="single"/>
        </w:rPr>
      </w:pPr>
      <w:r w:rsidRPr="00EF0B7E">
        <w:rPr>
          <w:rFonts w:ascii="Arial" w:hAnsi="Arial" w:cs="Arial"/>
          <w:b/>
          <w:u w:val="single"/>
        </w:rPr>
        <w:t>Co-Funding Opportunities</w:t>
      </w:r>
    </w:p>
    <w:p w:rsidR="00F42A87" w:rsidRPr="00EF0B7E" w:rsidRDefault="00F42A87" w:rsidP="00F42A87">
      <w:pPr>
        <w:tabs>
          <w:tab w:val="left" w:pos="720"/>
        </w:tabs>
        <w:spacing w:line="360" w:lineRule="auto"/>
        <w:rPr>
          <w:rFonts w:ascii="Arial" w:hAnsi="Arial" w:cs="Arial"/>
          <w:b/>
        </w:rPr>
      </w:pPr>
    </w:p>
    <w:p w:rsidR="00F42A87" w:rsidRPr="00EF0B7E" w:rsidRDefault="00F42A87" w:rsidP="00F42A87">
      <w:pPr>
        <w:spacing w:line="360" w:lineRule="auto"/>
        <w:rPr>
          <w:rFonts w:ascii="Arial" w:hAnsi="Arial" w:cs="Arial"/>
        </w:rPr>
      </w:pPr>
      <w:r w:rsidRPr="00EF0B7E">
        <w:rPr>
          <w:rFonts w:ascii="Arial" w:hAnsi="Arial" w:cs="Arial"/>
        </w:rPr>
        <w:t xml:space="preserve">If AFBI project leader(s) </w:t>
      </w:r>
      <w:r>
        <w:rPr>
          <w:rFonts w:ascii="Arial" w:hAnsi="Arial" w:cs="Arial"/>
        </w:rPr>
        <w:t>consider there are opportunities for co-funding of research proposals and wish to pursue that option</w:t>
      </w:r>
      <w:r w:rsidRPr="00EF0B7E">
        <w:rPr>
          <w:rFonts w:ascii="Arial" w:hAnsi="Arial" w:cs="Arial"/>
        </w:rPr>
        <w:t xml:space="preserve">, they should inform SEIPD (contact details below) who will co-ordinate co-funding arrangements with DARD. </w:t>
      </w:r>
    </w:p>
    <w:p w:rsidR="00F42A87" w:rsidRDefault="00F42A87" w:rsidP="00F42A87">
      <w:pPr>
        <w:tabs>
          <w:tab w:val="left" w:pos="720"/>
        </w:tabs>
        <w:spacing w:line="360" w:lineRule="auto"/>
        <w:ind w:left="360"/>
        <w:rPr>
          <w:rFonts w:ascii="Arial" w:hAnsi="Arial" w:cs="Arial"/>
        </w:rPr>
      </w:pPr>
    </w:p>
    <w:p w:rsidR="00F42A87" w:rsidRDefault="00F42A87" w:rsidP="00F42A87">
      <w:pPr>
        <w:tabs>
          <w:tab w:val="left" w:pos="720"/>
        </w:tabs>
        <w:spacing w:line="360" w:lineRule="auto"/>
        <w:rPr>
          <w:rFonts w:ascii="Arial" w:hAnsi="Arial" w:cs="Arial"/>
          <w:b/>
          <w:u w:val="single"/>
        </w:rPr>
      </w:pPr>
      <w:r w:rsidRPr="007E3E5C">
        <w:rPr>
          <w:rFonts w:ascii="Arial" w:hAnsi="Arial" w:cs="Arial"/>
          <w:b/>
          <w:u w:val="single"/>
        </w:rPr>
        <w:t>Closing Date</w:t>
      </w:r>
    </w:p>
    <w:p w:rsidR="00F42A87" w:rsidRPr="007E3E5C" w:rsidRDefault="00F42A87" w:rsidP="00F42A87">
      <w:pPr>
        <w:tabs>
          <w:tab w:val="left" w:pos="720"/>
        </w:tabs>
        <w:spacing w:line="360" w:lineRule="auto"/>
        <w:rPr>
          <w:rFonts w:ascii="Arial" w:hAnsi="Arial" w:cs="Arial"/>
          <w:b/>
          <w:u w:val="single"/>
        </w:rPr>
      </w:pPr>
    </w:p>
    <w:p w:rsidR="00F42A87" w:rsidRPr="002B796D" w:rsidRDefault="00F42A87" w:rsidP="00F42A87">
      <w:pPr>
        <w:numPr>
          <w:ilvl w:val="0"/>
          <w:numId w:val="35"/>
        </w:numPr>
        <w:tabs>
          <w:tab w:val="left" w:pos="720"/>
        </w:tabs>
        <w:spacing w:line="360" w:lineRule="auto"/>
        <w:rPr>
          <w:rFonts w:ascii="Arial" w:hAnsi="Arial" w:cs="Arial"/>
        </w:rPr>
      </w:pPr>
      <w:r>
        <w:rPr>
          <w:rFonts w:ascii="Arial" w:hAnsi="Arial" w:cs="Arial"/>
        </w:rPr>
        <w:t xml:space="preserve">The proposal window closes on </w:t>
      </w:r>
      <w:r w:rsidR="00E9775D" w:rsidRPr="00E9775D">
        <w:rPr>
          <w:rFonts w:ascii="Arial" w:hAnsi="Arial" w:cs="Arial"/>
          <w:b/>
        </w:rPr>
        <w:t>14</w:t>
      </w:r>
      <w:r w:rsidR="00E9775D" w:rsidRPr="00E9775D">
        <w:rPr>
          <w:rFonts w:ascii="Arial" w:hAnsi="Arial" w:cs="Arial"/>
          <w:b/>
          <w:vertAlign w:val="superscript"/>
        </w:rPr>
        <w:t>th</w:t>
      </w:r>
      <w:r w:rsidR="00E9775D" w:rsidRPr="00E9775D">
        <w:rPr>
          <w:rFonts w:ascii="Arial" w:hAnsi="Arial" w:cs="Arial"/>
          <w:b/>
        </w:rPr>
        <w:t xml:space="preserve"> May</w:t>
      </w:r>
      <w:r w:rsidR="00E9775D">
        <w:rPr>
          <w:rFonts w:ascii="Arial" w:hAnsi="Arial" w:cs="Arial"/>
        </w:rPr>
        <w:t xml:space="preserve"> </w:t>
      </w:r>
      <w:r w:rsidR="00165308" w:rsidRPr="00165308">
        <w:rPr>
          <w:rFonts w:ascii="Arial" w:hAnsi="Arial" w:cs="Arial"/>
          <w:b/>
        </w:rPr>
        <w:t>2015</w:t>
      </w:r>
      <w:r w:rsidR="00165308">
        <w:rPr>
          <w:rFonts w:ascii="Arial" w:hAnsi="Arial" w:cs="Arial"/>
        </w:rPr>
        <w:t xml:space="preserve"> </w:t>
      </w:r>
      <w:r w:rsidRPr="002B796D">
        <w:rPr>
          <w:rFonts w:ascii="Arial" w:hAnsi="Arial" w:cs="Arial"/>
        </w:rPr>
        <w:t xml:space="preserve">and all FFP(s) received up to this date will be scrutinised by </w:t>
      </w:r>
      <w:r w:rsidR="00906AE6" w:rsidRPr="002B796D">
        <w:rPr>
          <w:rFonts w:ascii="Arial" w:hAnsi="Arial" w:cs="Arial"/>
        </w:rPr>
        <w:t>PMB</w:t>
      </w:r>
      <w:r w:rsidR="00906AE6">
        <w:rPr>
          <w:rFonts w:ascii="Arial" w:hAnsi="Arial" w:cs="Arial"/>
        </w:rPr>
        <w:t xml:space="preserve"> 2</w:t>
      </w:r>
      <w:r w:rsidRPr="002B796D">
        <w:rPr>
          <w:rFonts w:ascii="Arial" w:hAnsi="Arial" w:cs="Arial"/>
        </w:rPr>
        <w:t xml:space="preserve">; </w:t>
      </w:r>
    </w:p>
    <w:p w:rsidR="00F42A87" w:rsidRDefault="00F42A87" w:rsidP="00F42A87">
      <w:pPr>
        <w:numPr>
          <w:ilvl w:val="0"/>
          <w:numId w:val="35"/>
        </w:numPr>
        <w:tabs>
          <w:tab w:val="left" w:pos="720"/>
        </w:tabs>
        <w:spacing w:line="360" w:lineRule="auto"/>
        <w:rPr>
          <w:rFonts w:ascii="Arial" w:hAnsi="Arial" w:cs="Arial"/>
        </w:rPr>
      </w:pPr>
      <w:r>
        <w:rPr>
          <w:rFonts w:ascii="Arial" w:hAnsi="Arial" w:cs="Arial"/>
        </w:rPr>
        <w:t>RCNs will not be accepted as a substitute for FFPs; and</w:t>
      </w:r>
    </w:p>
    <w:p w:rsidR="00F42A87" w:rsidRPr="002A6731" w:rsidRDefault="00F42A87" w:rsidP="00F42A87">
      <w:pPr>
        <w:numPr>
          <w:ilvl w:val="0"/>
          <w:numId w:val="35"/>
        </w:numPr>
        <w:tabs>
          <w:tab w:val="left" w:pos="900"/>
        </w:tabs>
        <w:spacing w:line="360" w:lineRule="auto"/>
        <w:rPr>
          <w:rFonts w:ascii="Arial" w:hAnsi="Arial" w:cs="Arial"/>
          <w:bCs/>
        </w:rPr>
      </w:pPr>
      <w:r w:rsidRPr="002A6731">
        <w:rPr>
          <w:rFonts w:ascii="Arial" w:hAnsi="Arial" w:cs="Arial"/>
          <w:bCs/>
        </w:rPr>
        <w:t>All completed forms should be submitted to</w:t>
      </w:r>
      <w:r>
        <w:rPr>
          <w:rFonts w:ascii="Arial" w:hAnsi="Arial" w:cs="Arial"/>
          <w:bCs/>
        </w:rPr>
        <w:t>:-</w:t>
      </w:r>
    </w:p>
    <w:p w:rsidR="00F42A87" w:rsidRDefault="00FB5A3F" w:rsidP="00F42A87">
      <w:pPr>
        <w:tabs>
          <w:tab w:val="left" w:pos="720"/>
        </w:tabs>
        <w:spacing w:line="360" w:lineRule="auto"/>
        <w:ind w:left="720"/>
        <w:rPr>
          <w:rFonts w:ascii="Arial" w:hAnsi="Arial" w:cs="Arial"/>
          <w:bCs/>
        </w:rPr>
      </w:pPr>
      <w:hyperlink r:id="rId13" w:history="1">
        <w:r w:rsidR="00F42A87" w:rsidRPr="00137FBA">
          <w:rPr>
            <w:rStyle w:val="Hyperlink"/>
            <w:rFonts w:ascii="Arial" w:eastAsia="SimHei" w:hAnsi="Arial" w:cs="Arial"/>
            <w:bCs/>
          </w:rPr>
          <w:t>Gillian.Doherty@dardni.gov.uk</w:t>
        </w:r>
      </w:hyperlink>
    </w:p>
    <w:p w:rsidR="00F42A87" w:rsidRPr="003262AD" w:rsidRDefault="00F42A87" w:rsidP="00F42A87">
      <w:pPr>
        <w:tabs>
          <w:tab w:val="left" w:pos="720"/>
        </w:tabs>
        <w:autoSpaceDE w:val="0"/>
        <w:autoSpaceDN w:val="0"/>
        <w:adjustRightInd w:val="0"/>
        <w:spacing w:line="360" w:lineRule="auto"/>
        <w:ind w:left="720"/>
        <w:rPr>
          <w:rFonts w:ascii="Arial" w:hAnsi="Arial" w:cs="Arial"/>
        </w:rPr>
      </w:pPr>
      <w:proofErr w:type="gramStart"/>
      <w:r w:rsidRPr="003262AD">
        <w:rPr>
          <w:rFonts w:ascii="Arial" w:hAnsi="Arial" w:cs="Arial"/>
        </w:rPr>
        <w:t>or</w:t>
      </w:r>
      <w:proofErr w:type="gramEnd"/>
    </w:p>
    <w:p w:rsidR="00F42A87" w:rsidRDefault="00F42A87" w:rsidP="00F42A87">
      <w:pPr>
        <w:tabs>
          <w:tab w:val="left" w:pos="720"/>
        </w:tabs>
        <w:autoSpaceDE w:val="0"/>
        <w:autoSpaceDN w:val="0"/>
        <w:adjustRightInd w:val="0"/>
        <w:spacing w:line="360" w:lineRule="auto"/>
        <w:ind w:left="720"/>
        <w:rPr>
          <w:rFonts w:ascii="Arial" w:hAnsi="Arial" w:cs="Arial"/>
        </w:rPr>
      </w:pPr>
      <w:r>
        <w:rPr>
          <w:rFonts w:ascii="Arial" w:hAnsi="Arial" w:cs="Arial"/>
        </w:rPr>
        <w:t>Gillian Doherty</w:t>
      </w:r>
    </w:p>
    <w:p w:rsidR="00F42A87" w:rsidRPr="002A6731" w:rsidRDefault="00F42A87" w:rsidP="00F42A87">
      <w:pPr>
        <w:tabs>
          <w:tab w:val="left" w:pos="720"/>
        </w:tabs>
        <w:autoSpaceDE w:val="0"/>
        <w:autoSpaceDN w:val="0"/>
        <w:adjustRightInd w:val="0"/>
        <w:spacing w:line="360" w:lineRule="auto"/>
        <w:ind w:left="720"/>
        <w:rPr>
          <w:rFonts w:ascii="Arial" w:hAnsi="Arial" w:cs="Arial"/>
        </w:rPr>
      </w:pPr>
      <w:r w:rsidRPr="002A6731">
        <w:rPr>
          <w:rFonts w:ascii="Arial" w:hAnsi="Arial" w:cs="Arial"/>
        </w:rPr>
        <w:t>Science, Evidence and Innovation Policy Division</w:t>
      </w:r>
      <w:r>
        <w:rPr>
          <w:rFonts w:ascii="Arial" w:hAnsi="Arial" w:cs="Arial"/>
        </w:rPr>
        <w:t xml:space="preserve">, </w:t>
      </w:r>
      <w:r w:rsidRPr="002A6731">
        <w:rPr>
          <w:rFonts w:ascii="Arial" w:hAnsi="Arial" w:cs="Arial"/>
        </w:rPr>
        <w:t>DARD</w:t>
      </w:r>
    </w:p>
    <w:p w:rsidR="00F42A87" w:rsidRPr="002A6731" w:rsidRDefault="00F42A87" w:rsidP="00F42A87">
      <w:pPr>
        <w:tabs>
          <w:tab w:val="left" w:pos="720"/>
        </w:tabs>
        <w:autoSpaceDE w:val="0"/>
        <w:autoSpaceDN w:val="0"/>
        <w:adjustRightInd w:val="0"/>
        <w:spacing w:line="360" w:lineRule="auto"/>
        <w:ind w:left="720"/>
        <w:rPr>
          <w:rFonts w:ascii="Arial" w:hAnsi="Arial" w:cs="Arial"/>
        </w:rPr>
      </w:pPr>
      <w:r>
        <w:rPr>
          <w:rFonts w:ascii="Arial" w:hAnsi="Arial" w:cs="Arial"/>
        </w:rPr>
        <w:t xml:space="preserve">Room </w:t>
      </w:r>
      <w:r w:rsidR="00EE71DB">
        <w:rPr>
          <w:rFonts w:ascii="Arial" w:hAnsi="Arial" w:cs="Arial"/>
        </w:rPr>
        <w:t>356</w:t>
      </w:r>
      <w:r w:rsidRPr="002A6731">
        <w:rPr>
          <w:rFonts w:ascii="Arial" w:hAnsi="Arial" w:cs="Arial"/>
        </w:rPr>
        <w:t xml:space="preserve">, </w:t>
      </w:r>
      <w:proofErr w:type="spellStart"/>
      <w:r w:rsidRPr="002A6731">
        <w:rPr>
          <w:rFonts w:ascii="Arial" w:hAnsi="Arial" w:cs="Arial"/>
        </w:rPr>
        <w:t>Dundonald</w:t>
      </w:r>
      <w:proofErr w:type="spellEnd"/>
      <w:r w:rsidRPr="002A6731">
        <w:rPr>
          <w:rFonts w:ascii="Arial" w:hAnsi="Arial" w:cs="Arial"/>
        </w:rPr>
        <w:t xml:space="preserve"> House</w:t>
      </w:r>
    </w:p>
    <w:p w:rsidR="00F42A87" w:rsidRDefault="00F42A87" w:rsidP="00F42A87">
      <w:pPr>
        <w:tabs>
          <w:tab w:val="left" w:pos="720"/>
        </w:tabs>
        <w:autoSpaceDE w:val="0"/>
        <w:autoSpaceDN w:val="0"/>
        <w:adjustRightInd w:val="0"/>
        <w:spacing w:line="360" w:lineRule="auto"/>
        <w:ind w:left="720"/>
        <w:rPr>
          <w:rFonts w:ascii="Arial" w:hAnsi="Arial" w:cs="Arial"/>
        </w:rPr>
      </w:pPr>
      <w:proofErr w:type="spellStart"/>
      <w:r>
        <w:rPr>
          <w:rFonts w:ascii="Arial" w:hAnsi="Arial" w:cs="Arial"/>
        </w:rPr>
        <w:t>Ballymiscaw</w:t>
      </w:r>
      <w:proofErr w:type="spellEnd"/>
    </w:p>
    <w:p w:rsidR="00F42A87" w:rsidRPr="002A6731" w:rsidRDefault="00F42A87" w:rsidP="00F42A87">
      <w:pPr>
        <w:tabs>
          <w:tab w:val="left" w:pos="720"/>
        </w:tabs>
        <w:autoSpaceDE w:val="0"/>
        <w:autoSpaceDN w:val="0"/>
        <w:adjustRightInd w:val="0"/>
        <w:spacing w:line="360" w:lineRule="auto"/>
        <w:ind w:left="720"/>
        <w:rPr>
          <w:rFonts w:ascii="Arial" w:hAnsi="Arial" w:cs="Arial"/>
        </w:rPr>
      </w:pPr>
      <w:r w:rsidRPr="002A6731">
        <w:rPr>
          <w:rFonts w:ascii="Arial" w:hAnsi="Arial" w:cs="Arial"/>
        </w:rPr>
        <w:t xml:space="preserve">Upper </w:t>
      </w:r>
      <w:proofErr w:type="spellStart"/>
      <w:smartTag w:uri="urn:schemas-microsoft-com:office:smarttags" w:element="Street">
        <w:smartTag w:uri="urn:schemas-microsoft-com:office:smarttags" w:element="address">
          <w:r w:rsidRPr="002A6731">
            <w:rPr>
              <w:rFonts w:ascii="Arial" w:hAnsi="Arial" w:cs="Arial"/>
            </w:rPr>
            <w:t>Newtownards</w:t>
          </w:r>
          <w:proofErr w:type="spellEnd"/>
          <w:r w:rsidRPr="002A6731">
            <w:rPr>
              <w:rFonts w:ascii="Arial" w:hAnsi="Arial" w:cs="Arial"/>
            </w:rPr>
            <w:t xml:space="preserve"> Road</w:t>
          </w:r>
        </w:smartTag>
      </w:smartTag>
    </w:p>
    <w:p w:rsidR="00F42A87" w:rsidRPr="00994A44" w:rsidRDefault="00F42A87" w:rsidP="00F42A87">
      <w:pPr>
        <w:tabs>
          <w:tab w:val="left" w:pos="720"/>
        </w:tabs>
        <w:autoSpaceDE w:val="0"/>
        <w:autoSpaceDN w:val="0"/>
        <w:adjustRightInd w:val="0"/>
        <w:spacing w:line="360" w:lineRule="auto"/>
        <w:ind w:left="720"/>
        <w:rPr>
          <w:rFonts w:ascii="Arial" w:hAnsi="Arial" w:cs="Arial"/>
        </w:rPr>
      </w:pPr>
      <w:smartTag w:uri="urn:schemas-microsoft-com:office:smarttags" w:element="place">
        <w:smartTag w:uri="urn:schemas-microsoft-com:office:smarttags" w:element="City">
          <w:r w:rsidRPr="002A6731">
            <w:rPr>
              <w:rFonts w:ascii="Arial" w:hAnsi="Arial" w:cs="Arial"/>
            </w:rPr>
            <w:t>Belfast</w:t>
          </w:r>
        </w:smartTag>
      </w:smartTag>
      <w:r>
        <w:rPr>
          <w:rFonts w:ascii="Arial" w:hAnsi="Arial" w:cs="Arial"/>
        </w:rPr>
        <w:t xml:space="preserve"> </w:t>
      </w:r>
      <w:r w:rsidRPr="002A6731">
        <w:rPr>
          <w:rFonts w:ascii="Arial" w:hAnsi="Arial" w:cs="Arial"/>
        </w:rPr>
        <w:t>BT4 3SB</w:t>
      </w:r>
    </w:p>
    <w:p w:rsidR="00F42A87" w:rsidRDefault="00F42A87" w:rsidP="00F42A87">
      <w:pPr>
        <w:tabs>
          <w:tab w:val="left" w:pos="720"/>
        </w:tabs>
        <w:spacing w:line="360" w:lineRule="auto"/>
        <w:ind w:left="360"/>
        <w:rPr>
          <w:rFonts w:ascii="Arial" w:hAnsi="Arial" w:cs="Arial"/>
          <w:b/>
          <w:u w:val="single"/>
        </w:rPr>
        <w:sectPr w:rsidR="00F42A87" w:rsidSect="00247D5F">
          <w:headerReference w:type="default" r:id="rId14"/>
          <w:footerReference w:type="even" r:id="rId15"/>
          <w:footerReference w:type="default" r:id="rId16"/>
          <w:pgSz w:w="11906" w:h="16838"/>
          <w:pgMar w:top="719" w:right="926" w:bottom="719" w:left="900" w:header="360" w:footer="395" w:gutter="0"/>
          <w:cols w:space="708"/>
          <w:docGrid w:linePitch="360"/>
        </w:sectPr>
      </w:pPr>
    </w:p>
    <w:p w:rsidR="00F42A87" w:rsidRDefault="00F42A87" w:rsidP="00F42A87">
      <w:pPr>
        <w:tabs>
          <w:tab w:val="left" w:pos="720"/>
        </w:tabs>
        <w:spacing w:line="360" w:lineRule="auto"/>
        <w:rPr>
          <w:rFonts w:ascii="Arial" w:hAnsi="Arial" w:cs="Arial"/>
          <w:b/>
          <w:u w:val="single"/>
        </w:rPr>
      </w:pPr>
      <w:r w:rsidRPr="007E3E5C">
        <w:rPr>
          <w:rFonts w:ascii="Arial" w:hAnsi="Arial" w:cs="Arial"/>
          <w:b/>
          <w:u w:val="single"/>
        </w:rPr>
        <w:lastRenderedPageBreak/>
        <w:t>A</w:t>
      </w:r>
      <w:r>
        <w:rPr>
          <w:rFonts w:ascii="Arial" w:hAnsi="Arial" w:cs="Arial"/>
          <w:b/>
          <w:u w:val="single"/>
        </w:rPr>
        <w:t>ssessment and A</w:t>
      </w:r>
      <w:r w:rsidRPr="007E3E5C">
        <w:rPr>
          <w:rFonts w:ascii="Arial" w:hAnsi="Arial" w:cs="Arial"/>
          <w:b/>
          <w:u w:val="single"/>
        </w:rPr>
        <w:t>pproval Process</w:t>
      </w:r>
    </w:p>
    <w:p w:rsidR="00F42A87" w:rsidRPr="007E3E5C" w:rsidRDefault="00F42A87" w:rsidP="00F42A87">
      <w:pPr>
        <w:tabs>
          <w:tab w:val="left" w:pos="720"/>
        </w:tabs>
        <w:spacing w:line="360" w:lineRule="auto"/>
        <w:ind w:left="360"/>
        <w:rPr>
          <w:rFonts w:ascii="Arial" w:hAnsi="Arial" w:cs="Arial"/>
          <w:b/>
          <w:u w:val="single"/>
        </w:rPr>
      </w:pPr>
    </w:p>
    <w:p w:rsidR="00F42A87" w:rsidRDefault="00F42A87" w:rsidP="00F42A87">
      <w:pPr>
        <w:numPr>
          <w:ilvl w:val="0"/>
          <w:numId w:val="36"/>
        </w:numPr>
        <w:tabs>
          <w:tab w:val="left" w:pos="720"/>
        </w:tabs>
        <w:spacing w:line="360" w:lineRule="auto"/>
        <w:rPr>
          <w:rFonts w:ascii="Arial" w:hAnsi="Arial" w:cs="Arial"/>
        </w:rPr>
      </w:pPr>
      <w:r>
        <w:rPr>
          <w:rFonts w:ascii="Arial" w:hAnsi="Arial" w:cs="Arial"/>
        </w:rPr>
        <w:t>All FFPs will be scrutinised and, where appropriate, challenged by DARD Policy Leads, and DARD Science Advisory Branch. AFBI should answer any queries promptly;</w:t>
      </w:r>
    </w:p>
    <w:p w:rsidR="00F42A87" w:rsidRDefault="00F42A87" w:rsidP="00F42A87">
      <w:pPr>
        <w:numPr>
          <w:ilvl w:val="0"/>
          <w:numId w:val="36"/>
        </w:numPr>
        <w:tabs>
          <w:tab w:val="left" w:pos="720"/>
        </w:tabs>
        <w:spacing w:line="360" w:lineRule="auto"/>
        <w:rPr>
          <w:rFonts w:ascii="Arial" w:hAnsi="Arial" w:cs="Arial"/>
        </w:rPr>
      </w:pPr>
      <w:r>
        <w:rPr>
          <w:rFonts w:ascii="Arial" w:hAnsi="Arial" w:cs="Arial"/>
        </w:rPr>
        <w:t>FFPs will be selected at random for assessment by DARD Research Economics Branch. AFBI should answer any queries promptly;</w:t>
      </w:r>
    </w:p>
    <w:p w:rsidR="00F42A87" w:rsidRDefault="00F42A87" w:rsidP="00F42A87">
      <w:pPr>
        <w:numPr>
          <w:ilvl w:val="0"/>
          <w:numId w:val="36"/>
        </w:numPr>
        <w:tabs>
          <w:tab w:val="left" w:pos="720"/>
        </w:tabs>
        <w:spacing w:line="360" w:lineRule="auto"/>
        <w:rPr>
          <w:rFonts w:ascii="Arial" w:hAnsi="Arial" w:cs="Arial"/>
        </w:rPr>
      </w:pPr>
      <w:r>
        <w:rPr>
          <w:rFonts w:ascii="Arial" w:hAnsi="Arial" w:cs="Arial"/>
        </w:rPr>
        <w:t>All FFPs will be assessed and scored by DARD Policy Leads;</w:t>
      </w:r>
    </w:p>
    <w:p w:rsidR="00F42A87" w:rsidRDefault="00F42A87" w:rsidP="00F42A87">
      <w:pPr>
        <w:numPr>
          <w:ilvl w:val="0"/>
          <w:numId w:val="36"/>
        </w:numPr>
        <w:tabs>
          <w:tab w:val="left" w:pos="720"/>
        </w:tabs>
        <w:spacing w:line="360" w:lineRule="auto"/>
        <w:rPr>
          <w:rFonts w:ascii="Arial" w:hAnsi="Arial" w:cs="Arial"/>
        </w:rPr>
      </w:pPr>
      <w:r>
        <w:rPr>
          <w:rFonts w:ascii="Arial" w:hAnsi="Arial" w:cs="Arial"/>
        </w:rPr>
        <w:t xml:space="preserve">EIPG will provide final approval for proposals.  Approval will be subject </w:t>
      </w:r>
      <w:r w:rsidRPr="00775A2D">
        <w:rPr>
          <w:rFonts w:ascii="Arial" w:hAnsi="Arial" w:cs="Arial"/>
        </w:rPr>
        <w:t>to a satisfactory</w:t>
      </w:r>
      <w:r>
        <w:rPr>
          <w:rFonts w:ascii="Arial" w:hAnsi="Arial" w:cs="Arial"/>
        </w:rPr>
        <w:t xml:space="preserve"> economic appraisal (mostly within the FFP) and proposals must have a sound scientific basis;</w:t>
      </w:r>
    </w:p>
    <w:p w:rsidR="00F42A87" w:rsidRDefault="00F42A87" w:rsidP="00F42A87">
      <w:pPr>
        <w:numPr>
          <w:ilvl w:val="0"/>
          <w:numId w:val="36"/>
        </w:numPr>
        <w:tabs>
          <w:tab w:val="left" w:pos="900"/>
        </w:tabs>
        <w:spacing w:line="360" w:lineRule="auto"/>
        <w:rPr>
          <w:rFonts w:ascii="Arial" w:hAnsi="Arial" w:cs="Arial"/>
          <w:bCs/>
        </w:rPr>
      </w:pPr>
      <w:r w:rsidRPr="00FC7298">
        <w:rPr>
          <w:rFonts w:ascii="Arial" w:hAnsi="Arial" w:cs="Arial"/>
          <w:b/>
        </w:rPr>
        <w:t xml:space="preserve">Work cannot start until </w:t>
      </w:r>
      <w:r>
        <w:rPr>
          <w:rFonts w:ascii="Arial" w:hAnsi="Arial" w:cs="Arial"/>
          <w:b/>
        </w:rPr>
        <w:t xml:space="preserve">EIPG signs </w:t>
      </w:r>
      <w:r w:rsidRPr="00FC7298">
        <w:rPr>
          <w:rFonts w:ascii="Arial" w:hAnsi="Arial" w:cs="Arial"/>
          <w:b/>
        </w:rPr>
        <w:t>off</w:t>
      </w:r>
      <w:r>
        <w:rPr>
          <w:rFonts w:ascii="Arial" w:hAnsi="Arial" w:cs="Arial"/>
          <w:b/>
        </w:rPr>
        <w:t xml:space="preserve"> the proposal; and</w:t>
      </w:r>
    </w:p>
    <w:p w:rsidR="00F42A87" w:rsidRPr="006E7EBE" w:rsidRDefault="00F42A87" w:rsidP="00F42A87">
      <w:pPr>
        <w:numPr>
          <w:ilvl w:val="0"/>
          <w:numId w:val="36"/>
        </w:numPr>
        <w:tabs>
          <w:tab w:val="left" w:pos="900"/>
        </w:tabs>
        <w:spacing w:line="360" w:lineRule="auto"/>
        <w:rPr>
          <w:rFonts w:ascii="Arial" w:hAnsi="Arial" w:cs="Arial"/>
          <w:b/>
          <w:sz w:val="28"/>
          <w:szCs w:val="28"/>
        </w:rPr>
      </w:pPr>
      <w:r>
        <w:rPr>
          <w:rFonts w:ascii="Arial" w:hAnsi="Arial" w:cs="Arial"/>
          <w:b/>
        </w:rPr>
        <w:t>The outcome of this process is referred to as the DARD directed AFBI research work programme 201</w:t>
      </w:r>
      <w:r w:rsidR="005E1B30">
        <w:rPr>
          <w:rFonts w:ascii="Arial" w:hAnsi="Arial" w:cs="Arial"/>
          <w:b/>
        </w:rPr>
        <w:t>5</w:t>
      </w:r>
      <w:r>
        <w:rPr>
          <w:rFonts w:ascii="Arial" w:hAnsi="Arial" w:cs="Arial"/>
          <w:b/>
        </w:rPr>
        <w:t>/1</w:t>
      </w:r>
      <w:r w:rsidR="005E1B30">
        <w:rPr>
          <w:rFonts w:ascii="Arial" w:hAnsi="Arial" w:cs="Arial"/>
          <w:b/>
        </w:rPr>
        <w:t>6</w:t>
      </w:r>
      <w:r>
        <w:rPr>
          <w:rFonts w:ascii="Arial" w:hAnsi="Arial" w:cs="Arial"/>
          <w:b/>
        </w:rPr>
        <w:t>.  Publicity or marketing of any of the proposals must acknowledge DARD as the core funder.</w:t>
      </w:r>
    </w:p>
    <w:p w:rsidR="00F42A87" w:rsidRDefault="00F42A87" w:rsidP="00F42A87">
      <w:pPr>
        <w:pStyle w:val="Heading1"/>
        <w:numPr>
          <w:ilvl w:val="1"/>
          <w:numId w:val="33"/>
        </w:numPr>
        <w:tabs>
          <w:tab w:val="clear" w:pos="1440"/>
          <w:tab w:val="num" w:pos="720"/>
        </w:tabs>
        <w:spacing w:after="120"/>
        <w:ind w:hanging="1440"/>
      </w:pPr>
      <w:r>
        <w:br w:type="page"/>
      </w:r>
      <w:r>
        <w:lastRenderedPageBreak/>
        <w:t>Priority Needs</w:t>
      </w:r>
    </w:p>
    <w:p w:rsidR="00F42A87" w:rsidRDefault="00F42A87" w:rsidP="00F42A87">
      <w:pPr>
        <w:tabs>
          <w:tab w:val="left" w:pos="900"/>
        </w:tabs>
        <w:spacing w:line="360" w:lineRule="auto"/>
        <w:rPr>
          <w:rFonts w:ascii="Arial" w:hAnsi="Arial" w:cs="Arial"/>
          <w:b/>
          <w:sz w:val="28"/>
          <w:szCs w:val="28"/>
        </w:rPr>
      </w:pPr>
    </w:p>
    <w:p w:rsidR="00F42A87" w:rsidRPr="005E2F27" w:rsidRDefault="00F42A87" w:rsidP="00F42A87">
      <w:pPr>
        <w:jc w:val="center"/>
        <w:rPr>
          <w:rFonts w:ascii="Arial" w:hAnsi="Arial" w:cs="Arial"/>
          <w:b/>
          <w:sz w:val="28"/>
          <w:szCs w:val="28"/>
        </w:rPr>
      </w:pPr>
      <w:r w:rsidRPr="00775A2D">
        <w:rPr>
          <w:rFonts w:ascii="Arial" w:hAnsi="Arial" w:cs="Arial"/>
          <w:b/>
          <w:sz w:val="28"/>
          <w:szCs w:val="28"/>
        </w:rPr>
        <w:t>PMB</w:t>
      </w:r>
      <w:r>
        <w:rPr>
          <w:rFonts w:ascii="Arial" w:hAnsi="Arial" w:cs="Arial"/>
          <w:b/>
          <w:sz w:val="28"/>
          <w:szCs w:val="28"/>
        </w:rPr>
        <w:t xml:space="preserve"> </w:t>
      </w:r>
      <w:r w:rsidR="00F12A66">
        <w:rPr>
          <w:rFonts w:ascii="Arial" w:hAnsi="Arial" w:cs="Arial"/>
          <w:b/>
          <w:sz w:val="28"/>
          <w:szCs w:val="28"/>
        </w:rPr>
        <w:t>2</w:t>
      </w:r>
      <w:r>
        <w:rPr>
          <w:rFonts w:ascii="Arial" w:hAnsi="Arial" w:cs="Arial"/>
          <w:b/>
          <w:sz w:val="28"/>
          <w:szCs w:val="28"/>
        </w:rPr>
        <w:t xml:space="preserve"> </w:t>
      </w:r>
      <w:r w:rsidR="00F12A66">
        <w:rPr>
          <w:rFonts w:ascii="Arial" w:hAnsi="Arial" w:cs="Arial"/>
          <w:b/>
          <w:sz w:val="28"/>
          <w:szCs w:val="28"/>
        </w:rPr>
        <w:t>–</w:t>
      </w:r>
      <w:r>
        <w:rPr>
          <w:rFonts w:ascii="Arial" w:hAnsi="Arial" w:cs="Arial"/>
          <w:b/>
          <w:sz w:val="28"/>
          <w:szCs w:val="28"/>
        </w:rPr>
        <w:t xml:space="preserve"> </w:t>
      </w:r>
      <w:r w:rsidR="00F12A66">
        <w:rPr>
          <w:rFonts w:ascii="Arial" w:hAnsi="Arial" w:cs="Arial"/>
          <w:b/>
          <w:sz w:val="28"/>
          <w:szCs w:val="28"/>
        </w:rPr>
        <w:t>SOCIAL AND ECONOMIC INFRASTRUCTURE IN RURAL AREAS</w:t>
      </w:r>
    </w:p>
    <w:p w:rsidR="00F42A87" w:rsidRPr="0015281F" w:rsidRDefault="00F42A87" w:rsidP="00F42A87">
      <w:pPr>
        <w:spacing w:before="60"/>
        <w:jc w:val="both"/>
        <w:rPr>
          <w:rFonts w:ascii="Arial" w:hAnsi="Arial" w:cs="Arial"/>
          <w:bCs/>
          <w:sz w:val="16"/>
          <w:szCs w:val="16"/>
          <w:lang w:val="en-IE"/>
        </w:rPr>
      </w:pPr>
    </w:p>
    <w:p w:rsidR="00F42A87" w:rsidRPr="0015281F" w:rsidRDefault="00F42A87" w:rsidP="00F42A87">
      <w:pPr>
        <w:spacing w:before="60" w:line="360" w:lineRule="auto"/>
        <w:jc w:val="both"/>
        <w:rPr>
          <w:rFonts w:ascii="Arial" w:hAnsi="Arial" w:cs="Arial"/>
          <w:bCs/>
          <w:sz w:val="16"/>
          <w:szCs w:val="16"/>
          <w:lang w:val="en-IE"/>
        </w:rPr>
      </w:pPr>
      <w:r w:rsidRPr="00775A2D">
        <w:rPr>
          <w:rFonts w:ascii="Arial" w:hAnsi="Arial" w:cs="Arial"/>
          <w:bCs/>
          <w:lang w:val="en-IE"/>
        </w:rPr>
        <w:t>The overall objective of PMB</w:t>
      </w:r>
      <w:r w:rsidR="00F12A66">
        <w:rPr>
          <w:rFonts w:ascii="Arial" w:hAnsi="Arial" w:cs="Arial"/>
          <w:bCs/>
          <w:lang w:val="en-IE"/>
        </w:rPr>
        <w:t xml:space="preserve"> 2 is to build the evidence base to inform the Department’s broad rural policy agenda.  In particular, it is seeking to use research to develop a more robust and sophisticated understanding of the social and economic characteristics of rural areas, with a particular focus on identifying the specific needs of disadvantaged groups and what this means for the development and equitable delivery of government policy for both the farming and non-farm sector.  A second key objective of PMB 2 is to commission cross-cutting economic research that will be provide a deeper insight into the impact of policy options right across the Department’s remit and inform future policy development on </w:t>
      </w:r>
      <w:proofErr w:type="spellStart"/>
      <w:r w:rsidR="00F12A66">
        <w:rPr>
          <w:rFonts w:ascii="Arial" w:hAnsi="Arial" w:cs="Arial"/>
          <w:bCs/>
          <w:lang w:val="en-IE"/>
        </w:rPr>
        <w:t>agri</w:t>
      </w:r>
      <w:proofErr w:type="spellEnd"/>
      <w:r w:rsidR="00F12A66">
        <w:rPr>
          <w:rFonts w:ascii="Arial" w:hAnsi="Arial" w:cs="Arial"/>
          <w:bCs/>
          <w:lang w:val="en-IE"/>
        </w:rPr>
        <w:t>-food industry competitiveness, animal health and welfare and environmental sustainability.</w:t>
      </w:r>
      <w:r w:rsidRPr="00775A2D">
        <w:rPr>
          <w:rFonts w:ascii="Arial" w:hAnsi="Arial" w:cs="Arial"/>
          <w:bCs/>
          <w:lang w:val="en-IE"/>
        </w:rPr>
        <w:t xml:space="preserve"> </w:t>
      </w:r>
    </w:p>
    <w:p w:rsidR="00F42A87" w:rsidRDefault="00F42A87" w:rsidP="00F42A87">
      <w:pPr>
        <w:spacing w:before="60" w:line="360" w:lineRule="auto"/>
        <w:jc w:val="both"/>
        <w:rPr>
          <w:rFonts w:ascii="Arial" w:hAnsi="Arial" w:cs="Arial"/>
          <w:bCs/>
          <w:lang w:val="en-IE"/>
        </w:rPr>
      </w:pPr>
      <w:r>
        <w:rPr>
          <w:rFonts w:ascii="Arial" w:hAnsi="Arial" w:cs="Arial"/>
          <w:bCs/>
          <w:lang w:val="en-IE"/>
        </w:rPr>
        <w:t xml:space="preserve">PMB </w:t>
      </w:r>
      <w:r w:rsidR="00F12A66">
        <w:rPr>
          <w:rFonts w:ascii="Arial" w:hAnsi="Arial" w:cs="Arial"/>
          <w:bCs/>
          <w:lang w:val="en-IE"/>
        </w:rPr>
        <w:t xml:space="preserve">2 </w:t>
      </w:r>
      <w:r>
        <w:rPr>
          <w:rFonts w:ascii="Arial" w:hAnsi="Arial" w:cs="Arial"/>
          <w:bCs/>
          <w:lang w:val="en-IE"/>
        </w:rPr>
        <w:t xml:space="preserve">aims to achieve this objective through the delivery of evidence and innovation projects in </w:t>
      </w:r>
      <w:r w:rsidR="00F12A66">
        <w:rPr>
          <w:rFonts w:ascii="Arial" w:hAnsi="Arial" w:cs="Arial"/>
          <w:bCs/>
          <w:lang w:val="en-IE"/>
        </w:rPr>
        <w:t xml:space="preserve">3 </w:t>
      </w:r>
      <w:r>
        <w:rPr>
          <w:rFonts w:ascii="Arial" w:hAnsi="Arial" w:cs="Arial"/>
          <w:bCs/>
          <w:lang w:val="en-IE"/>
        </w:rPr>
        <w:t xml:space="preserve">themed areas as outlined in the Evidence and Innovation Strategy (EIS): </w:t>
      </w:r>
    </w:p>
    <w:p w:rsidR="00EE71DB" w:rsidRDefault="00EE71DB" w:rsidP="00F42A87">
      <w:pPr>
        <w:spacing w:before="60" w:line="360" w:lineRule="auto"/>
        <w:jc w:val="both"/>
        <w:rPr>
          <w:rFonts w:ascii="Arial" w:hAnsi="Arial" w:cs="Arial"/>
          <w:bCs/>
          <w:szCs w:val="24"/>
          <w:lang w:val="en-IE"/>
        </w:rPr>
      </w:pPr>
    </w:p>
    <w:p w:rsidR="00EE71DB" w:rsidRDefault="00EE71DB" w:rsidP="00F42A87">
      <w:pPr>
        <w:spacing w:before="60" w:line="360" w:lineRule="auto"/>
        <w:jc w:val="both"/>
        <w:rPr>
          <w:rFonts w:ascii="Arial" w:hAnsi="Arial" w:cs="Arial"/>
          <w:bCs/>
          <w:szCs w:val="24"/>
          <w:lang w:val="en-IE"/>
        </w:rPr>
      </w:pPr>
    </w:p>
    <w:p w:rsidR="00F42A87" w:rsidRPr="00EE71DB" w:rsidRDefault="00E9586E" w:rsidP="00F42A87">
      <w:pPr>
        <w:spacing w:before="60" w:line="360" w:lineRule="auto"/>
        <w:jc w:val="both"/>
        <w:rPr>
          <w:rFonts w:ascii="Arial" w:hAnsi="Arial" w:cs="Arial"/>
          <w:b/>
          <w:bCs/>
          <w:szCs w:val="24"/>
          <w:lang w:val="en-IE"/>
        </w:rPr>
      </w:pPr>
      <w:r w:rsidRPr="00EE71DB">
        <w:rPr>
          <w:rFonts w:ascii="Arial" w:hAnsi="Arial" w:cs="Arial"/>
          <w:b/>
          <w:bCs/>
          <w:szCs w:val="24"/>
          <w:lang w:val="en-IE"/>
        </w:rPr>
        <w:t>Key Themes</w:t>
      </w:r>
    </w:p>
    <w:p w:rsidR="00DE43F9" w:rsidRDefault="00E9586E">
      <w:pPr>
        <w:spacing w:before="60" w:line="360" w:lineRule="auto"/>
        <w:ind w:left="709" w:hanging="709"/>
        <w:jc w:val="both"/>
        <w:rPr>
          <w:rFonts w:ascii="Arial" w:hAnsi="Arial" w:cs="Arial"/>
          <w:bCs/>
          <w:szCs w:val="24"/>
          <w:lang w:val="en-IE"/>
        </w:rPr>
      </w:pPr>
      <w:r w:rsidRPr="00E9586E">
        <w:rPr>
          <w:rFonts w:ascii="Arial" w:hAnsi="Arial" w:cs="Arial"/>
          <w:bCs/>
          <w:szCs w:val="24"/>
          <w:lang w:val="en-IE"/>
        </w:rPr>
        <w:t xml:space="preserve">1. </w:t>
      </w:r>
      <w:r w:rsidRPr="00E9586E">
        <w:rPr>
          <w:rFonts w:ascii="Arial" w:hAnsi="Arial" w:cs="Arial"/>
          <w:bCs/>
          <w:szCs w:val="24"/>
          <w:lang w:val="en-IE"/>
        </w:rPr>
        <w:tab/>
        <w:t>Addressing the economic evidence needed to support policy development, implementation and evaluation.</w:t>
      </w:r>
    </w:p>
    <w:p w:rsidR="00DE43F9" w:rsidRDefault="00E9586E">
      <w:pPr>
        <w:spacing w:before="60" w:line="360" w:lineRule="auto"/>
        <w:ind w:left="567" w:hanging="567"/>
        <w:jc w:val="both"/>
        <w:rPr>
          <w:rFonts w:ascii="Arial" w:hAnsi="Arial" w:cs="Arial"/>
          <w:bCs/>
          <w:szCs w:val="24"/>
          <w:lang w:val="en-IE"/>
        </w:rPr>
      </w:pPr>
      <w:r w:rsidRPr="00E9586E">
        <w:rPr>
          <w:rFonts w:ascii="Arial" w:hAnsi="Arial" w:cs="Arial"/>
          <w:bCs/>
          <w:szCs w:val="24"/>
          <w:lang w:val="en-IE"/>
        </w:rPr>
        <w:t>2.</w:t>
      </w:r>
      <w:r w:rsidRPr="00E9586E">
        <w:rPr>
          <w:rFonts w:ascii="Arial" w:hAnsi="Arial" w:cs="Arial"/>
          <w:bCs/>
          <w:szCs w:val="24"/>
          <w:lang w:val="en-IE"/>
        </w:rPr>
        <w:tab/>
        <w:t>Addressing needs of rural communities</w:t>
      </w:r>
      <w:r w:rsidR="00F12A66">
        <w:rPr>
          <w:rFonts w:ascii="Arial" w:hAnsi="Arial" w:cs="Arial"/>
          <w:bCs/>
          <w:szCs w:val="24"/>
          <w:lang w:val="en-IE"/>
        </w:rPr>
        <w:t>.</w:t>
      </w:r>
    </w:p>
    <w:p w:rsidR="00DE43F9" w:rsidRDefault="00F12A66">
      <w:pPr>
        <w:spacing w:before="60" w:line="360" w:lineRule="auto"/>
        <w:ind w:left="567" w:hanging="567"/>
        <w:jc w:val="both"/>
        <w:rPr>
          <w:rFonts w:ascii="Arial" w:hAnsi="Arial" w:cs="Arial"/>
          <w:bCs/>
          <w:szCs w:val="24"/>
          <w:lang w:val="en-IE"/>
        </w:rPr>
      </w:pPr>
      <w:r>
        <w:rPr>
          <w:rFonts w:ascii="Arial" w:hAnsi="Arial" w:cs="Arial"/>
          <w:bCs/>
          <w:szCs w:val="24"/>
          <w:lang w:val="en-IE"/>
        </w:rPr>
        <w:t>3.</w:t>
      </w:r>
      <w:r>
        <w:rPr>
          <w:rFonts w:ascii="Arial" w:hAnsi="Arial" w:cs="Arial"/>
          <w:bCs/>
          <w:szCs w:val="24"/>
          <w:lang w:val="en-IE"/>
        </w:rPr>
        <w:tab/>
        <w:t>Evidence to facilitate assessment of equality of opportunity aspects of policy development.</w:t>
      </w: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EE71DB" w:rsidRDefault="00EE71DB" w:rsidP="00F42A87">
      <w:pPr>
        <w:spacing w:line="360" w:lineRule="auto"/>
        <w:rPr>
          <w:rFonts w:ascii="Arial" w:hAnsi="Arial" w:cs="Arial"/>
        </w:rPr>
      </w:pPr>
    </w:p>
    <w:p w:rsidR="00EE71DB" w:rsidRDefault="00EE71DB" w:rsidP="00F42A87">
      <w:pPr>
        <w:spacing w:line="360" w:lineRule="auto"/>
        <w:rPr>
          <w:rFonts w:ascii="Arial" w:hAnsi="Arial" w:cs="Arial"/>
        </w:rPr>
      </w:pPr>
    </w:p>
    <w:p w:rsidR="00EE71DB" w:rsidRDefault="00EE71DB" w:rsidP="00F42A87">
      <w:pPr>
        <w:spacing w:line="360" w:lineRule="auto"/>
        <w:rPr>
          <w:rFonts w:ascii="Arial" w:hAnsi="Arial" w:cs="Arial"/>
        </w:rPr>
      </w:pPr>
    </w:p>
    <w:p w:rsidR="00EE71DB" w:rsidRDefault="00EE71DB" w:rsidP="00F42A87">
      <w:pPr>
        <w:spacing w:line="360" w:lineRule="auto"/>
        <w:rPr>
          <w:rFonts w:ascii="Arial" w:hAnsi="Arial" w:cs="Arial"/>
        </w:rPr>
      </w:pPr>
    </w:p>
    <w:p w:rsidR="00EE71DB" w:rsidRDefault="00EE71DB" w:rsidP="00F42A87">
      <w:pPr>
        <w:spacing w:line="360" w:lineRule="auto"/>
        <w:rPr>
          <w:rFonts w:ascii="Arial" w:hAnsi="Arial" w:cs="Arial"/>
        </w:rPr>
      </w:pP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F12A66" w:rsidRDefault="00F12A66" w:rsidP="00F42A87">
      <w:pPr>
        <w:spacing w:line="360" w:lineRule="auto"/>
        <w:rPr>
          <w:rFonts w:ascii="Arial" w:hAnsi="Arial" w:cs="Arial"/>
        </w:rPr>
      </w:pPr>
    </w:p>
    <w:p w:rsidR="00F42A87" w:rsidRDefault="00F42A87" w:rsidP="00F42A87">
      <w:pPr>
        <w:spacing w:line="360" w:lineRule="auto"/>
        <w:rPr>
          <w:rFonts w:ascii="Arial" w:hAnsi="Arial" w:cs="Arial"/>
        </w:rPr>
      </w:pPr>
      <w:r>
        <w:rPr>
          <w:rFonts w:ascii="Arial" w:hAnsi="Arial" w:cs="Arial"/>
        </w:rPr>
        <w:t>Flowing from these themes, the following priority area to be addressed by this Supplementary Request for Proposals is indicated in Table 1 below.</w:t>
      </w:r>
    </w:p>
    <w:p w:rsidR="00F42A87" w:rsidRDefault="00F42A87" w:rsidP="00F42A87">
      <w:pPr>
        <w:spacing w:line="360" w:lineRule="auto"/>
        <w:rPr>
          <w:rFonts w:ascii="Arial" w:hAnsi="Arial" w:cs="Arial"/>
        </w:rPr>
      </w:pPr>
    </w:p>
    <w:p w:rsidR="00F42A87" w:rsidRPr="004E5896" w:rsidRDefault="00F42A87" w:rsidP="00F42A87">
      <w:pPr>
        <w:spacing w:line="360" w:lineRule="auto"/>
        <w:rPr>
          <w:rFonts w:ascii="Arial" w:hAnsi="Arial" w:cs="Arial"/>
          <w:b/>
          <w:sz w:val="28"/>
          <w:szCs w:val="28"/>
        </w:rPr>
      </w:pPr>
      <w:r>
        <w:rPr>
          <w:rFonts w:ascii="Arial" w:hAnsi="Arial" w:cs="Arial"/>
          <w:b/>
          <w:sz w:val="28"/>
          <w:szCs w:val="28"/>
        </w:rPr>
        <w:t>TABLE 1 - Priority area</w:t>
      </w:r>
      <w:r w:rsidRPr="004E5896">
        <w:rPr>
          <w:rFonts w:ascii="Arial" w:hAnsi="Arial" w:cs="Arial"/>
          <w:b/>
          <w:sz w:val="28"/>
          <w:szCs w:val="28"/>
        </w:rPr>
        <w:t xml:space="preserve"> to be addressed by EIS Theme</w:t>
      </w:r>
    </w:p>
    <w:tbl>
      <w:tblPr>
        <w:tblW w:w="1062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417"/>
        <w:gridCol w:w="993"/>
        <w:gridCol w:w="1050"/>
        <w:gridCol w:w="2160"/>
      </w:tblGrid>
      <w:tr w:rsidR="00F42A87" w:rsidRPr="00BD0577" w:rsidTr="008F3EC4">
        <w:tc>
          <w:tcPr>
            <w:tcW w:w="6417" w:type="dxa"/>
            <w:shd w:val="clear" w:color="auto" w:fill="E6E6E6"/>
            <w:vAlign w:val="center"/>
          </w:tcPr>
          <w:p w:rsidR="00F42A87" w:rsidRPr="00BD0577" w:rsidRDefault="00F42A87" w:rsidP="008F3EC4">
            <w:pPr>
              <w:spacing w:line="360" w:lineRule="auto"/>
              <w:rPr>
                <w:rFonts w:ascii="Arial" w:hAnsi="Arial" w:cs="Arial"/>
                <w:b/>
                <w:bCs/>
                <w:lang w:val="en-IE"/>
              </w:rPr>
            </w:pPr>
            <w:r w:rsidRPr="00BD0577">
              <w:rPr>
                <w:rFonts w:ascii="Arial" w:hAnsi="Arial" w:cs="Arial"/>
                <w:b/>
                <w:bCs/>
                <w:lang w:val="en-IE"/>
              </w:rPr>
              <w:t>EIS Theme</w:t>
            </w:r>
          </w:p>
        </w:tc>
        <w:tc>
          <w:tcPr>
            <w:tcW w:w="993" w:type="dxa"/>
            <w:shd w:val="clear" w:color="auto" w:fill="E6E6E6"/>
            <w:vAlign w:val="center"/>
          </w:tcPr>
          <w:p w:rsidR="00F42A87" w:rsidRPr="00BD0577" w:rsidRDefault="00F42A87" w:rsidP="008F3EC4">
            <w:pPr>
              <w:spacing w:line="360" w:lineRule="auto"/>
              <w:ind w:left="-108" w:right="-108"/>
              <w:jc w:val="center"/>
              <w:rPr>
                <w:rFonts w:ascii="Arial" w:hAnsi="Arial" w:cs="Arial"/>
                <w:b/>
                <w:sz w:val="16"/>
                <w:szCs w:val="16"/>
              </w:rPr>
            </w:pPr>
            <w:r w:rsidRPr="00BD0577">
              <w:rPr>
                <w:rFonts w:ascii="Arial" w:hAnsi="Arial" w:cs="Arial"/>
                <w:b/>
                <w:sz w:val="16"/>
                <w:szCs w:val="16"/>
              </w:rPr>
              <w:t>Budget</w:t>
            </w:r>
            <w:r w:rsidRPr="00BD0577">
              <w:rPr>
                <w:rStyle w:val="FootnoteReference"/>
                <w:rFonts w:ascii="Arial" w:hAnsi="Arial" w:cs="Arial"/>
                <w:b/>
                <w:sz w:val="16"/>
                <w:szCs w:val="16"/>
              </w:rPr>
              <w:footnoteReference w:id="3"/>
            </w:r>
          </w:p>
          <w:p w:rsidR="00F42A87" w:rsidRPr="00BD0577" w:rsidRDefault="00F42A87" w:rsidP="008F3EC4">
            <w:pPr>
              <w:spacing w:line="360" w:lineRule="auto"/>
              <w:ind w:left="-108" w:right="-108"/>
              <w:jc w:val="center"/>
              <w:rPr>
                <w:rFonts w:ascii="Arial" w:hAnsi="Arial" w:cs="Arial"/>
                <w:b/>
                <w:bCs/>
                <w:sz w:val="16"/>
                <w:szCs w:val="16"/>
                <w:lang w:val="en-IE"/>
              </w:rPr>
            </w:pPr>
            <w:r w:rsidRPr="00BD0577">
              <w:rPr>
                <w:rFonts w:ascii="Arial" w:hAnsi="Arial" w:cs="Arial"/>
                <w:b/>
                <w:sz w:val="16"/>
                <w:szCs w:val="16"/>
              </w:rPr>
              <w:t>£k</w:t>
            </w:r>
          </w:p>
        </w:tc>
        <w:tc>
          <w:tcPr>
            <w:tcW w:w="1050" w:type="dxa"/>
            <w:shd w:val="clear" w:color="auto" w:fill="E6E6E6"/>
            <w:vAlign w:val="center"/>
          </w:tcPr>
          <w:p w:rsidR="00F42A87" w:rsidRPr="00BD0577" w:rsidRDefault="00F42A87" w:rsidP="008F3EC4">
            <w:pPr>
              <w:spacing w:line="360" w:lineRule="auto"/>
              <w:jc w:val="center"/>
              <w:rPr>
                <w:rFonts w:ascii="Arial" w:hAnsi="Arial" w:cs="Arial"/>
                <w:b/>
                <w:sz w:val="16"/>
                <w:szCs w:val="16"/>
              </w:rPr>
            </w:pPr>
            <w:r w:rsidRPr="00BD0577">
              <w:rPr>
                <w:rFonts w:ascii="Arial" w:hAnsi="Arial" w:cs="Arial"/>
                <w:b/>
                <w:sz w:val="16"/>
                <w:szCs w:val="16"/>
              </w:rPr>
              <w:t>N</w:t>
            </w:r>
            <w:r w:rsidRPr="00BD0577">
              <w:rPr>
                <w:rFonts w:ascii="Arial" w:hAnsi="Arial" w:cs="Arial"/>
                <w:b/>
                <w:sz w:val="16"/>
                <w:szCs w:val="16"/>
                <w:vertAlign w:val="superscript"/>
              </w:rPr>
              <w:t>o</w:t>
            </w:r>
          </w:p>
          <w:p w:rsidR="00F42A87" w:rsidRPr="00BD0577" w:rsidRDefault="00F42A87" w:rsidP="008F3EC4">
            <w:pPr>
              <w:spacing w:line="360" w:lineRule="auto"/>
              <w:jc w:val="center"/>
              <w:rPr>
                <w:rFonts w:ascii="Arial" w:hAnsi="Arial" w:cs="Arial"/>
                <w:b/>
                <w:bCs/>
                <w:sz w:val="16"/>
                <w:szCs w:val="16"/>
                <w:lang w:val="en-IE"/>
              </w:rPr>
            </w:pPr>
            <w:r w:rsidRPr="00BD0577">
              <w:rPr>
                <w:rFonts w:ascii="Arial" w:hAnsi="Arial" w:cs="Arial"/>
                <w:b/>
                <w:sz w:val="16"/>
                <w:szCs w:val="16"/>
              </w:rPr>
              <w:t>Years</w:t>
            </w:r>
            <w:r w:rsidRPr="00BD0577">
              <w:rPr>
                <w:rStyle w:val="FootnoteReference"/>
                <w:rFonts w:ascii="Arial" w:hAnsi="Arial" w:cs="Arial"/>
                <w:b/>
                <w:sz w:val="16"/>
                <w:szCs w:val="16"/>
              </w:rPr>
              <w:footnoteReference w:id="4"/>
            </w:r>
          </w:p>
        </w:tc>
        <w:tc>
          <w:tcPr>
            <w:tcW w:w="2160" w:type="dxa"/>
            <w:shd w:val="clear" w:color="auto" w:fill="E6E6E6"/>
            <w:vAlign w:val="center"/>
          </w:tcPr>
          <w:p w:rsidR="00F42A87" w:rsidRPr="00BD0577" w:rsidRDefault="00F42A87" w:rsidP="008F3EC4">
            <w:pPr>
              <w:spacing w:line="360" w:lineRule="auto"/>
              <w:jc w:val="center"/>
              <w:rPr>
                <w:rFonts w:ascii="Arial" w:hAnsi="Arial" w:cs="Arial"/>
                <w:b/>
                <w:bCs/>
                <w:sz w:val="16"/>
                <w:szCs w:val="16"/>
                <w:lang w:val="en-IE"/>
              </w:rPr>
            </w:pPr>
            <w:r w:rsidRPr="00BD0577">
              <w:rPr>
                <w:rFonts w:ascii="Arial" w:hAnsi="Arial" w:cs="Arial"/>
                <w:b/>
                <w:sz w:val="16"/>
                <w:szCs w:val="16"/>
              </w:rPr>
              <w:t>DARD contact(s)</w:t>
            </w:r>
          </w:p>
        </w:tc>
      </w:tr>
      <w:tr w:rsidR="00F42A87" w:rsidRPr="00BD0577" w:rsidTr="008F3EC4">
        <w:tc>
          <w:tcPr>
            <w:tcW w:w="10620" w:type="dxa"/>
            <w:gridSpan w:val="4"/>
            <w:shd w:val="clear" w:color="auto" w:fill="E6E6E6"/>
          </w:tcPr>
          <w:p w:rsidR="00F42A87" w:rsidRPr="00BD0577" w:rsidRDefault="00F42A87" w:rsidP="00F12A66">
            <w:pPr>
              <w:spacing w:line="360" w:lineRule="auto"/>
              <w:jc w:val="both"/>
              <w:rPr>
                <w:rFonts w:ascii="Arial" w:hAnsi="Arial" w:cs="Arial"/>
                <w:b/>
                <w:sz w:val="22"/>
                <w:szCs w:val="22"/>
              </w:rPr>
            </w:pPr>
            <w:r w:rsidRPr="00BD0577">
              <w:rPr>
                <w:rFonts w:ascii="Arial" w:hAnsi="Arial" w:cs="Arial"/>
                <w:b/>
                <w:sz w:val="22"/>
                <w:szCs w:val="22"/>
              </w:rPr>
              <w:t xml:space="preserve">Theme </w:t>
            </w:r>
            <w:r w:rsidR="009726EC">
              <w:rPr>
                <w:rFonts w:ascii="Arial" w:hAnsi="Arial" w:cs="Arial"/>
                <w:b/>
                <w:sz w:val="22"/>
                <w:szCs w:val="22"/>
              </w:rPr>
              <w:t>1. Addressing the economic evidence to support policy development, implementation and evaluation.</w:t>
            </w:r>
          </w:p>
        </w:tc>
      </w:tr>
      <w:tr w:rsidR="00F42A87" w:rsidRPr="002A22C3" w:rsidTr="008F3EC4">
        <w:trPr>
          <w:trHeight w:val="600"/>
        </w:trPr>
        <w:tc>
          <w:tcPr>
            <w:tcW w:w="6417" w:type="dxa"/>
            <w:vAlign w:val="center"/>
          </w:tcPr>
          <w:p w:rsidR="00F42A87" w:rsidRPr="002B796D" w:rsidRDefault="00906AE6" w:rsidP="00F12A66">
            <w:pPr>
              <w:rPr>
                <w:rFonts w:ascii="Arial" w:hAnsi="Arial" w:cs="Arial"/>
              </w:rPr>
            </w:pPr>
            <w:r>
              <w:rPr>
                <w:rFonts w:ascii="Arial" w:hAnsi="Arial" w:cs="Arial"/>
              </w:rPr>
              <w:t xml:space="preserve">An assessment of the impact of the </w:t>
            </w:r>
            <w:proofErr w:type="spellStart"/>
            <w:r>
              <w:rPr>
                <w:rFonts w:ascii="Arial" w:hAnsi="Arial" w:cs="Arial"/>
              </w:rPr>
              <w:t>conacre</w:t>
            </w:r>
            <w:proofErr w:type="spellEnd"/>
            <w:r>
              <w:rPr>
                <w:rFonts w:ascii="Arial" w:hAnsi="Arial" w:cs="Arial"/>
              </w:rPr>
              <w:t xml:space="preserve"> system on farm-level productivity and the effective use of agricultural land in Northern Ireland</w:t>
            </w:r>
          </w:p>
        </w:tc>
        <w:tc>
          <w:tcPr>
            <w:tcW w:w="993" w:type="dxa"/>
            <w:vAlign w:val="center"/>
          </w:tcPr>
          <w:p w:rsidR="00F42A87" w:rsidRPr="002B796D" w:rsidRDefault="00F42A87" w:rsidP="00F12A66">
            <w:pPr>
              <w:spacing w:line="360" w:lineRule="auto"/>
              <w:rPr>
                <w:rFonts w:ascii="Arial" w:hAnsi="Arial" w:cs="Arial"/>
                <w:sz w:val="20"/>
              </w:rPr>
            </w:pPr>
            <w:r w:rsidRPr="001128CD">
              <w:rPr>
                <w:rFonts w:ascii="Arial" w:hAnsi="Arial" w:cs="Arial"/>
                <w:sz w:val="20"/>
              </w:rPr>
              <w:t>£</w:t>
            </w:r>
            <w:r w:rsidR="00F12A66">
              <w:rPr>
                <w:rFonts w:ascii="Arial" w:hAnsi="Arial" w:cs="Arial"/>
                <w:sz w:val="20"/>
              </w:rPr>
              <w:t>87k</w:t>
            </w:r>
          </w:p>
        </w:tc>
        <w:tc>
          <w:tcPr>
            <w:tcW w:w="1050" w:type="dxa"/>
            <w:vAlign w:val="center"/>
          </w:tcPr>
          <w:p w:rsidR="00F42A87" w:rsidRPr="002B796D" w:rsidRDefault="00F12A66" w:rsidP="008F3EC4">
            <w:pPr>
              <w:spacing w:line="360" w:lineRule="auto"/>
              <w:jc w:val="center"/>
              <w:rPr>
                <w:rFonts w:ascii="Arial" w:hAnsi="Arial" w:cs="Arial"/>
                <w:sz w:val="20"/>
              </w:rPr>
            </w:pPr>
            <w:r>
              <w:rPr>
                <w:rFonts w:ascii="Arial" w:hAnsi="Arial" w:cs="Arial"/>
                <w:sz w:val="20"/>
              </w:rPr>
              <w:t>1 year</w:t>
            </w:r>
          </w:p>
        </w:tc>
        <w:tc>
          <w:tcPr>
            <w:tcW w:w="2160" w:type="dxa"/>
            <w:vAlign w:val="center"/>
          </w:tcPr>
          <w:p w:rsidR="00F42A87" w:rsidRDefault="00F12A66" w:rsidP="008F3EC4">
            <w:pPr>
              <w:spacing w:line="360" w:lineRule="auto"/>
              <w:jc w:val="center"/>
              <w:rPr>
                <w:rFonts w:ascii="Arial" w:hAnsi="Arial" w:cs="Arial"/>
                <w:sz w:val="20"/>
              </w:rPr>
            </w:pPr>
            <w:r>
              <w:rPr>
                <w:rFonts w:ascii="Arial" w:hAnsi="Arial" w:cs="Arial"/>
                <w:sz w:val="20"/>
              </w:rPr>
              <w:t xml:space="preserve">Dan </w:t>
            </w:r>
            <w:proofErr w:type="spellStart"/>
            <w:r>
              <w:rPr>
                <w:rFonts w:ascii="Arial" w:hAnsi="Arial" w:cs="Arial"/>
                <w:sz w:val="20"/>
              </w:rPr>
              <w:t>Cartland</w:t>
            </w:r>
            <w:proofErr w:type="spellEnd"/>
          </w:p>
          <w:p w:rsidR="00906AE6" w:rsidRDefault="00906AE6" w:rsidP="008F3EC4">
            <w:pPr>
              <w:spacing w:line="360" w:lineRule="auto"/>
              <w:jc w:val="center"/>
              <w:rPr>
                <w:rFonts w:ascii="Arial" w:hAnsi="Arial" w:cs="Arial"/>
                <w:sz w:val="20"/>
              </w:rPr>
            </w:pPr>
            <w:proofErr w:type="spellStart"/>
            <w:r w:rsidRPr="00906AE6">
              <w:rPr>
                <w:rFonts w:ascii="Arial" w:hAnsi="Arial" w:cs="Arial"/>
                <w:sz w:val="20"/>
              </w:rPr>
              <w:t>Agri</w:t>
            </w:r>
            <w:proofErr w:type="spellEnd"/>
            <w:r w:rsidRPr="00906AE6">
              <w:rPr>
                <w:rFonts w:ascii="Arial" w:hAnsi="Arial" w:cs="Arial"/>
                <w:sz w:val="20"/>
              </w:rPr>
              <w:t>-Food Strategy Board Support</w:t>
            </w:r>
          </w:p>
          <w:p w:rsidR="00906AE6" w:rsidRPr="002B796D" w:rsidRDefault="00906AE6" w:rsidP="008F3EC4">
            <w:pPr>
              <w:spacing w:line="360" w:lineRule="auto"/>
              <w:jc w:val="center"/>
              <w:rPr>
                <w:rFonts w:ascii="Arial" w:hAnsi="Arial" w:cs="Arial"/>
                <w:sz w:val="20"/>
              </w:rPr>
            </w:pPr>
          </w:p>
        </w:tc>
      </w:tr>
    </w:tbl>
    <w:p w:rsidR="00103BFC" w:rsidRDefault="00103BFC" w:rsidP="00103BFC">
      <w:pPr>
        <w:jc w:val="both"/>
        <w:rPr>
          <w:rFonts w:ascii="Arial" w:hAnsi="Arial" w:cs="Arial"/>
          <w:b/>
          <w:i/>
          <w:sz w:val="20"/>
        </w:rPr>
      </w:pPr>
    </w:p>
    <w:p w:rsidR="00103BFC" w:rsidRDefault="00103BFC" w:rsidP="00103BF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rPr>
          <w:rFonts w:ascii="Arial" w:hAnsi="Arial" w:cs="Arial"/>
          <w:b/>
          <w:i/>
          <w:sz w:val="20"/>
        </w:rPr>
      </w:pPr>
    </w:p>
    <w:p w:rsidR="00762A2C" w:rsidRDefault="00762A2C" w:rsidP="00762A2C">
      <w:pPr>
        <w:jc w:val="both"/>
      </w:pPr>
    </w:p>
    <w:p w:rsidR="00F42A87" w:rsidRDefault="00817950" w:rsidP="00F42A87">
      <w:pPr>
        <w:spacing w:line="360" w:lineRule="auto"/>
        <w:jc w:val="both"/>
        <w:rPr>
          <w:rFonts w:ascii="Arial" w:hAnsi="Arial" w:cs="Arial"/>
          <w:b/>
          <w:sz w:val="28"/>
          <w:szCs w:val="28"/>
        </w:rPr>
      </w:pPr>
      <w:r>
        <w:rPr>
          <w:rFonts w:ascii="Arial" w:hAnsi="Arial" w:cs="Arial"/>
          <w:b/>
          <w:sz w:val="28"/>
          <w:szCs w:val="28"/>
        </w:rPr>
        <w:br w:type="page"/>
      </w:r>
      <w:r w:rsidR="00F42A87" w:rsidRPr="0036778E">
        <w:rPr>
          <w:rFonts w:ascii="Arial" w:hAnsi="Arial" w:cs="Arial"/>
          <w:b/>
          <w:sz w:val="28"/>
          <w:szCs w:val="28"/>
        </w:rPr>
        <w:lastRenderedPageBreak/>
        <w:t>A</w:t>
      </w:r>
      <w:r w:rsidR="00F42A87">
        <w:rPr>
          <w:rFonts w:ascii="Arial" w:hAnsi="Arial" w:cs="Arial"/>
          <w:b/>
          <w:sz w:val="28"/>
          <w:szCs w:val="28"/>
        </w:rPr>
        <w:t>nnex</w:t>
      </w:r>
      <w:r w:rsidR="00F42A87" w:rsidRPr="0036778E">
        <w:rPr>
          <w:rFonts w:ascii="Arial" w:hAnsi="Arial" w:cs="Arial"/>
          <w:b/>
          <w:sz w:val="28"/>
          <w:szCs w:val="28"/>
        </w:rPr>
        <w:t xml:space="preserve"> A</w:t>
      </w:r>
      <w:r w:rsidR="00F42A87">
        <w:rPr>
          <w:rFonts w:ascii="Arial" w:hAnsi="Arial" w:cs="Arial"/>
          <w:b/>
          <w:sz w:val="28"/>
          <w:szCs w:val="28"/>
        </w:rPr>
        <w:t xml:space="preserve"> </w:t>
      </w:r>
    </w:p>
    <w:p w:rsidR="006730F7" w:rsidRDefault="006730F7" w:rsidP="00F42A87">
      <w:pPr>
        <w:spacing w:line="360" w:lineRule="auto"/>
        <w:jc w:val="both"/>
        <w:rPr>
          <w:rFonts w:ascii="Arial" w:hAnsi="Arial" w:cs="Arial"/>
          <w:b/>
          <w:sz w:val="28"/>
          <w:szCs w:val="28"/>
        </w:rPr>
      </w:pPr>
    </w:p>
    <w:p w:rsidR="00F42A87" w:rsidRDefault="00F42A87" w:rsidP="00F42A87">
      <w:pPr>
        <w:spacing w:line="360" w:lineRule="auto"/>
        <w:jc w:val="both"/>
        <w:rPr>
          <w:rFonts w:ascii="Arial" w:hAnsi="Arial" w:cs="Arial"/>
          <w:b/>
          <w:sz w:val="28"/>
          <w:szCs w:val="28"/>
        </w:rPr>
      </w:pPr>
      <w:r w:rsidRPr="0036778E">
        <w:rPr>
          <w:rFonts w:ascii="Arial" w:hAnsi="Arial" w:cs="Arial"/>
          <w:b/>
          <w:sz w:val="28"/>
          <w:szCs w:val="28"/>
        </w:rPr>
        <w:t>Timetable</w:t>
      </w:r>
    </w:p>
    <w:p w:rsidR="006730F7" w:rsidRPr="0036778E" w:rsidRDefault="006730F7" w:rsidP="00F42A87">
      <w:pPr>
        <w:spacing w:line="360" w:lineRule="auto"/>
        <w:jc w:val="both"/>
        <w:rPr>
          <w:rFonts w:ascii="Arial" w:hAnsi="Arial" w:cs="Arial"/>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023"/>
      </w:tblGrid>
      <w:tr w:rsidR="00F42A87" w:rsidRPr="00BD0577" w:rsidTr="008F3EC4">
        <w:tc>
          <w:tcPr>
            <w:tcW w:w="2520" w:type="dxa"/>
            <w:shd w:val="clear" w:color="auto" w:fill="E6E6E6"/>
          </w:tcPr>
          <w:p w:rsidR="00F42A87" w:rsidRPr="00BD0577" w:rsidRDefault="00F42A87" w:rsidP="008F3EC4">
            <w:pPr>
              <w:spacing w:line="360" w:lineRule="auto"/>
              <w:jc w:val="both"/>
              <w:rPr>
                <w:rFonts w:ascii="Arial" w:hAnsi="Arial" w:cs="Arial"/>
                <w:b/>
              </w:rPr>
            </w:pPr>
            <w:r w:rsidRPr="00BD0577">
              <w:rPr>
                <w:rFonts w:ascii="Arial" w:hAnsi="Arial" w:cs="Arial"/>
                <w:b/>
              </w:rPr>
              <w:t>Date</w:t>
            </w:r>
          </w:p>
        </w:tc>
        <w:tc>
          <w:tcPr>
            <w:tcW w:w="6023" w:type="dxa"/>
            <w:shd w:val="clear" w:color="auto" w:fill="E6E6E6"/>
          </w:tcPr>
          <w:p w:rsidR="00F42A87" w:rsidRPr="00BD0577" w:rsidRDefault="00F42A87" w:rsidP="008F3EC4">
            <w:pPr>
              <w:spacing w:line="360" w:lineRule="auto"/>
              <w:jc w:val="both"/>
              <w:rPr>
                <w:rFonts w:ascii="Arial" w:hAnsi="Arial" w:cs="Arial"/>
                <w:b/>
              </w:rPr>
            </w:pPr>
            <w:r w:rsidRPr="00BD0577">
              <w:rPr>
                <w:rFonts w:ascii="Arial" w:hAnsi="Arial" w:cs="Arial"/>
                <w:b/>
              </w:rPr>
              <w:t>Activity</w:t>
            </w:r>
          </w:p>
        </w:tc>
      </w:tr>
      <w:tr w:rsidR="00F42A87" w:rsidRPr="00BD0577" w:rsidTr="008F3EC4">
        <w:trPr>
          <w:trHeight w:val="321"/>
        </w:trPr>
        <w:tc>
          <w:tcPr>
            <w:tcW w:w="2520" w:type="dxa"/>
          </w:tcPr>
          <w:p w:rsidR="00F42A87" w:rsidRPr="000E680C" w:rsidRDefault="00E9775D" w:rsidP="005E1B30">
            <w:pPr>
              <w:spacing w:line="360" w:lineRule="auto"/>
              <w:rPr>
                <w:rFonts w:ascii="Arial" w:hAnsi="Arial" w:cs="Arial"/>
                <w:b/>
                <w:color w:val="000000"/>
              </w:rPr>
            </w:pPr>
            <w:r>
              <w:rPr>
                <w:rFonts w:ascii="Arial" w:hAnsi="Arial" w:cs="Arial"/>
                <w:b/>
                <w:color w:val="000000"/>
              </w:rPr>
              <w:t>30</w:t>
            </w:r>
            <w:r w:rsidRPr="00E9775D">
              <w:rPr>
                <w:rFonts w:ascii="Arial" w:hAnsi="Arial" w:cs="Arial"/>
                <w:b/>
                <w:color w:val="000000"/>
                <w:vertAlign w:val="superscript"/>
              </w:rPr>
              <w:t>th</w:t>
            </w:r>
            <w:r>
              <w:rPr>
                <w:rFonts w:ascii="Arial" w:hAnsi="Arial" w:cs="Arial"/>
                <w:b/>
                <w:color w:val="000000"/>
              </w:rPr>
              <w:t xml:space="preserve"> April </w:t>
            </w:r>
            <w:r w:rsidR="00165308">
              <w:rPr>
                <w:rFonts w:ascii="Arial" w:hAnsi="Arial" w:cs="Arial"/>
                <w:b/>
                <w:color w:val="000000"/>
              </w:rPr>
              <w:t>2015</w:t>
            </w:r>
          </w:p>
        </w:tc>
        <w:tc>
          <w:tcPr>
            <w:tcW w:w="6023" w:type="dxa"/>
          </w:tcPr>
          <w:p w:rsidR="00F42A87" w:rsidRPr="00BD0577" w:rsidRDefault="00F42A87" w:rsidP="008F3EC4">
            <w:pPr>
              <w:spacing w:line="360" w:lineRule="auto"/>
              <w:rPr>
                <w:rFonts w:ascii="Arial" w:hAnsi="Arial" w:cs="Arial"/>
              </w:rPr>
            </w:pPr>
            <w:r>
              <w:rPr>
                <w:rFonts w:ascii="Arial" w:hAnsi="Arial" w:cs="Arial"/>
              </w:rPr>
              <w:t>Supplementary proposal window</w:t>
            </w:r>
            <w:r w:rsidRPr="00691E8D">
              <w:rPr>
                <w:rFonts w:ascii="Arial" w:hAnsi="Arial" w:cs="Arial"/>
              </w:rPr>
              <w:t xml:space="preserve"> opens</w:t>
            </w:r>
          </w:p>
        </w:tc>
      </w:tr>
      <w:tr w:rsidR="00F42A87" w:rsidRPr="00BD0577" w:rsidTr="008F3EC4">
        <w:tc>
          <w:tcPr>
            <w:tcW w:w="2520" w:type="dxa"/>
          </w:tcPr>
          <w:p w:rsidR="00F42A87" w:rsidRPr="00F30D7D" w:rsidRDefault="00E9775D" w:rsidP="005E1B30">
            <w:pPr>
              <w:spacing w:line="360" w:lineRule="auto"/>
              <w:rPr>
                <w:rFonts w:ascii="Arial" w:hAnsi="Arial" w:cs="Arial"/>
                <w:b/>
              </w:rPr>
            </w:pPr>
            <w:r>
              <w:rPr>
                <w:rFonts w:ascii="Arial" w:hAnsi="Arial" w:cs="Arial"/>
                <w:b/>
              </w:rPr>
              <w:t>14</w:t>
            </w:r>
            <w:r w:rsidRPr="00E9775D">
              <w:rPr>
                <w:rFonts w:ascii="Arial" w:hAnsi="Arial" w:cs="Arial"/>
                <w:b/>
                <w:vertAlign w:val="superscript"/>
              </w:rPr>
              <w:t>th</w:t>
            </w:r>
            <w:r>
              <w:rPr>
                <w:rFonts w:ascii="Arial" w:hAnsi="Arial" w:cs="Arial"/>
                <w:b/>
              </w:rPr>
              <w:t xml:space="preserve"> May</w:t>
            </w:r>
            <w:r w:rsidR="002D2D2E">
              <w:rPr>
                <w:rFonts w:ascii="Arial" w:hAnsi="Arial" w:cs="Arial"/>
                <w:b/>
              </w:rPr>
              <w:t xml:space="preserve"> </w:t>
            </w:r>
            <w:r w:rsidR="00165308">
              <w:rPr>
                <w:rFonts w:ascii="Arial" w:hAnsi="Arial" w:cs="Arial"/>
                <w:b/>
              </w:rPr>
              <w:t>2015</w:t>
            </w:r>
          </w:p>
        </w:tc>
        <w:tc>
          <w:tcPr>
            <w:tcW w:w="6023" w:type="dxa"/>
            <w:vAlign w:val="center"/>
          </w:tcPr>
          <w:p w:rsidR="00F42A87" w:rsidRPr="00BD0577" w:rsidRDefault="00F42A87" w:rsidP="008F3EC4">
            <w:pPr>
              <w:spacing w:line="360" w:lineRule="auto"/>
              <w:rPr>
                <w:rFonts w:ascii="Arial" w:hAnsi="Arial" w:cs="Arial"/>
              </w:rPr>
            </w:pPr>
            <w:r w:rsidRPr="00BD0577">
              <w:rPr>
                <w:rFonts w:ascii="Arial" w:hAnsi="Arial" w:cs="Arial"/>
              </w:rPr>
              <w:t xml:space="preserve">Latest date for </w:t>
            </w:r>
            <w:r>
              <w:rPr>
                <w:rFonts w:ascii="Arial" w:hAnsi="Arial" w:cs="Arial"/>
              </w:rPr>
              <w:t>F</w:t>
            </w:r>
            <w:r w:rsidRPr="00BD0577">
              <w:rPr>
                <w:rFonts w:ascii="Arial" w:hAnsi="Arial" w:cs="Arial"/>
              </w:rPr>
              <w:t>FP(s) submission</w:t>
            </w:r>
          </w:p>
        </w:tc>
      </w:tr>
      <w:tr w:rsidR="00F42A87" w:rsidRPr="00BD0577" w:rsidTr="003B0472">
        <w:trPr>
          <w:trHeight w:val="1018"/>
        </w:trPr>
        <w:tc>
          <w:tcPr>
            <w:tcW w:w="2520" w:type="dxa"/>
          </w:tcPr>
          <w:p w:rsidR="00165308" w:rsidRDefault="00E9775D" w:rsidP="008F3EC4">
            <w:pPr>
              <w:spacing w:line="360" w:lineRule="auto"/>
              <w:rPr>
                <w:rFonts w:ascii="Arial" w:hAnsi="Arial" w:cs="Arial"/>
                <w:b/>
              </w:rPr>
            </w:pPr>
            <w:r>
              <w:rPr>
                <w:rFonts w:ascii="Arial" w:hAnsi="Arial" w:cs="Arial"/>
                <w:b/>
              </w:rPr>
              <w:t>15</w:t>
            </w:r>
            <w:r w:rsidRPr="00E9775D">
              <w:rPr>
                <w:rFonts w:ascii="Arial" w:hAnsi="Arial" w:cs="Arial"/>
                <w:b/>
                <w:vertAlign w:val="superscript"/>
              </w:rPr>
              <w:t>th</w:t>
            </w:r>
            <w:r>
              <w:rPr>
                <w:rFonts w:ascii="Arial" w:hAnsi="Arial" w:cs="Arial"/>
                <w:b/>
              </w:rPr>
              <w:t xml:space="preserve"> May</w:t>
            </w:r>
            <w:r w:rsidR="00165308">
              <w:rPr>
                <w:rFonts w:ascii="Arial" w:hAnsi="Arial" w:cs="Arial"/>
                <w:b/>
              </w:rPr>
              <w:t>2015</w:t>
            </w:r>
          </w:p>
          <w:p w:rsidR="00F42A87" w:rsidRPr="00F30D7D" w:rsidRDefault="00F42A87" w:rsidP="008F3EC4">
            <w:pPr>
              <w:spacing w:line="360" w:lineRule="auto"/>
              <w:rPr>
                <w:rFonts w:ascii="Arial" w:hAnsi="Arial" w:cs="Arial"/>
                <w:b/>
              </w:rPr>
            </w:pPr>
          </w:p>
        </w:tc>
        <w:tc>
          <w:tcPr>
            <w:tcW w:w="6023" w:type="dxa"/>
            <w:vAlign w:val="center"/>
          </w:tcPr>
          <w:p w:rsidR="00F42A87" w:rsidRPr="00BD0577" w:rsidRDefault="00F42A87" w:rsidP="008F3EC4">
            <w:pPr>
              <w:spacing w:line="360" w:lineRule="auto"/>
              <w:rPr>
                <w:rFonts w:ascii="Arial" w:hAnsi="Arial" w:cs="Arial"/>
              </w:rPr>
            </w:pPr>
            <w:r>
              <w:rPr>
                <w:rFonts w:ascii="Arial" w:hAnsi="Arial" w:cs="Arial"/>
              </w:rPr>
              <w:t>F</w:t>
            </w:r>
            <w:r w:rsidRPr="00691E8D">
              <w:rPr>
                <w:rFonts w:ascii="Arial" w:hAnsi="Arial" w:cs="Arial"/>
              </w:rPr>
              <w:t xml:space="preserve">FP(s) assessed &amp; scored by </w:t>
            </w:r>
            <w:r>
              <w:rPr>
                <w:rFonts w:ascii="Arial" w:hAnsi="Arial" w:cs="Arial"/>
              </w:rPr>
              <w:t>DARD Policy Lead</w:t>
            </w:r>
            <w:r w:rsidRPr="00691E8D">
              <w:rPr>
                <w:rFonts w:ascii="Arial" w:hAnsi="Arial" w:cs="Arial"/>
              </w:rPr>
              <w:t xml:space="preserve"> and </w:t>
            </w:r>
            <w:r>
              <w:rPr>
                <w:rFonts w:ascii="Arial" w:hAnsi="Arial" w:cs="Arial"/>
              </w:rPr>
              <w:t>Science Advisory Branch</w:t>
            </w:r>
          </w:p>
        </w:tc>
      </w:tr>
      <w:tr w:rsidR="00F42A87" w:rsidRPr="00BD0577" w:rsidTr="008F3EC4">
        <w:tc>
          <w:tcPr>
            <w:tcW w:w="2520" w:type="dxa"/>
          </w:tcPr>
          <w:p w:rsidR="00F42A87" w:rsidRPr="00F30D7D" w:rsidRDefault="00E9775D" w:rsidP="002D2D2E">
            <w:pPr>
              <w:spacing w:line="360" w:lineRule="auto"/>
              <w:rPr>
                <w:rFonts w:ascii="Arial" w:hAnsi="Arial" w:cs="Arial"/>
                <w:b/>
              </w:rPr>
            </w:pPr>
            <w:r>
              <w:rPr>
                <w:rFonts w:ascii="Arial" w:hAnsi="Arial" w:cs="Arial"/>
                <w:b/>
              </w:rPr>
              <w:t>29</w:t>
            </w:r>
            <w:r w:rsidRPr="00E9775D">
              <w:rPr>
                <w:rFonts w:ascii="Arial" w:hAnsi="Arial" w:cs="Arial"/>
                <w:b/>
                <w:vertAlign w:val="superscript"/>
              </w:rPr>
              <w:t>th</w:t>
            </w:r>
            <w:r>
              <w:rPr>
                <w:rFonts w:ascii="Arial" w:hAnsi="Arial" w:cs="Arial"/>
                <w:b/>
              </w:rPr>
              <w:t xml:space="preserve"> May</w:t>
            </w:r>
            <w:r w:rsidR="00817950">
              <w:rPr>
                <w:rFonts w:ascii="Arial" w:hAnsi="Arial" w:cs="Arial"/>
                <w:b/>
              </w:rPr>
              <w:t xml:space="preserve"> </w:t>
            </w:r>
            <w:r w:rsidR="00165308">
              <w:rPr>
                <w:rFonts w:ascii="Arial" w:hAnsi="Arial" w:cs="Arial"/>
                <w:b/>
              </w:rPr>
              <w:t>2015</w:t>
            </w:r>
          </w:p>
        </w:tc>
        <w:tc>
          <w:tcPr>
            <w:tcW w:w="6023" w:type="dxa"/>
            <w:vAlign w:val="center"/>
          </w:tcPr>
          <w:p w:rsidR="00F42A87" w:rsidRPr="00BD0577" w:rsidRDefault="00F42A87" w:rsidP="008F3EC4">
            <w:pPr>
              <w:spacing w:line="360" w:lineRule="auto"/>
              <w:rPr>
                <w:rFonts w:ascii="Arial" w:hAnsi="Arial" w:cs="Arial"/>
              </w:rPr>
            </w:pPr>
            <w:r w:rsidRPr="00691E8D">
              <w:rPr>
                <w:rFonts w:ascii="Arial" w:hAnsi="Arial" w:cs="Arial"/>
              </w:rPr>
              <w:t>EIPG makes final decision on approval of project(s)</w:t>
            </w:r>
          </w:p>
        </w:tc>
      </w:tr>
      <w:tr w:rsidR="00F42A87" w:rsidRPr="00BD0577" w:rsidTr="008F3EC4">
        <w:tc>
          <w:tcPr>
            <w:tcW w:w="2520" w:type="dxa"/>
          </w:tcPr>
          <w:p w:rsidR="00F42A87" w:rsidRPr="00F30D7D" w:rsidRDefault="00E9775D" w:rsidP="005E1B30">
            <w:pPr>
              <w:spacing w:line="360" w:lineRule="auto"/>
              <w:rPr>
                <w:rFonts w:ascii="Arial" w:hAnsi="Arial" w:cs="Arial"/>
                <w:b/>
              </w:rPr>
            </w:pPr>
            <w:r>
              <w:rPr>
                <w:rFonts w:ascii="Arial" w:hAnsi="Arial" w:cs="Arial"/>
                <w:b/>
              </w:rPr>
              <w:t>1</w:t>
            </w:r>
            <w:r w:rsidRPr="00E9775D">
              <w:rPr>
                <w:rFonts w:ascii="Arial" w:hAnsi="Arial" w:cs="Arial"/>
                <w:b/>
                <w:vertAlign w:val="superscript"/>
              </w:rPr>
              <w:t>st</w:t>
            </w:r>
            <w:r>
              <w:rPr>
                <w:rFonts w:ascii="Arial" w:hAnsi="Arial" w:cs="Arial"/>
                <w:b/>
              </w:rPr>
              <w:t xml:space="preserve"> June</w:t>
            </w:r>
            <w:r w:rsidR="002D2D2E">
              <w:rPr>
                <w:rFonts w:ascii="Arial" w:hAnsi="Arial" w:cs="Arial"/>
                <w:b/>
              </w:rPr>
              <w:t xml:space="preserve"> </w:t>
            </w:r>
            <w:r w:rsidR="00165308">
              <w:rPr>
                <w:rFonts w:ascii="Arial" w:hAnsi="Arial" w:cs="Arial"/>
                <w:b/>
              </w:rPr>
              <w:t>2015</w:t>
            </w:r>
          </w:p>
        </w:tc>
        <w:tc>
          <w:tcPr>
            <w:tcW w:w="6023" w:type="dxa"/>
            <w:vAlign w:val="center"/>
          </w:tcPr>
          <w:p w:rsidR="00F42A87" w:rsidRPr="00BD0577" w:rsidRDefault="00F42A87" w:rsidP="008F3EC4">
            <w:pPr>
              <w:spacing w:line="360" w:lineRule="auto"/>
              <w:rPr>
                <w:rFonts w:ascii="Arial" w:hAnsi="Arial" w:cs="Arial"/>
              </w:rPr>
            </w:pPr>
            <w:r>
              <w:rPr>
                <w:rFonts w:ascii="Arial" w:hAnsi="Arial" w:cs="Arial"/>
              </w:rPr>
              <w:t>Approved projects commence</w:t>
            </w:r>
          </w:p>
        </w:tc>
      </w:tr>
    </w:tbl>
    <w:p w:rsidR="00F42A87" w:rsidRDefault="00F42A87" w:rsidP="00F42A87">
      <w:pPr>
        <w:spacing w:line="360" w:lineRule="auto"/>
        <w:ind w:left="540"/>
        <w:rPr>
          <w:rFonts w:ascii="Arial" w:hAnsi="Arial" w:cs="Arial"/>
          <w:b/>
          <w:sz w:val="28"/>
          <w:szCs w:val="28"/>
        </w:rPr>
      </w:pPr>
    </w:p>
    <w:p w:rsidR="00F42A87" w:rsidRPr="0036778E" w:rsidRDefault="00F42A87" w:rsidP="00F42A87">
      <w:pPr>
        <w:numPr>
          <w:ilvl w:val="0"/>
          <w:numId w:val="39"/>
        </w:numPr>
        <w:tabs>
          <w:tab w:val="clear" w:pos="1440"/>
          <w:tab w:val="num" w:pos="540"/>
        </w:tabs>
        <w:spacing w:line="360" w:lineRule="auto"/>
        <w:ind w:left="540" w:hanging="540"/>
        <w:rPr>
          <w:rFonts w:ascii="Arial" w:hAnsi="Arial" w:cs="Arial"/>
          <w:b/>
          <w:sz w:val="28"/>
          <w:szCs w:val="28"/>
        </w:rPr>
      </w:pPr>
      <w:r>
        <w:rPr>
          <w:rFonts w:ascii="Arial" w:hAnsi="Arial" w:cs="Arial"/>
          <w:b/>
          <w:sz w:val="28"/>
          <w:szCs w:val="28"/>
        </w:rPr>
        <w:t>Evaluation c</w:t>
      </w:r>
      <w:r w:rsidRPr="0036778E">
        <w:rPr>
          <w:rFonts w:ascii="Arial" w:hAnsi="Arial" w:cs="Arial"/>
          <w:b/>
          <w:sz w:val="28"/>
          <w:szCs w:val="28"/>
        </w:rPr>
        <w:t>riteria</w:t>
      </w:r>
    </w:p>
    <w:p w:rsidR="00F42A87" w:rsidRPr="00775A2D" w:rsidRDefault="00F42A87" w:rsidP="00F42A87">
      <w:pPr>
        <w:pStyle w:val="Heading1"/>
        <w:spacing w:before="0" w:after="0" w:line="360" w:lineRule="auto"/>
        <w:rPr>
          <w:b w:val="0"/>
          <w:sz w:val="24"/>
          <w:szCs w:val="24"/>
        </w:rPr>
      </w:pPr>
      <w:r>
        <w:rPr>
          <w:b w:val="0"/>
          <w:sz w:val="24"/>
          <w:szCs w:val="24"/>
        </w:rPr>
        <w:t xml:space="preserve">Scoring for each </w:t>
      </w:r>
      <w:r w:rsidRPr="00775A2D">
        <w:rPr>
          <w:b w:val="0"/>
          <w:sz w:val="24"/>
          <w:szCs w:val="24"/>
        </w:rPr>
        <w:t>proposal received</w:t>
      </w:r>
      <w:r>
        <w:rPr>
          <w:b w:val="0"/>
          <w:sz w:val="24"/>
          <w:szCs w:val="24"/>
        </w:rPr>
        <w:t xml:space="preserve"> will be</w:t>
      </w:r>
      <w:r w:rsidRPr="00775A2D">
        <w:rPr>
          <w:b w:val="0"/>
          <w:sz w:val="24"/>
          <w:szCs w:val="24"/>
        </w:rPr>
        <w:t xml:space="preserve"> </w:t>
      </w:r>
      <w:r>
        <w:rPr>
          <w:b w:val="0"/>
          <w:sz w:val="24"/>
          <w:szCs w:val="24"/>
        </w:rPr>
        <w:t>based on the following criteria (not in order of importance).</w:t>
      </w:r>
    </w:p>
    <w:p w:rsidR="00F42A87" w:rsidRPr="00454672" w:rsidRDefault="00F42A87" w:rsidP="00F42A87">
      <w:pPr>
        <w:numPr>
          <w:ilvl w:val="0"/>
          <w:numId w:val="37"/>
        </w:numPr>
        <w:spacing w:line="360" w:lineRule="auto"/>
        <w:rPr>
          <w:rFonts w:ascii="Arial" w:hAnsi="Arial" w:cs="Arial"/>
        </w:rPr>
      </w:pPr>
      <w:r w:rsidRPr="00454672">
        <w:rPr>
          <w:rFonts w:ascii="Arial" w:hAnsi="Arial" w:cs="Arial"/>
        </w:rPr>
        <w:t xml:space="preserve">Ability of </w:t>
      </w:r>
      <w:r>
        <w:rPr>
          <w:rFonts w:ascii="Arial" w:hAnsi="Arial" w:cs="Arial"/>
        </w:rPr>
        <w:t>objectives to meet policy needs;</w:t>
      </w:r>
    </w:p>
    <w:p w:rsidR="00F42A87" w:rsidRPr="00454672" w:rsidRDefault="00F42A87" w:rsidP="00F42A87">
      <w:pPr>
        <w:pStyle w:val="Default"/>
        <w:numPr>
          <w:ilvl w:val="0"/>
          <w:numId w:val="37"/>
        </w:numPr>
        <w:spacing w:line="360" w:lineRule="auto"/>
        <w:rPr>
          <w:rFonts w:ascii="Arial" w:hAnsi="Arial" w:cs="Arial"/>
        </w:rPr>
      </w:pPr>
      <w:r>
        <w:rPr>
          <w:rFonts w:ascii="Arial" w:hAnsi="Arial" w:cs="Arial"/>
        </w:rPr>
        <w:t>Scientific quality;</w:t>
      </w:r>
    </w:p>
    <w:p w:rsidR="00F42A87" w:rsidRPr="00454672" w:rsidRDefault="00F42A87" w:rsidP="00F42A87">
      <w:pPr>
        <w:pStyle w:val="Default"/>
        <w:numPr>
          <w:ilvl w:val="0"/>
          <w:numId w:val="37"/>
        </w:numPr>
        <w:spacing w:line="360" w:lineRule="auto"/>
        <w:rPr>
          <w:rFonts w:ascii="Arial" w:hAnsi="Arial" w:cs="Arial"/>
        </w:rPr>
      </w:pPr>
      <w:r w:rsidRPr="00454672">
        <w:rPr>
          <w:rFonts w:ascii="Arial" w:hAnsi="Arial" w:cs="Arial"/>
        </w:rPr>
        <w:t>Appropriate and real</w:t>
      </w:r>
      <w:r>
        <w:rPr>
          <w:rFonts w:ascii="Arial" w:hAnsi="Arial" w:cs="Arial"/>
        </w:rPr>
        <w:t>istic milestones / deliverables;</w:t>
      </w:r>
    </w:p>
    <w:p w:rsidR="00F42A87" w:rsidRPr="00454672" w:rsidRDefault="00F42A87" w:rsidP="00F42A87">
      <w:pPr>
        <w:pStyle w:val="Default"/>
        <w:numPr>
          <w:ilvl w:val="0"/>
          <w:numId w:val="37"/>
        </w:numPr>
        <w:spacing w:line="360" w:lineRule="auto"/>
        <w:rPr>
          <w:rFonts w:ascii="Arial" w:hAnsi="Arial" w:cs="Arial"/>
        </w:rPr>
      </w:pPr>
      <w:r w:rsidRPr="00454672">
        <w:rPr>
          <w:rFonts w:ascii="Arial" w:hAnsi="Arial" w:cs="Arial"/>
        </w:rPr>
        <w:t>Possibility to provide additional information to that already known in this area</w:t>
      </w:r>
      <w:r>
        <w:rPr>
          <w:rFonts w:ascii="Arial" w:hAnsi="Arial" w:cs="Arial"/>
        </w:rPr>
        <w:t>;</w:t>
      </w:r>
    </w:p>
    <w:p w:rsidR="00F42A87" w:rsidRPr="00454672" w:rsidRDefault="00F42A87" w:rsidP="00F42A87">
      <w:pPr>
        <w:pStyle w:val="Default"/>
        <w:numPr>
          <w:ilvl w:val="0"/>
          <w:numId w:val="37"/>
        </w:numPr>
        <w:spacing w:line="360" w:lineRule="auto"/>
        <w:rPr>
          <w:rFonts w:ascii="Arial" w:hAnsi="Arial" w:cs="Arial"/>
        </w:rPr>
      </w:pPr>
      <w:r>
        <w:rPr>
          <w:rFonts w:ascii="Arial" w:hAnsi="Arial" w:cs="Arial"/>
        </w:rPr>
        <w:t>Management of risk;</w:t>
      </w:r>
    </w:p>
    <w:p w:rsidR="00F42A87" w:rsidRPr="00454672" w:rsidRDefault="00F42A87" w:rsidP="00F42A87">
      <w:pPr>
        <w:pStyle w:val="Default"/>
        <w:numPr>
          <w:ilvl w:val="0"/>
          <w:numId w:val="37"/>
        </w:numPr>
        <w:spacing w:line="360" w:lineRule="auto"/>
        <w:rPr>
          <w:rFonts w:ascii="Arial" w:hAnsi="Arial" w:cs="Arial"/>
        </w:rPr>
      </w:pPr>
      <w:r>
        <w:rPr>
          <w:rFonts w:ascii="Arial" w:hAnsi="Arial" w:cs="Arial"/>
        </w:rPr>
        <w:t>Benefits in relation to cost;</w:t>
      </w:r>
    </w:p>
    <w:p w:rsidR="00F42A87" w:rsidRPr="00454672" w:rsidRDefault="00F42A87" w:rsidP="00F42A87">
      <w:pPr>
        <w:pStyle w:val="Default"/>
        <w:numPr>
          <w:ilvl w:val="0"/>
          <w:numId w:val="37"/>
        </w:numPr>
        <w:spacing w:line="360" w:lineRule="auto"/>
        <w:rPr>
          <w:rFonts w:ascii="Arial" w:hAnsi="Arial" w:cs="Arial"/>
        </w:rPr>
      </w:pPr>
      <w:r w:rsidRPr="00454672">
        <w:rPr>
          <w:rFonts w:ascii="Arial" w:hAnsi="Arial" w:cs="Arial"/>
        </w:rPr>
        <w:t>Knowl</w:t>
      </w:r>
      <w:r>
        <w:rPr>
          <w:rFonts w:ascii="Arial" w:hAnsi="Arial" w:cs="Arial"/>
        </w:rPr>
        <w:t>edge exchange mechanisms; and</w:t>
      </w:r>
    </w:p>
    <w:p w:rsidR="00F42A87" w:rsidRPr="00454672" w:rsidRDefault="00F42A87" w:rsidP="00F42A87">
      <w:pPr>
        <w:pStyle w:val="Default"/>
        <w:numPr>
          <w:ilvl w:val="0"/>
          <w:numId w:val="37"/>
        </w:numPr>
        <w:spacing w:line="360" w:lineRule="auto"/>
        <w:rPr>
          <w:rFonts w:ascii="Arial" w:hAnsi="Arial" w:cs="Arial"/>
        </w:rPr>
      </w:pPr>
      <w:r w:rsidRPr="00454672">
        <w:rPr>
          <w:rFonts w:ascii="Arial" w:hAnsi="Arial" w:cs="Arial"/>
        </w:rPr>
        <w:t>Evidence of collaboration with other scientific groups / industry.</w:t>
      </w:r>
    </w:p>
    <w:p w:rsidR="00F42A87" w:rsidRPr="00775A2D" w:rsidRDefault="00F42A87" w:rsidP="00F42A87">
      <w:pPr>
        <w:pStyle w:val="Default"/>
        <w:spacing w:line="360" w:lineRule="auto"/>
        <w:rPr>
          <w:rFonts w:ascii="Arial" w:hAnsi="Arial" w:cs="Arial"/>
          <w:szCs w:val="48"/>
        </w:rPr>
      </w:pPr>
    </w:p>
    <w:p w:rsidR="00F42A87" w:rsidRPr="004E5896" w:rsidRDefault="00F42A87" w:rsidP="00F42A87">
      <w:pPr>
        <w:numPr>
          <w:ilvl w:val="0"/>
          <w:numId w:val="42"/>
        </w:numPr>
        <w:tabs>
          <w:tab w:val="clear" w:pos="1440"/>
          <w:tab w:val="num" w:pos="567"/>
        </w:tabs>
        <w:spacing w:line="360" w:lineRule="auto"/>
        <w:ind w:hanging="1440"/>
        <w:rPr>
          <w:rFonts w:ascii="Arial" w:hAnsi="Arial" w:cs="Arial"/>
          <w:b/>
          <w:sz w:val="28"/>
          <w:szCs w:val="28"/>
        </w:rPr>
      </w:pPr>
      <w:r>
        <w:rPr>
          <w:rFonts w:ascii="Arial" w:hAnsi="Arial" w:cs="Arial"/>
          <w:b/>
          <w:sz w:val="28"/>
          <w:szCs w:val="28"/>
        </w:rPr>
        <w:t>Additional i</w:t>
      </w:r>
      <w:r w:rsidRPr="004E5896">
        <w:rPr>
          <w:rFonts w:ascii="Arial" w:hAnsi="Arial" w:cs="Arial"/>
          <w:b/>
          <w:sz w:val="28"/>
          <w:szCs w:val="28"/>
        </w:rPr>
        <w:t>nformation</w:t>
      </w:r>
    </w:p>
    <w:p w:rsidR="00F42A87" w:rsidRPr="00775A2D" w:rsidRDefault="00F42A87" w:rsidP="00F42A87">
      <w:pPr>
        <w:numPr>
          <w:ilvl w:val="0"/>
          <w:numId w:val="38"/>
        </w:numPr>
        <w:spacing w:line="360" w:lineRule="auto"/>
        <w:rPr>
          <w:rFonts w:ascii="Arial" w:hAnsi="Arial" w:cs="Arial"/>
        </w:rPr>
      </w:pPr>
      <w:r>
        <w:rPr>
          <w:rFonts w:ascii="Arial" w:hAnsi="Arial" w:cs="Arial"/>
        </w:rPr>
        <w:t>F</w:t>
      </w:r>
      <w:r w:rsidRPr="00775A2D">
        <w:rPr>
          <w:rFonts w:ascii="Arial" w:hAnsi="Arial" w:cs="Arial"/>
        </w:rPr>
        <w:t xml:space="preserve">FP forms should be completed in </w:t>
      </w:r>
      <w:r>
        <w:rPr>
          <w:rFonts w:ascii="Arial" w:hAnsi="Arial" w:cs="Arial"/>
          <w:b/>
        </w:rPr>
        <w:t>Arial font size 12</w:t>
      </w:r>
      <w:r w:rsidRPr="00775A2D">
        <w:rPr>
          <w:rFonts w:ascii="Arial" w:hAnsi="Arial" w:cs="Arial"/>
          <w:b/>
        </w:rPr>
        <w:t>.</w:t>
      </w:r>
      <w:r w:rsidRPr="00775A2D">
        <w:rPr>
          <w:rFonts w:ascii="Arial" w:hAnsi="Arial" w:cs="Arial"/>
        </w:rPr>
        <w:t xml:space="preserve"> </w:t>
      </w:r>
    </w:p>
    <w:p w:rsidR="00F42A87" w:rsidRPr="008F57C8" w:rsidRDefault="00F42A87" w:rsidP="00F42A87">
      <w:pPr>
        <w:numPr>
          <w:ilvl w:val="0"/>
          <w:numId w:val="38"/>
        </w:numPr>
        <w:spacing w:line="360" w:lineRule="auto"/>
      </w:pPr>
      <w:r w:rsidRPr="00775A2D">
        <w:rPr>
          <w:rFonts w:ascii="Arial" w:hAnsi="Arial" w:cs="Arial"/>
        </w:rPr>
        <w:t xml:space="preserve">Word limits where designated will be </w:t>
      </w:r>
      <w:r w:rsidRPr="00775A2D">
        <w:rPr>
          <w:rFonts w:ascii="Arial" w:hAnsi="Arial" w:cs="Arial"/>
          <w:b/>
        </w:rPr>
        <w:t>strictly applied</w:t>
      </w:r>
      <w:r>
        <w:rPr>
          <w:rFonts w:ascii="Arial" w:hAnsi="Arial" w:cs="Arial"/>
          <w:b/>
        </w:rPr>
        <w:t xml:space="preserve"> – this means a proposal may be rejected</w:t>
      </w:r>
      <w:r w:rsidRPr="00775A2D">
        <w:rPr>
          <w:rFonts w:ascii="Arial" w:hAnsi="Arial" w:cs="Arial"/>
        </w:rPr>
        <w:t>.</w:t>
      </w: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Default="008F57C8" w:rsidP="008F57C8">
      <w:pPr>
        <w:spacing w:line="360" w:lineRule="auto"/>
        <w:rPr>
          <w:rFonts w:ascii="Arial" w:hAnsi="Arial" w:cs="Arial"/>
        </w:rPr>
      </w:pPr>
    </w:p>
    <w:p w:rsidR="008F57C8" w:rsidRPr="00597F82" w:rsidRDefault="008F57C8" w:rsidP="008F57C8">
      <w:pPr>
        <w:spacing w:line="360" w:lineRule="auto"/>
      </w:pPr>
    </w:p>
    <w:p w:rsidR="00F42A87" w:rsidRDefault="00F42A87" w:rsidP="00F42A87">
      <w:pPr>
        <w:spacing w:line="360" w:lineRule="auto"/>
      </w:pPr>
    </w:p>
    <w:p w:rsidR="00F42A87" w:rsidRDefault="00F42A87" w:rsidP="00F42A87">
      <w:pPr>
        <w:numPr>
          <w:ilvl w:val="0"/>
          <w:numId w:val="42"/>
        </w:numPr>
        <w:tabs>
          <w:tab w:val="clear" w:pos="1440"/>
          <w:tab w:val="num" w:pos="567"/>
        </w:tabs>
        <w:spacing w:line="360" w:lineRule="auto"/>
        <w:ind w:hanging="1440"/>
        <w:rPr>
          <w:rFonts w:ascii="Arial" w:hAnsi="Arial" w:cs="Arial"/>
          <w:b/>
          <w:sz w:val="28"/>
          <w:szCs w:val="28"/>
        </w:rPr>
      </w:pPr>
      <w:r w:rsidRPr="00B262A5">
        <w:rPr>
          <w:rFonts w:ascii="Arial" w:hAnsi="Arial" w:cs="Arial"/>
          <w:b/>
          <w:sz w:val="28"/>
          <w:szCs w:val="28"/>
        </w:rPr>
        <w:t>Feedback</w:t>
      </w:r>
    </w:p>
    <w:p w:rsidR="00F42A87" w:rsidRDefault="00F42A87" w:rsidP="00F42A87">
      <w:pPr>
        <w:numPr>
          <w:ilvl w:val="2"/>
          <w:numId w:val="37"/>
        </w:numPr>
        <w:tabs>
          <w:tab w:val="clear" w:pos="2340"/>
          <w:tab w:val="num" w:pos="720"/>
        </w:tabs>
        <w:spacing w:line="360" w:lineRule="auto"/>
        <w:ind w:left="720"/>
        <w:rPr>
          <w:rFonts w:ascii="Arial" w:hAnsi="Arial" w:cs="Arial"/>
        </w:rPr>
      </w:pPr>
      <w:r>
        <w:rPr>
          <w:rFonts w:ascii="Arial" w:hAnsi="Arial" w:cs="Arial"/>
        </w:rPr>
        <w:t>Feedback on unsuccessful proposals will be coordinated by DARD Science, Evidence and Innovation Policy Division and passed to a central contact in AFBI. DARD Policy leads will not provide feedback to AFBI Project Leaders directly.</w:t>
      </w:r>
    </w:p>
    <w:p w:rsidR="00F42A87" w:rsidRPr="00B262A5" w:rsidRDefault="00F42A87" w:rsidP="00F42A87">
      <w:pPr>
        <w:spacing w:line="360" w:lineRule="auto"/>
        <w:rPr>
          <w:rFonts w:ascii="Arial" w:hAnsi="Arial" w:cs="Arial"/>
          <w:b/>
          <w:sz w:val="28"/>
          <w:szCs w:val="28"/>
        </w:rPr>
      </w:pPr>
      <w:r>
        <w:br w:type="page"/>
      </w:r>
      <w:r w:rsidRPr="00B262A5">
        <w:rPr>
          <w:rFonts w:ascii="Arial" w:hAnsi="Arial" w:cs="Arial"/>
          <w:b/>
          <w:sz w:val="28"/>
          <w:szCs w:val="28"/>
        </w:rPr>
        <w:lastRenderedPageBreak/>
        <w:t>Annex B</w:t>
      </w:r>
      <w:r w:rsidRPr="00B262A5">
        <w:rPr>
          <w:rFonts w:ascii="Arial" w:hAnsi="Arial" w:cs="Arial"/>
          <w:b/>
          <w:sz w:val="28"/>
          <w:szCs w:val="28"/>
        </w:rPr>
        <w:tab/>
        <w:t>DARD Contact Details</w:t>
      </w:r>
    </w:p>
    <w:tbl>
      <w:tblPr>
        <w:tblW w:w="10724"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110"/>
        <w:gridCol w:w="2928"/>
        <w:gridCol w:w="1821"/>
        <w:gridCol w:w="3865"/>
      </w:tblGrid>
      <w:tr w:rsidR="00F42A87" w:rsidRPr="00525448" w:rsidTr="008F3EC4">
        <w:trPr>
          <w:trHeight w:val="402"/>
        </w:trPr>
        <w:tc>
          <w:tcPr>
            <w:tcW w:w="2110" w:type="dxa"/>
            <w:vAlign w:val="center"/>
          </w:tcPr>
          <w:p w:rsidR="00F42A87" w:rsidRPr="009754A5" w:rsidRDefault="00F42A87" w:rsidP="008F3EC4">
            <w:pPr>
              <w:autoSpaceDE w:val="0"/>
              <w:autoSpaceDN w:val="0"/>
              <w:adjustRightInd w:val="0"/>
              <w:spacing w:line="360" w:lineRule="auto"/>
              <w:rPr>
                <w:rFonts w:ascii="Arial" w:hAnsi="Arial" w:cs="Arial"/>
                <w:b/>
              </w:rPr>
            </w:pPr>
            <w:r w:rsidRPr="009754A5">
              <w:rPr>
                <w:rFonts w:ascii="Arial" w:hAnsi="Arial" w:cs="Arial"/>
                <w:b/>
                <w:sz w:val="22"/>
                <w:szCs w:val="22"/>
              </w:rPr>
              <w:t>DARD Contact</w:t>
            </w:r>
          </w:p>
        </w:tc>
        <w:tc>
          <w:tcPr>
            <w:tcW w:w="2928" w:type="dxa"/>
            <w:vAlign w:val="center"/>
          </w:tcPr>
          <w:p w:rsidR="00F42A87" w:rsidRPr="009754A5" w:rsidRDefault="00F42A87" w:rsidP="008F3EC4">
            <w:pPr>
              <w:autoSpaceDE w:val="0"/>
              <w:autoSpaceDN w:val="0"/>
              <w:adjustRightInd w:val="0"/>
              <w:spacing w:line="360" w:lineRule="auto"/>
              <w:rPr>
                <w:rFonts w:ascii="Arial" w:hAnsi="Arial" w:cs="Arial"/>
                <w:b/>
              </w:rPr>
            </w:pPr>
            <w:r w:rsidRPr="009754A5">
              <w:rPr>
                <w:rFonts w:ascii="Arial" w:hAnsi="Arial" w:cs="Arial"/>
                <w:b/>
                <w:sz w:val="22"/>
                <w:szCs w:val="22"/>
              </w:rPr>
              <w:t>Division/Branch</w:t>
            </w:r>
          </w:p>
        </w:tc>
        <w:tc>
          <w:tcPr>
            <w:tcW w:w="1821" w:type="dxa"/>
            <w:vAlign w:val="center"/>
          </w:tcPr>
          <w:p w:rsidR="00F42A87" w:rsidRPr="009754A5" w:rsidRDefault="00F42A87" w:rsidP="008F3EC4">
            <w:pPr>
              <w:autoSpaceDE w:val="0"/>
              <w:autoSpaceDN w:val="0"/>
              <w:adjustRightInd w:val="0"/>
              <w:spacing w:line="360" w:lineRule="auto"/>
              <w:rPr>
                <w:rFonts w:ascii="Arial" w:hAnsi="Arial" w:cs="Arial"/>
                <w:b/>
              </w:rPr>
            </w:pPr>
            <w:r w:rsidRPr="009754A5">
              <w:rPr>
                <w:rFonts w:ascii="Arial" w:hAnsi="Arial" w:cs="Arial"/>
                <w:b/>
                <w:sz w:val="22"/>
                <w:szCs w:val="22"/>
              </w:rPr>
              <w:t>Tel. No</w:t>
            </w:r>
          </w:p>
        </w:tc>
        <w:tc>
          <w:tcPr>
            <w:tcW w:w="3865" w:type="dxa"/>
            <w:vAlign w:val="center"/>
          </w:tcPr>
          <w:p w:rsidR="00F42A87" w:rsidRPr="009754A5" w:rsidRDefault="00F42A87" w:rsidP="008F3EC4">
            <w:pPr>
              <w:autoSpaceDE w:val="0"/>
              <w:autoSpaceDN w:val="0"/>
              <w:adjustRightInd w:val="0"/>
              <w:spacing w:line="360" w:lineRule="auto"/>
              <w:rPr>
                <w:rFonts w:ascii="Arial" w:hAnsi="Arial" w:cs="Arial"/>
                <w:b/>
              </w:rPr>
            </w:pPr>
            <w:r w:rsidRPr="009754A5">
              <w:rPr>
                <w:rFonts w:ascii="Arial" w:hAnsi="Arial" w:cs="Arial"/>
                <w:b/>
                <w:sz w:val="22"/>
                <w:szCs w:val="22"/>
              </w:rPr>
              <w:t>E mail</w:t>
            </w:r>
          </w:p>
        </w:tc>
      </w:tr>
      <w:tr w:rsidR="00F42A87" w:rsidRPr="00525448" w:rsidTr="008F3EC4">
        <w:trPr>
          <w:trHeight w:val="402"/>
        </w:trPr>
        <w:tc>
          <w:tcPr>
            <w:tcW w:w="2110" w:type="dxa"/>
            <w:vAlign w:val="center"/>
          </w:tcPr>
          <w:p w:rsidR="00F42A87" w:rsidRPr="009754A5" w:rsidRDefault="00F42A87" w:rsidP="008F3EC4">
            <w:pPr>
              <w:autoSpaceDE w:val="0"/>
              <w:autoSpaceDN w:val="0"/>
              <w:adjustRightInd w:val="0"/>
              <w:spacing w:line="360" w:lineRule="auto"/>
              <w:rPr>
                <w:rFonts w:ascii="Arial" w:hAnsi="Arial" w:cs="Arial"/>
              </w:rPr>
            </w:pPr>
            <w:r>
              <w:rPr>
                <w:rFonts w:ascii="Arial" w:hAnsi="Arial" w:cs="Arial"/>
                <w:sz w:val="22"/>
                <w:szCs w:val="22"/>
              </w:rPr>
              <w:t>Gillian Doherty</w:t>
            </w:r>
          </w:p>
        </w:tc>
        <w:tc>
          <w:tcPr>
            <w:tcW w:w="2928"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Research Policy Branch (SEIPD)</w:t>
            </w:r>
          </w:p>
        </w:tc>
        <w:tc>
          <w:tcPr>
            <w:tcW w:w="1821"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02890524625</w:t>
            </w:r>
          </w:p>
        </w:tc>
        <w:tc>
          <w:tcPr>
            <w:tcW w:w="3865" w:type="dxa"/>
            <w:vAlign w:val="center"/>
          </w:tcPr>
          <w:p w:rsidR="00F42A87" w:rsidRPr="009754A5" w:rsidRDefault="00F42A87" w:rsidP="008F3EC4">
            <w:pPr>
              <w:autoSpaceDE w:val="0"/>
              <w:autoSpaceDN w:val="0"/>
              <w:adjustRightInd w:val="0"/>
              <w:spacing w:line="360" w:lineRule="auto"/>
              <w:rPr>
                <w:rFonts w:ascii="Arial" w:hAnsi="Arial" w:cs="Arial"/>
              </w:rPr>
            </w:pPr>
            <w:r>
              <w:rPr>
                <w:rFonts w:ascii="Arial" w:hAnsi="Arial" w:cs="Arial"/>
                <w:sz w:val="22"/>
                <w:szCs w:val="22"/>
              </w:rPr>
              <w:t>Gillian.Doherty</w:t>
            </w:r>
            <w:r w:rsidRPr="009754A5">
              <w:rPr>
                <w:rFonts w:ascii="Arial" w:hAnsi="Arial" w:cs="Arial"/>
                <w:sz w:val="22"/>
                <w:szCs w:val="22"/>
              </w:rPr>
              <w:t>@dardni.gov.uk</w:t>
            </w:r>
          </w:p>
        </w:tc>
      </w:tr>
      <w:tr w:rsidR="00F42A87" w:rsidRPr="005B7740" w:rsidTr="008F3EC4">
        <w:trPr>
          <w:trHeight w:val="402"/>
        </w:trPr>
        <w:tc>
          <w:tcPr>
            <w:tcW w:w="2110" w:type="dxa"/>
            <w:vAlign w:val="center"/>
          </w:tcPr>
          <w:p w:rsidR="00F42A87" w:rsidRPr="005B7740" w:rsidRDefault="00817950" w:rsidP="008F3EC4">
            <w:pPr>
              <w:autoSpaceDE w:val="0"/>
              <w:autoSpaceDN w:val="0"/>
              <w:adjustRightInd w:val="0"/>
              <w:spacing w:line="360" w:lineRule="auto"/>
              <w:rPr>
                <w:rFonts w:ascii="Arial" w:hAnsi="Arial" w:cs="Arial"/>
                <w:sz w:val="22"/>
                <w:szCs w:val="22"/>
              </w:rPr>
            </w:pPr>
            <w:r>
              <w:rPr>
                <w:rFonts w:ascii="Arial" w:hAnsi="Arial" w:cs="Arial"/>
                <w:sz w:val="22"/>
                <w:szCs w:val="22"/>
              </w:rPr>
              <w:t xml:space="preserve">Dan </w:t>
            </w:r>
            <w:proofErr w:type="spellStart"/>
            <w:r>
              <w:rPr>
                <w:rFonts w:ascii="Arial" w:hAnsi="Arial" w:cs="Arial"/>
                <w:sz w:val="22"/>
                <w:szCs w:val="22"/>
              </w:rPr>
              <w:t>Cartland</w:t>
            </w:r>
            <w:proofErr w:type="spellEnd"/>
            <w:r>
              <w:rPr>
                <w:rFonts w:ascii="Arial" w:hAnsi="Arial" w:cs="Arial"/>
                <w:sz w:val="22"/>
                <w:szCs w:val="22"/>
              </w:rPr>
              <w:t xml:space="preserve"> </w:t>
            </w:r>
          </w:p>
        </w:tc>
        <w:tc>
          <w:tcPr>
            <w:tcW w:w="2928" w:type="dxa"/>
            <w:vAlign w:val="center"/>
          </w:tcPr>
          <w:p w:rsidR="00817950" w:rsidRPr="00832EE5" w:rsidRDefault="00E9586E" w:rsidP="00817950">
            <w:pPr>
              <w:spacing w:line="360" w:lineRule="auto"/>
              <w:jc w:val="center"/>
              <w:rPr>
                <w:rFonts w:ascii="Arial" w:hAnsi="Arial" w:cs="Arial"/>
                <w:szCs w:val="24"/>
              </w:rPr>
            </w:pPr>
            <w:proofErr w:type="spellStart"/>
            <w:r w:rsidRPr="00E9586E">
              <w:rPr>
                <w:rFonts w:ascii="Arial" w:hAnsi="Arial" w:cs="Arial"/>
                <w:szCs w:val="24"/>
              </w:rPr>
              <w:t>Agri</w:t>
            </w:r>
            <w:proofErr w:type="spellEnd"/>
            <w:r w:rsidRPr="00E9586E">
              <w:rPr>
                <w:rFonts w:ascii="Arial" w:hAnsi="Arial" w:cs="Arial"/>
                <w:szCs w:val="24"/>
              </w:rPr>
              <w:t>-Food Strategy Board Support</w:t>
            </w:r>
          </w:p>
          <w:p w:rsidR="00F42A87" w:rsidRPr="005B7740" w:rsidRDefault="00F42A87" w:rsidP="008F3EC4">
            <w:pPr>
              <w:autoSpaceDE w:val="0"/>
              <w:autoSpaceDN w:val="0"/>
              <w:adjustRightInd w:val="0"/>
              <w:spacing w:line="360" w:lineRule="auto"/>
              <w:rPr>
                <w:rFonts w:ascii="Arial" w:hAnsi="Arial" w:cs="Arial"/>
                <w:sz w:val="22"/>
                <w:szCs w:val="22"/>
              </w:rPr>
            </w:pPr>
          </w:p>
        </w:tc>
        <w:tc>
          <w:tcPr>
            <w:tcW w:w="1821" w:type="dxa"/>
            <w:vAlign w:val="center"/>
          </w:tcPr>
          <w:p w:rsidR="00F42A87" w:rsidRPr="005B7740" w:rsidRDefault="00817950" w:rsidP="00165308">
            <w:pPr>
              <w:autoSpaceDE w:val="0"/>
              <w:autoSpaceDN w:val="0"/>
              <w:adjustRightInd w:val="0"/>
              <w:spacing w:line="360" w:lineRule="auto"/>
              <w:rPr>
                <w:rFonts w:ascii="Arial" w:hAnsi="Arial" w:cs="Arial"/>
                <w:sz w:val="22"/>
                <w:szCs w:val="22"/>
              </w:rPr>
            </w:pPr>
            <w:r>
              <w:rPr>
                <w:rFonts w:ascii="Arial" w:hAnsi="Arial" w:cs="Arial"/>
                <w:sz w:val="22"/>
                <w:szCs w:val="22"/>
              </w:rPr>
              <w:t>02890524517</w:t>
            </w:r>
          </w:p>
        </w:tc>
        <w:tc>
          <w:tcPr>
            <w:tcW w:w="3865" w:type="dxa"/>
            <w:vAlign w:val="center"/>
          </w:tcPr>
          <w:p w:rsidR="00F42A87" w:rsidRPr="005B7740" w:rsidRDefault="00817950" w:rsidP="008F3EC4">
            <w:pPr>
              <w:autoSpaceDE w:val="0"/>
              <w:autoSpaceDN w:val="0"/>
              <w:adjustRightInd w:val="0"/>
              <w:spacing w:line="360" w:lineRule="auto"/>
              <w:rPr>
                <w:rFonts w:ascii="Arial" w:hAnsi="Arial" w:cs="Arial"/>
                <w:sz w:val="22"/>
                <w:szCs w:val="22"/>
              </w:rPr>
            </w:pPr>
            <w:r>
              <w:rPr>
                <w:rFonts w:ascii="Arial" w:hAnsi="Arial" w:cs="Arial"/>
                <w:sz w:val="22"/>
                <w:szCs w:val="22"/>
              </w:rPr>
              <w:t>Daniel.Cartland@dardn.gov.uk</w:t>
            </w:r>
          </w:p>
        </w:tc>
      </w:tr>
      <w:tr w:rsidR="005E1B30" w:rsidRPr="00525448" w:rsidTr="008F3EC4">
        <w:trPr>
          <w:trHeight w:val="402"/>
        </w:trPr>
        <w:tc>
          <w:tcPr>
            <w:tcW w:w="2110" w:type="dxa"/>
            <w:vAlign w:val="center"/>
          </w:tcPr>
          <w:p w:rsidR="005E1B30" w:rsidRPr="009754A5" w:rsidRDefault="00817950" w:rsidP="008F3EC4">
            <w:pPr>
              <w:autoSpaceDE w:val="0"/>
              <w:autoSpaceDN w:val="0"/>
              <w:adjustRightInd w:val="0"/>
              <w:spacing w:line="360" w:lineRule="auto"/>
              <w:rPr>
                <w:rFonts w:ascii="Arial" w:hAnsi="Arial" w:cs="Arial"/>
                <w:sz w:val="22"/>
                <w:szCs w:val="22"/>
              </w:rPr>
            </w:pPr>
            <w:r>
              <w:rPr>
                <w:rFonts w:ascii="Arial" w:hAnsi="Arial" w:cs="Arial"/>
                <w:sz w:val="22"/>
                <w:szCs w:val="22"/>
              </w:rPr>
              <w:t>Paul Devine</w:t>
            </w:r>
          </w:p>
        </w:tc>
        <w:tc>
          <w:tcPr>
            <w:tcW w:w="2928" w:type="dxa"/>
            <w:vAlign w:val="center"/>
          </w:tcPr>
          <w:p w:rsidR="005E1B30" w:rsidRPr="009754A5" w:rsidRDefault="00817950" w:rsidP="008F3EC4">
            <w:pPr>
              <w:autoSpaceDE w:val="0"/>
              <w:autoSpaceDN w:val="0"/>
              <w:adjustRightInd w:val="0"/>
              <w:spacing w:line="360" w:lineRule="auto"/>
              <w:rPr>
                <w:rFonts w:ascii="Arial" w:hAnsi="Arial" w:cs="Arial"/>
                <w:sz w:val="22"/>
                <w:szCs w:val="22"/>
              </w:rPr>
            </w:pPr>
            <w:r w:rsidRPr="009754A5">
              <w:rPr>
                <w:rFonts w:ascii="Arial" w:hAnsi="Arial" w:cs="Arial"/>
                <w:sz w:val="22"/>
                <w:szCs w:val="22"/>
              </w:rPr>
              <w:t>Science Advisory Branch (SEIPD)</w:t>
            </w:r>
          </w:p>
        </w:tc>
        <w:tc>
          <w:tcPr>
            <w:tcW w:w="1821" w:type="dxa"/>
            <w:vAlign w:val="center"/>
          </w:tcPr>
          <w:p w:rsidR="005E1B30" w:rsidRPr="009754A5" w:rsidRDefault="00817950" w:rsidP="008F3EC4">
            <w:pPr>
              <w:autoSpaceDE w:val="0"/>
              <w:autoSpaceDN w:val="0"/>
              <w:adjustRightInd w:val="0"/>
              <w:spacing w:line="360" w:lineRule="auto"/>
              <w:rPr>
                <w:rFonts w:ascii="Arial" w:hAnsi="Arial" w:cs="Arial"/>
                <w:sz w:val="22"/>
                <w:szCs w:val="22"/>
              </w:rPr>
            </w:pPr>
            <w:r w:rsidRPr="009754A5">
              <w:rPr>
                <w:rFonts w:ascii="Arial" w:hAnsi="Arial" w:cs="Arial"/>
                <w:sz w:val="22"/>
                <w:szCs w:val="22"/>
              </w:rPr>
              <w:t>0289052</w:t>
            </w:r>
            <w:r>
              <w:rPr>
                <w:rFonts w:ascii="Arial" w:hAnsi="Arial" w:cs="Arial"/>
                <w:sz w:val="22"/>
                <w:szCs w:val="22"/>
              </w:rPr>
              <w:t>0821</w:t>
            </w:r>
          </w:p>
        </w:tc>
        <w:tc>
          <w:tcPr>
            <w:tcW w:w="3865" w:type="dxa"/>
            <w:vAlign w:val="center"/>
          </w:tcPr>
          <w:p w:rsidR="005E1B30" w:rsidRPr="009754A5" w:rsidRDefault="00817950" w:rsidP="008F3EC4">
            <w:pPr>
              <w:autoSpaceDE w:val="0"/>
              <w:autoSpaceDN w:val="0"/>
              <w:adjustRightInd w:val="0"/>
              <w:spacing w:line="360" w:lineRule="auto"/>
              <w:rPr>
                <w:rFonts w:ascii="Arial" w:hAnsi="Arial" w:cs="Arial"/>
                <w:sz w:val="22"/>
                <w:szCs w:val="22"/>
              </w:rPr>
            </w:pPr>
            <w:r>
              <w:rPr>
                <w:rFonts w:ascii="Arial" w:hAnsi="Arial" w:cs="Arial"/>
                <w:sz w:val="22"/>
                <w:szCs w:val="22"/>
              </w:rPr>
              <w:t>Paul.Devine2@dardni.gov.uk</w:t>
            </w:r>
          </w:p>
        </w:tc>
      </w:tr>
      <w:tr w:rsidR="00F42A87" w:rsidRPr="00525448" w:rsidTr="008F3EC4">
        <w:trPr>
          <w:trHeight w:val="402"/>
        </w:trPr>
        <w:tc>
          <w:tcPr>
            <w:tcW w:w="2110"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Ann McMahon</w:t>
            </w:r>
          </w:p>
        </w:tc>
        <w:tc>
          <w:tcPr>
            <w:tcW w:w="2928"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Science Advisory Branch (SEIPD)</w:t>
            </w:r>
          </w:p>
        </w:tc>
        <w:tc>
          <w:tcPr>
            <w:tcW w:w="1821"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02890521478</w:t>
            </w:r>
          </w:p>
        </w:tc>
        <w:tc>
          <w:tcPr>
            <w:tcW w:w="3865" w:type="dxa"/>
            <w:vAlign w:val="center"/>
          </w:tcPr>
          <w:p w:rsidR="00F42A87" w:rsidRPr="009754A5" w:rsidRDefault="00F42A87" w:rsidP="008F3EC4">
            <w:pPr>
              <w:autoSpaceDE w:val="0"/>
              <w:autoSpaceDN w:val="0"/>
              <w:adjustRightInd w:val="0"/>
              <w:spacing w:line="360" w:lineRule="auto"/>
              <w:rPr>
                <w:rFonts w:ascii="Arial" w:hAnsi="Arial" w:cs="Arial"/>
              </w:rPr>
            </w:pPr>
            <w:r w:rsidRPr="009754A5">
              <w:rPr>
                <w:rFonts w:ascii="Arial" w:hAnsi="Arial" w:cs="Arial"/>
                <w:sz w:val="22"/>
                <w:szCs w:val="22"/>
              </w:rPr>
              <w:t>Ann.McMahon@dardni.gov.uk</w:t>
            </w:r>
          </w:p>
        </w:tc>
      </w:tr>
    </w:tbl>
    <w:p w:rsidR="00F42A87" w:rsidRPr="00D2509E" w:rsidRDefault="00F42A87" w:rsidP="00F42A87">
      <w:pPr>
        <w:spacing w:line="360" w:lineRule="auto"/>
        <w:jc w:val="both"/>
        <w:rPr>
          <w:rFonts w:ascii="Arial" w:hAnsi="Arial" w:cs="Arial"/>
        </w:rPr>
      </w:pPr>
    </w:p>
    <w:p w:rsidR="00F42A87" w:rsidRPr="00BA740C" w:rsidRDefault="00F42A87" w:rsidP="00F42A87">
      <w:pPr>
        <w:rPr>
          <w:szCs w:val="24"/>
        </w:rPr>
      </w:pPr>
    </w:p>
    <w:p w:rsidR="00F42A87" w:rsidRPr="00A16BD1" w:rsidRDefault="00F42A87" w:rsidP="00F42A87">
      <w:pPr>
        <w:tabs>
          <w:tab w:val="left" w:pos="5745"/>
        </w:tabs>
      </w:pPr>
    </w:p>
    <w:p w:rsidR="00BA740C" w:rsidRDefault="00BA740C" w:rsidP="00BA740C">
      <w:pPr>
        <w:spacing w:line="360" w:lineRule="auto"/>
        <w:rPr>
          <w:rFonts w:ascii="Arial" w:hAnsi="Arial" w:cs="Arial"/>
          <w:bCs/>
        </w:rPr>
      </w:pPr>
    </w:p>
    <w:sectPr w:rsidR="00BA740C" w:rsidSect="00F42A87">
      <w:footerReference w:type="default" r:id="rId17"/>
      <w:pgSz w:w="11906" w:h="16838"/>
      <w:pgMar w:top="719" w:right="926" w:bottom="719" w:left="900" w:header="360" w:footer="3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67" w:rsidRDefault="007B3267">
      <w:r>
        <w:separator/>
      </w:r>
    </w:p>
  </w:endnote>
  <w:endnote w:type="continuationSeparator" w:id="0">
    <w:p w:rsidR="007B3267" w:rsidRDefault="007B3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1" w:rsidRDefault="00FB5A3F" w:rsidP="00247D5F">
    <w:pPr>
      <w:pStyle w:val="Footer"/>
      <w:framePr w:wrap="around" w:vAnchor="text" w:hAnchor="margin" w:xAlign="right" w:y="1"/>
      <w:rPr>
        <w:rStyle w:val="PageNumber"/>
      </w:rPr>
    </w:pPr>
    <w:r>
      <w:rPr>
        <w:rStyle w:val="PageNumber"/>
      </w:rPr>
      <w:fldChar w:fldCharType="begin"/>
    </w:r>
    <w:r w:rsidR="008F1A71">
      <w:rPr>
        <w:rStyle w:val="PageNumber"/>
      </w:rPr>
      <w:instrText xml:space="preserve">PAGE  </w:instrText>
    </w:r>
    <w:r>
      <w:rPr>
        <w:rStyle w:val="PageNumber"/>
      </w:rPr>
      <w:fldChar w:fldCharType="end"/>
    </w:r>
  </w:p>
  <w:p w:rsidR="008F1A71" w:rsidRDefault="008F1A71" w:rsidP="00247D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1" w:rsidRPr="005E2F27" w:rsidRDefault="00FB5A3F" w:rsidP="00247D5F">
    <w:pPr>
      <w:pStyle w:val="Footer"/>
      <w:ind w:right="360"/>
      <w:jc w:val="center"/>
      <w:rPr>
        <w:b/>
      </w:rPr>
    </w:pPr>
    <w:r w:rsidRPr="005E2F27">
      <w:rPr>
        <w:rStyle w:val="PageNumber"/>
        <w:b/>
      </w:rPr>
      <w:fldChar w:fldCharType="begin"/>
    </w:r>
    <w:r w:rsidR="008F1A71" w:rsidRPr="005E2F27">
      <w:rPr>
        <w:rStyle w:val="PageNumber"/>
        <w:b/>
      </w:rPr>
      <w:instrText xml:space="preserve"> PAGE </w:instrText>
    </w:r>
    <w:r w:rsidRPr="005E2F27">
      <w:rPr>
        <w:rStyle w:val="PageNumber"/>
        <w:b/>
      </w:rPr>
      <w:fldChar w:fldCharType="separate"/>
    </w:r>
    <w:r w:rsidR="008F1A71">
      <w:rPr>
        <w:rStyle w:val="PageNumber"/>
        <w:b/>
        <w:noProof/>
      </w:rPr>
      <w:t>2</w:t>
    </w:r>
    <w:r w:rsidRPr="005E2F27">
      <w:rPr>
        <w:rStyle w:val="PageNumber"/>
        <w:b/>
      </w:rPr>
      <w:fldChar w:fldCharType="end"/>
    </w:r>
    <w:r w:rsidRPr="00FB5A3F">
      <w:rPr>
        <w:noProof/>
      </w:rPr>
      <w:pict>
        <v:line id="_x0000_s2050" style="position:absolute;left:0;text-align:left;z-index:251657216;mso-position-horizontal-relative:text;mso-position-vertical-relative:text" from="-9pt,-.7pt" to="495pt,-.7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87" w:rsidRDefault="00FB5A3F" w:rsidP="00247D5F">
    <w:pPr>
      <w:pStyle w:val="Footer"/>
      <w:framePr w:wrap="around" w:vAnchor="text" w:hAnchor="margin" w:xAlign="right" w:y="1"/>
      <w:rPr>
        <w:rStyle w:val="PageNumber"/>
      </w:rPr>
    </w:pPr>
    <w:r>
      <w:rPr>
        <w:rStyle w:val="PageNumber"/>
      </w:rPr>
      <w:fldChar w:fldCharType="begin"/>
    </w:r>
    <w:r w:rsidR="00F42A87">
      <w:rPr>
        <w:rStyle w:val="PageNumber"/>
      </w:rPr>
      <w:instrText xml:space="preserve">PAGE  </w:instrText>
    </w:r>
    <w:r>
      <w:rPr>
        <w:rStyle w:val="PageNumber"/>
      </w:rPr>
      <w:fldChar w:fldCharType="end"/>
    </w:r>
  </w:p>
  <w:p w:rsidR="00F42A87" w:rsidRDefault="00F42A87" w:rsidP="00247D5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87" w:rsidRDefault="00F42A87" w:rsidP="00247D5F">
    <w:pPr>
      <w:pStyle w:val="Footer"/>
      <w:ind w:right="360" w:firstLine="2880"/>
      <w:jc w:val="right"/>
      <w:rPr>
        <w:rFonts w:ascii="Arial" w:hAnsi="Arial" w:cs="Arial"/>
        <w:b/>
      </w:rPr>
    </w:pPr>
  </w:p>
  <w:p w:rsidR="00F42A87" w:rsidRPr="00DB5F81" w:rsidRDefault="00FB5A3F" w:rsidP="00247D5F">
    <w:pPr>
      <w:pStyle w:val="Footer"/>
      <w:ind w:right="360" w:firstLine="2880"/>
      <w:jc w:val="right"/>
      <w:rPr>
        <w:rFonts w:ascii="Arial" w:hAnsi="Arial" w:cs="Arial"/>
        <w:b/>
      </w:rPr>
    </w:pPr>
    <w:r w:rsidRPr="00FB5A3F">
      <w:rPr>
        <w:noProof/>
      </w:rPr>
      <w:pict>
        <v:line id="_x0000_s2051" style="position:absolute;left:0;text-align:left;flip:y;z-index:251658240" from="-27pt,-8.05pt" to="531pt,-8.05pt"/>
      </w:pict>
    </w:r>
    <w:r w:rsidR="00F42A87" w:rsidRPr="00DB5F81">
      <w:rPr>
        <w:rFonts w:ascii="Arial" w:hAnsi="Arial" w:cs="Arial"/>
        <w:b/>
      </w:rPr>
      <w:t xml:space="preserve">Page </w:t>
    </w:r>
    <w:r w:rsidRPr="00DB5F81">
      <w:rPr>
        <w:rStyle w:val="PageNumber"/>
        <w:rFonts w:ascii="Arial" w:hAnsi="Arial" w:cs="Arial"/>
        <w:b/>
      </w:rPr>
      <w:fldChar w:fldCharType="begin"/>
    </w:r>
    <w:r w:rsidR="00F42A87" w:rsidRPr="00DB5F81">
      <w:rPr>
        <w:rStyle w:val="PageNumber"/>
        <w:rFonts w:ascii="Arial" w:hAnsi="Arial" w:cs="Arial"/>
        <w:b/>
      </w:rPr>
      <w:instrText xml:space="preserve"> PAGE </w:instrText>
    </w:r>
    <w:r w:rsidRPr="00DB5F81">
      <w:rPr>
        <w:rStyle w:val="PageNumber"/>
        <w:rFonts w:ascii="Arial" w:hAnsi="Arial" w:cs="Arial"/>
        <w:b/>
      </w:rPr>
      <w:fldChar w:fldCharType="separate"/>
    </w:r>
    <w:r w:rsidR="006C09FB">
      <w:rPr>
        <w:rStyle w:val="PageNumber"/>
        <w:rFonts w:ascii="Arial" w:hAnsi="Arial" w:cs="Arial"/>
        <w:b/>
        <w:noProof/>
      </w:rPr>
      <w:t>4</w:t>
    </w:r>
    <w:r w:rsidRPr="00DB5F81">
      <w:rPr>
        <w:rStyle w:val="PageNumber"/>
        <w:rFonts w:ascii="Arial" w:hAnsi="Arial" w:cs="Arial"/>
        <w:b/>
      </w:rPr>
      <w:fldChar w:fldCharType="end"/>
    </w:r>
    <w:r w:rsidR="00F42A87" w:rsidRPr="00DB5F81">
      <w:rPr>
        <w:rStyle w:val="PageNumber"/>
        <w:rFonts w:ascii="Arial" w:hAnsi="Arial" w:cs="Arial"/>
        <w:b/>
      </w:rPr>
      <w:t xml:space="preserve"> of </w:t>
    </w:r>
    <w:r w:rsidRPr="00DB5F81">
      <w:rPr>
        <w:rStyle w:val="PageNumber"/>
        <w:rFonts w:ascii="Arial" w:hAnsi="Arial" w:cs="Arial"/>
        <w:b/>
      </w:rPr>
      <w:fldChar w:fldCharType="begin"/>
    </w:r>
    <w:r w:rsidR="00F42A87" w:rsidRPr="00DB5F81">
      <w:rPr>
        <w:rStyle w:val="PageNumber"/>
        <w:rFonts w:ascii="Arial" w:hAnsi="Arial" w:cs="Arial"/>
        <w:b/>
      </w:rPr>
      <w:instrText xml:space="preserve"> NUMPAGES </w:instrText>
    </w:r>
    <w:r w:rsidRPr="00DB5F81">
      <w:rPr>
        <w:rStyle w:val="PageNumber"/>
        <w:rFonts w:ascii="Arial" w:hAnsi="Arial" w:cs="Arial"/>
        <w:b/>
      </w:rPr>
      <w:fldChar w:fldCharType="separate"/>
    </w:r>
    <w:r w:rsidR="006C09FB">
      <w:rPr>
        <w:rStyle w:val="PageNumber"/>
        <w:rFonts w:ascii="Arial" w:hAnsi="Arial" w:cs="Arial"/>
        <w:b/>
        <w:noProof/>
      </w:rPr>
      <w:t>4</w:t>
    </w:r>
    <w:r w:rsidRPr="00DB5F81">
      <w:rPr>
        <w:rStyle w:val="PageNumber"/>
        <w:rFonts w:ascii="Arial" w:hAnsi="Arial" w:cs="Arial"/>
        <w:b/>
      </w:rPr>
      <w:fldChar w:fldCharType="end"/>
    </w:r>
    <w:r w:rsidR="00F42A87" w:rsidRPr="00DB5F81">
      <w:rPr>
        <w:rStyle w:val="PageNumber"/>
        <w:rFonts w:ascii="Arial" w:hAnsi="Arial" w:cs="Arial"/>
        <w:b/>
      </w:rPr>
      <w:t xml:space="preserve"> </w:t>
    </w:r>
    <w:r w:rsidR="00F42A87" w:rsidRPr="00DB5F81">
      <w:rPr>
        <w:rStyle w:val="PageNumber"/>
        <w:rFonts w:ascii="Arial" w:hAnsi="Arial" w:cs="Arial"/>
        <w:b/>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1" w:rsidRDefault="008F1A71" w:rsidP="006E21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67" w:rsidRDefault="007B3267">
      <w:r>
        <w:separator/>
      </w:r>
    </w:p>
  </w:footnote>
  <w:footnote w:type="continuationSeparator" w:id="0">
    <w:p w:rsidR="007B3267" w:rsidRDefault="007B3267">
      <w:r>
        <w:continuationSeparator/>
      </w:r>
    </w:p>
  </w:footnote>
  <w:footnote w:id="1">
    <w:p w:rsidR="008F1A71" w:rsidRDefault="008F1A71" w:rsidP="00BA740C">
      <w:pPr>
        <w:pStyle w:val="FootnoteText"/>
      </w:pPr>
      <w:r>
        <w:rPr>
          <w:rStyle w:val="FootnoteReference"/>
        </w:rPr>
        <w:footnoteRef/>
      </w:r>
      <w:r>
        <w:t xml:space="preserve"> </w:t>
      </w:r>
      <w:r w:rsidRPr="00A60750">
        <w:rPr>
          <w:rStyle w:val="FootnoteReference"/>
          <w:rFonts w:ascii="Arial" w:hAnsi="Arial" w:cs="Arial"/>
        </w:rPr>
        <w:footnoteRef/>
      </w:r>
      <w:r w:rsidRPr="00A60750">
        <w:rPr>
          <w:rFonts w:ascii="Arial" w:hAnsi="Arial" w:cs="Arial"/>
        </w:rPr>
        <w:t xml:space="preserve"> http://www.dardni.gov.uk/e_i_strategy_2009-2013_final.pdf.pdf</w:t>
      </w:r>
    </w:p>
  </w:footnote>
  <w:footnote w:id="2">
    <w:p w:rsidR="00F42A87" w:rsidRDefault="00F42A87" w:rsidP="00F42A87">
      <w:pPr>
        <w:pStyle w:val="FootnoteText"/>
      </w:pPr>
      <w:r>
        <w:rPr>
          <w:rStyle w:val="FootnoteReference"/>
        </w:rPr>
        <w:footnoteRef/>
      </w:r>
      <w:r>
        <w:t xml:space="preserve"> See </w:t>
      </w:r>
      <w:hyperlink r:id="rId1" w:history="1">
        <w:r w:rsidRPr="00B77BC0">
          <w:rPr>
            <w:rStyle w:val="Hyperlink"/>
            <w:rFonts w:eastAsia="SimHei"/>
          </w:rPr>
          <w:t>http://www.legislation.gov.uk/nisi/2004/3327/article/6/made</w:t>
        </w:r>
      </w:hyperlink>
    </w:p>
    <w:p w:rsidR="00F42A87" w:rsidRDefault="00F42A87" w:rsidP="00F42A87">
      <w:pPr>
        <w:pStyle w:val="FootnoteText"/>
      </w:pPr>
    </w:p>
  </w:footnote>
  <w:footnote w:id="3">
    <w:p w:rsidR="00F42A87" w:rsidRDefault="00F42A87" w:rsidP="00F42A87">
      <w:pPr>
        <w:pStyle w:val="FootnoteText"/>
      </w:pPr>
      <w:r>
        <w:rPr>
          <w:rStyle w:val="FootnoteReference"/>
        </w:rPr>
        <w:footnoteRef/>
      </w:r>
      <w:r>
        <w:t xml:space="preserve"> </w:t>
      </w:r>
      <w:r w:rsidRPr="004E5896">
        <w:rPr>
          <w:rFonts w:ascii="Arial" w:hAnsi="Arial" w:cs="Arial"/>
          <w:b/>
        </w:rPr>
        <w:t>Budget - figures are indicative</w:t>
      </w:r>
      <w:r w:rsidR="00762A2C">
        <w:rPr>
          <w:rFonts w:ascii="Arial" w:hAnsi="Arial" w:cs="Arial"/>
          <w:b/>
        </w:rPr>
        <w:t>. As budgetary allocation is additional to GIA, non AWP platform/overheads apply.</w:t>
      </w:r>
      <w:r>
        <w:rPr>
          <w:rFonts w:ascii="Arial" w:hAnsi="Arial" w:cs="Arial"/>
          <w:b/>
          <w:i/>
        </w:rPr>
        <w:t xml:space="preserve"> </w:t>
      </w:r>
    </w:p>
  </w:footnote>
  <w:footnote w:id="4">
    <w:p w:rsidR="00F42A87" w:rsidRDefault="00F42A87" w:rsidP="00F42A87">
      <w:pPr>
        <w:pStyle w:val="FootnoteText"/>
      </w:pPr>
      <w:r>
        <w:rPr>
          <w:rStyle w:val="FootnoteReference"/>
        </w:rPr>
        <w:footnoteRef/>
      </w:r>
      <w:r>
        <w:t xml:space="preserve"> </w:t>
      </w:r>
      <w:r w:rsidRPr="004E5896">
        <w:rPr>
          <w:rFonts w:ascii="Arial" w:hAnsi="Arial" w:cs="Arial"/>
          <w:b/>
        </w:rPr>
        <w:t>N</w:t>
      </w:r>
      <w:r w:rsidRPr="004E5896">
        <w:rPr>
          <w:rFonts w:ascii="Arial" w:hAnsi="Arial" w:cs="Arial"/>
          <w:b/>
          <w:vertAlign w:val="superscript"/>
        </w:rPr>
        <w:t>o</w:t>
      </w:r>
      <w:r w:rsidRPr="004E5896">
        <w:rPr>
          <w:rFonts w:ascii="Arial" w:hAnsi="Arial" w:cs="Arial"/>
          <w:b/>
        </w:rPr>
        <w:t>. of years - suggested project duration assuming similar cost per year in yr 2 &amp;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1" w:rsidRPr="005E2F27" w:rsidRDefault="008F1A71" w:rsidP="00247D5F">
    <w:pPr>
      <w:jc w:val="center"/>
      <w:rPr>
        <w:rFonts w:ascii="Arial" w:hAnsi="Arial" w:cs="Arial"/>
        <w:b/>
      </w:rPr>
    </w:pPr>
    <w:bookmarkStart w:id="0" w:name="OLE_LINK1"/>
    <w:bookmarkStart w:id="1" w:name="OLE_LINK2"/>
    <w:bookmarkStart w:id="2" w:name="_Hlk278984869"/>
    <w:r w:rsidRPr="005E2F27">
      <w:rPr>
        <w:rFonts w:ascii="Arial" w:hAnsi="Arial" w:cs="Arial"/>
        <w:b/>
      </w:rPr>
      <w:t>DARD COMMISSIONED</w:t>
    </w:r>
    <w:r>
      <w:rPr>
        <w:rFonts w:ascii="Arial" w:hAnsi="Arial" w:cs="Arial"/>
        <w:b/>
      </w:rPr>
      <w:t xml:space="preserve"> EVIDENCE &amp;</w:t>
    </w:r>
    <w:r w:rsidRPr="005E2F27">
      <w:rPr>
        <w:rFonts w:ascii="Arial" w:hAnsi="Arial" w:cs="Arial"/>
        <w:b/>
      </w:rPr>
      <w:t xml:space="preserve"> INNOVATION CALL 2011/12</w:t>
    </w:r>
    <w:r>
      <w:rPr>
        <w:rFonts w:ascii="Arial" w:hAnsi="Arial" w:cs="Arial"/>
        <w:b/>
      </w:rPr>
      <w:t xml:space="preserve"> </w:t>
    </w:r>
  </w:p>
  <w:p w:rsidR="008F1A71" w:rsidRDefault="00FB5A3F">
    <w:pPr>
      <w:pStyle w:val="Header"/>
    </w:pPr>
    <w:r>
      <w:rPr>
        <w:noProof/>
      </w:rPr>
      <w:pict>
        <v:line id="_x0000_s2049" style="position:absolute;z-index:251656192" from="-27pt,4.15pt" to="531pt,4.15pt"/>
      </w:pict>
    </w:r>
    <w:bookmarkEnd w:id="0"/>
    <w:bookmarkEnd w:id="1"/>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87" w:rsidRPr="005E2F27" w:rsidRDefault="00F42A87" w:rsidP="00944CF0">
    <w:pPr>
      <w:ind w:left="-709"/>
      <w:jc w:val="center"/>
      <w:rPr>
        <w:rFonts w:ascii="Arial" w:hAnsi="Arial" w:cs="Arial"/>
        <w:b/>
      </w:rPr>
    </w:pPr>
    <w:r w:rsidRPr="005E2F27">
      <w:rPr>
        <w:rFonts w:ascii="Arial" w:hAnsi="Arial" w:cs="Arial"/>
        <w:b/>
      </w:rPr>
      <w:t>DARD</w:t>
    </w:r>
    <w:r>
      <w:rPr>
        <w:rFonts w:ascii="Arial" w:hAnsi="Arial" w:cs="Arial"/>
        <w:b/>
      </w:rPr>
      <w:t xml:space="preserve"> EVIDENCE &amp;</w:t>
    </w:r>
    <w:r w:rsidRPr="005E2F27">
      <w:rPr>
        <w:rFonts w:ascii="Arial" w:hAnsi="Arial" w:cs="Arial"/>
        <w:b/>
      </w:rPr>
      <w:t xml:space="preserve"> INNOVATION </w:t>
    </w:r>
    <w:r>
      <w:rPr>
        <w:rFonts w:ascii="Arial" w:hAnsi="Arial" w:cs="Arial"/>
        <w:b/>
      </w:rPr>
      <w:t>PROGRAMME</w:t>
    </w:r>
    <w:r w:rsidRPr="005E2F27">
      <w:rPr>
        <w:rFonts w:ascii="Arial" w:hAnsi="Arial" w:cs="Arial"/>
        <w:b/>
      </w:rPr>
      <w:t xml:space="preserve"> </w:t>
    </w:r>
    <w:r>
      <w:rPr>
        <w:rFonts w:ascii="Arial" w:hAnsi="Arial" w:cs="Arial"/>
        <w:b/>
      </w:rPr>
      <w:t>201</w:t>
    </w:r>
    <w:r w:rsidR="005E1B30">
      <w:rPr>
        <w:rFonts w:ascii="Arial" w:hAnsi="Arial" w:cs="Arial"/>
        <w:b/>
      </w:rPr>
      <w:t>5</w:t>
    </w:r>
    <w:r>
      <w:rPr>
        <w:rFonts w:ascii="Arial" w:hAnsi="Arial" w:cs="Arial"/>
        <w:b/>
      </w:rPr>
      <w:t>/1</w:t>
    </w:r>
    <w:r w:rsidR="005E1B30">
      <w:rPr>
        <w:rFonts w:ascii="Arial" w:hAnsi="Arial" w:cs="Arial"/>
        <w:b/>
      </w:rPr>
      <w:t>6</w:t>
    </w:r>
    <w:r>
      <w:rPr>
        <w:rFonts w:ascii="Arial" w:hAnsi="Arial" w:cs="Arial"/>
        <w:b/>
      </w:rPr>
      <w:t xml:space="preserve"> (</w:t>
    </w:r>
    <w:r w:rsidRPr="00967AD5">
      <w:rPr>
        <w:rFonts w:ascii="Arial" w:hAnsi="Arial" w:cs="Arial"/>
        <w:b/>
        <w:color w:val="33CCFF"/>
      </w:rPr>
      <w:t>SUPPLEMENTARY</w:t>
    </w:r>
    <w:r>
      <w:rPr>
        <w:rFonts w:ascii="Arial" w:hAnsi="Arial" w:cs="Arial"/>
        <w:b/>
        <w:color w:val="33CCFF"/>
      </w:rPr>
      <w:t xml:space="preserve"> </w:t>
    </w:r>
    <w:r w:rsidR="00E9775D">
      <w:rPr>
        <w:rFonts w:ascii="Arial" w:hAnsi="Arial" w:cs="Arial"/>
        <w:b/>
        <w:color w:val="33CCFF"/>
      </w:rPr>
      <w:t>A</w:t>
    </w:r>
    <w:r>
      <w:rPr>
        <w:rFonts w:ascii="Arial" w:hAnsi="Arial" w:cs="Arial"/>
        <w:b/>
      </w:rPr>
      <w:t>)</w:t>
    </w:r>
  </w:p>
  <w:p w:rsidR="00F42A87" w:rsidRDefault="00FB5A3F">
    <w:pPr>
      <w:pStyle w:val="Header"/>
    </w:pPr>
    <w:r>
      <w:rPr>
        <w:noProof/>
      </w:rPr>
      <w:pict>
        <v:line id="_x0000_s2052" style="position:absolute;z-index:251659264" from="-27pt,4.15pt" to="531pt,4.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7FC"/>
    <w:multiLevelType w:val="hybridMultilevel"/>
    <w:tmpl w:val="628E7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8B5D05"/>
    <w:multiLevelType w:val="hybridMultilevel"/>
    <w:tmpl w:val="8C02D582"/>
    <w:lvl w:ilvl="0" w:tplc="B8E0FC4C">
      <w:start w:val="1"/>
      <w:numFmt w:val="bullet"/>
      <w:lvlText w:val=""/>
      <w:lvlJc w:val="left"/>
      <w:pPr>
        <w:tabs>
          <w:tab w:val="num" w:pos="360"/>
        </w:tabs>
        <w:ind w:left="360" w:hanging="360"/>
      </w:pPr>
      <w:rPr>
        <w:rFonts w:ascii="Symbol" w:hAnsi="Symbol" w:hint="default"/>
        <w:b w:val="0"/>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6CD1375"/>
    <w:multiLevelType w:val="hybridMultilevel"/>
    <w:tmpl w:val="34F6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303E"/>
    <w:multiLevelType w:val="hybridMultilevel"/>
    <w:tmpl w:val="AC6C23BE"/>
    <w:lvl w:ilvl="0" w:tplc="08090001">
      <w:start w:val="1"/>
      <w:numFmt w:val="bullet"/>
      <w:lvlText w:val=""/>
      <w:lvlJc w:val="left"/>
      <w:pPr>
        <w:tabs>
          <w:tab w:val="num" w:pos="720"/>
        </w:tabs>
        <w:ind w:left="720" w:hanging="360"/>
      </w:pPr>
      <w:rPr>
        <w:rFonts w:ascii="Symbol" w:hAnsi="Symbol" w:hint="default"/>
      </w:rPr>
    </w:lvl>
    <w:lvl w:ilvl="1" w:tplc="872653E4">
      <w:start w:val="3"/>
      <w:numFmt w:val="decimal"/>
      <w:lvlText w:val="%2."/>
      <w:lvlJc w:val="left"/>
      <w:pPr>
        <w:tabs>
          <w:tab w:val="num" w:pos="1440"/>
        </w:tabs>
        <w:ind w:left="1440" w:hanging="360"/>
      </w:pPr>
      <w:rPr>
        <w:rFonts w:hint="default"/>
      </w:rPr>
    </w:lvl>
    <w:lvl w:ilvl="2" w:tplc="B8E0FC4C">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98D0B93"/>
    <w:multiLevelType w:val="hybridMultilevel"/>
    <w:tmpl w:val="77E89CA2"/>
    <w:lvl w:ilvl="0" w:tplc="B8E0F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793DBC"/>
    <w:multiLevelType w:val="hybridMultilevel"/>
    <w:tmpl w:val="B81EC634"/>
    <w:lvl w:ilvl="0" w:tplc="0C6CD756">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5535C7"/>
    <w:multiLevelType w:val="hybridMultilevel"/>
    <w:tmpl w:val="B19AE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19698F"/>
    <w:multiLevelType w:val="hybridMultilevel"/>
    <w:tmpl w:val="F7DC7AA6"/>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C7824C98">
      <w:start w:val="14"/>
      <w:numFmt w:val="bullet"/>
      <w:lvlText w:val="-"/>
      <w:lvlJc w:val="left"/>
      <w:pPr>
        <w:tabs>
          <w:tab w:val="num" w:pos="2340"/>
        </w:tabs>
        <w:ind w:left="2340" w:hanging="360"/>
      </w:pPr>
      <w:rPr>
        <w:rFonts w:ascii="Arial" w:eastAsia="Times New Roman" w:hAnsi="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2A7293A"/>
    <w:multiLevelType w:val="hybridMultilevel"/>
    <w:tmpl w:val="BEBA6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F24E12"/>
    <w:multiLevelType w:val="multilevel"/>
    <w:tmpl w:val="A56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D496C"/>
    <w:multiLevelType w:val="hybridMultilevel"/>
    <w:tmpl w:val="00E47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687E8C"/>
    <w:multiLevelType w:val="multilevel"/>
    <w:tmpl w:val="0A5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F4FCB"/>
    <w:multiLevelType w:val="hybridMultilevel"/>
    <w:tmpl w:val="C1208A76"/>
    <w:lvl w:ilvl="0" w:tplc="DA9E6F7E">
      <w:start w:val="1"/>
      <w:numFmt w:val="lowerLetter"/>
      <w:lvlText w:val="%1)"/>
      <w:lvlJc w:val="left"/>
      <w:pPr>
        <w:tabs>
          <w:tab w:val="num" w:pos="5040"/>
        </w:tabs>
        <w:ind w:left="50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FF21F6"/>
    <w:multiLevelType w:val="hybridMultilevel"/>
    <w:tmpl w:val="BE1A78C4"/>
    <w:lvl w:ilvl="0" w:tplc="C71294D6">
      <w:start w:val="13"/>
      <w:numFmt w:val="none"/>
      <w:lvlText w:val="14."/>
      <w:lvlJc w:val="left"/>
      <w:pPr>
        <w:tabs>
          <w:tab w:val="num" w:pos="360"/>
        </w:tabs>
        <w:ind w:left="360" w:hanging="360"/>
      </w:pPr>
      <w:rPr>
        <w:rFonts w:ascii="Arial" w:hAnsi="Arial" w:cs="Arial" w:hint="default"/>
        <w:b/>
      </w:rPr>
    </w:lvl>
    <w:lvl w:ilvl="1" w:tplc="B8E0FC4C">
      <w:start w:val="1"/>
      <w:numFmt w:val="bullet"/>
      <w:lvlText w:val=""/>
      <w:lvlJc w:val="left"/>
      <w:pPr>
        <w:tabs>
          <w:tab w:val="num" w:pos="360"/>
        </w:tabs>
        <w:ind w:left="360" w:hanging="360"/>
      </w:pPr>
      <w:rPr>
        <w:rFonts w:ascii="Symbol" w:hAnsi="Symbol" w:hint="default"/>
        <w:b/>
        <w:color w:val="auto"/>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nsid w:val="30A032DB"/>
    <w:multiLevelType w:val="hybridMultilevel"/>
    <w:tmpl w:val="7990273A"/>
    <w:lvl w:ilvl="0" w:tplc="6D027426">
      <w:start w:val="4"/>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353488E0">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C11602"/>
    <w:multiLevelType w:val="hybridMultilevel"/>
    <w:tmpl w:val="15CC7A8E"/>
    <w:lvl w:ilvl="0" w:tplc="A36A9A48">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34065B"/>
    <w:multiLevelType w:val="hybridMultilevel"/>
    <w:tmpl w:val="DE609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C16DE4"/>
    <w:multiLevelType w:val="hybridMultilevel"/>
    <w:tmpl w:val="49025244"/>
    <w:lvl w:ilvl="0" w:tplc="B8E0FC4C">
      <w:start w:val="1"/>
      <w:numFmt w:val="bullet"/>
      <w:lvlText w:val=""/>
      <w:lvlJc w:val="left"/>
      <w:pPr>
        <w:tabs>
          <w:tab w:val="num" w:pos="360"/>
        </w:tabs>
        <w:ind w:left="360" w:hanging="360"/>
      </w:pPr>
      <w:rPr>
        <w:rFonts w:ascii="Symbol" w:hAnsi="Symbol" w:hint="default"/>
        <w:b w:val="0"/>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F153A5E"/>
    <w:multiLevelType w:val="hybridMultilevel"/>
    <w:tmpl w:val="EE84EC18"/>
    <w:lvl w:ilvl="0" w:tplc="DA9E6F7E">
      <w:start w:val="1"/>
      <w:numFmt w:val="lowerLetter"/>
      <w:lvlText w:val="%1)"/>
      <w:lvlJc w:val="left"/>
      <w:pPr>
        <w:tabs>
          <w:tab w:val="num" w:pos="5040"/>
        </w:tabs>
        <w:ind w:left="5040" w:hanging="360"/>
      </w:pPr>
      <w:rPr>
        <w:rFonts w:hint="default"/>
        <w:b/>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F5B54EB"/>
    <w:multiLevelType w:val="hybridMultilevel"/>
    <w:tmpl w:val="DFF41D26"/>
    <w:lvl w:ilvl="0" w:tplc="18F6F03A">
      <w:start w:val="2"/>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01A59"/>
    <w:multiLevelType w:val="hybridMultilevel"/>
    <w:tmpl w:val="6CF6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746019"/>
    <w:multiLevelType w:val="multilevel"/>
    <w:tmpl w:val="F54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320EA"/>
    <w:multiLevelType w:val="hybridMultilevel"/>
    <w:tmpl w:val="1C123110"/>
    <w:lvl w:ilvl="0" w:tplc="B3F8C75A">
      <w:start w:val="1"/>
      <w:numFmt w:val="bullet"/>
      <w:lvlText w:val=""/>
      <w:lvlJc w:val="left"/>
      <w:pPr>
        <w:tabs>
          <w:tab w:val="num" w:pos="360"/>
        </w:tabs>
        <w:ind w:left="360" w:hanging="360"/>
      </w:pPr>
      <w:rPr>
        <w:rFonts w:ascii="Symbol" w:hAnsi="Symbol" w:hint="default"/>
        <w:b w:val="0"/>
        <w:color w:val="auto"/>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456E4672"/>
    <w:multiLevelType w:val="hybridMultilevel"/>
    <w:tmpl w:val="6D9EC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551A16"/>
    <w:multiLevelType w:val="hybridMultilevel"/>
    <w:tmpl w:val="59D804D4"/>
    <w:lvl w:ilvl="0" w:tplc="75188B5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6C7EC3"/>
    <w:multiLevelType w:val="multilevel"/>
    <w:tmpl w:val="A58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E0D86"/>
    <w:multiLevelType w:val="multilevel"/>
    <w:tmpl w:val="16F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160C21"/>
    <w:multiLevelType w:val="hybridMultilevel"/>
    <w:tmpl w:val="60B2EE20"/>
    <w:lvl w:ilvl="0" w:tplc="CA2465CA">
      <w:start w:val="1"/>
      <w:numFmt w:val="decimal"/>
      <w:lvlText w:val="%1."/>
      <w:lvlJc w:val="left"/>
      <w:pPr>
        <w:tabs>
          <w:tab w:val="num" w:pos="720"/>
        </w:tabs>
        <w:ind w:left="720" w:hanging="360"/>
      </w:pPr>
      <w:rPr>
        <w:rFonts w:hint="default"/>
        <w:b/>
      </w:rPr>
    </w:lvl>
    <w:lvl w:ilvl="1" w:tplc="89E8F786">
      <w:start w:val="4"/>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8B00DA2"/>
    <w:multiLevelType w:val="hybridMultilevel"/>
    <w:tmpl w:val="AA982DDA"/>
    <w:lvl w:ilvl="0" w:tplc="08090001">
      <w:start w:val="1"/>
      <w:numFmt w:val="bullet"/>
      <w:lvlText w:val=""/>
      <w:lvlJc w:val="left"/>
      <w:pPr>
        <w:tabs>
          <w:tab w:val="num" w:pos="2160"/>
        </w:tabs>
        <w:ind w:left="2160" w:hanging="360"/>
      </w:pPr>
      <w:rPr>
        <w:rFonts w:ascii="Symbol" w:hAnsi="Symbol" w:hint="default"/>
      </w:rPr>
    </w:lvl>
    <w:lvl w:ilvl="1" w:tplc="DB7CDF94">
      <w:start w:val="8"/>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nsid w:val="5F242768"/>
    <w:multiLevelType w:val="hybridMultilevel"/>
    <w:tmpl w:val="ECA89074"/>
    <w:lvl w:ilvl="0" w:tplc="DA9E6F7E">
      <w:start w:val="1"/>
      <w:numFmt w:val="lowerLetter"/>
      <w:lvlText w:val="%1)"/>
      <w:lvlJc w:val="left"/>
      <w:pPr>
        <w:tabs>
          <w:tab w:val="num" w:pos="5040"/>
        </w:tabs>
        <w:ind w:left="50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874AE4"/>
    <w:multiLevelType w:val="hybridMultilevel"/>
    <w:tmpl w:val="C140629C"/>
    <w:lvl w:ilvl="0" w:tplc="B8E0F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902EA6"/>
    <w:multiLevelType w:val="hybridMultilevel"/>
    <w:tmpl w:val="F0742870"/>
    <w:lvl w:ilvl="0" w:tplc="E67E1392">
      <w:start w:val="1"/>
      <w:numFmt w:val="decimal"/>
      <w:lvlText w:val="%1."/>
      <w:lvlJc w:val="left"/>
      <w:pPr>
        <w:tabs>
          <w:tab w:val="num" w:pos="360"/>
        </w:tabs>
        <w:ind w:left="360" w:hanging="360"/>
      </w:pPr>
      <w:rPr>
        <w:rFonts w:ascii="Arial" w:hAnsi="Arial" w:cs="Arial" w:hint="default"/>
        <w:b/>
      </w:rPr>
    </w:lvl>
    <w:lvl w:ilvl="1" w:tplc="08090019" w:tentative="1">
      <w:start w:val="1"/>
      <w:numFmt w:val="lowerLetter"/>
      <w:lvlText w:val="%2."/>
      <w:lvlJc w:val="left"/>
      <w:pPr>
        <w:tabs>
          <w:tab w:val="num" w:pos="1336"/>
        </w:tabs>
        <w:ind w:left="1336" w:hanging="360"/>
      </w:pPr>
    </w:lvl>
    <w:lvl w:ilvl="2" w:tplc="0809001B">
      <w:start w:val="1"/>
      <w:numFmt w:val="lowerRoman"/>
      <w:lvlText w:val="%3."/>
      <w:lvlJc w:val="right"/>
      <w:pPr>
        <w:tabs>
          <w:tab w:val="num" w:pos="2056"/>
        </w:tabs>
        <w:ind w:left="2056" w:hanging="180"/>
      </w:pPr>
    </w:lvl>
    <w:lvl w:ilvl="3" w:tplc="0809000F" w:tentative="1">
      <w:start w:val="1"/>
      <w:numFmt w:val="decimal"/>
      <w:lvlText w:val="%4."/>
      <w:lvlJc w:val="left"/>
      <w:pPr>
        <w:tabs>
          <w:tab w:val="num" w:pos="2776"/>
        </w:tabs>
        <w:ind w:left="2776" w:hanging="360"/>
      </w:pPr>
    </w:lvl>
    <w:lvl w:ilvl="4" w:tplc="08090019" w:tentative="1">
      <w:start w:val="1"/>
      <w:numFmt w:val="lowerLetter"/>
      <w:lvlText w:val="%5."/>
      <w:lvlJc w:val="left"/>
      <w:pPr>
        <w:tabs>
          <w:tab w:val="num" w:pos="3496"/>
        </w:tabs>
        <w:ind w:left="3496" w:hanging="360"/>
      </w:pPr>
    </w:lvl>
    <w:lvl w:ilvl="5" w:tplc="0809001B" w:tentative="1">
      <w:start w:val="1"/>
      <w:numFmt w:val="lowerRoman"/>
      <w:lvlText w:val="%6."/>
      <w:lvlJc w:val="right"/>
      <w:pPr>
        <w:tabs>
          <w:tab w:val="num" w:pos="4216"/>
        </w:tabs>
        <w:ind w:left="4216" w:hanging="180"/>
      </w:pPr>
    </w:lvl>
    <w:lvl w:ilvl="6" w:tplc="0809000F" w:tentative="1">
      <w:start w:val="1"/>
      <w:numFmt w:val="decimal"/>
      <w:lvlText w:val="%7."/>
      <w:lvlJc w:val="left"/>
      <w:pPr>
        <w:tabs>
          <w:tab w:val="num" w:pos="4936"/>
        </w:tabs>
        <w:ind w:left="4936" w:hanging="360"/>
      </w:pPr>
    </w:lvl>
    <w:lvl w:ilvl="7" w:tplc="08090019" w:tentative="1">
      <w:start w:val="1"/>
      <w:numFmt w:val="lowerLetter"/>
      <w:lvlText w:val="%8."/>
      <w:lvlJc w:val="left"/>
      <w:pPr>
        <w:tabs>
          <w:tab w:val="num" w:pos="5656"/>
        </w:tabs>
        <w:ind w:left="5656" w:hanging="360"/>
      </w:pPr>
    </w:lvl>
    <w:lvl w:ilvl="8" w:tplc="0809001B" w:tentative="1">
      <w:start w:val="1"/>
      <w:numFmt w:val="lowerRoman"/>
      <w:lvlText w:val="%9."/>
      <w:lvlJc w:val="right"/>
      <w:pPr>
        <w:tabs>
          <w:tab w:val="num" w:pos="6376"/>
        </w:tabs>
        <w:ind w:left="6376" w:hanging="180"/>
      </w:pPr>
    </w:lvl>
  </w:abstractNum>
  <w:abstractNum w:abstractNumId="32">
    <w:nsid w:val="66EB1F61"/>
    <w:multiLevelType w:val="hybridMultilevel"/>
    <w:tmpl w:val="5BCC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3D52C4"/>
    <w:multiLevelType w:val="multilevel"/>
    <w:tmpl w:val="D27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75D7F"/>
    <w:multiLevelType w:val="hybridMultilevel"/>
    <w:tmpl w:val="E4041A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AB56309"/>
    <w:multiLevelType w:val="multilevel"/>
    <w:tmpl w:val="366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05E6"/>
    <w:multiLevelType w:val="hybridMultilevel"/>
    <w:tmpl w:val="4CA485B2"/>
    <w:lvl w:ilvl="0" w:tplc="BE881AA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BCC48C9"/>
    <w:multiLevelType w:val="hybridMultilevel"/>
    <w:tmpl w:val="6F52FEB4"/>
    <w:lvl w:ilvl="0" w:tplc="5C303818">
      <w:start w:val="1"/>
      <w:numFmt w:val="decimal"/>
      <w:lvlText w:val="%1."/>
      <w:lvlJc w:val="left"/>
      <w:pPr>
        <w:tabs>
          <w:tab w:val="num" w:pos="720"/>
        </w:tabs>
        <w:ind w:left="720" w:hanging="360"/>
      </w:pPr>
      <w:rPr>
        <w:rFonts w:ascii="Arial" w:hAnsi="Arial"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35F4DAB"/>
    <w:multiLevelType w:val="hybridMultilevel"/>
    <w:tmpl w:val="DB18A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61589B"/>
    <w:multiLevelType w:val="hybridMultilevel"/>
    <w:tmpl w:val="ED86C4E8"/>
    <w:lvl w:ilvl="0" w:tplc="C23273D6">
      <w:start w:val="2"/>
      <w:numFmt w:val="decimal"/>
      <w:lvlText w:val="%1."/>
      <w:lvlJc w:val="left"/>
      <w:pPr>
        <w:tabs>
          <w:tab w:val="num" w:pos="1440"/>
        </w:tabs>
        <w:ind w:left="14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C954F8"/>
    <w:multiLevelType w:val="hybridMultilevel"/>
    <w:tmpl w:val="8E84D706"/>
    <w:lvl w:ilvl="0" w:tplc="0809000F">
      <w:start w:val="1"/>
      <w:numFmt w:val="bullet"/>
      <w:lvlText w:val=""/>
      <w:lvlJc w:val="left"/>
      <w:pPr>
        <w:tabs>
          <w:tab w:val="num" w:pos="720"/>
        </w:tabs>
        <w:ind w:left="720" w:hanging="360"/>
      </w:pPr>
      <w:rPr>
        <w:rFonts w:ascii="Symbol" w:hAnsi="Symbol" w:hint="default"/>
      </w:rPr>
    </w:lvl>
    <w:lvl w:ilvl="1" w:tplc="9932A3A8">
      <w:start w:val="14"/>
      <w:numFmt w:val="decimal"/>
      <w:lvlText w:val="%2."/>
      <w:lvlJc w:val="left"/>
      <w:pPr>
        <w:tabs>
          <w:tab w:val="num" w:pos="360"/>
        </w:tabs>
        <w:ind w:left="360" w:hanging="360"/>
      </w:pPr>
      <w:rPr>
        <w:rFonts w:hint="default"/>
        <w:b/>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8"/>
  </w:num>
  <w:num w:numId="4">
    <w:abstractNumId w:val="10"/>
  </w:num>
  <w:num w:numId="5">
    <w:abstractNumId w:val="38"/>
  </w:num>
  <w:num w:numId="6">
    <w:abstractNumId w:val="16"/>
  </w:num>
  <w:num w:numId="7">
    <w:abstractNumId w:val="20"/>
  </w:num>
  <w:num w:numId="8">
    <w:abstractNumId w:val="32"/>
  </w:num>
  <w:num w:numId="9">
    <w:abstractNumId w:val="21"/>
  </w:num>
  <w:num w:numId="10">
    <w:abstractNumId w:val="25"/>
  </w:num>
  <w:num w:numId="11">
    <w:abstractNumId w:val="33"/>
  </w:num>
  <w:num w:numId="12">
    <w:abstractNumId w:val="9"/>
  </w:num>
  <w:num w:numId="13">
    <w:abstractNumId w:val="11"/>
  </w:num>
  <w:num w:numId="14">
    <w:abstractNumId w:val="35"/>
  </w:num>
  <w:num w:numId="15">
    <w:abstractNumId w:val="2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5"/>
  </w:num>
  <w:num w:numId="20">
    <w:abstractNumId w:val="40"/>
  </w:num>
  <w:num w:numId="21">
    <w:abstractNumId w:val="31"/>
  </w:num>
  <w:num w:numId="22">
    <w:abstractNumId w:val="13"/>
  </w:num>
  <w:num w:numId="23">
    <w:abstractNumId w:val="28"/>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18"/>
  </w:num>
  <w:num w:numId="28">
    <w:abstractNumId w:val="12"/>
  </w:num>
  <w:num w:numId="29">
    <w:abstractNumId w:val="29"/>
  </w:num>
  <w:num w:numId="30">
    <w:abstractNumId w:val="2"/>
  </w:num>
  <w:num w:numId="31">
    <w:abstractNumId w:val="4"/>
  </w:num>
  <w:num w:numId="32">
    <w:abstractNumId w:val="37"/>
  </w:num>
  <w:num w:numId="33">
    <w:abstractNumId w:val="27"/>
  </w:num>
  <w:num w:numId="34">
    <w:abstractNumId w:val="1"/>
  </w:num>
  <w:num w:numId="35">
    <w:abstractNumId w:val="17"/>
  </w:num>
  <w:num w:numId="36">
    <w:abstractNumId w:val="22"/>
  </w:num>
  <w:num w:numId="37">
    <w:abstractNumId w:val="3"/>
  </w:num>
  <w:num w:numId="38">
    <w:abstractNumId w:val="6"/>
  </w:num>
  <w:num w:numId="39">
    <w:abstractNumId w:val="24"/>
  </w:num>
  <w:num w:numId="40">
    <w:abstractNumId w:val="36"/>
  </w:num>
  <w:num w:numId="41">
    <w:abstractNumId w:val="3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15B"/>
    <w:rsid w:val="0001141D"/>
    <w:rsid w:val="0001607A"/>
    <w:rsid w:val="00027156"/>
    <w:rsid w:val="00042CCB"/>
    <w:rsid w:val="00056BF6"/>
    <w:rsid w:val="000856A4"/>
    <w:rsid w:val="00086839"/>
    <w:rsid w:val="00087B79"/>
    <w:rsid w:val="00092569"/>
    <w:rsid w:val="000A24CC"/>
    <w:rsid w:val="000A373C"/>
    <w:rsid w:val="000C3CFB"/>
    <w:rsid w:val="000D18EB"/>
    <w:rsid w:val="000E5864"/>
    <w:rsid w:val="000E680C"/>
    <w:rsid w:val="00103BFC"/>
    <w:rsid w:val="00106066"/>
    <w:rsid w:val="001128CD"/>
    <w:rsid w:val="00143C31"/>
    <w:rsid w:val="00153D44"/>
    <w:rsid w:val="00154B0B"/>
    <w:rsid w:val="00154DCD"/>
    <w:rsid w:val="00165308"/>
    <w:rsid w:val="00184C1C"/>
    <w:rsid w:val="001927D0"/>
    <w:rsid w:val="001B2357"/>
    <w:rsid w:val="001C7D3E"/>
    <w:rsid w:val="001E07A0"/>
    <w:rsid w:val="001E43FB"/>
    <w:rsid w:val="001F27A7"/>
    <w:rsid w:val="00200F1C"/>
    <w:rsid w:val="00204AE0"/>
    <w:rsid w:val="002147C6"/>
    <w:rsid w:val="0021501A"/>
    <w:rsid w:val="002316B6"/>
    <w:rsid w:val="0024627A"/>
    <w:rsid w:val="00247D5F"/>
    <w:rsid w:val="002939A3"/>
    <w:rsid w:val="002A55A8"/>
    <w:rsid w:val="002C0D88"/>
    <w:rsid w:val="002D2D2E"/>
    <w:rsid w:val="002F2457"/>
    <w:rsid w:val="002F4784"/>
    <w:rsid w:val="0031503A"/>
    <w:rsid w:val="003262AD"/>
    <w:rsid w:val="0034247F"/>
    <w:rsid w:val="00354B0A"/>
    <w:rsid w:val="00357150"/>
    <w:rsid w:val="003813C2"/>
    <w:rsid w:val="00382128"/>
    <w:rsid w:val="00382EFC"/>
    <w:rsid w:val="00391994"/>
    <w:rsid w:val="00393AE5"/>
    <w:rsid w:val="003B0472"/>
    <w:rsid w:val="003B767B"/>
    <w:rsid w:val="003C1E6F"/>
    <w:rsid w:val="003C2BA4"/>
    <w:rsid w:val="003C3A0F"/>
    <w:rsid w:val="003D63CF"/>
    <w:rsid w:val="003D670C"/>
    <w:rsid w:val="003E074E"/>
    <w:rsid w:val="00421DD7"/>
    <w:rsid w:val="00425C61"/>
    <w:rsid w:val="00426C95"/>
    <w:rsid w:val="00444922"/>
    <w:rsid w:val="004466C8"/>
    <w:rsid w:val="0046431E"/>
    <w:rsid w:val="00476336"/>
    <w:rsid w:val="004862B0"/>
    <w:rsid w:val="004910BE"/>
    <w:rsid w:val="0049505B"/>
    <w:rsid w:val="004A4831"/>
    <w:rsid w:val="004A7FED"/>
    <w:rsid w:val="004D0AB2"/>
    <w:rsid w:val="004E0076"/>
    <w:rsid w:val="004F6458"/>
    <w:rsid w:val="00524E54"/>
    <w:rsid w:val="00535BEB"/>
    <w:rsid w:val="0054632A"/>
    <w:rsid w:val="00563076"/>
    <w:rsid w:val="005757F4"/>
    <w:rsid w:val="005805FA"/>
    <w:rsid w:val="005857FE"/>
    <w:rsid w:val="005A3170"/>
    <w:rsid w:val="005A3216"/>
    <w:rsid w:val="005E19BF"/>
    <w:rsid w:val="005E1B30"/>
    <w:rsid w:val="005E30E5"/>
    <w:rsid w:val="006126C5"/>
    <w:rsid w:val="00623F63"/>
    <w:rsid w:val="00636370"/>
    <w:rsid w:val="00640822"/>
    <w:rsid w:val="0066047E"/>
    <w:rsid w:val="0066738E"/>
    <w:rsid w:val="006730F7"/>
    <w:rsid w:val="0068500C"/>
    <w:rsid w:val="006908A4"/>
    <w:rsid w:val="006B67FA"/>
    <w:rsid w:val="006C09FB"/>
    <w:rsid w:val="006D6171"/>
    <w:rsid w:val="006E215B"/>
    <w:rsid w:val="006E7EBE"/>
    <w:rsid w:val="006F6FBA"/>
    <w:rsid w:val="0071391C"/>
    <w:rsid w:val="00717574"/>
    <w:rsid w:val="007246A9"/>
    <w:rsid w:val="00762A2C"/>
    <w:rsid w:val="007907E1"/>
    <w:rsid w:val="00795DCD"/>
    <w:rsid w:val="007A4E45"/>
    <w:rsid w:val="007B3267"/>
    <w:rsid w:val="007E0C82"/>
    <w:rsid w:val="007E5C85"/>
    <w:rsid w:val="007F5080"/>
    <w:rsid w:val="0081263A"/>
    <w:rsid w:val="00817950"/>
    <w:rsid w:val="00825DBE"/>
    <w:rsid w:val="00832EE5"/>
    <w:rsid w:val="008400F8"/>
    <w:rsid w:val="00856E01"/>
    <w:rsid w:val="008635F0"/>
    <w:rsid w:val="0087494C"/>
    <w:rsid w:val="00896F4E"/>
    <w:rsid w:val="008F1A71"/>
    <w:rsid w:val="008F3EC4"/>
    <w:rsid w:val="008F57C8"/>
    <w:rsid w:val="00901FF5"/>
    <w:rsid w:val="00906AE6"/>
    <w:rsid w:val="00944CF0"/>
    <w:rsid w:val="009726EC"/>
    <w:rsid w:val="00983703"/>
    <w:rsid w:val="00992B6E"/>
    <w:rsid w:val="009B2ADC"/>
    <w:rsid w:val="009B51A4"/>
    <w:rsid w:val="009B61AE"/>
    <w:rsid w:val="009C6D47"/>
    <w:rsid w:val="009D0E56"/>
    <w:rsid w:val="009F14BA"/>
    <w:rsid w:val="009F453A"/>
    <w:rsid w:val="009F6CD9"/>
    <w:rsid w:val="00A14845"/>
    <w:rsid w:val="00A2043A"/>
    <w:rsid w:val="00A265A6"/>
    <w:rsid w:val="00A311A6"/>
    <w:rsid w:val="00A370AD"/>
    <w:rsid w:val="00A40D1D"/>
    <w:rsid w:val="00A53FD1"/>
    <w:rsid w:val="00A62A1D"/>
    <w:rsid w:val="00A77A42"/>
    <w:rsid w:val="00A86917"/>
    <w:rsid w:val="00AB4FA2"/>
    <w:rsid w:val="00AC4218"/>
    <w:rsid w:val="00B25871"/>
    <w:rsid w:val="00B26FBC"/>
    <w:rsid w:val="00B33F70"/>
    <w:rsid w:val="00B5253F"/>
    <w:rsid w:val="00B93731"/>
    <w:rsid w:val="00BA1225"/>
    <w:rsid w:val="00BA2780"/>
    <w:rsid w:val="00BA5140"/>
    <w:rsid w:val="00BA740C"/>
    <w:rsid w:val="00BC228C"/>
    <w:rsid w:val="00BD44AE"/>
    <w:rsid w:val="00C1247C"/>
    <w:rsid w:val="00C238AC"/>
    <w:rsid w:val="00C457B3"/>
    <w:rsid w:val="00C51798"/>
    <w:rsid w:val="00C7385D"/>
    <w:rsid w:val="00C82D06"/>
    <w:rsid w:val="00C842B9"/>
    <w:rsid w:val="00CA00D2"/>
    <w:rsid w:val="00CA1AD0"/>
    <w:rsid w:val="00CB19CA"/>
    <w:rsid w:val="00CB3138"/>
    <w:rsid w:val="00CC2968"/>
    <w:rsid w:val="00CC493D"/>
    <w:rsid w:val="00CE07CB"/>
    <w:rsid w:val="00CE6597"/>
    <w:rsid w:val="00CF3BEA"/>
    <w:rsid w:val="00D1254C"/>
    <w:rsid w:val="00D12BBC"/>
    <w:rsid w:val="00D53A53"/>
    <w:rsid w:val="00D60A92"/>
    <w:rsid w:val="00D76412"/>
    <w:rsid w:val="00D80267"/>
    <w:rsid w:val="00D80395"/>
    <w:rsid w:val="00DA3342"/>
    <w:rsid w:val="00DC3E96"/>
    <w:rsid w:val="00DC6A7D"/>
    <w:rsid w:val="00DE43F9"/>
    <w:rsid w:val="00E22235"/>
    <w:rsid w:val="00E4560C"/>
    <w:rsid w:val="00E47351"/>
    <w:rsid w:val="00E51513"/>
    <w:rsid w:val="00E606A3"/>
    <w:rsid w:val="00E9586E"/>
    <w:rsid w:val="00E974CD"/>
    <w:rsid w:val="00E9775D"/>
    <w:rsid w:val="00EA7A86"/>
    <w:rsid w:val="00EC7A69"/>
    <w:rsid w:val="00ED1282"/>
    <w:rsid w:val="00ED3713"/>
    <w:rsid w:val="00ED427A"/>
    <w:rsid w:val="00EE71DB"/>
    <w:rsid w:val="00EE7E7B"/>
    <w:rsid w:val="00EF0B7E"/>
    <w:rsid w:val="00F12A66"/>
    <w:rsid w:val="00F14F6A"/>
    <w:rsid w:val="00F21183"/>
    <w:rsid w:val="00F30D7D"/>
    <w:rsid w:val="00F31375"/>
    <w:rsid w:val="00F42A87"/>
    <w:rsid w:val="00F47E72"/>
    <w:rsid w:val="00F55A7C"/>
    <w:rsid w:val="00F67B2D"/>
    <w:rsid w:val="00F67DA5"/>
    <w:rsid w:val="00F71E4D"/>
    <w:rsid w:val="00F73504"/>
    <w:rsid w:val="00F904CF"/>
    <w:rsid w:val="00F90B8D"/>
    <w:rsid w:val="00F92C90"/>
    <w:rsid w:val="00FB5A3F"/>
    <w:rsid w:val="00FC242C"/>
    <w:rsid w:val="00FF2F23"/>
    <w:rsid w:val="00FF4F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38E"/>
    <w:rPr>
      <w:sz w:val="24"/>
      <w:lang w:eastAsia="en-US"/>
    </w:rPr>
  </w:style>
  <w:style w:type="paragraph" w:styleId="Heading1">
    <w:name w:val="heading 1"/>
    <w:aliases w:val="intoduction,Section,Section Heading,HEADING 1Heading 1,Propo"/>
    <w:basedOn w:val="Normal"/>
    <w:next w:val="Normal"/>
    <w:link w:val="Heading1Char"/>
    <w:qFormat/>
    <w:rsid w:val="003D63CF"/>
    <w:pPr>
      <w:keepNext/>
      <w:spacing w:before="240" w:after="60"/>
      <w:outlineLvl w:val="0"/>
    </w:pPr>
    <w:rPr>
      <w:rFonts w:ascii="Arial" w:hAnsi="Arial" w:cs="Arial"/>
      <w:b/>
      <w:bCs/>
      <w:kern w:val="32"/>
      <w:sz w:val="32"/>
      <w:szCs w:val="32"/>
    </w:rPr>
  </w:style>
  <w:style w:type="paragraph" w:styleId="Heading2">
    <w:name w:val="heading 2"/>
    <w:basedOn w:val="Normal"/>
    <w:qFormat/>
    <w:rsid w:val="00901FF5"/>
    <w:pPr>
      <w:spacing w:before="100" w:beforeAutospacing="1" w:after="100" w:afterAutospacing="1"/>
      <w:outlineLvl w:val="1"/>
    </w:pPr>
    <w:rPr>
      <w:b/>
      <w:bCs/>
      <w:sz w:val="36"/>
      <w:szCs w:val="36"/>
    </w:rPr>
  </w:style>
  <w:style w:type="paragraph" w:styleId="Heading3">
    <w:name w:val="heading 3"/>
    <w:basedOn w:val="Normal"/>
    <w:next w:val="Normal"/>
    <w:qFormat/>
    <w:rsid w:val="002316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Section Char,Section Heading Char,HEADING 1Heading 1 Char,Propo Char"/>
    <w:basedOn w:val="DefaultParagraphFont"/>
    <w:link w:val="Heading1"/>
    <w:rsid w:val="00A265A6"/>
    <w:rPr>
      <w:rFonts w:ascii="Arial" w:hAnsi="Arial" w:cs="Arial"/>
      <w:b/>
      <w:bCs/>
      <w:kern w:val="32"/>
      <w:sz w:val="32"/>
      <w:szCs w:val="32"/>
      <w:lang w:val="en-GB" w:eastAsia="en-GB" w:bidi="ar-SA"/>
    </w:rPr>
  </w:style>
  <w:style w:type="table" w:styleId="TableGrid">
    <w:name w:val="Table Grid"/>
    <w:basedOn w:val="TableNormal"/>
    <w:rsid w:val="006E2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15B"/>
    <w:pPr>
      <w:spacing w:before="100" w:beforeAutospacing="1" w:after="100" w:afterAutospacing="1"/>
    </w:pPr>
  </w:style>
  <w:style w:type="character" w:styleId="Hyperlink">
    <w:name w:val="Hyperlink"/>
    <w:basedOn w:val="DefaultParagraphFont"/>
    <w:rsid w:val="006E215B"/>
    <w:rPr>
      <w:color w:val="0000FF"/>
      <w:u w:val="single"/>
    </w:rPr>
  </w:style>
  <w:style w:type="paragraph" w:styleId="Footer">
    <w:name w:val="footer"/>
    <w:basedOn w:val="Normal"/>
    <w:link w:val="FooterChar"/>
    <w:rsid w:val="006E215B"/>
    <w:pPr>
      <w:tabs>
        <w:tab w:val="center" w:pos="4153"/>
        <w:tab w:val="right" w:pos="8306"/>
      </w:tabs>
    </w:pPr>
  </w:style>
  <w:style w:type="character" w:styleId="PageNumber">
    <w:name w:val="page number"/>
    <w:basedOn w:val="DefaultParagraphFont"/>
    <w:rsid w:val="006E215B"/>
  </w:style>
  <w:style w:type="paragraph" w:styleId="ListParagraph">
    <w:name w:val="List Paragraph"/>
    <w:basedOn w:val="Normal"/>
    <w:qFormat/>
    <w:rsid w:val="006E215B"/>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nhideWhenUsed/>
    <w:rsid w:val="006126C5"/>
    <w:rPr>
      <w:rFonts w:ascii="Consolas" w:eastAsia="SimHei" w:hAnsi="Consolas"/>
      <w:sz w:val="21"/>
      <w:szCs w:val="21"/>
      <w:lang w:bidi="en-US"/>
    </w:rPr>
  </w:style>
  <w:style w:type="character" w:customStyle="1" w:styleId="PlainTextChar">
    <w:name w:val="Plain Text Char"/>
    <w:basedOn w:val="DefaultParagraphFont"/>
    <w:link w:val="PlainText"/>
    <w:rsid w:val="006126C5"/>
    <w:rPr>
      <w:rFonts w:ascii="Consolas" w:eastAsia="SimHei" w:hAnsi="Consolas"/>
      <w:sz w:val="21"/>
      <w:szCs w:val="21"/>
      <w:lang w:val="en-GB" w:eastAsia="en-US" w:bidi="en-US"/>
    </w:rPr>
  </w:style>
  <w:style w:type="paragraph" w:styleId="Header">
    <w:name w:val="header"/>
    <w:basedOn w:val="Normal"/>
    <w:link w:val="HeaderChar"/>
    <w:rsid w:val="008400F8"/>
    <w:pPr>
      <w:tabs>
        <w:tab w:val="center" w:pos="4153"/>
        <w:tab w:val="right" w:pos="8306"/>
      </w:tabs>
    </w:pPr>
  </w:style>
  <w:style w:type="character" w:styleId="Strong">
    <w:name w:val="Strong"/>
    <w:basedOn w:val="DefaultParagraphFont"/>
    <w:qFormat/>
    <w:rsid w:val="00901FF5"/>
    <w:rPr>
      <w:b/>
      <w:bCs/>
    </w:rPr>
  </w:style>
  <w:style w:type="paragraph" w:styleId="BodyText2">
    <w:name w:val="Body Text 2"/>
    <w:basedOn w:val="Normal"/>
    <w:rsid w:val="003D63CF"/>
    <w:pPr>
      <w:widowControl w:val="0"/>
      <w:jc w:val="both"/>
    </w:pPr>
    <w:rPr>
      <w:rFonts w:ascii="Arial" w:hAnsi="Arial"/>
      <w:sz w:val="22"/>
    </w:rPr>
  </w:style>
  <w:style w:type="paragraph" w:styleId="FootnoteText">
    <w:name w:val="footnote text"/>
    <w:aliases w:val="Schriftart: 9 pt,Schriftart: 10 pt,Schriftart: 8 pt,Footnote"/>
    <w:basedOn w:val="Normal"/>
    <w:link w:val="FootnoteTextChar"/>
    <w:semiHidden/>
    <w:rsid w:val="00A265A6"/>
    <w:rPr>
      <w:sz w:val="20"/>
      <w:lang w:val="en-IE"/>
    </w:rPr>
  </w:style>
  <w:style w:type="character" w:customStyle="1" w:styleId="FootnoteTextChar">
    <w:name w:val="Footnote Text Char"/>
    <w:aliases w:val="Schriftart: 9 pt Char,Schriftart: 10 pt Char,Schriftart: 8 pt Char,Footnote Char"/>
    <w:basedOn w:val="DefaultParagraphFont"/>
    <w:link w:val="FootnoteText"/>
    <w:semiHidden/>
    <w:locked/>
    <w:rsid w:val="00A265A6"/>
    <w:rPr>
      <w:lang w:val="en-IE" w:eastAsia="en-GB" w:bidi="ar-SA"/>
    </w:rPr>
  </w:style>
  <w:style w:type="character" w:styleId="FootnoteReference">
    <w:name w:val="footnote reference"/>
    <w:aliases w:val="Signature Char, Char Char Char Char Char Char Char Char Char Char Char Char Char Char Char Char Char Char Char Char Char Char Char Char Char"/>
    <w:basedOn w:val="DefaultParagraphFont"/>
    <w:link w:val="Signature"/>
    <w:rsid w:val="00A265A6"/>
    <w:rPr>
      <w:vertAlign w:val="superscript"/>
      <w:lang w:bidi="ar-SA"/>
    </w:rPr>
  </w:style>
  <w:style w:type="paragraph" w:styleId="Signature">
    <w:name w:val="Signature"/>
    <w:aliases w:val=" Char Char Char Char Char Char Char Char Char Char Char Char Char Char Char Char Char Char Char Char Char Char Char Char"/>
    <w:basedOn w:val="Normal"/>
    <w:link w:val="FootnoteReference"/>
    <w:rsid w:val="00A265A6"/>
    <w:pPr>
      <w:spacing w:after="240"/>
    </w:pPr>
    <w:rPr>
      <w:sz w:val="20"/>
      <w:vertAlign w:val="superscript"/>
      <w:lang w:eastAsia="en-GB"/>
    </w:rPr>
  </w:style>
  <w:style w:type="paragraph" w:styleId="BodyText">
    <w:name w:val="Body Text"/>
    <w:aliases w:val="Standard paragraph"/>
    <w:basedOn w:val="Normal"/>
    <w:rsid w:val="00A265A6"/>
    <w:pPr>
      <w:spacing w:line="360" w:lineRule="auto"/>
    </w:pPr>
    <w:rPr>
      <w:sz w:val="26"/>
    </w:rPr>
  </w:style>
  <w:style w:type="character" w:customStyle="1" w:styleId="FooterChar">
    <w:name w:val="Footer Char"/>
    <w:basedOn w:val="DefaultParagraphFont"/>
    <w:link w:val="Footer"/>
    <w:locked/>
    <w:rsid w:val="00BA740C"/>
    <w:rPr>
      <w:sz w:val="24"/>
      <w:lang w:val="en-GB" w:eastAsia="en-US" w:bidi="ar-SA"/>
    </w:rPr>
  </w:style>
  <w:style w:type="character" w:customStyle="1" w:styleId="HeaderChar">
    <w:name w:val="Header Char"/>
    <w:basedOn w:val="DefaultParagraphFont"/>
    <w:link w:val="Header"/>
    <w:locked/>
    <w:rsid w:val="00BA740C"/>
    <w:rPr>
      <w:sz w:val="24"/>
      <w:lang w:val="en-GB" w:eastAsia="en-US" w:bidi="ar-SA"/>
    </w:rPr>
  </w:style>
  <w:style w:type="paragraph" w:customStyle="1" w:styleId="Default">
    <w:name w:val="Default"/>
    <w:rsid w:val="00BA740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semiHidden/>
    <w:rsid w:val="00BA740C"/>
    <w:rPr>
      <w:rFonts w:cs="Times New Roman"/>
      <w:sz w:val="16"/>
      <w:szCs w:val="16"/>
    </w:rPr>
  </w:style>
  <w:style w:type="paragraph" w:styleId="CommentText">
    <w:name w:val="annotation text"/>
    <w:basedOn w:val="Normal"/>
    <w:link w:val="CommentTextChar"/>
    <w:semiHidden/>
    <w:rsid w:val="00BA740C"/>
    <w:rPr>
      <w:sz w:val="20"/>
      <w:lang w:eastAsia="en-GB"/>
    </w:rPr>
  </w:style>
  <w:style w:type="character" w:customStyle="1" w:styleId="CommentTextChar">
    <w:name w:val="Comment Text Char"/>
    <w:basedOn w:val="DefaultParagraphFont"/>
    <w:link w:val="CommentText"/>
    <w:semiHidden/>
    <w:locked/>
    <w:rsid w:val="00BA740C"/>
    <w:rPr>
      <w:lang w:val="en-GB" w:eastAsia="en-GB" w:bidi="ar-SA"/>
    </w:rPr>
  </w:style>
  <w:style w:type="paragraph" w:styleId="BalloonText">
    <w:name w:val="Balloon Text"/>
    <w:basedOn w:val="Normal"/>
    <w:semiHidden/>
    <w:rsid w:val="00BA740C"/>
    <w:rPr>
      <w:rFonts w:ascii="Tahoma" w:hAnsi="Tahoma" w:cs="Tahoma"/>
      <w:sz w:val="16"/>
      <w:szCs w:val="16"/>
    </w:rPr>
  </w:style>
  <w:style w:type="paragraph" w:styleId="CommentSubject">
    <w:name w:val="annotation subject"/>
    <w:basedOn w:val="CommentText"/>
    <w:next w:val="CommentText"/>
    <w:semiHidden/>
    <w:rsid w:val="00D76412"/>
    <w:rPr>
      <w:b/>
      <w:bCs/>
      <w:lang w:eastAsia="en-US"/>
    </w:rPr>
  </w:style>
</w:styles>
</file>

<file path=word/webSettings.xml><?xml version="1.0" encoding="utf-8"?>
<w:webSettings xmlns:r="http://schemas.openxmlformats.org/officeDocument/2006/relationships" xmlns:w="http://schemas.openxmlformats.org/wordprocessingml/2006/main">
  <w:divs>
    <w:div w:id="288122493">
      <w:bodyDiv w:val="1"/>
      <w:marLeft w:val="0"/>
      <w:marRight w:val="0"/>
      <w:marTop w:val="0"/>
      <w:marBottom w:val="0"/>
      <w:divBdr>
        <w:top w:val="none" w:sz="0" w:space="0" w:color="auto"/>
        <w:left w:val="none" w:sz="0" w:space="0" w:color="auto"/>
        <w:bottom w:val="none" w:sz="0" w:space="0" w:color="auto"/>
        <w:right w:val="none" w:sz="0" w:space="0" w:color="auto"/>
      </w:divBdr>
    </w:div>
    <w:div w:id="754058928">
      <w:bodyDiv w:val="1"/>
      <w:marLeft w:val="0"/>
      <w:marRight w:val="0"/>
      <w:marTop w:val="0"/>
      <w:marBottom w:val="0"/>
      <w:divBdr>
        <w:top w:val="none" w:sz="0" w:space="0" w:color="auto"/>
        <w:left w:val="none" w:sz="0" w:space="0" w:color="auto"/>
        <w:bottom w:val="none" w:sz="0" w:space="0" w:color="auto"/>
        <w:right w:val="none" w:sz="0" w:space="0" w:color="auto"/>
      </w:divBdr>
      <w:divsChild>
        <w:div w:id="142040205">
          <w:marLeft w:val="0"/>
          <w:marRight w:val="0"/>
          <w:marTop w:val="0"/>
          <w:marBottom w:val="0"/>
          <w:divBdr>
            <w:top w:val="none" w:sz="0" w:space="0" w:color="auto"/>
            <w:left w:val="none" w:sz="0" w:space="0" w:color="auto"/>
            <w:bottom w:val="none" w:sz="0" w:space="0" w:color="auto"/>
            <w:right w:val="none" w:sz="0" w:space="0" w:color="auto"/>
          </w:divBdr>
          <w:divsChild>
            <w:div w:id="672731247">
              <w:marLeft w:val="0"/>
              <w:marRight w:val="0"/>
              <w:marTop w:val="0"/>
              <w:marBottom w:val="0"/>
              <w:divBdr>
                <w:top w:val="none" w:sz="0" w:space="0" w:color="auto"/>
                <w:left w:val="none" w:sz="0" w:space="0" w:color="auto"/>
                <w:bottom w:val="none" w:sz="0" w:space="0" w:color="auto"/>
                <w:right w:val="none" w:sz="0" w:space="0" w:color="auto"/>
              </w:divBdr>
              <w:divsChild>
                <w:div w:id="182330222">
                  <w:marLeft w:val="0"/>
                  <w:marRight w:val="0"/>
                  <w:marTop w:val="0"/>
                  <w:marBottom w:val="0"/>
                  <w:divBdr>
                    <w:top w:val="none" w:sz="0" w:space="0" w:color="auto"/>
                    <w:left w:val="none" w:sz="0" w:space="0" w:color="auto"/>
                    <w:bottom w:val="none" w:sz="0" w:space="0" w:color="auto"/>
                    <w:right w:val="none" w:sz="0" w:space="0" w:color="auto"/>
                  </w:divBdr>
                </w:div>
                <w:div w:id="596524258">
                  <w:marLeft w:val="0"/>
                  <w:marRight w:val="0"/>
                  <w:marTop w:val="0"/>
                  <w:marBottom w:val="0"/>
                  <w:divBdr>
                    <w:top w:val="none" w:sz="0" w:space="0" w:color="auto"/>
                    <w:left w:val="none" w:sz="0" w:space="0" w:color="auto"/>
                    <w:bottom w:val="none" w:sz="0" w:space="0" w:color="auto"/>
                    <w:right w:val="none" w:sz="0" w:space="0" w:color="auto"/>
                  </w:divBdr>
                </w:div>
                <w:div w:id="711344814">
                  <w:marLeft w:val="0"/>
                  <w:marRight w:val="0"/>
                  <w:marTop w:val="0"/>
                  <w:marBottom w:val="0"/>
                  <w:divBdr>
                    <w:top w:val="none" w:sz="0" w:space="0" w:color="auto"/>
                    <w:left w:val="none" w:sz="0" w:space="0" w:color="auto"/>
                    <w:bottom w:val="none" w:sz="0" w:space="0" w:color="auto"/>
                    <w:right w:val="none" w:sz="0" w:space="0" w:color="auto"/>
                  </w:divBdr>
                </w:div>
                <w:div w:id="728267110">
                  <w:marLeft w:val="0"/>
                  <w:marRight w:val="0"/>
                  <w:marTop w:val="0"/>
                  <w:marBottom w:val="0"/>
                  <w:divBdr>
                    <w:top w:val="none" w:sz="0" w:space="0" w:color="auto"/>
                    <w:left w:val="none" w:sz="0" w:space="0" w:color="auto"/>
                    <w:bottom w:val="none" w:sz="0" w:space="0" w:color="auto"/>
                    <w:right w:val="none" w:sz="0" w:space="0" w:color="auto"/>
                  </w:divBdr>
                </w:div>
                <w:div w:id="812991253">
                  <w:marLeft w:val="0"/>
                  <w:marRight w:val="0"/>
                  <w:marTop w:val="0"/>
                  <w:marBottom w:val="0"/>
                  <w:divBdr>
                    <w:top w:val="none" w:sz="0" w:space="0" w:color="auto"/>
                    <w:left w:val="none" w:sz="0" w:space="0" w:color="auto"/>
                    <w:bottom w:val="none" w:sz="0" w:space="0" w:color="auto"/>
                    <w:right w:val="none" w:sz="0" w:space="0" w:color="auto"/>
                  </w:divBdr>
                </w:div>
                <w:div w:id="860318345">
                  <w:marLeft w:val="0"/>
                  <w:marRight w:val="0"/>
                  <w:marTop w:val="0"/>
                  <w:marBottom w:val="0"/>
                  <w:divBdr>
                    <w:top w:val="none" w:sz="0" w:space="0" w:color="auto"/>
                    <w:left w:val="none" w:sz="0" w:space="0" w:color="auto"/>
                    <w:bottom w:val="none" w:sz="0" w:space="0" w:color="auto"/>
                    <w:right w:val="none" w:sz="0" w:space="0" w:color="auto"/>
                  </w:divBdr>
                </w:div>
                <w:div w:id="896866617">
                  <w:marLeft w:val="0"/>
                  <w:marRight w:val="0"/>
                  <w:marTop w:val="0"/>
                  <w:marBottom w:val="0"/>
                  <w:divBdr>
                    <w:top w:val="none" w:sz="0" w:space="0" w:color="auto"/>
                    <w:left w:val="none" w:sz="0" w:space="0" w:color="auto"/>
                    <w:bottom w:val="none" w:sz="0" w:space="0" w:color="auto"/>
                    <w:right w:val="none" w:sz="0" w:space="0" w:color="auto"/>
                  </w:divBdr>
                </w:div>
                <w:div w:id="1149980699">
                  <w:marLeft w:val="0"/>
                  <w:marRight w:val="0"/>
                  <w:marTop w:val="0"/>
                  <w:marBottom w:val="0"/>
                  <w:divBdr>
                    <w:top w:val="none" w:sz="0" w:space="0" w:color="auto"/>
                    <w:left w:val="none" w:sz="0" w:space="0" w:color="auto"/>
                    <w:bottom w:val="none" w:sz="0" w:space="0" w:color="auto"/>
                    <w:right w:val="none" w:sz="0" w:space="0" w:color="auto"/>
                  </w:divBdr>
                </w:div>
                <w:div w:id="1305890483">
                  <w:marLeft w:val="0"/>
                  <w:marRight w:val="0"/>
                  <w:marTop w:val="0"/>
                  <w:marBottom w:val="0"/>
                  <w:divBdr>
                    <w:top w:val="none" w:sz="0" w:space="0" w:color="auto"/>
                    <w:left w:val="none" w:sz="0" w:space="0" w:color="auto"/>
                    <w:bottom w:val="none" w:sz="0" w:space="0" w:color="auto"/>
                    <w:right w:val="none" w:sz="0" w:space="0" w:color="auto"/>
                  </w:divBdr>
                </w:div>
                <w:div w:id="17550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Gillian.Doherty@dardn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i/2004/3327/article/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1230</Words>
  <Characters>6876</Characters>
  <Application>Microsoft Office Word</Application>
  <DocSecurity>4</DocSecurity>
  <Lines>292</Lines>
  <Paragraphs>114</Paragraphs>
  <ScaleCrop>false</ScaleCrop>
  <HeadingPairs>
    <vt:vector size="2" baseType="variant">
      <vt:variant>
        <vt:lpstr>Title</vt:lpstr>
      </vt:variant>
      <vt:variant>
        <vt:i4>1</vt:i4>
      </vt:variant>
    </vt:vector>
  </HeadingPairs>
  <TitlesOfParts>
    <vt:vector size="1" baseType="lpstr">
      <vt:lpstr>Agri-Food, Fishing and Forestry Industry and sectoral bodies</vt:lpstr>
    </vt:vector>
  </TitlesOfParts>
  <Company>DARDNI</Company>
  <LinksUpToDate>false</LinksUpToDate>
  <CharactersWithSpaces>8012</CharactersWithSpaces>
  <SharedDoc>false</SharedDoc>
  <HLinks>
    <vt:vector size="12" baseType="variant">
      <vt:variant>
        <vt:i4>1376310</vt:i4>
      </vt:variant>
      <vt:variant>
        <vt:i4>0</vt:i4>
      </vt:variant>
      <vt:variant>
        <vt:i4>0</vt:i4>
      </vt:variant>
      <vt:variant>
        <vt:i4>5</vt:i4>
      </vt:variant>
      <vt:variant>
        <vt:lpwstr>mailto:Gillian.Doherty@dardni.gov.uk</vt:lpwstr>
      </vt:variant>
      <vt:variant>
        <vt:lpwstr/>
      </vt:variant>
      <vt:variant>
        <vt:i4>8060961</vt:i4>
      </vt:variant>
      <vt:variant>
        <vt:i4>0</vt:i4>
      </vt:variant>
      <vt:variant>
        <vt:i4>0</vt:i4>
      </vt:variant>
      <vt:variant>
        <vt:i4>5</vt:i4>
      </vt:variant>
      <vt:variant>
        <vt:lpwstr>http://www.legislation.gov.uk/nisi/2004/3327/article/6/made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Agri-Food, Fishing and Forestry Industry and sectoral bodies</dc:title>
  <dc:subject/>
  <dc:creator>1004438</dc:creator>
  <cp:keywords/>
  <dc:description/>
  <cp:lastModifiedBy>Jonathan McCann</cp:lastModifiedBy>
  <cp:revision>2</cp:revision>
  <cp:lastPrinted>2015-03-03T16:47:00Z</cp:lastPrinted>
  <dcterms:created xsi:type="dcterms:W3CDTF">2015-05-01T12:05:00Z</dcterms:created>
  <dcterms:modified xsi:type="dcterms:W3CDTF">2015-05-01T12:05:00Z</dcterms:modified>
</cp:coreProperties>
</file>